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1246D3" w14:textId="77777777" w:rsidR="004912D7" w:rsidRDefault="004912D7">
      <w:pPr>
        <w:spacing w:line="360" w:lineRule="auto"/>
        <w:jc w:val="left"/>
        <w:rPr>
          <w:rFonts w:ascii="楷体_GB2312" w:eastAsia="楷体_GB2312" w:hAnsi="黑体"/>
          <w:bCs/>
          <w:color w:val="FF0000"/>
          <w:sz w:val="36"/>
          <w:szCs w:val="36"/>
        </w:rPr>
      </w:pPr>
    </w:p>
    <w:p w14:paraId="0533B544" w14:textId="77777777" w:rsidR="004912D7" w:rsidRDefault="004912D7">
      <w:pPr>
        <w:adjustRightInd w:val="0"/>
        <w:snapToGrid w:val="0"/>
        <w:spacing w:beforeLines="50" w:before="156" w:line="400" w:lineRule="atLeast"/>
        <w:rPr>
          <w:rFonts w:ascii="仿宋_GB2312" w:eastAsia="仿宋_GB2312" w:hAnsi="华文中宋"/>
          <w:bCs/>
          <w:sz w:val="30"/>
        </w:rPr>
      </w:pPr>
    </w:p>
    <w:p w14:paraId="2BBDB66A" w14:textId="77777777" w:rsidR="004912D7" w:rsidRDefault="004912D7">
      <w:pPr>
        <w:spacing w:line="500" w:lineRule="exact"/>
        <w:jc w:val="center"/>
        <w:rPr>
          <w:rFonts w:eastAsia="黑体"/>
          <w:b/>
          <w:sz w:val="32"/>
        </w:rPr>
      </w:pPr>
    </w:p>
    <w:p w14:paraId="280BC9A4" w14:textId="77777777" w:rsidR="004912D7" w:rsidRDefault="004912D7">
      <w:pPr>
        <w:spacing w:line="360" w:lineRule="auto"/>
        <w:jc w:val="center"/>
        <w:rPr>
          <w:rFonts w:eastAsia="黑体"/>
          <w:sz w:val="34"/>
        </w:rPr>
      </w:pPr>
      <w:r>
        <w:rPr>
          <w:rFonts w:hAnsi="宋体" w:hint="eastAsia"/>
          <w:kern w:val="0"/>
        </w:rPr>
        <w:t xml:space="preserve"> </w:t>
      </w:r>
      <w:bookmarkStart w:id="0" w:name="_1065102613"/>
      <w:bookmarkStart w:id="1" w:name="_1064953734"/>
      <w:bookmarkEnd w:id="0"/>
      <w:bookmarkEnd w:id="1"/>
      <w:r>
        <w:rPr>
          <w:rFonts w:hAnsi="宋体"/>
          <w:kern w:val="0"/>
        </w:rPr>
        <w:object w:dxaOrig="3165" w:dyaOrig="720" w14:anchorId="7FBF6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5.5pt;height:46.5pt;mso-position-horizontal-relative:page;mso-position-vertical-relative:page" o:ole="" filled="t">
            <v:imagedata r:id="rId7" o:title=""/>
          </v:shape>
          <o:OLEObject Type="Embed" ProgID="Word.Picture.8" ShapeID="Object 1" DrawAspect="Content" ObjectID="_1716196975" r:id="rId8"/>
        </w:object>
      </w:r>
    </w:p>
    <w:p w14:paraId="674356D7" w14:textId="77777777" w:rsidR="004912D7" w:rsidRDefault="004912D7">
      <w:pPr>
        <w:adjustRightInd w:val="0"/>
        <w:snapToGrid w:val="0"/>
        <w:jc w:val="center"/>
        <w:rPr>
          <w:b/>
          <w:bCs/>
          <w:spacing w:val="20"/>
          <w:sz w:val="18"/>
        </w:rPr>
      </w:pPr>
    </w:p>
    <w:p w14:paraId="1D677423" w14:textId="77777777" w:rsidR="004912D7" w:rsidRDefault="004912D7">
      <w:pPr>
        <w:adjustRightInd w:val="0"/>
        <w:snapToGrid w:val="0"/>
        <w:jc w:val="center"/>
        <w:rPr>
          <w:b/>
          <w:bCs/>
          <w:spacing w:val="20"/>
          <w:sz w:val="18"/>
        </w:rPr>
      </w:pPr>
    </w:p>
    <w:p w14:paraId="24DF2A20" w14:textId="77777777" w:rsidR="004912D7" w:rsidRDefault="004912D7">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205FC513" w14:textId="77777777" w:rsidR="004912D7" w:rsidRDefault="004912D7">
      <w:pPr>
        <w:spacing w:line="360" w:lineRule="auto"/>
        <w:jc w:val="center"/>
        <w:rPr>
          <w:rFonts w:ascii="楷体_GB2312" w:eastAsia="楷体_GB2312" w:hAnsi="黑体"/>
          <w:bCs/>
          <w:color w:val="FF0000"/>
          <w:sz w:val="36"/>
          <w:szCs w:val="36"/>
        </w:rPr>
      </w:pPr>
    </w:p>
    <w:p w14:paraId="15182D44" w14:textId="77777777" w:rsidR="004912D7" w:rsidRDefault="004912D7">
      <w:pPr>
        <w:adjustRightInd w:val="0"/>
        <w:snapToGrid w:val="0"/>
        <w:spacing w:line="264" w:lineRule="auto"/>
        <w:rPr>
          <w:rFonts w:eastAsia="华文中宋"/>
          <w:b/>
          <w:bCs/>
          <w:spacing w:val="12"/>
          <w:sz w:val="52"/>
          <w:szCs w:val="32"/>
        </w:rPr>
      </w:pPr>
    </w:p>
    <w:p w14:paraId="5B8D487E" w14:textId="58A938A1" w:rsidR="004912D7" w:rsidRDefault="00E3236A">
      <w:pPr>
        <w:spacing w:line="360" w:lineRule="auto"/>
        <w:jc w:val="center"/>
        <w:rPr>
          <w:rFonts w:ascii="黑体" w:eastAsia="黑体" w:hAnsi="黑体"/>
          <w:bCs/>
          <w:color w:val="FF0000"/>
          <w:sz w:val="36"/>
          <w:szCs w:val="36"/>
        </w:rPr>
      </w:pPr>
      <w:r>
        <w:rPr>
          <w:rFonts w:ascii="黑体" w:eastAsia="黑体" w:hint="eastAsia"/>
          <w:b/>
          <w:sz w:val="44"/>
          <w:szCs w:val="44"/>
        </w:rPr>
        <w:t>职场勇气对新警察工作适应</w:t>
      </w:r>
      <w:r w:rsidR="00D02923">
        <w:rPr>
          <w:rFonts w:ascii="黑体" w:eastAsia="黑体" w:hint="eastAsia"/>
          <w:b/>
          <w:sz w:val="44"/>
          <w:szCs w:val="44"/>
        </w:rPr>
        <w:t>影响的</w:t>
      </w:r>
      <w:r>
        <w:rPr>
          <w:rFonts w:ascii="黑体" w:eastAsia="黑体" w:hint="eastAsia"/>
          <w:b/>
          <w:sz w:val="44"/>
          <w:szCs w:val="44"/>
        </w:rPr>
        <w:t>追踪研究</w:t>
      </w:r>
    </w:p>
    <w:p w14:paraId="5622EBDB" w14:textId="77777777" w:rsidR="004912D7" w:rsidRDefault="004912D7">
      <w:pPr>
        <w:adjustRightInd w:val="0"/>
        <w:snapToGrid w:val="0"/>
        <w:spacing w:line="264" w:lineRule="auto"/>
        <w:rPr>
          <w:rFonts w:eastAsia="华文中宋"/>
          <w:b/>
          <w:bCs/>
          <w:spacing w:val="12"/>
          <w:sz w:val="52"/>
          <w:szCs w:val="32"/>
        </w:rPr>
      </w:pPr>
    </w:p>
    <w:p w14:paraId="14BF017C" w14:textId="77777777" w:rsidR="004912D7" w:rsidRDefault="004912D7">
      <w:pPr>
        <w:adjustRightInd w:val="0"/>
        <w:snapToGrid w:val="0"/>
        <w:spacing w:line="264" w:lineRule="auto"/>
        <w:rPr>
          <w:rFonts w:eastAsia="华文中宋"/>
          <w:b/>
          <w:bCs/>
          <w:spacing w:val="12"/>
          <w:sz w:val="52"/>
          <w:szCs w:val="32"/>
        </w:rPr>
      </w:pPr>
    </w:p>
    <w:p w14:paraId="0FBE997F" w14:textId="67D4E6C8" w:rsidR="006755AA" w:rsidRPr="00105011" w:rsidRDefault="006755AA" w:rsidP="006755AA">
      <w:pPr>
        <w:spacing w:line="720" w:lineRule="auto"/>
        <w:ind w:firstLineChars="500" w:firstLine="1600"/>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院    系</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管理学院 </w:t>
      </w:r>
      <w:r>
        <w:rPr>
          <w:rFonts w:ascii="华文中宋" w:eastAsia="华文中宋" w:hAnsi="华文中宋"/>
          <w:noProof/>
          <w:kern w:val="0"/>
          <w:sz w:val="32"/>
          <w:szCs w:val="32"/>
          <w:u w:val="single"/>
        </w:rPr>
        <w:t xml:space="preserve">          </w:t>
      </w:r>
    </w:p>
    <w:p w14:paraId="1E134CA5" w14:textId="17650039" w:rsidR="006755AA" w:rsidRPr="00FB677D" w:rsidRDefault="006755AA" w:rsidP="006755AA">
      <w:pPr>
        <w:spacing w:line="720" w:lineRule="auto"/>
        <w:ind w:firstLineChars="500" w:firstLine="1600"/>
        <w:jc w:val="left"/>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专业班级</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工商管理1</w:t>
      </w:r>
      <w:r>
        <w:rPr>
          <w:rFonts w:ascii="华文中宋" w:eastAsia="华文中宋" w:hAnsi="华文中宋"/>
          <w:noProof/>
          <w:kern w:val="0"/>
          <w:sz w:val="32"/>
          <w:szCs w:val="32"/>
          <w:u w:val="single"/>
        </w:rPr>
        <w:t>801</w:t>
      </w:r>
      <w:r>
        <w:rPr>
          <w:rFonts w:ascii="华文中宋" w:eastAsia="华文中宋" w:hAnsi="华文中宋" w:hint="eastAsia"/>
          <w:noProof/>
          <w:kern w:val="0"/>
          <w:sz w:val="32"/>
          <w:szCs w:val="32"/>
          <w:u w:val="single"/>
        </w:rPr>
        <w:t xml:space="preserve">班 </w:t>
      </w:r>
      <w:r>
        <w:rPr>
          <w:rFonts w:ascii="华文中宋" w:eastAsia="华文中宋" w:hAnsi="华文中宋"/>
          <w:noProof/>
          <w:kern w:val="0"/>
          <w:sz w:val="32"/>
          <w:szCs w:val="32"/>
          <w:u w:val="single"/>
        </w:rPr>
        <w:t xml:space="preserve">   </w:t>
      </w:r>
    </w:p>
    <w:p w14:paraId="65700F8F" w14:textId="0202F229" w:rsidR="006755AA" w:rsidRPr="00FB677D" w:rsidRDefault="006755AA" w:rsidP="006755AA">
      <w:pPr>
        <w:spacing w:line="720" w:lineRule="auto"/>
        <w:ind w:firstLineChars="500" w:firstLine="1600"/>
        <w:jc w:val="left"/>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姓    名</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韩海韵 </w:t>
      </w:r>
      <w:r>
        <w:rPr>
          <w:rFonts w:ascii="华文中宋" w:eastAsia="华文中宋" w:hAnsi="华文中宋"/>
          <w:noProof/>
          <w:kern w:val="0"/>
          <w:sz w:val="32"/>
          <w:szCs w:val="32"/>
          <w:u w:val="single"/>
        </w:rPr>
        <w:t xml:space="preserve">            </w:t>
      </w:r>
    </w:p>
    <w:p w14:paraId="1711D4F1" w14:textId="1261DF82" w:rsidR="006755AA" w:rsidRPr="00FB677D" w:rsidRDefault="006755AA" w:rsidP="006755AA">
      <w:pPr>
        <w:spacing w:line="720" w:lineRule="auto"/>
        <w:ind w:firstLineChars="500" w:firstLine="1600"/>
        <w:jc w:val="left"/>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学    号</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U201815931</w:t>
      </w:r>
      <w:r>
        <w:rPr>
          <w:rFonts w:ascii="华文中宋" w:eastAsia="华文中宋" w:hAnsi="华文中宋"/>
          <w:noProof/>
          <w:kern w:val="0"/>
          <w:sz w:val="32"/>
          <w:szCs w:val="32"/>
          <w:u w:val="single"/>
        </w:rPr>
        <w:t xml:space="preserve">       </w:t>
      </w:r>
    </w:p>
    <w:p w14:paraId="2222DBEC" w14:textId="0B42B098" w:rsidR="006755AA" w:rsidRPr="00FB677D" w:rsidRDefault="006755AA" w:rsidP="006755AA">
      <w:pPr>
        <w:spacing w:line="720" w:lineRule="auto"/>
        <w:ind w:firstLineChars="500" w:firstLine="1600"/>
        <w:jc w:val="left"/>
        <w:rPr>
          <w:rFonts w:ascii="华文中宋" w:eastAsia="华文中宋" w:hAnsi="华文中宋"/>
          <w:noProof/>
          <w:kern w:val="0"/>
          <w:sz w:val="32"/>
          <w:szCs w:val="32"/>
          <w:u w:val="single"/>
        </w:rPr>
      </w:pPr>
      <w:r w:rsidRPr="00DD1F66">
        <w:rPr>
          <w:rFonts w:ascii="华文中宋" w:eastAsia="华文中宋" w:hAnsi="华文中宋" w:hint="eastAsia"/>
          <w:noProof/>
          <w:kern w:val="0"/>
          <w:sz w:val="32"/>
          <w:szCs w:val="32"/>
        </w:rPr>
        <w:t>指导教师</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郑璐 </w:t>
      </w:r>
      <w:r>
        <w:rPr>
          <w:rFonts w:ascii="华文中宋" w:eastAsia="华文中宋" w:hAnsi="华文中宋"/>
          <w:noProof/>
          <w:kern w:val="0"/>
          <w:sz w:val="32"/>
          <w:szCs w:val="32"/>
          <w:u w:val="single"/>
        </w:rPr>
        <w:t xml:space="preserve">        </w:t>
      </w:r>
      <w:r w:rsidR="005A0EC9">
        <w:rPr>
          <w:rFonts w:ascii="华文中宋" w:eastAsia="华文中宋" w:hAnsi="华文中宋"/>
          <w:noProof/>
          <w:kern w:val="0"/>
          <w:sz w:val="32"/>
          <w:szCs w:val="32"/>
          <w:u w:val="single"/>
        </w:rPr>
        <w:t xml:space="preserve"> </w:t>
      </w:r>
      <w:r>
        <w:rPr>
          <w:rFonts w:ascii="华文中宋" w:eastAsia="华文中宋" w:hAnsi="华文中宋"/>
          <w:noProof/>
          <w:kern w:val="0"/>
          <w:sz w:val="32"/>
          <w:szCs w:val="32"/>
          <w:u w:val="single"/>
        </w:rPr>
        <w:t xml:space="preserve">     </w:t>
      </w:r>
    </w:p>
    <w:p w14:paraId="69DF3A3B" w14:textId="77777777" w:rsidR="002E768C" w:rsidRPr="006755AA" w:rsidRDefault="002E768C" w:rsidP="002E768C">
      <w:pPr>
        <w:jc w:val="center"/>
        <w:rPr>
          <w:rFonts w:ascii="华文中宋" w:eastAsia="华文中宋" w:hAnsi="华文中宋"/>
          <w:bCs/>
          <w:kern w:val="0"/>
          <w:sz w:val="32"/>
          <w:szCs w:val="32"/>
        </w:rPr>
      </w:pPr>
    </w:p>
    <w:p w14:paraId="33C9CEAA" w14:textId="289FFAF1" w:rsidR="002E768C" w:rsidRDefault="002E768C" w:rsidP="002E768C">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022</w:t>
      </w:r>
      <w:r>
        <w:rPr>
          <w:rFonts w:ascii="华文中宋" w:eastAsia="华文中宋" w:hAnsi="华文中宋" w:hint="eastAsia"/>
          <w:bCs/>
          <w:kern w:val="0"/>
          <w:sz w:val="32"/>
          <w:szCs w:val="32"/>
        </w:rPr>
        <w:t xml:space="preserve">年 </w:t>
      </w:r>
      <w:r w:rsidR="00976CDA">
        <w:rPr>
          <w:rFonts w:ascii="华文中宋" w:eastAsia="华文中宋" w:hAnsi="华文中宋"/>
          <w:bCs/>
          <w:kern w:val="0"/>
          <w:sz w:val="32"/>
          <w:szCs w:val="32"/>
        </w:rPr>
        <w:t>5</w:t>
      </w:r>
      <w:r>
        <w:rPr>
          <w:rFonts w:ascii="华文中宋" w:eastAsia="华文中宋" w:hAnsi="华文中宋" w:hint="eastAsia"/>
          <w:bCs/>
          <w:kern w:val="0"/>
          <w:sz w:val="32"/>
          <w:szCs w:val="32"/>
        </w:rPr>
        <w:t xml:space="preserve"> 月 </w:t>
      </w:r>
      <w:r w:rsidR="00587E04">
        <w:rPr>
          <w:rFonts w:ascii="华文中宋" w:eastAsia="华文中宋" w:hAnsi="华文中宋"/>
          <w:bCs/>
          <w:kern w:val="0"/>
          <w:sz w:val="32"/>
          <w:szCs w:val="32"/>
        </w:rPr>
        <w:t>31</w:t>
      </w:r>
      <w:r>
        <w:rPr>
          <w:rFonts w:ascii="华文中宋" w:eastAsia="华文中宋" w:hAnsi="华文中宋" w:hint="eastAsia"/>
          <w:bCs/>
          <w:kern w:val="0"/>
          <w:sz w:val="32"/>
          <w:szCs w:val="32"/>
        </w:rPr>
        <w:t xml:space="preserve"> 日</w:t>
      </w:r>
    </w:p>
    <w:p w14:paraId="600A1271" w14:textId="3DB1F1A4" w:rsidR="004912D7" w:rsidRDefault="004912D7">
      <w:pPr>
        <w:ind w:firstLineChars="1300" w:firstLine="4160"/>
        <w:rPr>
          <w:rFonts w:ascii="华文中宋" w:eastAsia="华文中宋" w:hAnsi="华文中宋"/>
          <w:bCs/>
          <w:kern w:val="0"/>
          <w:sz w:val="32"/>
          <w:szCs w:val="32"/>
        </w:rPr>
      </w:pPr>
    </w:p>
    <w:p w14:paraId="7D726C36" w14:textId="1B2D9C14" w:rsidR="004912D7" w:rsidRDefault="004912D7"/>
    <w:p w14:paraId="29AE5ACA" w14:textId="38B88E08" w:rsidR="004912D7" w:rsidRDefault="004912D7">
      <w:pPr>
        <w:rPr>
          <w:b/>
          <w:bCs/>
          <w:sz w:val="28"/>
          <w:szCs w:val="30"/>
        </w:rPr>
        <w:sectPr w:rsidR="004912D7">
          <w:pgSz w:w="11906" w:h="16838"/>
          <w:pgMar w:top="1418" w:right="1701" w:bottom="1134" w:left="1701" w:header="851" w:footer="992" w:gutter="0"/>
          <w:cols w:space="720"/>
          <w:titlePg/>
          <w:docGrid w:type="lines" w:linePitch="312"/>
        </w:sectPr>
      </w:pPr>
    </w:p>
    <w:p w14:paraId="20DDC4F0" w14:textId="65AE8720" w:rsidR="004912D7" w:rsidRDefault="004912D7">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14:paraId="76D8DE96" w14:textId="77777777" w:rsidR="0002636E" w:rsidRDefault="0002636E">
      <w:pPr>
        <w:spacing w:line="360" w:lineRule="auto"/>
        <w:ind w:firstLineChars="200" w:firstLine="480"/>
        <w:rPr>
          <w:sz w:val="24"/>
          <w:szCs w:val="21"/>
        </w:rPr>
      </w:pPr>
    </w:p>
    <w:p w14:paraId="78E0118E" w14:textId="77777777" w:rsidR="004912D7" w:rsidRDefault="004912D7">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470E7889" w14:textId="77777777" w:rsidR="004912D7" w:rsidRDefault="004912D7">
      <w:pPr>
        <w:spacing w:line="360" w:lineRule="auto"/>
        <w:jc w:val="center"/>
        <w:rPr>
          <w:rFonts w:ascii="楷体_GB2312" w:eastAsia="楷体_GB2312"/>
          <w:color w:val="FF0000"/>
        </w:rPr>
      </w:pPr>
    </w:p>
    <w:p w14:paraId="1132F4AB" w14:textId="77777777" w:rsidR="004912D7" w:rsidRDefault="004912D7">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6AE0EFE0" w14:textId="77777777" w:rsidR="004912D7" w:rsidRDefault="004912D7">
      <w:pPr>
        <w:spacing w:beforeLines="100" w:before="312" w:line="360" w:lineRule="auto"/>
        <w:jc w:val="center"/>
        <w:rPr>
          <w:b/>
          <w:bCs/>
          <w:sz w:val="40"/>
          <w:szCs w:val="36"/>
        </w:rPr>
      </w:pPr>
    </w:p>
    <w:p w14:paraId="525F6793" w14:textId="77777777" w:rsidR="004912D7" w:rsidRDefault="004912D7">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31154E57" w14:textId="77777777" w:rsidR="0002636E" w:rsidRDefault="0002636E">
      <w:pPr>
        <w:spacing w:line="360" w:lineRule="auto"/>
        <w:ind w:firstLineChars="200" w:firstLine="480"/>
        <w:rPr>
          <w:sz w:val="24"/>
          <w:szCs w:val="21"/>
        </w:rPr>
      </w:pPr>
    </w:p>
    <w:p w14:paraId="196B3494" w14:textId="77777777" w:rsidR="004912D7" w:rsidRDefault="004912D7">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40CCC47E" w14:textId="77777777" w:rsidR="004912D7" w:rsidRDefault="004912D7">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sidR="00752F37">
        <w:rPr>
          <w:rFonts w:hint="eastAsia"/>
          <w:sz w:val="24"/>
          <w:szCs w:val="21"/>
        </w:rPr>
        <w:t xml:space="preserve"> </w:t>
      </w:r>
      <w:r w:rsidR="00752F37">
        <w:rPr>
          <w:sz w:val="24"/>
          <w:szCs w:val="21"/>
        </w:rPr>
        <w:t xml:space="preserve">  </w:t>
      </w:r>
      <w:r>
        <w:rPr>
          <w:sz w:val="24"/>
          <w:szCs w:val="21"/>
        </w:rPr>
        <w:t>囗</w:t>
      </w:r>
      <w:r w:rsidR="00752F37">
        <w:rPr>
          <w:rFonts w:hint="eastAsia"/>
          <w:sz w:val="24"/>
          <w:szCs w:val="21"/>
        </w:rPr>
        <w:t xml:space="preserve"> </w:t>
      </w:r>
      <w:r>
        <w:rPr>
          <w:sz w:val="24"/>
          <w:szCs w:val="21"/>
        </w:rPr>
        <w:t>，在</w:t>
      </w:r>
      <w:r>
        <w:rPr>
          <w:sz w:val="24"/>
          <w:szCs w:val="21"/>
        </w:rPr>
        <w:t xml:space="preserve">    </w:t>
      </w:r>
      <w:r>
        <w:rPr>
          <w:sz w:val="24"/>
          <w:szCs w:val="21"/>
        </w:rPr>
        <w:t>年解密后适用本授权书</w:t>
      </w:r>
      <w:r w:rsidR="00752F37" w:rsidRPr="00752F37">
        <w:rPr>
          <w:rFonts w:hint="eastAsia"/>
          <w:sz w:val="24"/>
          <w:szCs w:val="21"/>
        </w:rPr>
        <w:t>。</w:t>
      </w:r>
    </w:p>
    <w:p w14:paraId="0A9AEE7E" w14:textId="77777777" w:rsidR="004912D7" w:rsidRDefault="004912D7">
      <w:pPr>
        <w:spacing w:line="360" w:lineRule="auto"/>
        <w:ind w:firstLineChars="950" w:firstLine="2280"/>
        <w:rPr>
          <w:sz w:val="24"/>
          <w:szCs w:val="21"/>
        </w:rPr>
      </w:pPr>
      <w:r>
        <w:rPr>
          <w:sz w:val="24"/>
          <w:szCs w:val="21"/>
        </w:rPr>
        <w:t>2</w:t>
      </w:r>
      <w:r>
        <w:rPr>
          <w:sz w:val="24"/>
          <w:szCs w:val="21"/>
        </w:rPr>
        <w:t>、不保密</w:t>
      </w:r>
      <w:r w:rsidR="00752F37">
        <w:rPr>
          <w:rFonts w:hint="eastAsia"/>
          <w:sz w:val="24"/>
          <w:szCs w:val="21"/>
        </w:rPr>
        <w:t xml:space="preserve"> </w:t>
      </w:r>
      <w:r>
        <w:rPr>
          <w:sz w:val="24"/>
          <w:szCs w:val="21"/>
        </w:rPr>
        <w:t>囗</w:t>
      </w:r>
      <w:r>
        <w:rPr>
          <w:sz w:val="24"/>
          <w:szCs w:val="21"/>
        </w:rPr>
        <w:t xml:space="preserve"> </w:t>
      </w:r>
      <w:r>
        <w:rPr>
          <w:sz w:val="24"/>
          <w:szCs w:val="21"/>
        </w:rPr>
        <w:t>。</w:t>
      </w:r>
    </w:p>
    <w:p w14:paraId="74BC0DA5" w14:textId="77777777" w:rsidR="004912D7" w:rsidRDefault="004912D7">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6D6463C8" w14:textId="77777777" w:rsidR="00887D54" w:rsidRDefault="00887D54">
      <w:pPr>
        <w:wordWrap w:val="0"/>
        <w:spacing w:line="360" w:lineRule="auto"/>
        <w:jc w:val="right"/>
        <w:rPr>
          <w:rFonts w:ascii="楷体_GB2312" w:eastAsia="楷体_GB2312"/>
          <w:color w:val="FF0000"/>
        </w:rPr>
      </w:pPr>
    </w:p>
    <w:p w14:paraId="3F54DEC6" w14:textId="77777777" w:rsidR="004912D7" w:rsidRDefault="004912D7" w:rsidP="00887D54">
      <w:pPr>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35F33A28" w14:textId="77777777" w:rsidR="004912D7" w:rsidRDefault="004912D7">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4F0ADD68" w14:textId="77777777" w:rsidR="004912D7" w:rsidRDefault="004912D7">
      <w:pPr>
        <w:jc w:val="right"/>
        <w:rPr>
          <w:sz w:val="24"/>
        </w:rPr>
      </w:pPr>
    </w:p>
    <w:p w14:paraId="6EDCC68E" w14:textId="77777777" w:rsidR="004912D7" w:rsidRDefault="004912D7">
      <w:pPr>
        <w:spacing w:line="360" w:lineRule="auto"/>
        <w:jc w:val="center"/>
        <w:rPr>
          <w:rFonts w:ascii="楷体_GB2312" w:eastAsia="楷体_GB2312"/>
          <w:color w:val="FF0000"/>
        </w:rPr>
      </w:pPr>
    </w:p>
    <w:p w14:paraId="26BA2561" w14:textId="77777777" w:rsidR="007E5748" w:rsidRDefault="007E5748" w:rsidP="007E5748">
      <w:pPr>
        <w:spacing w:beforeLines="50" w:before="156" w:afterLines="50" w:after="156"/>
        <w:jc w:val="center"/>
        <w:rPr>
          <w:rFonts w:eastAsia="黑体"/>
          <w:b/>
          <w:sz w:val="36"/>
          <w:szCs w:val="36"/>
        </w:rPr>
        <w:sectPr w:rsidR="007E5748" w:rsidSect="007E5748">
          <w:footerReference w:type="default" r:id="rId9"/>
          <w:type w:val="continuous"/>
          <w:pgSz w:w="11906" w:h="16838"/>
          <w:pgMar w:top="1418" w:right="1701" w:bottom="1134" w:left="1701" w:header="851" w:footer="992" w:gutter="0"/>
          <w:pgNumType w:fmt="upperRoman" w:start="1"/>
          <w:cols w:space="720"/>
          <w:docGrid w:type="lines" w:linePitch="312"/>
        </w:sectPr>
      </w:pPr>
      <w:bookmarkStart w:id="2" w:name="_Hlk100258572"/>
    </w:p>
    <w:p w14:paraId="4E38D460" w14:textId="77777777" w:rsidR="007E5748" w:rsidRDefault="007E5748" w:rsidP="007E5748">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Pr>
          <w:rFonts w:eastAsia="黑体"/>
          <w:b/>
          <w:sz w:val="36"/>
          <w:szCs w:val="36"/>
        </w:rPr>
        <w:t xml:space="preserve"> </w:t>
      </w:r>
      <w:r>
        <w:rPr>
          <w:rFonts w:eastAsia="黑体" w:hint="eastAsia"/>
          <w:b/>
          <w:sz w:val="36"/>
          <w:szCs w:val="36"/>
        </w:rPr>
        <w:t>要</w:t>
      </w:r>
    </w:p>
    <w:p w14:paraId="4C3DC47A" w14:textId="1C6AB72F" w:rsidR="00B86AEF" w:rsidRPr="00904C90" w:rsidRDefault="007E5748" w:rsidP="007E5748">
      <w:pPr>
        <w:spacing w:line="360" w:lineRule="auto"/>
        <w:ind w:firstLineChars="200" w:firstLine="480"/>
        <w:rPr>
          <w:sz w:val="24"/>
          <w:szCs w:val="24"/>
        </w:rPr>
      </w:pPr>
      <w:r w:rsidRPr="00904C90">
        <w:rPr>
          <w:rFonts w:hint="eastAsia"/>
          <w:sz w:val="24"/>
          <w:szCs w:val="24"/>
        </w:rPr>
        <w:t>随着现代企业竞争愈发激烈，企业管理者也越来越意识到人才的重要性，更加剧了对于人才的争夺，如何招到并留住好员工成为了各个企业亟需解决的问题。新员工于</w:t>
      </w:r>
      <w:r w:rsidR="00D35A3A">
        <w:rPr>
          <w:rFonts w:hint="eastAsia"/>
          <w:sz w:val="24"/>
          <w:szCs w:val="24"/>
        </w:rPr>
        <w:t>组织</w:t>
      </w:r>
      <w:r w:rsidRPr="00904C90">
        <w:rPr>
          <w:rFonts w:hint="eastAsia"/>
          <w:sz w:val="24"/>
          <w:szCs w:val="24"/>
        </w:rPr>
        <w:t>而言，就是新的一股源泉，如果能很好地发挥他们的作用，就能够激发</w:t>
      </w:r>
      <w:r w:rsidR="00D35A3A">
        <w:rPr>
          <w:rFonts w:hint="eastAsia"/>
          <w:sz w:val="24"/>
          <w:szCs w:val="24"/>
        </w:rPr>
        <w:t>组织</w:t>
      </w:r>
      <w:r w:rsidRPr="00904C90">
        <w:rPr>
          <w:rFonts w:hint="eastAsia"/>
          <w:sz w:val="24"/>
          <w:szCs w:val="24"/>
        </w:rPr>
        <w:t>的活力。</w:t>
      </w:r>
      <w:r w:rsidR="00D61BFE" w:rsidRPr="004362DD">
        <w:rPr>
          <w:rFonts w:ascii="宋体" w:hAnsi="宋体" w:hint="eastAsia"/>
          <w:sz w:val="24"/>
          <w:szCs w:val="24"/>
        </w:rPr>
        <w:t>警察</w:t>
      </w:r>
      <w:r w:rsidR="00D61BFE" w:rsidRPr="0047499F">
        <w:rPr>
          <w:rFonts w:ascii="宋体" w:hAnsi="宋体" w:hint="eastAsia"/>
          <w:sz w:val="24"/>
          <w:szCs w:val="24"/>
        </w:rPr>
        <w:t>是维护社会秩序</w:t>
      </w:r>
      <w:r w:rsidR="00171ECD">
        <w:rPr>
          <w:rFonts w:ascii="宋体" w:hAnsi="宋体" w:hint="eastAsia"/>
          <w:sz w:val="24"/>
          <w:szCs w:val="24"/>
        </w:rPr>
        <w:t>的</w:t>
      </w:r>
      <w:r w:rsidR="00D61BFE" w:rsidRPr="0047499F">
        <w:rPr>
          <w:rFonts w:ascii="宋体" w:hAnsi="宋体" w:hint="eastAsia"/>
          <w:sz w:val="24"/>
          <w:szCs w:val="24"/>
        </w:rPr>
        <w:t>重要力量</w:t>
      </w:r>
      <w:r w:rsidR="000D78A3">
        <w:rPr>
          <w:rFonts w:ascii="宋体" w:hAnsi="宋体" w:hint="eastAsia"/>
          <w:sz w:val="24"/>
          <w:szCs w:val="24"/>
        </w:rPr>
        <w:t>，其</w:t>
      </w:r>
      <w:r w:rsidR="00D61BFE">
        <w:rPr>
          <w:rFonts w:ascii="宋体" w:hAnsi="宋体" w:hint="eastAsia"/>
          <w:sz w:val="24"/>
          <w:szCs w:val="24"/>
        </w:rPr>
        <w:t>工作风险系数高、任务难度大、强度高</w:t>
      </w:r>
      <w:r w:rsidR="000D78A3">
        <w:rPr>
          <w:rFonts w:ascii="宋体" w:hAnsi="宋体" w:hint="eastAsia"/>
          <w:sz w:val="24"/>
          <w:szCs w:val="24"/>
        </w:rPr>
        <w:t>；</w:t>
      </w:r>
      <w:r w:rsidR="00D61BFE">
        <w:rPr>
          <w:rFonts w:ascii="宋体" w:hAnsi="宋体" w:hint="eastAsia"/>
          <w:sz w:val="24"/>
          <w:szCs w:val="24"/>
        </w:rPr>
        <w:t>再加上工作成果与</w:t>
      </w:r>
      <w:r w:rsidR="001C76D4">
        <w:rPr>
          <w:rFonts w:ascii="宋体" w:hAnsi="宋体" w:hint="eastAsia"/>
          <w:sz w:val="24"/>
          <w:szCs w:val="24"/>
        </w:rPr>
        <w:t>人们</w:t>
      </w:r>
      <w:r w:rsidR="00D61BFE">
        <w:rPr>
          <w:rFonts w:ascii="宋体" w:hAnsi="宋体" w:hint="eastAsia"/>
          <w:sz w:val="24"/>
          <w:szCs w:val="24"/>
        </w:rPr>
        <w:t>群众和社会联系密切，新警察工作适应的问题就显得格外重要。</w:t>
      </w:r>
    </w:p>
    <w:p w14:paraId="2A037F15" w14:textId="548DA4B0" w:rsidR="0060487C" w:rsidRPr="00EC3A35" w:rsidRDefault="0060487C" w:rsidP="0060487C">
      <w:pPr>
        <w:spacing w:line="360" w:lineRule="auto"/>
        <w:ind w:firstLineChars="200" w:firstLine="480"/>
        <w:rPr>
          <w:sz w:val="24"/>
          <w:szCs w:val="24"/>
        </w:rPr>
      </w:pPr>
      <w:r w:rsidRPr="007E4853">
        <w:rPr>
          <w:rFonts w:hint="eastAsia"/>
          <w:sz w:val="24"/>
          <w:szCs w:val="24"/>
        </w:rPr>
        <w:t>此次课题研究主要</w:t>
      </w:r>
      <w:r>
        <w:rPr>
          <w:rFonts w:hint="eastAsia"/>
          <w:sz w:val="24"/>
          <w:szCs w:val="24"/>
        </w:rPr>
        <w:t>通过观察</w:t>
      </w:r>
      <w:r w:rsidRPr="00FF7397">
        <w:rPr>
          <w:rFonts w:hint="eastAsia"/>
          <w:sz w:val="24"/>
          <w:szCs w:val="24"/>
        </w:rPr>
        <w:t>工作投入</w:t>
      </w:r>
      <w:r>
        <w:rPr>
          <w:rFonts w:hint="eastAsia"/>
          <w:sz w:val="24"/>
          <w:szCs w:val="24"/>
        </w:rPr>
        <w:t>及工作意义感两</w:t>
      </w:r>
      <w:r w:rsidRPr="007E4853">
        <w:rPr>
          <w:rFonts w:hint="eastAsia"/>
          <w:sz w:val="24"/>
          <w:szCs w:val="24"/>
        </w:rPr>
        <w:t>个变量</w:t>
      </w:r>
      <w:r>
        <w:rPr>
          <w:rFonts w:hint="eastAsia"/>
          <w:sz w:val="24"/>
          <w:szCs w:val="24"/>
        </w:rPr>
        <w:t>在新</w:t>
      </w:r>
      <w:r w:rsidR="00E14849">
        <w:rPr>
          <w:rFonts w:hint="eastAsia"/>
          <w:sz w:val="24"/>
          <w:szCs w:val="24"/>
        </w:rPr>
        <w:t>警察</w:t>
      </w:r>
      <w:r>
        <w:rPr>
          <w:rFonts w:hint="eastAsia"/>
          <w:sz w:val="24"/>
          <w:szCs w:val="24"/>
        </w:rPr>
        <w:t>入职一年内发生的变化来反映</w:t>
      </w:r>
      <w:r w:rsidRPr="007E4853">
        <w:rPr>
          <w:rFonts w:hint="eastAsia"/>
          <w:sz w:val="24"/>
          <w:szCs w:val="24"/>
        </w:rPr>
        <w:t>工作适应情况</w:t>
      </w:r>
      <w:r>
        <w:rPr>
          <w:rFonts w:hint="eastAsia"/>
          <w:sz w:val="24"/>
          <w:szCs w:val="24"/>
        </w:rPr>
        <w:t>。</w:t>
      </w:r>
      <w:r w:rsidR="0052223E">
        <w:rPr>
          <w:rFonts w:hint="eastAsia"/>
          <w:sz w:val="24"/>
          <w:szCs w:val="24"/>
        </w:rPr>
        <w:t>并预测这两个变量会呈现出一个近似于</w:t>
      </w:r>
      <w:r w:rsidR="0052223E">
        <w:rPr>
          <w:rFonts w:hint="eastAsia"/>
          <w:sz w:val="24"/>
          <w:szCs w:val="24"/>
        </w:rPr>
        <w:t>U</w:t>
      </w:r>
      <w:r w:rsidR="0052223E">
        <w:rPr>
          <w:rFonts w:hint="eastAsia"/>
          <w:sz w:val="24"/>
          <w:szCs w:val="24"/>
        </w:rPr>
        <w:t>型的曲线，即在入职初期处于一个比较高的水平，然后会下降到一个低谷，随着时间的推移又会重新回升的模式。</w:t>
      </w:r>
      <w:r>
        <w:rPr>
          <w:rFonts w:hint="eastAsia"/>
          <w:sz w:val="24"/>
          <w:szCs w:val="24"/>
        </w:rPr>
        <w:t>同时，猜测职场勇气会预测新</w:t>
      </w:r>
      <w:r w:rsidR="00B86AEF">
        <w:rPr>
          <w:rFonts w:hint="eastAsia"/>
          <w:sz w:val="24"/>
          <w:szCs w:val="24"/>
        </w:rPr>
        <w:t>警察</w:t>
      </w:r>
      <w:r>
        <w:rPr>
          <w:rFonts w:hint="eastAsia"/>
          <w:sz w:val="24"/>
          <w:szCs w:val="24"/>
        </w:rPr>
        <w:t>的工作适应情况，勇气的高低对两个变量的初始水平和变化率都会有明显影响，可能会改变其原有的曲线模式。</w:t>
      </w:r>
      <w:r w:rsidR="00171ECD">
        <w:rPr>
          <w:rFonts w:hint="eastAsia"/>
          <w:sz w:val="24"/>
          <w:szCs w:val="24"/>
        </w:rPr>
        <w:t>本研究</w:t>
      </w:r>
      <w:r w:rsidR="00F531D2">
        <w:rPr>
          <w:rFonts w:hint="eastAsia"/>
          <w:sz w:val="24"/>
          <w:szCs w:val="24"/>
        </w:rPr>
        <w:t>希望能为新</w:t>
      </w:r>
      <w:r w:rsidR="00E14849">
        <w:rPr>
          <w:rFonts w:hint="eastAsia"/>
          <w:sz w:val="24"/>
          <w:szCs w:val="24"/>
        </w:rPr>
        <w:t>警察工作适应</w:t>
      </w:r>
      <w:r w:rsidR="00F531D2">
        <w:rPr>
          <w:rFonts w:hint="eastAsia"/>
          <w:sz w:val="24"/>
          <w:szCs w:val="24"/>
        </w:rPr>
        <w:t>提供一些建议，从而让</w:t>
      </w:r>
      <w:r w:rsidR="00E14849">
        <w:rPr>
          <w:rFonts w:hint="eastAsia"/>
          <w:sz w:val="24"/>
          <w:szCs w:val="24"/>
        </w:rPr>
        <w:t>新警</w:t>
      </w:r>
      <w:r w:rsidR="00F531D2">
        <w:rPr>
          <w:rFonts w:hint="eastAsia"/>
          <w:sz w:val="24"/>
          <w:szCs w:val="24"/>
        </w:rPr>
        <w:t>获得更好的</w:t>
      </w:r>
      <w:r w:rsidR="00EC3A35">
        <w:rPr>
          <w:rFonts w:hint="eastAsia"/>
          <w:sz w:val="24"/>
          <w:szCs w:val="24"/>
        </w:rPr>
        <w:t>工作体验，</w:t>
      </w:r>
      <w:r w:rsidR="00E14849">
        <w:rPr>
          <w:rFonts w:hint="eastAsia"/>
          <w:sz w:val="24"/>
          <w:szCs w:val="24"/>
        </w:rPr>
        <w:t>增强他们的使命感和责任感，从而</w:t>
      </w:r>
      <w:r w:rsidR="00E14849" w:rsidRPr="00765FA6">
        <w:rPr>
          <w:rFonts w:hint="eastAsia"/>
          <w:sz w:val="24"/>
        </w:rPr>
        <w:t>为履行好党和人民赋予的新时代使命任务提供强有力</w:t>
      </w:r>
      <w:r w:rsidR="00E14849">
        <w:rPr>
          <w:rFonts w:hint="eastAsia"/>
          <w:sz w:val="24"/>
        </w:rPr>
        <w:t>的</w:t>
      </w:r>
      <w:r w:rsidR="00E14849" w:rsidRPr="00765FA6">
        <w:rPr>
          <w:rFonts w:hint="eastAsia"/>
          <w:sz w:val="24"/>
        </w:rPr>
        <w:t>保证</w:t>
      </w:r>
      <w:r w:rsidR="00E14849">
        <w:rPr>
          <w:rFonts w:hint="eastAsia"/>
          <w:sz w:val="24"/>
        </w:rPr>
        <w:t>。</w:t>
      </w:r>
    </w:p>
    <w:p w14:paraId="0CA640E1" w14:textId="77777777" w:rsidR="007E5748" w:rsidRPr="0060487C" w:rsidRDefault="007E5748" w:rsidP="007E5748">
      <w:pPr>
        <w:spacing w:line="360" w:lineRule="auto"/>
        <w:ind w:firstLineChars="200" w:firstLine="480"/>
        <w:rPr>
          <w:sz w:val="24"/>
          <w:szCs w:val="24"/>
        </w:rPr>
      </w:pPr>
    </w:p>
    <w:p w14:paraId="6113BC5F" w14:textId="7F8E3541" w:rsidR="007E5748" w:rsidRDefault="007E5748" w:rsidP="007E5748">
      <w:pPr>
        <w:spacing w:beforeLines="50" w:before="156" w:line="360" w:lineRule="auto"/>
        <w:rPr>
          <w:rFonts w:ascii="宋体" w:hAnsi="宋体"/>
          <w:sz w:val="24"/>
        </w:rPr>
      </w:pPr>
      <w:r>
        <w:rPr>
          <w:rFonts w:eastAsia="黑体"/>
          <w:b/>
          <w:bCs/>
          <w:sz w:val="24"/>
        </w:rPr>
        <w:t>关键词：</w:t>
      </w:r>
      <w:r>
        <w:rPr>
          <w:rFonts w:ascii="宋体" w:hAnsi="宋体" w:hint="eastAsia"/>
          <w:sz w:val="24"/>
        </w:rPr>
        <w:t>工作适应</w:t>
      </w:r>
      <w:r>
        <w:rPr>
          <w:rFonts w:ascii="宋体" w:hAnsi="宋体"/>
          <w:sz w:val="24"/>
        </w:rPr>
        <w:t>；</w:t>
      </w:r>
      <w:r>
        <w:rPr>
          <w:rFonts w:ascii="宋体" w:hAnsi="宋体" w:hint="eastAsia"/>
          <w:sz w:val="24"/>
        </w:rPr>
        <w:t>纵向研究</w:t>
      </w:r>
      <w:r>
        <w:rPr>
          <w:rFonts w:ascii="宋体" w:hAnsi="宋体"/>
          <w:sz w:val="24"/>
        </w:rPr>
        <w:t>；</w:t>
      </w:r>
      <w:r>
        <w:rPr>
          <w:rFonts w:ascii="宋体" w:hAnsi="宋体" w:hint="eastAsia"/>
          <w:sz w:val="24"/>
        </w:rPr>
        <w:t>工作</w:t>
      </w:r>
      <w:r w:rsidR="0060487C">
        <w:rPr>
          <w:rFonts w:ascii="宋体" w:hAnsi="宋体" w:hint="eastAsia"/>
          <w:sz w:val="24"/>
        </w:rPr>
        <w:t>投入；工作意义感；职场勇气</w:t>
      </w:r>
    </w:p>
    <w:bookmarkEnd w:id="2"/>
    <w:p w14:paraId="4D2E7109" w14:textId="77777777" w:rsidR="007E5748" w:rsidRDefault="007E5748" w:rsidP="007E5748">
      <w:pPr>
        <w:spacing w:beforeLines="50" w:before="156" w:afterLines="50" w:after="156" w:line="300" w:lineRule="auto"/>
      </w:pPr>
    </w:p>
    <w:p w14:paraId="09B34F06" w14:textId="77777777" w:rsidR="007E5748" w:rsidRDefault="007E5748" w:rsidP="007E5748">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p>
    <w:p w14:paraId="3EEB4A1C" w14:textId="31D249A4" w:rsidR="007E5748" w:rsidRDefault="007E5748" w:rsidP="007E5748">
      <w:pPr>
        <w:spacing w:line="360" w:lineRule="auto"/>
        <w:ind w:firstLineChars="200" w:firstLine="480"/>
        <w:rPr>
          <w:rFonts w:ascii="楷体_GB2312" w:eastAsia="楷体_GB2312"/>
          <w:color w:val="FF0000"/>
        </w:rPr>
      </w:pPr>
      <w:bookmarkStart w:id="3" w:name="_Hlk100258594"/>
      <w:r w:rsidRPr="0019701D">
        <w:rPr>
          <w:color w:val="000000"/>
          <w:kern w:val="0"/>
          <w:sz w:val="24"/>
          <w:szCs w:val="24"/>
        </w:rPr>
        <w:t>With the increasingly fierce competition in modern enterprises,</w:t>
      </w:r>
      <w:r w:rsidR="003E6C03">
        <w:rPr>
          <w:color w:val="000000"/>
          <w:kern w:val="0"/>
          <w:sz w:val="24"/>
          <w:szCs w:val="24"/>
        </w:rPr>
        <w:t xml:space="preserve"> </w:t>
      </w:r>
      <w:r w:rsidRPr="0019701D">
        <w:rPr>
          <w:color w:val="000000"/>
          <w:kern w:val="0"/>
          <w:sz w:val="24"/>
          <w:szCs w:val="24"/>
        </w:rPr>
        <w:t xml:space="preserve">managers are </w:t>
      </w:r>
      <w:r w:rsidR="003E6C03">
        <w:rPr>
          <w:color w:val="000000"/>
          <w:kern w:val="0"/>
          <w:sz w:val="24"/>
          <w:szCs w:val="24"/>
        </w:rPr>
        <w:t>more and more</w:t>
      </w:r>
      <w:r w:rsidRPr="0019701D">
        <w:rPr>
          <w:color w:val="000000"/>
          <w:kern w:val="0"/>
          <w:sz w:val="24"/>
          <w:szCs w:val="24"/>
        </w:rPr>
        <w:t xml:space="preserve"> aware of the importance of talent for enterprise development, which intensifies the competition for talent</w:t>
      </w:r>
      <w:r w:rsidR="003E6C03">
        <w:rPr>
          <w:color w:val="000000"/>
          <w:kern w:val="0"/>
          <w:sz w:val="24"/>
          <w:szCs w:val="24"/>
        </w:rPr>
        <w:t>s</w:t>
      </w:r>
      <w:r w:rsidRPr="0019701D">
        <w:rPr>
          <w:color w:val="000000"/>
          <w:kern w:val="0"/>
          <w:sz w:val="24"/>
          <w:szCs w:val="24"/>
        </w:rPr>
        <w:t xml:space="preserve"> among enterprises. How to recruit and retain good employees has become an urgent problem for each enterprise to solve. New</w:t>
      </w:r>
      <w:r w:rsidR="008C2D97">
        <w:rPr>
          <w:rFonts w:hint="eastAsia"/>
          <w:color w:val="000000"/>
          <w:kern w:val="0"/>
          <w:sz w:val="24"/>
          <w:szCs w:val="24"/>
        </w:rPr>
        <w:t>comers</w:t>
      </w:r>
      <w:r w:rsidR="000B52C8">
        <w:rPr>
          <w:color w:val="000000"/>
          <w:kern w:val="0"/>
          <w:sz w:val="24"/>
          <w:szCs w:val="24"/>
        </w:rPr>
        <w:t xml:space="preserve"> </w:t>
      </w:r>
      <w:r w:rsidRPr="0019701D">
        <w:rPr>
          <w:color w:val="000000"/>
          <w:kern w:val="0"/>
          <w:sz w:val="24"/>
          <w:szCs w:val="24"/>
        </w:rPr>
        <w:t xml:space="preserve">are a new </w:t>
      </w:r>
      <w:r w:rsidR="000B52C8">
        <w:rPr>
          <w:color w:val="000000"/>
          <w:kern w:val="0"/>
          <w:sz w:val="24"/>
          <w:szCs w:val="24"/>
        </w:rPr>
        <w:t>re</w:t>
      </w:r>
      <w:r w:rsidRPr="0019701D">
        <w:rPr>
          <w:color w:val="000000"/>
          <w:kern w:val="0"/>
          <w:sz w:val="24"/>
          <w:szCs w:val="24"/>
        </w:rPr>
        <w:t>source for the enterprise. If they can play their role well, they can promote the core competitiveness of the enterprise in the future. Therefore, it is very important for new</w:t>
      </w:r>
      <w:r w:rsidR="008C2D97">
        <w:rPr>
          <w:rFonts w:hint="eastAsia"/>
          <w:color w:val="000000"/>
          <w:kern w:val="0"/>
          <w:sz w:val="24"/>
          <w:szCs w:val="24"/>
        </w:rPr>
        <w:t>comers</w:t>
      </w:r>
      <w:r w:rsidRPr="0019701D">
        <w:rPr>
          <w:color w:val="000000"/>
          <w:kern w:val="0"/>
          <w:sz w:val="24"/>
          <w:szCs w:val="24"/>
        </w:rPr>
        <w:t xml:space="preserve"> to </w:t>
      </w:r>
      <w:r w:rsidR="000B52C8">
        <w:rPr>
          <w:color w:val="000000"/>
          <w:kern w:val="0"/>
          <w:sz w:val="24"/>
          <w:szCs w:val="24"/>
        </w:rPr>
        <w:t>adjust well</w:t>
      </w:r>
      <w:r w:rsidRPr="0019701D">
        <w:rPr>
          <w:color w:val="000000"/>
          <w:kern w:val="0"/>
          <w:sz w:val="24"/>
          <w:szCs w:val="24"/>
        </w:rPr>
        <w:t xml:space="preserve"> to the</w:t>
      </w:r>
      <w:r w:rsidR="000B52C8">
        <w:rPr>
          <w:color w:val="000000"/>
          <w:kern w:val="0"/>
          <w:sz w:val="24"/>
          <w:szCs w:val="24"/>
        </w:rPr>
        <w:t>ir</w:t>
      </w:r>
      <w:r w:rsidRPr="0019701D">
        <w:rPr>
          <w:color w:val="000000"/>
          <w:kern w:val="0"/>
          <w:sz w:val="24"/>
          <w:szCs w:val="24"/>
        </w:rPr>
        <w:t xml:space="preserve"> job</w:t>
      </w:r>
      <w:r w:rsidR="000B52C8">
        <w:rPr>
          <w:color w:val="000000"/>
          <w:kern w:val="0"/>
          <w:sz w:val="24"/>
          <w:szCs w:val="24"/>
        </w:rPr>
        <w:t>s</w:t>
      </w:r>
      <w:r w:rsidRPr="0019701D">
        <w:rPr>
          <w:color w:val="000000"/>
          <w:kern w:val="0"/>
          <w:sz w:val="24"/>
          <w:szCs w:val="24"/>
        </w:rPr>
        <w:t xml:space="preserve"> </w:t>
      </w:r>
      <w:r w:rsidR="000B52C8">
        <w:rPr>
          <w:color w:val="000000"/>
          <w:kern w:val="0"/>
          <w:sz w:val="24"/>
          <w:szCs w:val="24"/>
        </w:rPr>
        <w:t>quickly</w:t>
      </w:r>
      <w:r w:rsidRPr="0019701D">
        <w:rPr>
          <w:color w:val="000000"/>
          <w:kern w:val="0"/>
          <w:sz w:val="24"/>
          <w:szCs w:val="24"/>
        </w:rPr>
        <w:t>.</w:t>
      </w:r>
      <w:r>
        <w:rPr>
          <w:rFonts w:ascii="楷体_GB2312" w:eastAsia="楷体_GB2312" w:hint="eastAsia"/>
          <w:color w:val="FF0000"/>
        </w:rPr>
        <w:t xml:space="preserve"> </w:t>
      </w:r>
    </w:p>
    <w:p w14:paraId="6B5FF2CA" w14:textId="13CE6C71" w:rsidR="00FE6074" w:rsidRPr="00FE6074" w:rsidRDefault="00FE6074" w:rsidP="007E5748">
      <w:pPr>
        <w:spacing w:line="360" w:lineRule="auto"/>
        <w:ind w:firstLineChars="200" w:firstLine="480"/>
        <w:rPr>
          <w:rFonts w:eastAsia="楷体_GB2312"/>
          <w:sz w:val="24"/>
          <w:szCs w:val="22"/>
        </w:rPr>
      </w:pPr>
      <w:r>
        <w:rPr>
          <w:rFonts w:eastAsia="楷体_GB2312" w:hint="eastAsia"/>
          <w:sz w:val="24"/>
          <w:szCs w:val="22"/>
        </w:rPr>
        <w:t>The</w:t>
      </w:r>
      <w:r>
        <w:rPr>
          <w:rFonts w:eastAsia="楷体_GB2312"/>
          <w:sz w:val="24"/>
          <w:szCs w:val="22"/>
        </w:rPr>
        <w:t xml:space="preserve"> </w:t>
      </w:r>
      <w:r>
        <w:rPr>
          <w:rFonts w:eastAsia="楷体_GB2312" w:hint="eastAsia"/>
          <w:sz w:val="24"/>
          <w:szCs w:val="22"/>
        </w:rPr>
        <w:t>p</w:t>
      </w:r>
      <w:r w:rsidRPr="00FE6074">
        <w:rPr>
          <w:rFonts w:eastAsia="楷体_GB2312"/>
          <w:sz w:val="24"/>
          <w:szCs w:val="22"/>
        </w:rPr>
        <w:t xml:space="preserve">olice is </w:t>
      </w:r>
      <w:r>
        <w:rPr>
          <w:rFonts w:eastAsia="楷体_GB2312"/>
          <w:sz w:val="24"/>
          <w:szCs w:val="22"/>
        </w:rPr>
        <w:t>a very important team to protect security. Their jobs are difficult</w:t>
      </w:r>
      <w:r w:rsidR="00CE326D">
        <w:rPr>
          <w:rFonts w:eastAsia="楷体_GB2312"/>
          <w:sz w:val="24"/>
          <w:szCs w:val="22"/>
        </w:rPr>
        <w:t xml:space="preserve"> and usually with high risk and pressure. Besides,</w:t>
      </w:r>
      <w:r w:rsidRPr="00FE6074">
        <w:rPr>
          <w:rFonts w:eastAsia="楷体_GB2312"/>
          <w:sz w:val="24"/>
          <w:szCs w:val="22"/>
        </w:rPr>
        <w:t xml:space="preserve"> </w:t>
      </w:r>
      <w:r w:rsidR="00CE326D">
        <w:rPr>
          <w:rFonts w:eastAsia="楷体_GB2312"/>
          <w:sz w:val="24"/>
          <w:szCs w:val="22"/>
        </w:rPr>
        <w:t>t</w:t>
      </w:r>
      <w:r w:rsidR="00CE326D" w:rsidRPr="00CE326D">
        <w:rPr>
          <w:rFonts w:eastAsia="楷体_GB2312"/>
          <w:sz w:val="24"/>
          <w:szCs w:val="22"/>
        </w:rPr>
        <w:t xml:space="preserve">he </w:t>
      </w:r>
      <w:r w:rsidR="00CE326D">
        <w:rPr>
          <w:rFonts w:eastAsia="楷体_GB2312"/>
          <w:sz w:val="24"/>
          <w:szCs w:val="22"/>
        </w:rPr>
        <w:t>result</w:t>
      </w:r>
      <w:r w:rsidR="00CE326D" w:rsidRPr="00CE326D">
        <w:rPr>
          <w:rFonts w:eastAsia="楷体_GB2312"/>
          <w:sz w:val="24"/>
          <w:szCs w:val="22"/>
        </w:rPr>
        <w:t xml:space="preserve">s of their work have attracted </w:t>
      </w:r>
      <w:r w:rsidR="00CE326D">
        <w:rPr>
          <w:rFonts w:eastAsia="楷体_GB2312"/>
          <w:sz w:val="24"/>
          <w:szCs w:val="22"/>
        </w:rPr>
        <w:t>much</w:t>
      </w:r>
      <w:r w:rsidR="00CE326D" w:rsidRPr="00CE326D">
        <w:rPr>
          <w:rFonts w:eastAsia="楷体_GB2312"/>
          <w:sz w:val="24"/>
          <w:szCs w:val="22"/>
        </w:rPr>
        <w:t xml:space="preserve"> attention of the society</w:t>
      </w:r>
      <w:r w:rsidRPr="00FE6074">
        <w:rPr>
          <w:rFonts w:eastAsia="楷体_GB2312"/>
          <w:sz w:val="24"/>
          <w:szCs w:val="22"/>
        </w:rPr>
        <w:t xml:space="preserve">, so the </w:t>
      </w:r>
      <w:r w:rsidR="00CE326D">
        <w:rPr>
          <w:rFonts w:eastAsia="楷体_GB2312"/>
          <w:sz w:val="24"/>
          <w:szCs w:val="22"/>
        </w:rPr>
        <w:t xml:space="preserve">work adjustment </w:t>
      </w:r>
      <w:r w:rsidRPr="00FE6074">
        <w:rPr>
          <w:rFonts w:eastAsia="楷体_GB2312"/>
          <w:sz w:val="24"/>
          <w:szCs w:val="22"/>
        </w:rPr>
        <w:t>of the new police work is particularly important.</w:t>
      </w:r>
    </w:p>
    <w:p w14:paraId="6386DF19" w14:textId="11C5F134" w:rsidR="007E5748" w:rsidRPr="00506933" w:rsidRDefault="000B52C8" w:rsidP="009C1092">
      <w:pPr>
        <w:spacing w:line="360" w:lineRule="auto"/>
        <w:ind w:firstLineChars="200" w:firstLine="480"/>
        <w:rPr>
          <w:color w:val="000000"/>
          <w:kern w:val="0"/>
          <w:sz w:val="24"/>
          <w:szCs w:val="24"/>
        </w:rPr>
      </w:pPr>
      <w:r>
        <w:rPr>
          <w:color w:val="000000"/>
          <w:kern w:val="0"/>
          <w:sz w:val="24"/>
          <w:szCs w:val="24"/>
        </w:rPr>
        <w:t xml:space="preserve">The present </w:t>
      </w:r>
      <w:r w:rsidR="009C1092">
        <w:rPr>
          <w:color w:val="000000"/>
          <w:kern w:val="0"/>
          <w:sz w:val="24"/>
          <w:szCs w:val="24"/>
        </w:rPr>
        <w:t>research</w:t>
      </w:r>
      <w:r w:rsidR="007E5748" w:rsidRPr="00506933">
        <w:rPr>
          <w:color w:val="000000"/>
          <w:kern w:val="0"/>
          <w:sz w:val="24"/>
          <w:szCs w:val="24"/>
        </w:rPr>
        <w:t xml:space="preserve"> is</w:t>
      </w:r>
      <w:r w:rsidR="009C1092">
        <w:rPr>
          <w:color w:val="000000"/>
          <w:kern w:val="0"/>
          <w:sz w:val="24"/>
          <w:szCs w:val="24"/>
        </w:rPr>
        <w:t xml:space="preserve"> </w:t>
      </w:r>
      <w:r w:rsidR="009C1092" w:rsidRPr="009C1092">
        <w:rPr>
          <w:color w:val="000000"/>
          <w:kern w:val="0"/>
          <w:sz w:val="24"/>
          <w:szCs w:val="24"/>
        </w:rPr>
        <w:t xml:space="preserve">a longitudinal study </w:t>
      </w:r>
      <w:r>
        <w:rPr>
          <w:color w:val="000000"/>
          <w:kern w:val="0"/>
          <w:sz w:val="24"/>
          <w:szCs w:val="24"/>
        </w:rPr>
        <w:t xml:space="preserve">focusing </w:t>
      </w:r>
      <w:r w:rsidR="00ED3DB4">
        <w:rPr>
          <w:color w:val="000000"/>
          <w:kern w:val="0"/>
          <w:sz w:val="24"/>
          <w:szCs w:val="24"/>
        </w:rPr>
        <w:t xml:space="preserve">on the </w:t>
      </w:r>
      <w:r w:rsidR="009C1092" w:rsidRPr="009C1092">
        <w:rPr>
          <w:color w:val="000000"/>
          <w:kern w:val="0"/>
          <w:sz w:val="24"/>
          <w:szCs w:val="24"/>
        </w:rPr>
        <w:t>work adjustment</w:t>
      </w:r>
      <w:r>
        <w:rPr>
          <w:color w:val="000000"/>
          <w:kern w:val="0"/>
          <w:sz w:val="24"/>
          <w:szCs w:val="24"/>
        </w:rPr>
        <w:t xml:space="preserve"> </w:t>
      </w:r>
      <w:r w:rsidR="00ED3DB4">
        <w:rPr>
          <w:color w:val="000000"/>
          <w:kern w:val="0"/>
          <w:sz w:val="24"/>
          <w:szCs w:val="24"/>
        </w:rPr>
        <w:t xml:space="preserve">of the new police </w:t>
      </w:r>
      <w:r w:rsidR="007E5748" w:rsidRPr="00506933">
        <w:rPr>
          <w:color w:val="000000"/>
          <w:kern w:val="0"/>
          <w:sz w:val="24"/>
          <w:szCs w:val="24"/>
        </w:rPr>
        <w:t>within one year</w:t>
      </w:r>
      <w:r>
        <w:rPr>
          <w:color w:val="000000"/>
          <w:kern w:val="0"/>
          <w:sz w:val="24"/>
          <w:szCs w:val="24"/>
        </w:rPr>
        <w:t xml:space="preserve">. Work adjustment outcomes were </w:t>
      </w:r>
      <w:r w:rsidR="007E5748" w:rsidRPr="00506933">
        <w:rPr>
          <w:color w:val="000000"/>
          <w:kern w:val="0"/>
          <w:sz w:val="24"/>
          <w:szCs w:val="24"/>
        </w:rPr>
        <w:t xml:space="preserve">work </w:t>
      </w:r>
      <w:r w:rsidR="009C1092">
        <w:rPr>
          <w:color w:val="000000"/>
          <w:kern w:val="0"/>
          <w:sz w:val="24"/>
          <w:szCs w:val="24"/>
        </w:rPr>
        <w:t>engagement and work</w:t>
      </w:r>
      <w:r w:rsidR="00702112">
        <w:rPr>
          <w:color w:val="000000"/>
          <w:kern w:val="0"/>
          <w:sz w:val="24"/>
          <w:szCs w:val="24"/>
        </w:rPr>
        <w:t xml:space="preserve"> </w:t>
      </w:r>
      <w:r w:rsidR="00702112" w:rsidRPr="00702112">
        <w:rPr>
          <w:color w:val="000000"/>
          <w:kern w:val="0"/>
          <w:sz w:val="24"/>
          <w:szCs w:val="24"/>
        </w:rPr>
        <w:t>meaningfulness</w:t>
      </w:r>
      <w:r w:rsidR="007E5748" w:rsidRPr="00506933">
        <w:rPr>
          <w:color w:val="000000"/>
          <w:kern w:val="0"/>
          <w:sz w:val="24"/>
          <w:szCs w:val="24"/>
        </w:rPr>
        <w:t xml:space="preserve">. </w:t>
      </w:r>
      <w:r>
        <w:rPr>
          <w:color w:val="000000"/>
          <w:kern w:val="0"/>
          <w:sz w:val="24"/>
          <w:szCs w:val="24"/>
        </w:rPr>
        <w:t xml:space="preserve">I </w:t>
      </w:r>
      <w:r w:rsidR="007E5748" w:rsidRPr="00506933">
        <w:rPr>
          <w:color w:val="000000"/>
          <w:kern w:val="0"/>
          <w:sz w:val="24"/>
          <w:szCs w:val="24"/>
        </w:rPr>
        <w:t xml:space="preserve">predicted that the </w:t>
      </w:r>
      <w:r>
        <w:rPr>
          <w:color w:val="000000"/>
          <w:kern w:val="0"/>
          <w:sz w:val="24"/>
          <w:szCs w:val="24"/>
        </w:rPr>
        <w:t>change curves of work engagement and meaningfulness</w:t>
      </w:r>
      <w:r w:rsidR="007E5748" w:rsidRPr="00506933">
        <w:rPr>
          <w:color w:val="000000"/>
          <w:kern w:val="0"/>
          <w:sz w:val="24"/>
          <w:szCs w:val="24"/>
        </w:rPr>
        <w:t xml:space="preserve"> will </w:t>
      </w:r>
      <w:r>
        <w:rPr>
          <w:color w:val="000000"/>
          <w:kern w:val="0"/>
          <w:sz w:val="24"/>
          <w:szCs w:val="24"/>
        </w:rPr>
        <w:t>be a</w:t>
      </w:r>
      <w:r w:rsidR="007E5748" w:rsidRPr="00506933">
        <w:rPr>
          <w:color w:val="000000"/>
          <w:kern w:val="0"/>
          <w:sz w:val="24"/>
          <w:szCs w:val="24"/>
        </w:rPr>
        <w:t xml:space="preserve"> U-shape</w:t>
      </w:r>
      <w:r>
        <w:rPr>
          <w:color w:val="000000"/>
          <w:kern w:val="0"/>
          <w:sz w:val="24"/>
          <w:szCs w:val="24"/>
        </w:rPr>
        <w:t xml:space="preserve"> curves. T</w:t>
      </w:r>
      <w:r w:rsidR="007E5748" w:rsidRPr="00506933">
        <w:rPr>
          <w:color w:val="000000"/>
          <w:kern w:val="0"/>
          <w:sz w:val="24"/>
          <w:szCs w:val="24"/>
        </w:rPr>
        <w:t xml:space="preserve">hat is, </w:t>
      </w:r>
      <w:r>
        <w:rPr>
          <w:color w:val="000000"/>
          <w:kern w:val="0"/>
          <w:sz w:val="24"/>
          <w:szCs w:val="24"/>
        </w:rPr>
        <w:t xml:space="preserve">the levels of adjustment should be </w:t>
      </w:r>
      <w:r w:rsidR="007E5748" w:rsidRPr="00506933">
        <w:rPr>
          <w:color w:val="000000"/>
          <w:kern w:val="0"/>
          <w:sz w:val="24"/>
          <w:szCs w:val="24"/>
        </w:rPr>
        <w:t xml:space="preserve">at a relatively high level in the early stages, then falls to a trough, and then recovers over time. </w:t>
      </w:r>
      <w:r w:rsidR="009C1092">
        <w:rPr>
          <w:color w:val="000000"/>
          <w:kern w:val="0"/>
          <w:sz w:val="24"/>
          <w:szCs w:val="24"/>
        </w:rPr>
        <w:t>In addition</w:t>
      </w:r>
      <w:r w:rsidR="009C1092" w:rsidRPr="009C1092">
        <w:rPr>
          <w:color w:val="000000"/>
          <w:kern w:val="0"/>
          <w:sz w:val="24"/>
          <w:szCs w:val="24"/>
        </w:rPr>
        <w:t xml:space="preserve">, </w:t>
      </w:r>
      <w:r w:rsidR="009C1092">
        <w:rPr>
          <w:color w:val="000000"/>
          <w:kern w:val="0"/>
          <w:sz w:val="24"/>
          <w:szCs w:val="24"/>
        </w:rPr>
        <w:t>we suspect that</w:t>
      </w:r>
      <w:r w:rsidR="009C1092" w:rsidRPr="009C1092">
        <w:rPr>
          <w:color w:val="000000"/>
          <w:kern w:val="0"/>
          <w:sz w:val="24"/>
          <w:szCs w:val="24"/>
        </w:rPr>
        <w:t xml:space="preserve"> workplace courage w</w:t>
      </w:r>
      <w:r w:rsidR="00BB49E7">
        <w:rPr>
          <w:color w:val="000000"/>
          <w:kern w:val="0"/>
          <w:sz w:val="24"/>
          <w:szCs w:val="24"/>
        </w:rPr>
        <w:t>ould</w:t>
      </w:r>
      <w:r w:rsidR="009C1092" w:rsidRPr="009C1092">
        <w:rPr>
          <w:color w:val="000000"/>
          <w:kern w:val="0"/>
          <w:sz w:val="24"/>
          <w:szCs w:val="24"/>
        </w:rPr>
        <w:t xml:space="preserve"> predict the</w:t>
      </w:r>
      <w:r w:rsidR="00BB49E7">
        <w:rPr>
          <w:color w:val="000000"/>
          <w:kern w:val="0"/>
          <w:sz w:val="24"/>
          <w:szCs w:val="24"/>
        </w:rPr>
        <w:t xml:space="preserve"> adjustment</w:t>
      </w:r>
      <w:r w:rsidR="009C1092" w:rsidRPr="009C1092">
        <w:rPr>
          <w:color w:val="000000"/>
          <w:kern w:val="0"/>
          <w:sz w:val="24"/>
          <w:szCs w:val="24"/>
        </w:rPr>
        <w:t xml:space="preserve"> of new </w:t>
      </w:r>
      <w:r w:rsidR="005D3DD6">
        <w:rPr>
          <w:rFonts w:hint="eastAsia"/>
          <w:color w:val="000000"/>
          <w:kern w:val="0"/>
          <w:sz w:val="24"/>
          <w:szCs w:val="24"/>
        </w:rPr>
        <w:t>police</w:t>
      </w:r>
      <w:r w:rsidR="009C1092" w:rsidRPr="009C1092">
        <w:rPr>
          <w:color w:val="000000"/>
          <w:kern w:val="0"/>
          <w:sz w:val="24"/>
          <w:szCs w:val="24"/>
        </w:rPr>
        <w:t xml:space="preserve">. </w:t>
      </w:r>
      <w:r w:rsidR="00BB49E7">
        <w:rPr>
          <w:color w:val="000000"/>
          <w:kern w:val="0"/>
          <w:sz w:val="24"/>
          <w:szCs w:val="24"/>
        </w:rPr>
        <w:t>Specifically, the</w:t>
      </w:r>
      <w:r w:rsidR="009C1092" w:rsidRPr="009C1092">
        <w:rPr>
          <w:color w:val="000000"/>
          <w:kern w:val="0"/>
          <w:sz w:val="24"/>
          <w:szCs w:val="24"/>
        </w:rPr>
        <w:t xml:space="preserve"> level of courage w</w:t>
      </w:r>
      <w:r w:rsidR="00BB49E7">
        <w:rPr>
          <w:color w:val="000000"/>
          <w:kern w:val="0"/>
          <w:sz w:val="24"/>
          <w:szCs w:val="24"/>
        </w:rPr>
        <w:t>ould</w:t>
      </w:r>
      <w:r w:rsidR="009C1092" w:rsidRPr="009C1092">
        <w:rPr>
          <w:color w:val="000000"/>
          <w:kern w:val="0"/>
          <w:sz w:val="24"/>
          <w:szCs w:val="24"/>
        </w:rPr>
        <w:t xml:space="preserve"> have a significant impact on the initial level and change rate</w:t>
      </w:r>
      <w:r w:rsidR="00BB49E7">
        <w:rPr>
          <w:color w:val="000000"/>
          <w:kern w:val="0"/>
          <w:sz w:val="24"/>
          <w:szCs w:val="24"/>
        </w:rPr>
        <w:t>s</w:t>
      </w:r>
      <w:r w:rsidR="009C1092" w:rsidRPr="009C1092">
        <w:rPr>
          <w:color w:val="000000"/>
          <w:kern w:val="0"/>
          <w:sz w:val="24"/>
          <w:szCs w:val="24"/>
        </w:rPr>
        <w:t xml:space="preserve"> of the two </w:t>
      </w:r>
      <w:r w:rsidR="00BB49E7">
        <w:rPr>
          <w:color w:val="000000"/>
          <w:kern w:val="0"/>
          <w:sz w:val="24"/>
          <w:szCs w:val="24"/>
        </w:rPr>
        <w:t>adjustment outcomes.</w:t>
      </w:r>
      <w:r w:rsidR="009C1092">
        <w:rPr>
          <w:color w:val="000000"/>
          <w:kern w:val="0"/>
          <w:sz w:val="24"/>
          <w:szCs w:val="24"/>
        </w:rPr>
        <w:t xml:space="preserve"> </w:t>
      </w:r>
      <w:r w:rsidR="00BB49E7">
        <w:rPr>
          <w:color w:val="000000"/>
          <w:kern w:val="0"/>
          <w:sz w:val="24"/>
          <w:szCs w:val="24"/>
        </w:rPr>
        <w:t>Finally</w:t>
      </w:r>
      <w:r w:rsidR="009C1092">
        <w:rPr>
          <w:color w:val="000000"/>
          <w:kern w:val="0"/>
          <w:sz w:val="24"/>
          <w:szCs w:val="24"/>
        </w:rPr>
        <w:t xml:space="preserve">, </w:t>
      </w:r>
      <w:r w:rsidR="00BB49E7">
        <w:rPr>
          <w:color w:val="000000"/>
          <w:kern w:val="0"/>
          <w:sz w:val="24"/>
          <w:szCs w:val="24"/>
        </w:rPr>
        <w:t xml:space="preserve">the findings of the present </w:t>
      </w:r>
      <w:r w:rsidR="007E5748" w:rsidRPr="00506933">
        <w:rPr>
          <w:color w:val="000000"/>
          <w:kern w:val="0"/>
          <w:sz w:val="24"/>
          <w:szCs w:val="24"/>
        </w:rPr>
        <w:t>research</w:t>
      </w:r>
      <w:r w:rsidR="00BB49E7">
        <w:rPr>
          <w:color w:val="000000"/>
          <w:kern w:val="0"/>
          <w:sz w:val="24"/>
          <w:szCs w:val="24"/>
        </w:rPr>
        <w:t xml:space="preserve"> </w:t>
      </w:r>
      <w:r w:rsidR="007E5748" w:rsidRPr="00506933">
        <w:rPr>
          <w:color w:val="000000"/>
          <w:kern w:val="0"/>
          <w:sz w:val="24"/>
          <w:szCs w:val="24"/>
        </w:rPr>
        <w:t xml:space="preserve">can provide some </w:t>
      </w:r>
      <w:r w:rsidR="00BB49E7">
        <w:rPr>
          <w:color w:val="000000"/>
          <w:kern w:val="0"/>
          <w:sz w:val="24"/>
          <w:szCs w:val="24"/>
        </w:rPr>
        <w:t xml:space="preserve">valuable </w:t>
      </w:r>
      <w:r w:rsidR="007E5748" w:rsidRPr="00506933">
        <w:rPr>
          <w:color w:val="000000"/>
          <w:kern w:val="0"/>
          <w:sz w:val="24"/>
          <w:szCs w:val="24"/>
        </w:rPr>
        <w:t xml:space="preserve">suggestions </w:t>
      </w:r>
      <w:r w:rsidR="00BB49E7">
        <w:rPr>
          <w:color w:val="000000"/>
          <w:kern w:val="0"/>
          <w:sz w:val="24"/>
          <w:szCs w:val="24"/>
        </w:rPr>
        <w:t>to boost the adjustment of</w:t>
      </w:r>
      <w:r w:rsidR="007E5748" w:rsidRPr="00506933">
        <w:rPr>
          <w:color w:val="000000"/>
          <w:kern w:val="0"/>
          <w:sz w:val="24"/>
          <w:szCs w:val="24"/>
        </w:rPr>
        <w:t xml:space="preserve"> new </w:t>
      </w:r>
      <w:r w:rsidR="00775A3E">
        <w:rPr>
          <w:rFonts w:hint="eastAsia"/>
          <w:color w:val="000000"/>
          <w:kern w:val="0"/>
          <w:sz w:val="24"/>
          <w:szCs w:val="24"/>
        </w:rPr>
        <w:t>police</w:t>
      </w:r>
      <w:r w:rsidR="00BB49E7">
        <w:rPr>
          <w:color w:val="000000"/>
          <w:kern w:val="0"/>
          <w:sz w:val="24"/>
          <w:szCs w:val="24"/>
        </w:rPr>
        <w:t>,</w:t>
      </w:r>
      <w:r w:rsidR="007E5748" w:rsidRPr="00506933">
        <w:rPr>
          <w:color w:val="000000"/>
          <w:kern w:val="0"/>
          <w:sz w:val="24"/>
          <w:szCs w:val="24"/>
        </w:rPr>
        <w:t xml:space="preserve"> so that </w:t>
      </w:r>
      <w:r w:rsidR="00775A3E">
        <w:rPr>
          <w:rFonts w:hint="eastAsia"/>
          <w:color w:val="000000"/>
          <w:kern w:val="0"/>
          <w:sz w:val="24"/>
          <w:szCs w:val="24"/>
        </w:rPr>
        <w:t>they</w:t>
      </w:r>
      <w:r w:rsidR="007E5748" w:rsidRPr="00506933">
        <w:rPr>
          <w:color w:val="000000"/>
          <w:kern w:val="0"/>
          <w:sz w:val="24"/>
          <w:szCs w:val="24"/>
        </w:rPr>
        <w:t xml:space="preserve"> can get a better work experience and create greater value for enterprises.</w:t>
      </w:r>
    </w:p>
    <w:p w14:paraId="4829B47F" w14:textId="77777777" w:rsidR="007E5748" w:rsidRDefault="007E5748" w:rsidP="007E5748">
      <w:pPr>
        <w:spacing w:line="360" w:lineRule="auto"/>
        <w:ind w:firstLineChars="200" w:firstLine="520"/>
        <w:rPr>
          <w:sz w:val="26"/>
        </w:rPr>
      </w:pPr>
    </w:p>
    <w:p w14:paraId="02FE53FE" w14:textId="53EC1082" w:rsidR="007E5748" w:rsidRDefault="007E5748" w:rsidP="007E5748">
      <w:pPr>
        <w:spacing w:line="300" w:lineRule="auto"/>
        <w:rPr>
          <w:b/>
          <w:sz w:val="24"/>
        </w:rPr>
      </w:pPr>
      <w:r>
        <w:rPr>
          <w:b/>
          <w:sz w:val="24"/>
        </w:rPr>
        <w:t>Key Words</w:t>
      </w:r>
      <w:r>
        <w:rPr>
          <w:b/>
          <w:sz w:val="24"/>
        </w:rPr>
        <w:t>：</w:t>
      </w:r>
      <w:r>
        <w:rPr>
          <w:color w:val="000000"/>
          <w:kern w:val="0"/>
          <w:sz w:val="24"/>
        </w:rPr>
        <w:t>n</w:t>
      </w:r>
      <w:r>
        <w:rPr>
          <w:rFonts w:hint="eastAsia"/>
          <w:color w:val="000000"/>
          <w:kern w:val="0"/>
          <w:sz w:val="24"/>
        </w:rPr>
        <w:t>ewcomer</w:t>
      </w:r>
      <w:r>
        <w:rPr>
          <w:color w:val="000000"/>
          <w:kern w:val="0"/>
          <w:sz w:val="24"/>
        </w:rPr>
        <w:t>s’ work adjustment</w:t>
      </w:r>
      <w:r>
        <w:rPr>
          <w:rFonts w:hint="eastAsia"/>
          <w:color w:val="000000"/>
          <w:kern w:val="0"/>
          <w:sz w:val="24"/>
        </w:rPr>
        <w:t xml:space="preserve">; </w:t>
      </w:r>
      <w:r>
        <w:rPr>
          <w:color w:val="000000"/>
          <w:kern w:val="0"/>
          <w:sz w:val="24"/>
        </w:rPr>
        <w:t>longitudinal study</w:t>
      </w:r>
      <w:r>
        <w:rPr>
          <w:rFonts w:hint="eastAsia"/>
          <w:color w:val="000000"/>
          <w:kern w:val="0"/>
          <w:sz w:val="24"/>
        </w:rPr>
        <w:t xml:space="preserve">; </w:t>
      </w:r>
      <w:r w:rsidR="001701DF">
        <w:rPr>
          <w:color w:val="000000"/>
          <w:kern w:val="0"/>
          <w:sz w:val="24"/>
        </w:rPr>
        <w:t>work engagement; work meaningfulness; workplace courage</w:t>
      </w:r>
    </w:p>
    <w:bookmarkEnd w:id="3"/>
    <w:p w14:paraId="71E8E14E" w14:textId="77777777" w:rsidR="007E5748" w:rsidRDefault="007E5748" w:rsidP="007E5748">
      <w:pPr>
        <w:rPr>
          <w:sz w:val="24"/>
        </w:rPr>
      </w:pPr>
    </w:p>
    <w:p w14:paraId="0E1869B9" w14:textId="77777777" w:rsidR="007E5748" w:rsidRDefault="007E5748" w:rsidP="007E5748">
      <w:pPr>
        <w:rPr>
          <w:sz w:val="24"/>
        </w:rPr>
      </w:pPr>
    </w:p>
    <w:p w14:paraId="599C967A" w14:textId="77777777" w:rsidR="007E5748" w:rsidRDefault="007E5748" w:rsidP="007E5748">
      <w:pPr>
        <w:rPr>
          <w:sz w:val="24"/>
        </w:rPr>
      </w:pPr>
    </w:p>
    <w:p w14:paraId="6745AFF8" w14:textId="77777777" w:rsidR="007E5748" w:rsidRDefault="007E5748" w:rsidP="007E5748">
      <w:pPr>
        <w:rPr>
          <w:sz w:val="24"/>
        </w:rPr>
      </w:pPr>
    </w:p>
    <w:p w14:paraId="777C9B47" w14:textId="77777777" w:rsidR="007E5748" w:rsidRDefault="007E5748" w:rsidP="007E5748">
      <w:pPr>
        <w:rPr>
          <w:sz w:val="24"/>
        </w:rPr>
      </w:pPr>
    </w:p>
    <w:p w14:paraId="025DD900" w14:textId="77777777" w:rsidR="007E5748" w:rsidRDefault="007E5748" w:rsidP="007E5748">
      <w:pPr>
        <w:rPr>
          <w:sz w:val="24"/>
        </w:rPr>
      </w:pPr>
    </w:p>
    <w:p w14:paraId="4E4DABCD" w14:textId="77777777" w:rsidR="007E5748" w:rsidRDefault="007E5748" w:rsidP="00D65617">
      <w:pPr>
        <w:spacing w:beforeLines="50" w:before="156" w:afterLines="50" w:after="156"/>
        <w:ind w:leftChars="171" w:left="359" w:rightChars="1148" w:right="2411" w:firstLineChars="274" w:firstLine="990"/>
        <w:jc w:val="center"/>
        <w:rPr>
          <w:rFonts w:eastAsia="黑体"/>
          <w:b/>
          <w:sz w:val="36"/>
          <w:szCs w:val="36"/>
        </w:rPr>
        <w:sectPr w:rsidR="007E5748" w:rsidSect="007E5748">
          <w:headerReference w:type="default" r:id="rId10"/>
          <w:pgSz w:w="11906" w:h="16838"/>
          <w:pgMar w:top="1418" w:right="1701" w:bottom="1134" w:left="1701" w:header="851" w:footer="992" w:gutter="0"/>
          <w:pgNumType w:fmt="upperRoman" w:start="1"/>
          <w:cols w:space="720"/>
          <w:docGrid w:type="lines" w:linePitch="312"/>
        </w:sectPr>
      </w:pPr>
      <w:bookmarkStart w:id="4" w:name="_Toc169531124"/>
      <w:bookmarkStart w:id="5" w:name="_Toc169531231"/>
      <w:bookmarkStart w:id="6" w:name="_Toc169531621"/>
      <w:bookmarkStart w:id="7" w:name="_Toc169776804"/>
      <w:bookmarkStart w:id="8" w:name="_Toc169703550"/>
      <w:bookmarkStart w:id="9" w:name="_Toc169709665"/>
      <w:bookmarkStart w:id="10" w:name="_Toc177972378"/>
    </w:p>
    <w:p w14:paraId="14C4AF4B" w14:textId="77777777" w:rsidR="004912D7" w:rsidRDefault="004912D7" w:rsidP="00496B3A">
      <w:pPr>
        <w:spacing w:beforeLines="50" w:before="156" w:afterLines="50" w:after="156"/>
        <w:ind w:leftChars="171" w:left="359" w:rightChars="1148" w:right="2411" w:firstLineChars="274" w:firstLine="990"/>
        <w:jc w:val="center"/>
        <w:rPr>
          <w:rStyle w:val="a7"/>
          <w:rFonts w:eastAsia="黑体"/>
          <w:b/>
          <w:color w:val="auto"/>
          <w:sz w:val="36"/>
          <w:szCs w:val="36"/>
          <w:u w:val="none"/>
        </w:rPr>
      </w:pPr>
      <w:r>
        <w:rPr>
          <w:rFonts w:eastAsia="黑体"/>
          <w:b/>
          <w:sz w:val="36"/>
          <w:szCs w:val="36"/>
        </w:rPr>
        <w:lastRenderedPageBreak/>
        <w:t>目录</w:t>
      </w:r>
    </w:p>
    <w:p w14:paraId="58857F3A" w14:textId="77777777" w:rsidR="004912D7" w:rsidRDefault="004912D7">
      <w:pPr>
        <w:pStyle w:val="TOC1"/>
        <w:rPr>
          <w:rFonts w:ascii="宋体" w:hAnsi="宋体"/>
        </w:rPr>
      </w:pPr>
      <w:r>
        <w:rPr>
          <w:rFonts w:ascii="宋体" w:hAnsi="宋体" w:hint="eastAsia"/>
          <w:b/>
        </w:rPr>
        <w:t>摘要</w:t>
      </w:r>
      <w:r>
        <w:rPr>
          <w:rStyle w:val="a7"/>
          <w:rFonts w:ascii="宋体" w:hAnsi="宋体"/>
          <w:u w:val="none"/>
        </w:rPr>
        <w:tab/>
        <w:t>Ⅰ</w:t>
      </w:r>
    </w:p>
    <w:p w14:paraId="146EA9A4" w14:textId="77777777" w:rsidR="004912D7" w:rsidRDefault="004912D7">
      <w:pPr>
        <w:pStyle w:val="TOC1"/>
        <w:rPr>
          <w:rFonts w:ascii="宋体" w:hAnsi="宋体"/>
          <w:color w:val="000000"/>
        </w:rPr>
      </w:pPr>
      <w:r>
        <w:rPr>
          <w:b/>
        </w:rPr>
        <w:t>Abstract</w:t>
      </w:r>
      <w:r>
        <w:rPr>
          <w:rStyle w:val="a7"/>
          <w:rFonts w:ascii="宋体" w:hAnsi="宋体"/>
          <w:u w:val="none"/>
        </w:rPr>
        <w:tab/>
        <w:t>Ⅱ</w:t>
      </w:r>
    </w:p>
    <w:p w14:paraId="746EBCAF" w14:textId="77777777" w:rsidR="004912D7" w:rsidRDefault="004912D7">
      <w:pPr>
        <w:pStyle w:val="TOC1"/>
      </w:pPr>
      <w:r>
        <w:rPr>
          <w:rStyle w:val="a7"/>
          <w:rFonts w:ascii="宋体" w:hAnsi="宋体"/>
          <w:b/>
          <w:u w:val="none"/>
        </w:rPr>
        <w:t>1</w:t>
      </w:r>
      <w:r w:rsidR="007E5748">
        <w:rPr>
          <w:rFonts w:ascii="宋体" w:hAnsi="宋体" w:hint="eastAsia"/>
          <w:b/>
          <w:sz w:val="21"/>
          <w:szCs w:val="21"/>
        </w:rPr>
        <w:t xml:space="preserve"> </w:t>
      </w:r>
      <w:r w:rsidR="007E5748">
        <w:rPr>
          <w:rFonts w:ascii="宋体" w:hAnsi="宋体"/>
          <w:b/>
          <w:sz w:val="21"/>
          <w:szCs w:val="21"/>
        </w:rPr>
        <w:t xml:space="preserve">  </w:t>
      </w:r>
      <w:r>
        <w:rPr>
          <w:rFonts w:ascii="宋体" w:hAnsi="宋体"/>
          <w:b/>
        </w:rPr>
        <w:t>绪论</w:t>
      </w:r>
      <w:r>
        <w:rPr>
          <w:rStyle w:val="a7"/>
          <w:u w:val="none"/>
        </w:rPr>
        <w:tab/>
        <w:t>1</w:t>
      </w:r>
    </w:p>
    <w:p w14:paraId="20BBF316" w14:textId="227D27A6" w:rsidR="00E67500" w:rsidRPr="00E67500" w:rsidRDefault="00E67500" w:rsidP="007E5748">
      <w:pPr>
        <w:pStyle w:val="TOC1"/>
        <w:rPr>
          <w:rStyle w:val="a7"/>
          <w:color w:val="auto"/>
          <w:u w:val="none"/>
        </w:rPr>
      </w:pPr>
      <w:r>
        <w:rPr>
          <w:rStyle w:val="a7"/>
          <w:u w:val="none"/>
        </w:rPr>
        <w:t>1.1</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研究背景及意义</w:t>
      </w:r>
      <w:r>
        <w:tab/>
        <w:t>1</w:t>
      </w:r>
    </w:p>
    <w:p w14:paraId="4E232C0B" w14:textId="4C422616" w:rsidR="007E5748" w:rsidRDefault="007E5748" w:rsidP="007E5748">
      <w:pPr>
        <w:pStyle w:val="TOC1"/>
      </w:pPr>
      <w:r>
        <w:rPr>
          <w:rStyle w:val="a7"/>
          <w:u w:val="none"/>
        </w:rPr>
        <w:t>1.2</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研究思路和框架</w:t>
      </w:r>
      <w:r>
        <w:tab/>
      </w:r>
      <w:r w:rsidR="00932B74">
        <w:t>3</w:t>
      </w:r>
    </w:p>
    <w:p w14:paraId="365D8B32" w14:textId="2995456C" w:rsidR="007E5748" w:rsidRDefault="007E5748" w:rsidP="007E5748">
      <w:pPr>
        <w:pStyle w:val="TOC1"/>
      </w:pPr>
      <w:r>
        <w:rPr>
          <w:rFonts w:hint="eastAsia"/>
        </w:rPr>
        <w:t>1.3</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研究创新点</w:t>
      </w:r>
      <w:r>
        <w:tab/>
      </w:r>
      <w:r w:rsidR="00932B74">
        <w:t>4</w:t>
      </w:r>
    </w:p>
    <w:p w14:paraId="3DB1D7E7" w14:textId="127182FD" w:rsidR="00466FC2" w:rsidRDefault="00466FC2" w:rsidP="00466FC2">
      <w:pPr>
        <w:pStyle w:val="TOC1"/>
        <w:rPr>
          <w:rStyle w:val="a7"/>
          <w:u w:val="none"/>
        </w:rPr>
      </w:pPr>
      <w:r>
        <w:rPr>
          <w:rStyle w:val="a7"/>
          <w:rFonts w:ascii="宋体" w:hAnsi="宋体"/>
          <w:b/>
          <w:u w:val="none"/>
        </w:rPr>
        <w:t>2</w:t>
      </w:r>
      <w:r>
        <w:rPr>
          <w:rFonts w:ascii="宋体" w:hAnsi="宋体" w:hint="eastAsia"/>
          <w:b/>
          <w:sz w:val="21"/>
          <w:szCs w:val="21"/>
        </w:rPr>
        <w:t xml:space="preserve"> </w:t>
      </w:r>
      <w:r>
        <w:rPr>
          <w:rFonts w:ascii="宋体" w:hAnsi="宋体"/>
          <w:b/>
          <w:sz w:val="21"/>
          <w:szCs w:val="21"/>
        </w:rPr>
        <w:t xml:space="preserve">  </w:t>
      </w:r>
      <w:r>
        <w:rPr>
          <w:rFonts w:ascii="宋体" w:hAnsi="宋体" w:hint="eastAsia"/>
          <w:b/>
        </w:rPr>
        <w:t>文献综述</w:t>
      </w:r>
      <w:r>
        <w:rPr>
          <w:rStyle w:val="a7"/>
          <w:u w:val="none"/>
        </w:rPr>
        <w:tab/>
      </w:r>
      <w:r w:rsidR="00E531F8">
        <w:rPr>
          <w:rStyle w:val="a7"/>
          <w:u w:val="none"/>
        </w:rPr>
        <w:t>5</w:t>
      </w:r>
    </w:p>
    <w:p w14:paraId="6AB4917B" w14:textId="1CE9C36E" w:rsidR="00466FC2" w:rsidRDefault="00466FC2" w:rsidP="00466FC2">
      <w:pPr>
        <w:pStyle w:val="TOC1"/>
      </w:pPr>
      <w:r>
        <w:rPr>
          <w:rStyle w:val="a7"/>
          <w:u w:val="none"/>
        </w:rPr>
        <w:t>2.1</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工作适应</w:t>
      </w:r>
      <w:r>
        <w:tab/>
      </w:r>
      <w:r w:rsidR="00E531F8">
        <w:t>5</w:t>
      </w:r>
    </w:p>
    <w:p w14:paraId="2FCBA6A5" w14:textId="34069B79" w:rsidR="0085755A" w:rsidRDefault="0085755A" w:rsidP="0085755A">
      <w:pPr>
        <w:pStyle w:val="TOC1"/>
      </w:pPr>
      <w:r>
        <w:rPr>
          <w:rStyle w:val="a7"/>
          <w:u w:val="none"/>
        </w:rPr>
        <w:t>2.2</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工作投入</w:t>
      </w:r>
      <w:r>
        <w:tab/>
        <w:t>7</w:t>
      </w:r>
    </w:p>
    <w:p w14:paraId="7E74B813" w14:textId="686CD997" w:rsidR="0085755A" w:rsidRDefault="0085755A" w:rsidP="0085755A">
      <w:pPr>
        <w:pStyle w:val="TOC1"/>
      </w:pPr>
      <w:r>
        <w:rPr>
          <w:rStyle w:val="a7"/>
          <w:u w:val="none"/>
        </w:rPr>
        <w:t>2.3</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工作意义感</w:t>
      </w:r>
      <w:r>
        <w:tab/>
      </w:r>
      <w:r w:rsidR="00FB582C">
        <w:t>8</w:t>
      </w:r>
    </w:p>
    <w:p w14:paraId="561EE6F9" w14:textId="2F0929FA" w:rsidR="002D15B5" w:rsidRDefault="002D15B5" w:rsidP="002D15B5">
      <w:pPr>
        <w:pStyle w:val="TOC1"/>
      </w:pPr>
      <w:r>
        <w:rPr>
          <w:rStyle w:val="a7"/>
          <w:u w:val="none"/>
        </w:rPr>
        <w:t>2.4</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职场勇气</w:t>
      </w:r>
      <w:r>
        <w:tab/>
      </w:r>
      <w:r w:rsidR="00FB582C">
        <w:t>9</w:t>
      </w:r>
    </w:p>
    <w:p w14:paraId="32C70424" w14:textId="4F3D03C8" w:rsidR="00932B74" w:rsidRDefault="00932B74" w:rsidP="002D15B5">
      <w:pPr>
        <w:pStyle w:val="TOC1"/>
        <w:rPr>
          <w:rStyle w:val="a7"/>
          <w:u w:val="none"/>
        </w:rPr>
      </w:pPr>
      <w:r>
        <w:rPr>
          <w:rStyle w:val="a7"/>
          <w:rFonts w:hint="eastAsia"/>
          <w:u w:val="none"/>
        </w:rPr>
        <w:t>3</w:t>
      </w:r>
      <w:r>
        <w:rPr>
          <w:rFonts w:ascii="宋体" w:hAnsi="宋体" w:hint="eastAsia"/>
          <w:b/>
          <w:sz w:val="21"/>
          <w:szCs w:val="21"/>
        </w:rPr>
        <w:t xml:space="preserve"> </w:t>
      </w:r>
      <w:r>
        <w:rPr>
          <w:rFonts w:ascii="宋体" w:hAnsi="宋体"/>
          <w:b/>
          <w:sz w:val="21"/>
          <w:szCs w:val="21"/>
        </w:rPr>
        <w:t xml:space="preserve">  </w:t>
      </w:r>
      <w:r>
        <w:rPr>
          <w:rStyle w:val="a7"/>
          <w:rFonts w:ascii="宋体" w:hAnsi="宋体" w:hint="eastAsia"/>
          <w:b/>
          <w:u w:val="none"/>
        </w:rPr>
        <w:t>理论基础与研究假设</w:t>
      </w:r>
      <w:r>
        <w:rPr>
          <w:rStyle w:val="a7"/>
          <w:u w:val="none"/>
        </w:rPr>
        <w:tab/>
        <w:t>12</w:t>
      </w:r>
    </w:p>
    <w:p w14:paraId="2B15079C" w14:textId="55BBCA81" w:rsidR="00932B74" w:rsidRPr="00932B74" w:rsidRDefault="00932B74" w:rsidP="00932B74">
      <w:pPr>
        <w:pStyle w:val="TOC1"/>
      </w:pPr>
      <w:r>
        <w:rPr>
          <w:rStyle w:val="a7"/>
          <w:rFonts w:hint="eastAsia"/>
          <w:u w:val="none"/>
        </w:rPr>
        <w:t>3</w:t>
      </w:r>
      <w:r>
        <w:rPr>
          <w:rStyle w:val="a7"/>
          <w:u w:val="none"/>
        </w:rPr>
        <w:t>.1</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理论基础</w:t>
      </w:r>
      <w:r>
        <w:tab/>
        <w:t>12</w:t>
      </w:r>
    </w:p>
    <w:p w14:paraId="755FD932" w14:textId="7CF170EC" w:rsidR="004912D7" w:rsidRDefault="004912D7">
      <w:pPr>
        <w:pStyle w:val="TOC1"/>
      </w:pPr>
      <w:r>
        <w:rPr>
          <w:rStyle w:val="a7"/>
          <w:rFonts w:hint="eastAsia"/>
          <w:u w:val="none"/>
        </w:rPr>
        <w:t>3</w:t>
      </w:r>
      <w:r>
        <w:rPr>
          <w:rStyle w:val="a7"/>
          <w:u w:val="none"/>
        </w:rPr>
        <w:t>.</w:t>
      </w:r>
      <w:r w:rsidR="00932B74">
        <w:rPr>
          <w:rStyle w:val="a7"/>
          <w:u w:val="none"/>
        </w:rPr>
        <w:t>2</w:t>
      </w:r>
      <w:r w:rsidR="00466FC2">
        <w:rPr>
          <w:rFonts w:ascii="宋体" w:hAnsi="宋体" w:hint="eastAsia"/>
          <w:sz w:val="21"/>
          <w:szCs w:val="21"/>
        </w:rPr>
        <w:t xml:space="preserve"> </w:t>
      </w:r>
      <w:r w:rsidR="00466FC2">
        <w:rPr>
          <w:rFonts w:ascii="宋体" w:hAnsi="宋体"/>
          <w:sz w:val="21"/>
          <w:szCs w:val="21"/>
        </w:rPr>
        <w:t xml:space="preserve"> </w:t>
      </w:r>
      <w:r w:rsidR="00466FC2">
        <w:rPr>
          <w:rStyle w:val="a7"/>
          <w:rFonts w:ascii="宋体" w:hAnsi="宋体" w:hint="eastAsia"/>
          <w:u w:val="none"/>
        </w:rPr>
        <w:t>研究假设</w:t>
      </w:r>
      <w:r>
        <w:tab/>
      </w:r>
      <w:r w:rsidR="00FB582C">
        <w:t>1</w:t>
      </w:r>
      <w:r w:rsidR="006603A6">
        <w:t>5</w:t>
      </w:r>
    </w:p>
    <w:p w14:paraId="4AB57DF2" w14:textId="0334CBD4" w:rsidR="004912D7" w:rsidRDefault="004912D7">
      <w:pPr>
        <w:pStyle w:val="TOC1"/>
        <w:rPr>
          <w:rStyle w:val="a7"/>
          <w:u w:val="none"/>
        </w:rPr>
      </w:pPr>
      <w:r>
        <w:rPr>
          <w:rStyle w:val="a7"/>
          <w:rFonts w:hint="eastAsia"/>
          <w:b/>
          <w:u w:val="none"/>
        </w:rPr>
        <w:t>4</w:t>
      </w:r>
      <w:r w:rsidR="00466FC2">
        <w:rPr>
          <w:rFonts w:ascii="宋体" w:hAnsi="宋体" w:hint="eastAsia"/>
          <w:b/>
          <w:sz w:val="21"/>
          <w:szCs w:val="21"/>
        </w:rPr>
        <w:t xml:space="preserve"> </w:t>
      </w:r>
      <w:r w:rsidR="00466FC2">
        <w:rPr>
          <w:rFonts w:ascii="宋体" w:hAnsi="宋体"/>
          <w:b/>
          <w:sz w:val="21"/>
          <w:szCs w:val="21"/>
        </w:rPr>
        <w:t xml:space="preserve">  </w:t>
      </w:r>
      <w:r w:rsidR="002D15B5">
        <w:rPr>
          <w:rFonts w:hint="eastAsia"/>
          <w:b/>
        </w:rPr>
        <w:t>研究</w:t>
      </w:r>
      <w:r w:rsidR="00932B74">
        <w:rPr>
          <w:rFonts w:hint="eastAsia"/>
          <w:b/>
        </w:rPr>
        <w:t>设计</w:t>
      </w:r>
      <w:r>
        <w:rPr>
          <w:rStyle w:val="a7"/>
          <w:u w:val="none"/>
        </w:rPr>
        <w:tab/>
      </w:r>
      <w:r w:rsidR="00AF3B1D">
        <w:rPr>
          <w:rStyle w:val="a7"/>
          <w:u w:val="none"/>
        </w:rPr>
        <w:t>19</w:t>
      </w:r>
    </w:p>
    <w:p w14:paraId="5F09B733" w14:textId="4D8AD58A" w:rsidR="00932B74" w:rsidRDefault="00932B74" w:rsidP="00932B74">
      <w:pPr>
        <w:pStyle w:val="TOC1"/>
      </w:pPr>
      <w:r>
        <w:rPr>
          <w:rStyle w:val="a7"/>
          <w:u w:val="none"/>
        </w:rPr>
        <w:t>4.1</w:t>
      </w:r>
      <w:r>
        <w:rPr>
          <w:rFonts w:ascii="宋体" w:hAnsi="宋体" w:hint="eastAsia"/>
          <w:sz w:val="21"/>
          <w:szCs w:val="21"/>
        </w:rPr>
        <w:t xml:space="preserve"> </w:t>
      </w:r>
      <w:r>
        <w:rPr>
          <w:rFonts w:ascii="宋体" w:hAnsi="宋体"/>
          <w:sz w:val="21"/>
          <w:szCs w:val="21"/>
        </w:rPr>
        <w:t xml:space="preserve"> </w:t>
      </w:r>
      <w:r w:rsidR="00AF3B1D">
        <w:rPr>
          <w:rStyle w:val="a7"/>
          <w:rFonts w:ascii="宋体" w:hAnsi="宋体" w:hint="eastAsia"/>
          <w:u w:val="none"/>
        </w:rPr>
        <w:t>被试与程序</w:t>
      </w:r>
      <w:r>
        <w:tab/>
      </w:r>
      <w:r w:rsidR="00AF3B1D">
        <w:t>19</w:t>
      </w:r>
    </w:p>
    <w:p w14:paraId="2FAD7931" w14:textId="5E381CA1" w:rsidR="00466FC2" w:rsidRDefault="00466FC2" w:rsidP="00466FC2">
      <w:pPr>
        <w:pStyle w:val="TOC1"/>
      </w:pPr>
      <w:r>
        <w:rPr>
          <w:rStyle w:val="a7"/>
          <w:u w:val="none"/>
        </w:rPr>
        <w:t>4.</w:t>
      </w:r>
      <w:r w:rsidR="00932B74">
        <w:rPr>
          <w:rStyle w:val="a7"/>
          <w:u w:val="none"/>
        </w:rPr>
        <w:t>2</w:t>
      </w:r>
      <w:r>
        <w:rPr>
          <w:rFonts w:ascii="宋体" w:hAnsi="宋体" w:hint="eastAsia"/>
          <w:sz w:val="21"/>
          <w:szCs w:val="21"/>
        </w:rPr>
        <w:t xml:space="preserve"> </w:t>
      </w:r>
      <w:r>
        <w:rPr>
          <w:rFonts w:ascii="宋体" w:hAnsi="宋体"/>
          <w:sz w:val="21"/>
          <w:szCs w:val="21"/>
        </w:rPr>
        <w:t xml:space="preserve"> </w:t>
      </w:r>
      <w:r w:rsidR="00AF3B1D">
        <w:rPr>
          <w:rStyle w:val="a7"/>
          <w:rFonts w:ascii="宋体" w:hAnsi="宋体" w:hint="eastAsia"/>
          <w:u w:val="none"/>
        </w:rPr>
        <w:t>研究工具</w:t>
      </w:r>
      <w:r>
        <w:tab/>
      </w:r>
      <w:r w:rsidR="00AF3B1D">
        <w:t>19</w:t>
      </w:r>
    </w:p>
    <w:p w14:paraId="2D0F2332" w14:textId="2A9AEC81" w:rsidR="00466FC2" w:rsidRDefault="00466FC2" w:rsidP="00466FC2">
      <w:pPr>
        <w:pStyle w:val="TOC1"/>
      </w:pPr>
      <w:r>
        <w:rPr>
          <w:rStyle w:val="a7"/>
          <w:u w:val="none"/>
        </w:rPr>
        <w:t>4.</w:t>
      </w:r>
      <w:r w:rsidR="00932B74">
        <w:rPr>
          <w:rStyle w:val="a7"/>
          <w:u w:val="none"/>
        </w:rPr>
        <w:t>3</w:t>
      </w:r>
      <w:r>
        <w:rPr>
          <w:rFonts w:ascii="宋体" w:hAnsi="宋体" w:hint="eastAsia"/>
          <w:sz w:val="21"/>
          <w:szCs w:val="21"/>
        </w:rPr>
        <w:t xml:space="preserve"> </w:t>
      </w:r>
      <w:r>
        <w:rPr>
          <w:rFonts w:ascii="宋体" w:hAnsi="宋体"/>
          <w:sz w:val="21"/>
          <w:szCs w:val="21"/>
        </w:rPr>
        <w:t xml:space="preserve"> </w:t>
      </w:r>
      <w:r w:rsidR="00AF3B1D">
        <w:rPr>
          <w:rStyle w:val="a7"/>
          <w:rFonts w:ascii="宋体" w:hAnsi="宋体" w:hint="eastAsia"/>
          <w:u w:val="none"/>
        </w:rPr>
        <w:t>数据分析</w:t>
      </w:r>
      <w:r>
        <w:tab/>
      </w:r>
      <w:r w:rsidR="00932B74">
        <w:t>2</w:t>
      </w:r>
      <w:r w:rsidR="00AF3B1D">
        <w:t>0</w:t>
      </w:r>
    </w:p>
    <w:p w14:paraId="5BB0DBBE" w14:textId="40162DE9" w:rsidR="00916C70" w:rsidRDefault="00916C70" w:rsidP="00916C70">
      <w:pPr>
        <w:pStyle w:val="TOC1"/>
        <w:rPr>
          <w:rStyle w:val="a7"/>
          <w:u w:val="none"/>
        </w:rPr>
      </w:pPr>
      <w:r>
        <w:rPr>
          <w:rStyle w:val="a7"/>
          <w:b/>
          <w:u w:val="none"/>
        </w:rPr>
        <w:t>5</w:t>
      </w:r>
      <w:r>
        <w:rPr>
          <w:rFonts w:ascii="宋体" w:hAnsi="宋体" w:hint="eastAsia"/>
          <w:b/>
          <w:sz w:val="21"/>
          <w:szCs w:val="21"/>
        </w:rPr>
        <w:t xml:space="preserve"> </w:t>
      </w:r>
      <w:r>
        <w:rPr>
          <w:rFonts w:ascii="宋体" w:hAnsi="宋体"/>
          <w:b/>
          <w:sz w:val="21"/>
          <w:szCs w:val="21"/>
        </w:rPr>
        <w:t xml:space="preserve">  </w:t>
      </w:r>
      <w:r>
        <w:rPr>
          <w:rFonts w:hint="eastAsia"/>
          <w:b/>
        </w:rPr>
        <w:t>研究结果</w:t>
      </w:r>
      <w:r>
        <w:rPr>
          <w:rStyle w:val="a7"/>
          <w:u w:val="none"/>
        </w:rPr>
        <w:tab/>
      </w:r>
      <w:r w:rsidR="00CF0E18">
        <w:rPr>
          <w:rStyle w:val="a7"/>
          <w:u w:val="none"/>
        </w:rPr>
        <w:t>2</w:t>
      </w:r>
      <w:r w:rsidR="00AF3B1D">
        <w:rPr>
          <w:rStyle w:val="a7"/>
          <w:u w:val="none"/>
        </w:rPr>
        <w:t>2</w:t>
      </w:r>
    </w:p>
    <w:p w14:paraId="2AEAE1CA" w14:textId="56DAA837" w:rsidR="00916C70" w:rsidRDefault="00916C70" w:rsidP="00916C70">
      <w:pPr>
        <w:pStyle w:val="TOC1"/>
      </w:pPr>
      <w:r>
        <w:rPr>
          <w:rStyle w:val="a7"/>
          <w:u w:val="none"/>
        </w:rPr>
        <w:t>5.1</w:t>
      </w:r>
      <w:r>
        <w:rPr>
          <w:rFonts w:ascii="宋体" w:hAnsi="宋体" w:hint="eastAsia"/>
          <w:sz w:val="21"/>
          <w:szCs w:val="21"/>
        </w:rPr>
        <w:t xml:space="preserve"> </w:t>
      </w:r>
      <w:r>
        <w:rPr>
          <w:rFonts w:ascii="宋体" w:hAnsi="宋体"/>
          <w:sz w:val="21"/>
          <w:szCs w:val="21"/>
        </w:rPr>
        <w:t xml:space="preserve"> </w:t>
      </w:r>
      <w:r w:rsidR="00A30608">
        <w:rPr>
          <w:rStyle w:val="a7"/>
          <w:rFonts w:ascii="宋体" w:hAnsi="宋体" w:hint="eastAsia"/>
          <w:u w:val="none"/>
        </w:rPr>
        <w:t>数据检验</w:t>
      </w:r>
      <w:r>
        <w:tab/>
      </w:r>
      <w:r w:rsidR="00CF0E18">
        <w:t>2</w:t>
      </w:r>
      <w:r w:rsidR="00AF3B1D">
        <w:t>2</w:t>
      </w:r>
    </w:p>
    <w:p w14:paraId="0FE4CD17" w14:textId="06E78A77" w:rsidR="00916C70" w:rsidRDefault="00916C70" w:rsidP="00916C70">
      <w:pPr>
        <w:pStyle w:val="TOC1"/>
      </w:pPr>
      <w:r>
        <w:rPr>
          <w:rStyle w:val="a7"/>
          <w:u w:val="none"/>
        </w:rPr>
        <w:t>5.2</w:t>
      </w:r>
      <w:r>
        <w:rPr>
          <w:rFonts w:ascii="宋体" w:hAnsi="宋体" w:hint="eastAsia"/>
          <w:sz w:val="21"/>
          <w:szCs w:val="21"/>
        </w:rPr>
        <w:t xml:space="preserve"> </w:t>
      </w:r>
      <w:r>
        <w:rPr>
          <w:rFonts w:ascii="宋体" w:hAnsi="宋体"/>
          <w:sz w:val="21"/>
          <w:szCs w:val="21"/>
        </w:rPr>
        <w:t xml:space="preserve"> </w:t>
      </w:r>
      <w:r w:rsidR="0027249B">
        <w:rPr>
          <w:rStyle w:val="a7"/>
          <w:rFonts w:ascii="宋体" w:hAnsi="宋体" w:hint="eastAsia"/>
          <w:u w:val="none"/>
        </w:rPr>
        <w:t>假设检验</w:t>
      </w:r>
      <w:r>
        <w:tab/>
      </w:r>
      <w:r w:rsidR="0027249B">
        <w:t>24</w:t>
      </w:r>
    </w:p>
    <w:p w14:paraId="579CA280" w14:textId="1BBCB6C4" w:rsidR="00916C70" w:rsidRDefault="00916C70" w:rsidP="00916C70">
      <w:pPr>
        <w:pStyle w:val="TOC1"/>
        <w:rPr>
          <w:rStyle w:val="a7"/>
          <w:u w:val="none"/>
        </w:rPr>
      </w:pPr>
      <w:r>
        <w:rPr>
          <w:rStyle w:val="a7"/>
          <w:b/>
          <w:u w:val="none"/>
        </w:rPr>
        <w:t>6</w:t>
      </w:r>
      <w:r>
        <w:rPr>
          <w:rFonts w:ascii="宋体" w:hAnsi="宋体" w:hint="eastAsia"/>
          <w:b/>
          <w:sz w:val="21"/>
          <w:szCs w:val="21"/>
        </w:rPr>
        <w:t xml:space="preserve"> </w:t>
      </w:r>
      <w:r>
        <w:rPr>
          <w:rFonts w:ascii="宋体" w:hAnsi="宋体"/>
          <w:b/>
          <w:sz w:val="21"/>
          <w:szCs w:val="21"/>
        </w:rPr>
        <w:t xml:space="preserve">  </w:t>
      </w:r>
      <w:r w:rsidR="00FC5888">
        <w:rPr>
          <w:rFonts w:hint="eastAsia"/>
          <w:b/>
        </w:rPr>
        <w:t>结论</w:t>
      </w:r>
      <w:r>
        <w:rPr>
          <w:rFonts w:hint="eastAsia"/>
          <w:b/>
        </w:rPr>
        <w:t>与讨论</w:t>
      </w:r>
      <w:r>
        <w:rPr>
          <w:rStyle w:val="a7"/>
          <w:u w:val="none"/>
        </w:rPr>
        <w:tab/>
      </w:r>
      <w:r w:rsidR="00CF0E18">
        <w:rPr>
          <w:rStyle w:val="a7"/>
          <w:u w:val="none"/>
        </w:rPr>
        <w:t>3</w:t>
      </w:r>
      <w:r w:rsidR="0064038D">
        <w:rPr>
          <w:rStyle w:val="a7"/>
          <w:u w:val="none"/>
        </w:rPr>
        <w:t>2</w:t>
      </w:r>
    </w:p>
    <w:p w14:paraId="2F12FCB7" w14:textId="1F110D71" w:rsidR="00916C70" w:rsidRDefault="00916C70" w:rsidP="00916C70">
      <w:pPr>
        <w:pStyle w:val="TOC1"/>
      </w:pPr>
      <w:r>
        <w:rPr>
          <w:rStyle w:val="a7"/>
          <w:u w:val="none"/>
        </w:rPr>
        <w:t>6.1</w:t>
      </w:r>
      <w:r>
        <w:rPr>
          <w:rFonts w:ascii="宋体" w:hAnsi="宋体" w:hint="eastAsia"/>
          <w:sz w:val="21"/>
          <w:szCs w:val="21"/>
        </w:rPr>
        <w:t xml:space="preserve"> </w:t>
      </w:r>
      <w:r>
        <w:rPr>
          <w:rFonts w:ascii="宋体" w:hAnsi="宋体"/>
          <w:sz w:val="21"/>
          <w:szCs w:val="21"/>
        </w:rPr>
        <w:t xml:space="preserve"> </w:t>
      </w:r>
      <w:r w:rsidR="00AF3B1D">
        <w:rPr>
          <w:rStyle w:val="a7"/>
          <w:rFonts w:ascii="宋体" w:hAnsi="宋体" w:hint="eastAsia"/>
          <w:u w:val="none"/>
        </w:rPr>
        <w:t>研究结论</w:t>
      </w:r>
      <w:r>
        <w:tab/>
      </w:r>
      <w:r w:rsidR="00CF0E18">
        <w:t>3</w:t>
      </w:r>
      <w:r w:rsidR="0064038D">
        <w:t>2</w:t>
      </w:r>
    </w:p>
    <w:p w14:paraId="59BA410D" w14:textId="0A37ACD9" w:rsidR="00AF3B1D" w:rsidRPr="00AF3B1D" w:rsidRDefault="00AF3B1D" w:rsidP="00AF3B1D">
      <w:pPr>
        <w:pStyle w:val="TOC1"/>
      </w:pPr>
      <w:r>
        <w:rPr>
          <w:rStyle w:val="a7"/>
          <w:u w:val="none"/>
        </w:rPr>
        <w:t>6.2</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实践意义</w:t>
      </w:r>
      <w:r>
        <w:tab/>
        <w:t>3</w:t>
      </w:r>
      <w:r w:rsidR="0064038D">
        <w:t>2</w:t>
      </w:r>
    </w:p>
    <w:p w14:paraId="0675C7C2" w14:textId="2271646E" w:rsidR="00916C70" w:rsidRDefault="00916C70" w:rsidP="00916C70">
      <w:pPr>
        <w:pStyle w:val="TOC1"/>
      </w:pPr>
      <w:r>
        <w:rPr>
          <w:rStyle w:val="a7"/>
          <w:u w:val="none"/>
        </w:rPr>
        <w:t>6.</w:t>
      </w:r>
      <w:r w:rsidR="00B3502B">
        <w:rPr>
          <w:rStyle w:val="a7"/>
          <w:u w:val="none"/>
        </w:rPr>
        <w:t>3</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研究局限</w:t>
      </w:r>
      <w:r>
        <w:tab/>
      </w:r>
      <w:r w:rsidR="00CF0E18">
        <w:t>3</w:t>
      </w:r>
      <w:r w:rsidR="0064038D">
        <w:t>4</w:t>
      </w:r>
    </w:p>
    <w:p w14:paraId="4E8187A8" w14:textId="275F336E" w:rsidR="00916C70" w:rsidRDefault="00916C70" w:rsidP="00916C70">
      <w:pPr>
        <w:pStyle w:val="TOC1"/>
      </w:pPr>
      <w:r>
        <w:rPr>
          <w:rStyle w:val="a7"/>
          <w:u w:val="none"/>
        </w:rPr>
        <w:t>6.</w:t>
      </w:r>
      <w:r w:rsidR="00B3502B">
        <w:rPr>
          <w:rStyle w:val="a7"/>
          <w:u w:val="none"/>
        </w:rPr>
        <w:t>4</w:t>
      </w:r>
      <w:r>
        <w:rPr>
          <w:rFonts w:ascii="宋体" w:hAnsi="宋体" w:hint="eastAsia"/>
          <w:sz w:val="21"/>
          <w:szCs w:val="21"/>
        </w:rPr>
        <w:t xml:space="preserve"> </w:t>
      </w:r>
      <w:r>
        <w:rPr>
          <w:rFonts w:ascii="宋体" w:hAnsi="宋体"/>
          <w:sz w:val="21"/>
          <w:szCs w:val="21"/>
        </w:rPr>
        <w:t xml:space="preserve"> </w:t>
      </w:r>
      <w:r>
        <w:rPr>
          <w:rStyle w:val="a7"/>
          <w:rFonts w:ascii="宋体" w:hAnsi="宋体" w:hint="eastAsia"/>
          <w:u w:val="none"/>
        </w:rPr>
        <w:t>研究展望</w:t>
      </w:r>
      <w:r>
        <w:tab/>
      </w:r>
      <w:r w:rsidR="00FB582C">
        <w:t>3</w:t>
      </w:r>
      <w:r w:rsidR="0064038D">
        <w:t>5</w:t>
      </w:r>
    </w:p>
    <w:p w14:paraId="1AD2C1B6" w14:textId="0D2E094A" w:rsidR="00777AFC" w:rsidRDefault="00777AFC" w:rsidP="00777AFC">
      <w:pPr>
        <w:pStyle w:val="TOC1"/>
        <w:rPr>
          <w:color w:val="000000"/>
        </w:rPr>
      </w:pPr>
      <w:r>
        <w:rPr>
          <w:rFonts w:hint="eastAsia"/>
          <w:b/>
        </w:rPr>
        <w:t>致谢</w:t>
      </w:r>
      <w:r>
        <w:rPr>
          <w:rStyle w:val="a7"/>
          <w:u w:val="none"/>
        </w:rPr>
        <w:tab/>
      </w:r>
      <w:r w:rsidR="00AF3B1D">
        <w:rPr>
          <w:rStyle w:val="a7"/>
          <w:u w:val="none"/>
        </w:rPr>
        <w:t>3</w:t>
      </w:r>
      <w:r w:rsidR="0064038D">
        <w:rPr>
          <w:rStyle w:val="a7"/>
          <w:u w:val="none"/>
        </w:rPr>
        <w:t>7</w:t>
      </w:r>
    </w:p>
    <w:p w14:paraId="1DF5F0AC" w14:textId="06DE5599" w:rsidR="004912D7" w:rsidRDefault="004912D7">
      <w:pPr>
        <w:pStyle w:val="TOC1"/>
        <w:rPr>
          <w:rStyle w:val="a7"/>
          <w:u w:val="none"/>
        </w:rPr>
      </w:pPr>
      <w:r>
        <w:rPr>
          <w:rFonts w:hint="eastAsia"/>
          <w:b/>
        </w:rPr>
        <w:t>参考文献</w:t>
      </w:r>
      <w:r>
        <w:rPr>
          <w:rStyle w:val="a7"/>
          <w:u w:val="none"/>
        </w:rPr>
        <w:tab/>
      </w:r>
      <w:r w:rsidR="00AF3B1D">
        <w:rPr>
          <w:rStyle w:val="a7"/>
          <w:u w:val="none"/>
        </w:rPr>
        <w:t>3</w:t>
      </w:r>
      <w:r w:rsidR="0064038D">
        <w:rPr>
          <w:rStyle w:val="a7"/>
          <w:u w:val="none"/>
        </w:rPr>
        <w:t>8</w:t>
      </w:r>
    </w:p>
    <w:p w14:paraId="4D1952BA" w14:textId="26C85422" w:rsidR="00777AFC" w:rsidRDefault="00777AFC" w:rsidP="00777AFC">
      <w:pPr>
        <w:pStyle w:val="TOC1"/>
        <w:rPr>
          <w:color w:val="000000"/>
        </w:rPr>
      </w:pPr>
      <w:r>
        <w:rPr>
          <w:rFonts w:hint="eastAsia"/>
          <w:b/>
        </w:rPr>
        <w:lastRenderedPageBreak/>
        <w:t>附录</w:t>
      </w:r>
      <w:r>
        <w:rPr>
          <w:rStyle w:val="a7"/>
          <w:u w:val="none"/>
        </w:rPr>
        <w:tab/>
      </w:r>
      <w:r w:rsidR="0027249B">
        <w:rPr>
          <w:rStyle w:val="a7"/>
          <w:u w:val="none"/>
        </w:rPr>
        <w:t>4</w:t>
      </w:r>
      <w:r w:rsidR="005131D6">
        <w:rPr>
          <w:rStyle w:val="a7"/>
          <w:u w:val="none"/>
        </w:rPr>
        <w:t>2</w:t>
      </w:r>
    </w:p>
    <w:p w14:paraId="33B54B5F" w14:textId="77777777" w:rsidR="00777AFC" w:rsidRPr="00777AFC" w:rsidRDefault="00777AFC" w:rsidP="00777AFC"/>
    <w:bookmarkEnd w:id="4"/>
    <w:bookmarkEnd w:id="5"/>
    <w:bookmarkEnd w:id="6"/>
    <w:bookmarkEnd w:id="7"/>
    <w:bookmarkEnd w:id="8"/>
    <w:bookmarkEnd w:id="9"/>
    <w:bookmarkEnd w:id="10"/>
    <w:p w14:paraId="7F1EB379" w14:textId="77777777" w:rsidR="004912D7" w:rsidRDefault="004912D7" w:rsidP="007E5748">
      <w:pPr>
        <w:spacing w:beforeLines="50" w:before="156" w:afterLines="50" w:after="156"/>
        <w:rPr>
          <w:rFonts w:eastAsia="黑体"/>
          <w:b/>
          <w:sz w:val="36"/>
          <w:szCs w:val="36"/>
        </w:rPr>
        <w:sectPr w:rsidR="004912D7" w:rsidSect="003B5DF2">
          <w:headerReference w:type="default" r:id="rId11"/>
          <w:type w:val="continuous"/>
          <w:pgSz w:w="11906" w:h="16838"/>
          <w:pgMar w:top="1418" w:right="1701" w:bottom="1134" w:left="1701" w:header="851" w:footer="992" w:gutter="0"/>
          <w:cols w:space="720"/>
          <w:docGrid w:type="lines" w:linePitch="312"/>
        </w:sectPr>
      </w:pPr>
    </w:p>
    <w:p w14:paraId="57D8239D" w14:textId="77777777" w:rsidR="007E5748" w:rsidRPr="007E5748" w:rsidRDefault="007E5748" w:rsidP="007E5748">
      <w:pPr>
        <w:rPr>
          <w:rFonts w:eastAsia="黑体"/>
          <w:sz w:val="36"/>
          <w:szCs w:val="36"/>
        </w:rPr>
        <w:sectPr w:rsidR="007E5748" w:rsidRPr="007E5748">
          <w:type w:val="continuous"/>
          <w:pgSz w:w="11906" w:h="16838"/>
          <w:pgMar w:top="1418" w:right="1701" w:bottom="1134" w:left="1701" w:header="851" w:footer="992" w:gutter="0"/>
          <w:pgNumType w:start="1"/>
          <w:cols w:space="720"/>
          <w:docGrid w:type="lines" w:linePitch="312"/>
        </w:sectPr>
      </w:pPr>
    </w:p>
    <w:p w14:paraId="19DB2537" w14:textId="77777777" w:rsidR="004912D7" w:rsidRDefault="004912D7">
      <w:pPr>
        <w:spacing w:beforeLines="50" w:before="156" w:afterLines="50" w:after="156"/>
        <w:jc w:val="center"/>
        <w:rPr>
          <w:rFonts w:ascii="楷体_GB2312" w:eastAsia="楷体_GB2312"/>
        </w:rPr>
      </w:pPr>
      <w:r>
        <w:rPr>
          <w:rFonts w:eastAsia="黑体"/>
          <w:b/>
          <w:sz w:val="36"/>
          <w:szCs w:val="36"/>
        </w:rPr>
        <w:lastRenderedPageBreak/>
        <w:t>1</w:t>
      </w:r>
      <w:r w:rsidR="00D65617">
        <w:rPr>
          <w:rFonts w:eastAsia="黑体" w:hint="eastAsia"/>
          <w:b/>
          <w:sz w:val="36"/>
          <w:szCs w:val="36"/>
        </w:rPr>
        <w:t xml:space="preserve"> </w:t>
      </w:r>
      <w:r>
        <w:rPr>
          <w:rFonts w:ascii="黑体" w:eastAsia="黑体" w:hint="eastAsia"/>
          <w:b/>
          <w:sz w:val="36"/>
          <w:szCs w:val="36"/>
        </w:rPr>
        <w:t>绪论</w:t>
      </w:r>
    </w:p>
    <w:p w14:paraId="072F6708" w14:textId="77777777" w:rsidR="00E74392" w:rsidRDefault="00E74392" w:rsidP="00D65617">
      <w:pPr>
        <w:spacing w:beforeLines="50" w:before="156" w:afterLines="50" w:after="156"/>
        <w:rPr>
          <w:rFonts w:ascii="宋体" w:hAnsi="宋体"/>
        </w:rPr>
      </w:pPr>
      <w:bookmarkStart w:id="11" w:name="_Hlk100258657"/>
      <w:r>
        <w:rPr>
          <w:b/>
          <w:sz w:val="28"/>
          <w:szCs w:val="28"/>
        </w:rPr>
        <w:t>1.1</w:t>
      </w:r>
      <w:r>
        <w:rPr>
          <w:rFonts w:ascii="黑体" w:eastAsia="黑体" w:hint="eastAsia"/>
          <w:b/>
          <w:sz w:val="28"/>
          <w:szCs w:val="28"/>
        </w:rPr>
        <w:t xml:space="preserve"> </w:t>
      </w:r>
      <w:r w:rsidRPr="00AF5BF6">
        <w:rPr>
          <w:rFonts w:ascii="黑体" w:eastAsia="黑体" w:hint="eastAsia"/>
          <w:b/>
          <w:sz w:val="28"/>
          <w:szCs w:val="28"/>
        </w:rPr>
        <w:t>研究背景及意义</w:t>
      </w:r>
    </w:p>
    <w:p w14:paraId="40904C4A" w14:textId="77777777" w:rsidR="00E74392" w:rsidRDefault="00E74392" w:rsidP="00D65617">
      <w:pPr>
        <w:spacing w:line="360" w:lineRule="auto"/>
        <w:rPr>
          <w:rFonts w:ascii="宋体" w:hAnsi="宋体"/>
          <w:sz w:val="24"/>
        </w:rPr>
      </w:pPr>
      <w:r>
        <w:rPr>
          <w:b/>
          <w:sz w:val="24"/>
        </w:rPr>
        <w:t>1.1.1</w:t>
      </w:r>
      <w:r>
        <w:rPr>
          <w:rFonts w:ascii="黑体" w:eastAsia="黑体" w:hint="eastAsia"/>
          <w:b/>
          <w:sz w:val="24"/>
        </w:rPr>
        <w:t xml:space="preserve"> </w:t>
      </w:r>
      <w:r w:rsidRPr="00AF5BF6">
        <w:rPr>
          <w:rFonts w:ascii="黑体" w:eastAsia="黑体" w:hint="eastAsia"/>
          <w:b/>
          <w:sz w:val="24"/>
        </w:rPr>
        <w:t>研究背景及目的</w:t>
      </w:r>
    </w:p>
    <w:p w14:paraId="01DCCD59" w14:textId="2CFC3176" w:rsidR="001F19C2" w:rsidRDefault="004731E0" w:rsidP="002C7F85">
      <w:pPr>
        <w:spacing w:line="360" w:lineRule="auto"/>
        <w:ind w:firstLineChars="200" w:firstLine="480"/>
        <w:rPr>
          <w:rFonts w:ascii="宋体" w:hAnsi="宋体"/>
          <w:sz w:val="24"/>
        </w:rPr>
      </w:pPr>
      <w:bookmarkStart w:id="12" w:name="_Hlk100258712"/>
      <w:bookmarkEnd w:id="11"/>
      <w:r w:rsidRPr="00AF5BF6">
        <w:rPr>
          <w:rFonts w:ascii="宋体" w:hAnsi="宋体" w:hint="eastAsia"/>
          <w:sz w:val="24"/>
        </w:rPr>
        <w:t>随着</w:t>
      </w:r>
      <w:r>
        <w:rPr>
          <w:rFonts w:ascii="宋体" w:hAnsi="宋体" w:hint="eastAsia"/>
          <w:sz w:val="24"/>
        </w:rPr>
        <w:t>信息技术不断快速发展，企业间的竞争愈演愈烈</w:t>
      </w:r>
      <w:r w:rsidR="00285E69">
        <w:rPr>
          <w:rFonts w:ascii="宋体" w:hAnsi="宋体" w:hint="eastAsia"/>
          <w:sz w:val="24"/>
        </w:rPr>
        <w:t>，</w:t>
      </w:r>
      <w:r w:rsidR="00161515">
        <w:rPr>
          <w:rFonts w:ascii="宋体" w:hAnsi="宋体" w:hint="eastAsia"/>
          <w:sz w:val="24"/>
        </w:rPr>
        <w:t>人才成为了企业</w:t>
      </w:r>
      <w:r w:rsidR="001F19C2">
        <w:rPr>
          <w:rFonts w:ascii="宋体" w:hAnsi="宋体" w:hint="eastAsia"/>
          <w:sz w:val="24"/>
        </w:rPr>
        <w:t>提升竞争优势</w:t>
      </w:r>
      <w:r w:rsidR="00161515">
        <w:rPr>
          <w:rFonts w:ascii="宋体" w:hAnsi="宋体" w:hint="eastAsia"/>
          <w:sz w:val="24"/>
        </w:rPr>
        <w:t>的关键资源</w:t>
      </w:r>
      <w:r w:rsidR="002E425B">
        <w:rPr>
          <w:rFonts w:ascii="宋体" w:hAnsi="宋体" w:hint="eastAsia"/>
          <w:sz w:val="24"/>
        </w:rPr>
        <w:t>。</w:t>
      </w:r>
      <w:r w:rsidR="00285E69">
        <w:rPr>
          <w:rFonts w:ascii="宋体" w:hAnsi="宋体" w:hint="eastAsia"/>
          <w:sz w:val="24"/>
        </w:rPr>
        <w:t>而</w:t>
      </w:r>
      <w:r w:rsidR="00285E69" w:rsidRPr="00285E69">
        <w:rPr>
          <w:rFonts w:ascii="宋体" w:hAnsi="宋体" w:hint="eastAsia"/>
          <w:sz w:val="24"/>
        </w:rPr>
        <w:t>管理者也越来越意识到人才对于企业发展的重要性，更加剧了企业间对于人才的争夺</w:t>
      </w:r>
      <w:r w:rsidR="00161515">
        <w:rPr>
          <w:rFonts w:ascii="宋体" w:hAnsi="宋体" w:hint="eastAsia"/>
          <w:sz w:val="24"/>
        </w:rPr>
        <w:t>。如何能够让新员工获得更好的工作适应，更快融入</w:t>
      </w:r>
      <w:r w:rsidR="0031244C">
        <w:rPr>
          <w:rFonts w:ascii="宋体" w:hAnsi="宋体" w:hint="eastAsia"/>
          <w:sz w:val="24"/>
        </w:rPr>
        <w:t>到</w:t>
      </w:r>
      <w:r w:rsidR="00161515">
        <w:rPr>
          <w:rFonts w:ascii="宋体" w:hAnsi="宋体" w:hint="eastAsia"/>
          <w:sz w:val="24"/>
        </w:rPr>
        <w:t>组织环境中，也</w:t>
      </w:r>
      <w:r w:rsidR="000F543E">
        <w:rPr>
          <w:rFonts w:ascii="宋体" w:hAnsi="宋体" w:hint="eastAsia"/>
          <w:sz w:val="24"/>
        </w:rPr>
        <w:t>与企业的后续发展密切相关</w:t>
      </w:r>
      <w:r w:rsidR="00161515">
        <w:rPr>
          <w:rFonts w:ascii="宋体" w:hAnsi="宋体" w:hint="eastAsia"/>
          <w:sz w:val="24"/>
        </w:rPr>
        <w:t>。</w:t>
      </w:r>
    </w:p>
    <w:p w14:paraId="0757D823" w14:textId="5955A34E" w:rsidR="004731E0" w:rsidRDefault="00471A3D" w:rsidP="002C7F85">
      <w:pPr>
        <w:spacing w:line="360" w:lineRule="auto"/>
        <w:ind w:firstLineChars="200" w:firstLine="480"/>
        <w:rPr>
          <w:sz w:val="24"/>
        </w:rPr>
      </w:pPr>
      <w:r>
        <w:rPr>
          <w:rFonts w:hint="eastAsia"/>
          <w:sz w:val="24"/>
        </w:rPr>
        <w:t>从外部环境来看，</w:t>
      </w:r>
      <w:r w:rsidR="00175D38">
        <w:rPr>
          <w:rFonts w:hint="eastAsia"/>
          <w:sz w:val="24"/>
        </w:rPr>
        <w:t>现阶段国内外环境复杂性、不确定性增</w:t>
      </w:r>
      <w:r w:rsidR="00D52A3F">
        <w:rPr>
          <w:rFonts w:hint="eastAsia"/>
          <w:sz w:val="24"/>
        </w:rPr>
        <w:t>加</w:t>
      </w:r>
      <w:r w:rsidR="00175D38">
        <w:rPr>
          <w:rFonts w:hint="eastAsia"/>
          <w:sz w:val="24"/>
        </w:rPr>
        <w:t>，经济发展</w:t>
      </w:r>
      <w:r w:rsidR="002137A1">
        <w:rPr>
          <w:rFonts w:hint="eastAsia"/>
          <w:sz w:val="24"/>
        </w:rPr>
        <w:t>也</w:t>
      </w:r>
      <w:r w:rsidR="00175D38">
        <w:rPr>
          <w:rFonts w:hint="eastAsia"/>
          <w:sz w:val="24"/>
        </w:rPr>
        <w:t>面临</w:t>
      </w:r>
      <w:r w:rsidR="00D45559">
        <w:rPr>
          <w:rFonts w:hint="eastAsia"/>
          <w:sz w:val="24"/>
        </w:rPr>
        <w:t>诸多</w:t>
      </w:r>
      <w:r w:rsidR="00175D38">
        <w:rPr>
          <w:rFonts w:hint="eastAsia"/>
          <w:sz w:val="24"/>
        </w:rPr>
        <w:t>苦难和挑战，经济下行压力加大，更加凸显了新员工工作适应问题的重要性。根据</w:t>
      </w:r>
      <w:r w:rsidR="007239CD">
        <w:rPr>
          <w:rFonts w:hint="eastAsia"/>
          <w:sz w:val="24"/>
        </w:rPr>
        <w:t>2</w:t>
      </w:r>
      <w:r w:rsidR="007239CD">
        <w:rPr>
          <w:sz w:val="24"/>
        </w:rPr>
        <w:t>022</w:t>
      </w:r>
      <w:r w:rsidR="007239CD">
        <w:rPr>
          <w:rFonts w:hint="eastAsia"/>
          <w:sz w:val="24"/>
        </w:rPr>
        <w:t>年</w:t>
      </w:r>
      <w:r w:rsidR="00175D38">
        <w:rPr>
          <w:rFonts w:hint="eastAsia"/>
          <w:sz w:val="24"/>
        </w:rPr>
        <w:t>最新数据，应届毕业生首次突破千万人，</w:t>
      </w:r>
      <w:r w:rsidR="007239CD">
        <w:rPr>
          <w:rFonts w:hint="eastAsia"/>
          <w:sz w:val="24"/>
        </w:rPr>
        <w:t>劳动力市场供给远大于需求。</w:t>
      </w:r>
      <w:r w:rsidR="00E25BAA">
        <w:rPr>
          <w:rFonts w:hint="eastAsia"/>
          <w:sz w:val="24"/>
        </w:rPr>
        <w:t>所以，不少人为了生存只能选择自己不熟悉或是不感兴趣的职业，导致新员工工作适应更加艰难。</w:t>
      </w:r>
    </w:p>
    <w:p w14:paraId="3F1C0D98" w14:textId="0495AC9E" w:rsidR="00471A3D" w:rsidRDefault="004731E0" w:rsidP="00DE5455">
      <w:pPr>
        <w:spacing w:line="360" w:lineRule="auto"/>
        <w:ind w:firstLineChars="200" w:firstLine="480"/>
        <w:rPr>
          <w:sz w:val="24"/>
        </w:rPr>
      </w:pPr>
      <w:r>
        <w:rPr>
          <w:rFonts w:hint="eastAsia"/>
          <w:sz w:val="24"/>
        </w:rPr>
        <w:t>从员工个人层面来看，</w:t>
      </w:r>
      <w:r w:rsidRPr="00B742C1">
        <w:rPr>
          <w:rFonts w:hint="eastAsia"/>
          <w:sz w:val="24"/>
        </w:rPr>
        <w:t>根据不确定性减少理论，新员工在进入组织的过程中会经历高度的不确定性。</w:t>
      </w:r>
      <w:r w:rsidRPr="009C64BD">
        <w:rPr>
          <w:rFonts w:hint="eastAsia"/>
          <w:sz w:val="24"/>
        </w:rPr>
        <w:t>身处于</w:t>
      </w:r>
      <w:r w:rsidR="00A33211">
        <w:rPr>
          <w:rFonts w:hint="eastAsia"/>
          <w:sz w:val="24"/>
        </w:rPr>
        <w:t>全新</w:t>
      </w:r>
      <w:r w:rsidRPr="009C64BD">
        <w:rPr>
          <w:rFonts w:hint="eastAsia"/>
          <w:sz w:val="24"/>
        </w:rPr>
        <w:t>的环境，没有熟悉的同事</w:t>
      </w:r>
      <w:r w:rsidR="00A33211">
        <w:rPr>
          <w:rFonts w:hint="eastAsia"/>
          <w:sz w:val="24"/>
        </w:rPr>
        <w:t>或</w:t>
      </w:r>
      <w:r w:rsidRPr="009C64BD">
        <w:rPr>
          <w:rFonts w:hint="eastAsia"/>
          <w:sz w:val="24"/>
        </w:rPr>
        <w:t>朋友，身份和角色也发生了些许转变</w:t>
      </w:r>
      <w:r w:rsidR="00A33211">
        <w:rPr>
          <w:rFonts w:hint="eastAsia"/>
          <w:sz w:val="24"/>
        </w:rPr>
        <w:t>，一切的未知和陌生都会让新员工感到无措。</w:t>
      </w:r>
      <w:r w:rsidR="00DD51BF">
        <w:rPr>
          <w:rFonts w:hint="eastAsia"/>
          <w:sz w:val="24"/>
        </w:rPr>
        <w:t>对于交代</w:t>
      </w:r>
      <w:r w:rsidR="00A33211">
        <w:rPr>
          <w:rFonts w:hint="eastAsia"/>
          <w:sz w:val="24"/>
        </w:rPr>
        <w:t>的工作任务，会</w:t>
      </w:r>
      <w:r w:rsidRPr="009C64BD">
        <w:rPr>
          <w:rFonts w:hint="eastAsia"/>
          <w:sz w:val="24"/>
        </w:rPr>
        <w:t>担心自己是否能很好地</w:t>
      </w:r>
      <w:r w:rsidR="002A077C">
        <w:rPr>
          <w:rFonts w:hint="eastAsia"/>
          <w:sz w:val="24"/>
        </w:rPr>
        <w:t>完成</w:t>
      </w:r>
      <w:r w:rsidR="00A33211">
        <w:rPr>
          <w:rFonts w:hint="eastAsia"/>
          <w:sz w:val="24"/>
        </w:rPr>
        <w:t>、交出完美答卷</w:t>
      </w:r>
      <w:r w:rsidR="000C7E69">
        <w:rPr>
          <w:rFonts w:hint="eastAsia"/>
          <w:sz w:val="24"/>
        </w:rPr>
        <w:t>；又或者害怕自己被老员工排挤，置身于尴尬的境地。</w:t>
      </w:r>
      <w:r w:rsidRPr="009C64BD">
        <w:rPr>
          <w:rFonts w:hint="eastAsia"/>
          <w:sz w:val="24"/>
        </w:rPr>
        <w:t>这些都会给新员工带来不小的心理压力，表现出一定的不适感。</w:t>
      </w:r>
      <w:r w:rsidR="00B94786" w:rsidRPr="002C7F85">
        <w:rPr>
          <w:rFonts w:hint="eastAsia"/>
          <w:sz w:val="24"/>
        </w:rPr>
        <w:t>还有一些新员工</w:t>
      </w:r>
      <w:r w:rsidR="00DE5455">
        <w:rPr>
          <w:rFonts w:hint="eastAsia"/>
          <w:sz w:val="24"/>
        </w:rPr>
        <w:t>将职业过于理想化，对工作抱有过高期望，现实与想象的落差让他们大受打击，开始对自己的能力和价值观产生怀疑，从此一蹶不振；又或是对待工作敷衍了事，工作积极性下降。</w:t>
      </w:r>
      <w:r w:rsidRPr="009C64BD">
        <w:rPr>
          <w:rFonts w:hint="eastAsia"/>
          <w:sz w:val="24"/>
        </w:rPr>
        <w:t>如果组织没能及时关注到这些并采取一定的措施，很可能就会因此导致员工</w:t>
      </w:r>
      <w:r w:rsidR="00C66850">
        <w:rPr>
          <w:rFonts w:hint="eastAsia"/>
          <w:sz w:val="24"/>
        </w:rPr>
        <w:t>工作满意度的下降、离职意愿的上升，最终</w:t>
      </w:r>
      <w:r w:rsidRPr="009C64BD">
        <w:rPr>
          <w:rFonts w:hint="eastAsia"/>
          <w:sz w:val="24"/>
        </w:rPr>
        <w:t>流失</w:t>
      </w:r>
      <w:r w:rsidR="00C66850">
        <w:rPr>
          <w:rFonts w:hint="eastAsia"/>
          <w:sz w:val="24"/>
        </w:rPr>
        <w:t>了宝贵的人才</w:t>
      </w:r>
      <w:r w:rsidRPr="009C64BD">
        <w:rPr>
          <w:rFonts w:hint="eastAsia"/>
          <w:sz w:val="24"/>
        </w:rPr>
        <w:t>。</w:t>
      </w:r>
    </w:p>
    <w:p w14:paraId="521E8260" w14:textId="0D99F7CB" w:rsidR="009634E9" w:rsidRDefault="009634E9" w:rsidP="00AA395D">
      <w:pPr>
        <w:spacing w:line="360" w:lineRule="auto"/>
        <w:ind w:firstLineChars="200" w:firstLine="480"/>
        <w:rPr>
          <w:rFonts w:ascii="宋体" w:hAnsi="宋体"/>
          <w:sz w:val="24"/>
          <w:szCs w:val="24"/>
        </w:rPr>
      </w:pPr>
      <w:r>
        <w:rPr>
          <w:rFonts w:ascii="宋体" w:hAnsi="宋体" w:hint="eastAsia"/>
          <w:sz w:val="24"/>
          <w:szCs w:val="24"/>
        </w:rPr>
        <w:t>而</w:t>
      </w:r>
      <w:r w:rsidR="004362DD" w:rsidRPr="004362DD">
        <w:rPr>
          <w:rFonts w:ascii="宋体" w:hAnsi="宋体" w:hint="eastAsia"/>
          <w:sz w:val="24"/>
          <w:szCs w:val="24"/>
        </w:rPr>
        <w:t>警察</w:t>
      </w:r>
      <w:r w:rsidR="0047499F">
        <w:rPr>
          <w:rFonts w:ascii="宋体" w:hAnsi="宋体" w:hint="eastAsia"/>
          <w:sz w:val="24"/>
          <w:szCs w:val="24"/>
        </w:rPr>
        <w:t>是</w:t>
      </w:r>
      <w:r w:rsidR="0047499F" w:rsidRPr="0047499F">
        <w:rPr>
          <w:rFonts w:ascii="宋体" w:hAnsi="宋体" w:hint="eastAsia"/>
          <w:sz w:val="24"/>
          <w:szCs w:val="24"/>
        </w:rPr>
        <w:t>保障国家安全的暴力工具</w:t>
      </w:r>
      <w:r w:rsidR="0047499F">
        <w:rPr>
          <w:rFonts w:ascii="宋体" w:hAnsi="宋体" w:hint="eastAsia"/>
          <w:sz w:val="24"/>
          <w:szCs w:val="24"/>
        </w:rPr>
        <w:t>，</w:t>
      </w:r>
      <w:r w:rsidR="0047499F" w:rsidRPr="0047499F">
        <w:rPr>
          <w:rFonts w:ascii="宋体" w:hAnsi="宋体" w:hint="eastAsia"/>
          <w:sz w:val="24"/>
          <w:szCs w:val="24"/>
        </w:rPr>
        <w:t>是维护社会秩序重要力量</w:t>
      </w:r>
      <w:r w:rsidR="0061764C">
        <w:rPr>
          <w:rFonts w:ascii="宋体" w:hAnsi="宋体" w:hint="eastAsia"/>
          <w:sz w:val="24"/>
          <w:szCs w:val="24"/>
        </w:rPr>
        <w:t>。</w:t>
      </w:r>
      <w:r w:rsidR="00AA395D" w:rsidRPr="00B97517">
        <w:rPr>
          <w:rFonts w:ascii="宋体" w:hAnsi="宋体" w:hint="eastAsia"/>
          <w:sz w:val="24"/>
          <w:szCs w:val="24"/>
        </w:rPr>
        <w:t>面对不法分子，</w:t>
      </w:r>
      <w:r w:rsidR="00BB423E">
        <w:rPr>
          <w:rFonts w:ascii="宋体" w:hAnsi="宋体" w:hint="eastAsia"/>
          <w:sz w:val="24"/>
          <w:szCs w:val="24"/>
        </w:rPr>
        <w:t>他们</w:t>
      </w:r>
      <w:r w:rsidR="003A41C3">
        <w:rPr>
          <w:rFonts w:ascii="宋体" w:hAnsi="宋体" w:hint="eastAsia"/>
          <w:sz w:val="24"/>
          <w:szCs w:val="24"/>
        </w:rPr>
        <w:t>永远</w:t>
      </w:r>
      <w:r w:rsidR="005D6956">
        <w:rPr>
          <w:rFonts w:ascii="宋体" w:hAnsi="宋体" w:hint="eastAsia"/>
          <w:sz w:val="24"/>
          <w:szCs w:val="24"/>
        </w:rPr>
        <w:t>冲在</w:t>
      </w:r>
      <w:r w:rsidR="003A41C3">
        <w:rPr>
          <w:rFonts w:ascii="宋体" w:hAnsi="宋体" w:hint="eastAsia"/>
          <w:sz w:val="24"/>
          <w:szCs w:val="24"/>
        </w:rPr>
        <w:t>最</w:t>
      </w:r>
      <w:r w:rsidR="005D6956">
        <w:rPr>
          <w:rFonts w:ascii="宋体" w:hAnsi="宋体" w:hint="eastAsia"/>
          <w:sz w:val="24"/>
          <w:szCs w:val="24"/>
        </w:rPr>
        <w:t>前头</w:t>
      </w:r>
      <w:r w:rsidR="00AA395D" w:rsidRPr="00B97517">
        <w:rPr>
          <w:rFonts w:ascii="宋体" w:hAnsi="宋体" w:hint="eastAsia"/>
          <w:sz w:val="24"/>
          <w:szCs w:val="24"/>
        </w:rPr>
        <w:t>，</w:t>
      </w:r>
      <w:r w:rsidR="00D15669">
        <w:rPr>
          <w:rFonts w:ascii="宋体" w:hAnsi="宋体" w:hint="eastAsia"/>
          <w:sz w:val="24"/>
          <w:szCs w:val="24"/>
        </w:rPr>
        <w:t>拼尽全力</w:t>
      </w:r>
      <w:r w:rsidR="00AA395D" w:rsidRPr="00B97517">
        <w:rPr>
          <w:rFonts w:ascii="宋体" w:hAnsi="宋体" w:hint="eastAsia"/>
          <w:sz w:val="24"/>
          <w:szCs w:val="24"/>
        </w:rPr>
        <w:t>守护人民生命财产安全；面对新冠肺炎疫情，</w:t>
      </w:r>
      <w:r w:rsidR="00AA395D">
        <w:rPr>
          <w:rFonts w:ascii="宋体" w:hAnsi="宋体" w:hint="eastAsia"/>
          <w:sz w:val="24"/>
          <w:szCs w:val="24"/>
        </w:rPr>
        <w:t>他们</w:t>
      </w:r>
      <w:r w:rsidR="005D6956">
        <w:rPr>
          <w:rFonts w:ascii="宋体" w:hAnsi="宋体" w:hint="eastAsia"/>
          <w:sz w:val="24"/>
          <w:szCs w:val="24"/>
        </w:rPr>
        <w:t>义不容辞，</w:t>
      </w:r>
      <w:r w:rsidR="00AA395D" w:rsidRPr="00B97517">
        <w:rPr>
          <w:rFonts w:ascii="宋体" w:hAnsi="宋体" w:hint="eastAsia"/>
          <w:sz w:val="24"/>
          <w:szCs w:val="24"/>
        </w:rPr>
        <w:t>坚守一线</w:t>
      </w:r>
      <w:r w:rsidR="00AA395D">
        <w:rPr>
          <w:rFonts w:ascii="宋体" w:hAnsi="宋体" w:hint="eastAsia"/>
          <w:sz w:val="24"/>
          <w:szCs w:val="24"/>
        </w:rPr>
        <w:t>；</w:t>
      </w:r>
      <w:r w:rsidR="00AA395D" w:rsidRPr="00B97517">
        <w:rPr>
          <w:rFonts w:ascii="宋体" w:hAnsi="宋体" w:hint="eastAsia"/>
          <w:sz w:val="24"/>
          <w:szCs w:val="24"/>
        </w:rPr>
        <w:t>面对黑恶势力</w:t>
      </w:r>
      <w:r w:rsidR="00AA395D">
        <w:rPr>
          <w:rFonts w:ascii="宋体" w:hAnsi="宋体" w:hint="eastAsia"/>
          <w:sz w:val="24"/>
          <w:szCs w:val="24"/>
        </w:rPr>
        <w:t>，他们以身犯险，</w:t>
      </w:r>
      <w:r w:rsidR="00AA395D" w:rsidRPr="00B97517">
        <w:rPr>
          <w:rFonts w:ascii="宋体" w:hAnsi="宋体" w:hint="eastAsia"/>
          <w:sz w:val="24"/>
          <w:szCs w:val="24"/>
        </w:rPr>
        <w:t>捍卫公平正义……</w:t>
      </w:r>
      <w:r>
        <w:rPr>
          <w:rFonts w:ascii="宋体" w:hAnsi="宋体" w:hint="eastAsia"/>
          <w:sz w:val="24"/>
          <w:szCs w:val="24"/>
        </w:rPr>
        <w:t>工作风险系数高、任务难度大、强度高，常常会应对突发应急情况，</w:t>
      </w:r>
      <w:r w:rsidR="00562021">
        <w:rPr>
          <w:rFonts w:ascii="宋体" w:hAnsi="宋体" w:hint="eastAsia"/>
          <w:sz w:val="24"/>
          <w:szCs w:val="24"/>
        </w:rPr>
        <w:t>“白加黑”、“五加二”，实在是特别辛苦</w:t>
      </w:r>
      <w:r w:rsidR="007A0757">
        <w:rPr>
          <w:rFonts w:ascii="宋体" w:hAnsi="宋体" w:hint="eastAsia"/>
          <w:sz w:val="24"/>
          <w:szCs w:val="24"/>
        </w:rPr>
        <w:t>。</w:t>
      </w:r>
      <w:r w:rsidR="000C740B">
        <w:rPr>
          <w:rFonts w:ascii="宋体" w:hAnsi="宋体" w:hint="eastAsia"/>
          <w:sz w:val="24"/>
          <w:szCs w:val="24"/>
        </w:rPr>
        <w:t>同时，</w:t>
      </w:r>
      <w:r w:rsidR="00BB423E">
        <w:rPr>
          <w:rFonts w:ascii="宋体" w:hAnsi="宋体" w:hint="eastAsia"/>
          <w:sz w:val="24"/>
          <w:szCs w:val="24"/>
        </w:rPr>
        <w:t>警队</w:t>
      </w:r>
      <w:r w:rsidR="000C740B">
        <w:rPr>
          <w:rFonts w:ascii="宋体" w:hAnsi="宋体" w:hint="eastAsia"/>
          <w:sz w:val="24"/>
          <w:szCs w:val="24"/>
        </w:rPr>
        <w:t>组织纪律性强，要求绝对服从上级命令；</w:t>
      </w:r>
      <w:r>
        <w:rPr>
          <w:rFonts w:ascii="宋体" w:hAnsi="宋体" w:hint="eastAsia"/>
          <w:sz w:val="24"/>
          <w:szCs w:val="24"/>
        </w:rPr>
        <w:t>再加上工作成果备受社会瞩目，与</w:t>
      </w:r>
      <w:r w:rsidR="006D5E69">
        <w:rPr>
          <w:rFonts w:ascii="宋体" w:hAnsi="宋体" w:hint="eastAsia"/>
          <w:sz w:val="24"/>
          <w:szCs w:val="24"/>
        </w:rPr>
        <w:t>人民群众利益</w:t>
      </w:r>
      <w:r w:rsidR="00D3564D">
        <w:rPr>
          <w:rFonts w:ascii="宋体" w:hAnsi="宋体" w:hint="eastAsia"/>
          <w:sz w:val="24"/>
          <w:szCs w:val="24"/>
        </w:rPr>
        <w:t>联系密切，</w:t>
      </w:r>
      <w:r>
        <w:rPr>
          <w:rFonts w:ascii="宋体" w:hAnsi="宋体" w:hint="eastAsia"/>
          <w:sz w:val="24"/>
          <w:szCs w:val="24"/>
        </w:rPr>
        <w:t>新警察工作适应</w:t>
      </w:r>
      <w:r>
        <w:rPr>
          <w:rFonts w:ascii="宋体" w:hAnsi="宋体" w:hint="eastAsia"/>
          <w:sz w:val="24"/>
          <w:szCs w:val="24"/>
        </w:rPr>
        <w:lastRenderedPageBreak/>
        <w:t>的问题</w:t>
      </w:r>
      <w:r w:rsidR="00AF3D8A">
        <w:rPr>
          <w:rFonts w:ascii="宋体" w:hAnsi="宋体" w:hint="eastAsia"/>
          <w:sz w:val="24"/>
          <w:szCs w:val="24"/>
        </w:rPr>
        <w:t>就显得格外重要。因此，考虑怎样</w:t>
      </w:r>
      <w:r w:rsidR="0015188B">
        <w:rPr>
          <w:rFonts w:ascii="宋体" w:hAnsi="宋体" w:hint="eastAsia"/>
          <w:sz w:val="24"/>
          <w:szCs w:val="24"/>
        </w:rPr>
        <w:t>更好地了解</w:t>
      </w:r>
      <w:r w:rsidR="00AF3D8A">
        <w:rPr>
          <w:rFonts w:ascii="宋体" w:hAnsi="宋体" w:hint="eastAsia"/>
          <w:sz w:val="24"/>
          <w:szCs w:val="24"/>
        </w:rPr>
        <w:t>并</w:t>
      </w:r>
      <w:r w:rsidR="0015188B">
        <w:rPr>
          <w:rFonts w:ascii="宋体" w:hAnsi="宋体" w:hint="eastAsia"/>
          <w:sz w:val="24"/>
          <w:szCs w:val="24"/>
        </w:rPr>
        <w:t>采取恰当方式</w:t>
      </w:r>
      <w:r w:rsidR="00AF3D8A">
        <w:rPr>
          <w:rFonts w:ascii="宋体" w:hAnsi="宋体" w:hint="eastAsia"/>
          <w:sz w:val="24"/>
          <w:szCs w:val="24"/>
        </w:rPr>
        <w:t>解决新警察工作适应问题，不仅仅关系着新警个人发展</w:t>
      </w:r>
      <w:r w:rsidR="00AA5874">
        <w:rPr>
          <w:rFonts w:ascii="宋体" w:hAnsi="宋体" w:hint="eastAsia"/>
          <w:sz w:val="24"/>
          <w:szCs w:val="24"/>
        </w:rPr>
        <w:t>和能力素质提升</w:t>
      </w:r>
      <w:r w:rsidR="00AF3D8A">
        <w:rPr>
          <w:rFonts w:ascii="宋体" w:hAnsi="宋体" w:hint="eastAsia"/>
          <w:sz w:val="24"/>
          <w:szCs w:val="24"/>
        </w:rPr>
        <w:t>，</w:t>
      </w:r>
      <w:r w:rsidR="00A1356D">
        <w:rPr>
          <w:rFonts w:ascii="宋体" w:hAnsi="宋体" w:hint="eastAsia"/>
          <w:sz w:val="24"/>
          <w:szCs w:val="24"/>
        </w:rPr>
        <w:t>还关系着新警能否最大程度发挥自己的</w:t>
      </w:r>
      <w:r w:rsidR="00315FEB">
        <w:rPr>
          <w:rFonts w:ascii="宋体" w:hAnsi="宋体" w:hint="eastAsia"/>
          <w:sz w:val="24"/>
          <w:szCs w:val="24"/>
        </w:rPr>
        <w:t>才能</w:t>
      </w:r>
      <w:r w:rsidR="00A1356D">
        <w:rPr>
          <w:rFonts w:ascii="宋体" w:hAnsi="宋体" w:hint="eastAsia"/>
          <w:sz w:val="24"/>
          <w:szCs w:val="24"/>
        </w:rPr>
        <w:t>，从而</w:t>
      </w:r>
      <w:r w:rsidR="008323CC">
        <w:rPr>
          <w:rFonts w:ascii="宋体" w:hAnsi="宋体" w:hint="eastAsia"/>
          <w:sz w:val="24"/>
          <w:szCs w:val="24"/>
        </w:rPr>
        <w:t>促进警队发展</w:t>
      </w:r>
      <w:r w:rsidR="00BB423E">
        <w:rPr>
          <w:rFonts w:ascii="宋体" w:hAnsi="宋体" w:hint="eastAsia"/>
          <w:sz w:val="24"/>
          <w:szCs w:val="24"/>
        </w:rPr>
        <w:t>，</w:t>
      </w:r>
      <w:r w:rsidR="00A1356D">
        <w:rPr>
          <w:rFonts w:ascii="宋体" w:hAnsi="宋体" w:hint="eastAsia"/>
          <w:sz w:val="24"/>
          <w:szCs w:val="24"/>
        </w:rPr>
        <w:t>更好地服务祖国和人民。</w:t>
      </w:r>
    </w:p>
    <w:p w14:paraId="614907B8" w14:textId="014B064C" w:rsidR="004731E0" w:rsidRDefault="008C1B7A" w:rsidP="00C81612">
      <w:pPr>
        <w:spacing w:line="360" w:lineRule="auto"/>
        <w:ind w:firstLineChars="200" w:firstLine="480"/>
        <w:rPr>
          <w:sz w:val="24"/>
        </w:rPr>
      </w:pPr>
      <w:r>
        <w:rPr>
          <w:rFonts w:hint="eastAsia"/>
          <w:sz w:val="24"/>
        </w:rPr>
        <w:t>在</w:t>
      </w:r>
      <w:r w:rsidRPr="008C1B7A">
        <w:rPr>
          <w:rFonts w:hint="eastAsia"/>
          <w:sz w:val="24"/>
        </w:rPr>
        <w:t>颜鸾广</w:t>
      </w:r>
      <w:r w:rsidR="002C44E5">
        <w:rPr>
          <w:rFonts w:hint="eastAsia"/>
          <w:sz w:val="24"/>
        </w:rPr>
        <w:t>（</w:t>
      </w:r>
      <w:r w:rsidR="002C44E5">
        <w:rPr>
          <w:sz w:val="24"/>
        </w:rPr>
        <w:t>2021</w:t>
      </w:r>
      <w:r w:rsidR="002C44E5">
        <w:rPr>
          <w:rFonts w:hint="eastAsia"/>
          <w:sz w:val="24"/>
        </w:rPr>
        <w:t>）</w:t>
      </w:r>
      <w:r>
        <w:rPr>
          <w:rFonts w:hint="eastAsia"/>
          <w:sz w:val="24"/>
        </w:rPr>
        <w:t>关于</w:t>
      </w:r>
      <w:r w:rsidRPr="00AB751C">
        <w:rPr>
          <w:rFonts w:hint="eastAsia"/>
          <w:sz w:val="24"/>
        </w:rPr>
        <w:t>基层公安新警工作适应</w:t>
      </w:r>
      <w:r w:rsidR="006B7A2F">
        <w:rPr>
          <w:rFonts w:hint="eastAsia"/>
          <w:sz w:val="24"/>
        </w:rPr>
        <w:t>的研究</w:t>
      </w:r>
      <w:r>
        <w:rPr>
          <w:rFonts w:hint="eastAsia"/>
          <w:sz w:val="24"/>
        </w:rPr>
        <w:t>中</w:t>
      </w:r>
      <w:r w:rsidR="00C81612">
        <w:rPr>
          <w:rFonts w:hint="eastAsia"/>
          <w:sz w:val="24"/>
        </w:rPr>
        <w:t>发现，</w:t>
      </w:r>
      <w:r w:rsidR="001E47DF">
        <w:rPr>
          <w:rFonts w:hint="eastAsia"/>
          <w:sz w:val="24"/>
        </w:rPr>
        <w:t>新警</w:t>
      </w:r>
      <w:r w:rsidR="004731E0">
        <w:rPr>
          <w:rFonts w:hint="eastAsia"/>
          <w:sz w:val="24"/>
        </w:rPr>
        <w:t>整体</w:t>
      </w:r>
      <w:r w:rsidR="00C81612">
        <w:rPr>
          <w:rFonts w:hint="eastAsia"/>
          <w:sz w:val="24"/>
        </w:rPr>
        <w:t>工作</w:t>
      </w:r>
      <w:r w:rsidR="004731E0">
        <w:rPr>
          <w:rFonts w:hint="eastAsia"/>
          <w:sz w:val="24"/>
        </w:rPr>
        <w:t>适</w:t>
      </w:r>
      <w:r w:rsidR="004731E0" w:rsidRPr="00AB751C">
        <w:rPr>
          <w:rFonts w:hint="eastAsia"/>
          <w:sz w:val="24"/>
        </w:rPr>
        <w:t>应</w:t>
      </w:r>
      <w:r w:rsidR="00AD4B33">
        <w:rPr>
          <w:rFonts w:hint="eastAsia"/>
          <w:sz w:val="24"/>
        </w:rPr>
        <w:t>处于中等水平</w:t>
      </w:r>
      <w:r w:rsidR="00812B37">
        <w:rPr>
          <w:rFonts w:hint="eastAsia"/>
          <w:sz w:val="24"/>
        </w:rPr>
        <w:t>，在</w:t>
      </w:r>
      <w:r w:rsidR="004731E0" w:rsidRPr="00AB751C">
        <w:rPr>
          <w:rFonts w:hint="eastAsia"/>
          <w:sz w:val="24"/>
        </w:rPr>
        <w:t>任务</w:t>
      </w:r>
      <w:r w:rsidR="00812B37">
        <w:rPr>
          <w:rFonts w:hint="eastAsia"/>
          <w:sz w:val="24"/>
        </w:rPr>
        <w:t>和</w:t>
      </w:r>
      <w:r w:rsidR="004731E0" w:rsidRPr="00AB751C">
        <w:rPr>
          <w:rFonts w:hint="eastAsia"/>
          <w:sz w:val="24"/>
        </w:rPr>
        <w:t>人际关系适应</w:t>
      </w:r>
      <w:r w:rsidR="00812B37">
        <w:rPr>
          <w:rFonts w:hint="eastAsia"/>
          <w:sz w:val="24"/>
        </w:rPr>
        <w:t>方面表现不错</w:t>
      </w:r>
      <w:r w:rsidR="004731E0" w:rsidRPr="00AB751C">
        <w:rPr>
          <w:rFonts w:hint="eastAsia"/>
          <w:sz w:val="24"/>
        </w:rPr>
        <w:t>，</w:t>
      </w:r>
      <w:r w:rsidR="00812B37">
        <w:rPr>
          <w:rFonts w:hint="eastAsia"/>
          <w:sz w:val="24"/>
        </w:rPr>
        <w:t>但</w:t>
      </w:r>
      <w:r w:rsidR="004731E0" w:rsidRPr="00AB751C">
        <w:rPr>
          <w:rFonts w:hint="eastAsia"/>
          <w:sz w:val="24"/>
        </w:rPr>
        <w:t>环境</w:t>
      </w:r>
      <w:r w:rsidR="00812B37">
        <w:rPr>
          <w:rFonts w:hint="eastAsia"/>
          <w:sz w:val="24"/>
        </w:rPr>
        <w:t>和心理适应水平较低</w:t>
      </w:r>
      <w:r w:rsidR="004731E0" w:rsidRPr="00AB751C">
        <w:rPr>
          <w:rFonts w:hint="eastAsia"/>
          <w:sz w:val="24"/>
        </w:rPr>
        <w:t>。</w:t>
      </w:r>
      <w:r w:rsidR="006B7A2F">
        <w:rPr>
          <w:rFonts w:hint="eastAsia"/>
          <w:sz w:val="24"/>
        </w:rPr>
        <w:t>主要存在</w:t>
      </w:r>
      <w:r w:rsidR="004731E0" w:rsidRPr="00AB751C">
        <w:rPr>
          <w:rFonts w:hint="eastAsia"/>
          <w:sz w:val="24"/>
        </w:rPr>
        <w:t>管理制度与组织条件不适应</w:t>
      </w:r>
      <w:r w:rsidR="004731E0">
        <w:rPr>
          <w:rFonts w:hint="eastAsia"/>
          <w:sz w:val="24"/>
        </w:rPr>
        <w:t>；</w:t>
      </w:r>
      <w:r w:rsidR="004731E0" w:rsidRPr="00AB751C">
        <w:rPr>
          <w:rFonts w:hint="eastAsia"/>
          <w:sz w:val="24"/>
        </w:rPr>
        <w:t>工作效率与技能掌握</w:t>
      </w:r>
      <w:r w:rsidR="006B7A2F">
        <w:rPr>
          <w:rFonts w:hint="eastAsia"/>
          <w:sz w:val="24"/>
        </w:rPr>
        <w:t>不足</w:t>
      </w:r>
      <w:r w:rsidR="004731E0">
        <w:rPr>
          <w:rFonts w:hint="eastAsia"/>
          <w:sz w:val="24"/>
        </w:rPr>
        <w:t>；</w:t>
      </w:r>
      <w:r w:rsidR="004731E0" w:rsidRPr="00AB751C">
        <w:rPr>
          <w:rFonts w:hint="eastAsia"/>
          <w:sz w:val="24"/>
        </w:rPr>
        <w:t>对上级领导与民众关系构建不</w:t>
      </w:r>
      <w:r w:rsidR="006B7A2F">
        <w:rPr>
          <w:rFonts w:hint="eastAsia"/>
          <w:sz w:val="24"/>
        </w:rPr>
        <w:t>熟悉</w:t>
      </w:r>
      <w:r w:rsidR="004731E0">
        <w:rPr>
          <w:rFonts w:hint="eastAsia"/>
          <w:sz w:val="24"/>
        </w:rPr>
        <w:t>；</w:t>
      </w:r>
      <w:r w:rsidR="006B7A2F">
        <w:rPr>
          <w:rFonts w:hint="eastAsia"/>
          <w:sz w:val="24"/>
        </w:rPr>
        <w:t>以及</w:t>
      </w:r>
      <w:r w:rsidR="004731E0" w:rsidRPr="00AB751C">
        <w:rPr>
          <w:rFonts w:hint="eastAsia"/>
          <w:sz w:val="24"/>
        </w:rPr>
        <w:t>工作情感与工作压力调适不佳</w:t>
      </w:r>
      <w:r w:rsidR="006B7A2F">
        <w:rPr>
          <w:rFonts w:hint="eastAsia"/>
          <w:sz w:val="24"/>
        </w:rPr>
        <w:t>的问题</w:t>
      </w:r>
      <w:r w:rsidR="00983ABA" w:rsidRPr="00983ABA">
        <w:rPr>
          <w:sz w:val="24"/>
          <w:vertAlign w:val="superscript"/>
        </w:rPr>
        <w:t>[50]</w:t>
      </w:r>
      <w:r w:rsidR="006B7A2F">
        <w:rPr>
          <w:rFonts w:hint="eastAsia"/>
          <w:sz w:val="24"/>
        </w:rPr>
        <w:t>。</w:t>
      </w:r>
    </w:p>
    <w:p w14:paraId="679B7A2F" w14:textId="4B296D2A" w:rsidR="00F461D8" w:rsidRDefault="00F461D8" w:rsidP="00C81612">
      <w:pPr>
        <w:spacing w:line="360" w:lineRule="auto"/>
        <w:ind w:firstLineChars="200" w:firstLine="480"/>
        <w:rPr>
          <w:sz w:val="24"/>
        </w:rPr>
      </w:pPr>
      <w:r>
        <w:rPr>
          <w:rFonts w:hint="eastAsia"/>
          <w:sz w:val="24"/>
        </w:rPr>
        <w:t>此外，</w:t>
      </w:r>
      <w:r w:rsidR="00D51CB7">
        <w:rPr>
          <w:rFonts w:hint="eastAsia"/>
          <w:sz w:val="24"/>
        </w:rPr>
        <w:t>在警察日常工作中，</w:t>
      </w:r>
      <w:r w:rsidR="009D2FA6">
        <w:rPr>
          <w:rFonts w:hint="eastAsia"/>
          <w:sz w:val="24"/>
        </w:rPr>
        <w:t>经常</w:t>
      </w:r>
      <w:r w:rsidR="001E21D4" w:rsidRPr="001E21D4">
        <w:rPr>
          <w:rFonts w:hint="eastAsia"/>
          <w:sz w:val="24"/>
        </w:rPr>
        <w:t>会</w:t>
      </w:r>
      <w:r w:rsidR="004A59A1">
        <w:rPr>
          <w:rFonts w:hint="eastAsia"/>
          <w:sz w:val="24"/>
        </w:rPr>
        <w:t>亲眼目睹</w:t>
      </w:r>
      <w:r w:rsidR="001E21D4" w:rsidRPr="001E21D4">
        <w:rPr>
          <w:rFonts w:hint="eastAsia"/>
          <w:sz w:val="24"/>
        </w:rPr>
        <w:t>不法分子凶狠残忍、狂暴狞恶的</w:t>
      </w:r>
      <w:r w:rsidR="004A59A1">
        <w:rPr>
          <w:rFonts w:hint="eastAsia"/>
          <w:sz w:val="24"/>
        </w:rPr>
        <w:t>行凶过程</w:t>
      </w:r>
      <w:r w:rsidR="001E21D4" w:rsidRPr="001E21D4">
        <w:rPr>
          <w:rFonts w:hint="eastAsia"/>
          <w:sz w:val="24"/>
        </w:rPr>
        <w:t>，</w:t>
      </w:r>
      <w:r w:rsidR="004A59A1">
        <w:rPr>
          <w:rFonts w:hint="eastAsia"/>
          <w:sz w:val="24"/>
        </w:rPr>
        <w:t>亲手揭开社会的黑暗一面，</w:t>
      </w:r>
      <w:r w:rsidR="001E21D4" w:rsidRPr="001E21D4">
        <w:rPr>
          <w:rFonts w:hint="eastAsia"/>
          <w:sz w:val="24"/>
        </w:rPr>
        <w:t>还会收到贿赂、诱惑</w:t>
      </w:r>
      <w:r w:rsidR="00D94477">
        <w:rPr>
          <w:rFonts w:hint="eastAsia"/>
          <w:sz w:val="24"/>
        </w:rPr>
        <w:t>，又或者面临</w:t>
      </w:r>
      <w:r w:rsidR="00D94477" w:rsidRPr="00D94477">
        <w:rPr>
          <w:rFonts w:hint="eastAsia"/>
          <w:sz w:val="24"/>
        </w:rPr>
        <w:t>枪弹、炸药等各类凶器的威胁</w:t>
      </w:r>
      <w:r w:rsidR="001E21D4" w:rsidRPr="001E21D4">
        <w:rPr>
          <w:rFonts w:hint="eastAsia"/>
          <w:sz w:val="24"/>
        </w:rPr>
        <w:t>，</w:t>
      </w:r>
      <w:r w:rsidR="00787D49">
        <w:rPr>
          <w:rFonts w:hint="eastAsia"/>
          <w:sz w:val="24"/>
        </w:rPr>
        <w:t>任务完成的过程异常艰难，</w:t>
      </w:r>
      <w:r w:rsidR="001E21D4" w:rsidRPr="001E21D4">
        <w:rPr>
          <w:rFonts w:hint="eastAsia"/>
          <w:sz w:val="24"/>
        </w:rPr>
        <w:t>种种刺激</w:t>
      </w:r>
      <w:r w:rsidR="00787D49">
        <w:rPr>
          <w:rFonts w:hint="eastAsia"/>
          <w:sz w:val="24"/>
        </w:rPr>
        <w:t>也</w:t>
      </w:r>
      <w:r w:rsidR="001E21D4" w:rsidRPr="001E21D4">
        <w:rPr>
          <w:rFonts w:hint="eastAsia"/>
          <w:sz w:val="24"/>
        </w:rPr>
        <w:t>会让警察承受着巨大压力</w:t>
      </w:r>
      <w:r w:rsidR="00787D49">
        <w:rPr>
          <w:rFonts w:hint="eastAsia"/>
          <w:sz w:val="24"/>
        </w:rPr>
        <w:t>和煎熬，往往需要具备极大的勇气才能胜任这份工作。因此，职场勇气</w:t>
      </w:r>
      <w:r w:rsidR="00FD24D6">
        <w:rPr>
          <w:rFonts w:hint="eastAsia"/>
          <w:sz w:val="24"/>
        </w:rPr>
        <w:t>对于新警察工作适应非常重要</w:t>
      </w:r>
      <w:r w:rsidR="00EB186A">
        <w:rPr>
          <w:rFonts w:hint="eastAsia"/>
          <w:sz w:val="24"/>
        </w:rPr>
        <w:t>，</w:t>
      </w:r>
      <w:r w:rsidR="00FD24D6">
        <w:rPr>
          <w:rFonts w:hint="eastAsia"/>
          <w:sz w:val="24"/>
        </w:rPr>
        <w:t>将其作为研究自变量，能</w:t>
      </w:r>
      <w:r w:rsidR="00EB186A">
        <w:rPr>
          <w:rFonts w:hint="eastAsia"/>
          <w:sz w:val="24"/>
        </w:rPr>
        <w:t>更贴近</w:t>
      </w:r>
      <w:r w:rsidR="00FD24D6">
        <w:rPr>
          <w:rFonts w:hint="eastAsia"/>
          <w:sz w:val="24"/>
        </w:rPr>
        <w:t>警察</w:t>
      </w:r>
      <w:r w:rsidR="00EB186A">
        <w:rPr>
          <w:rFonts w:hint="eastAsia"/>
          <w:sz w:val="24"/>
        </w:rPr>
        <w:t>的</w:t>
      </w:r>
      <w:r w:rsidR="00B676F8">
        <w:rPr>
          <w:rFonts w:hint="eastAsia"/>
          <w:sz w:val="24"/>
        </w:rPr>
        <w:t>现实</w:t>
      </w:r>
      <w:r w:rsidR="00EB186A">
        <w:rPr>
          <w:rFonts w:hint="eastAsia"/>
          <w:sz w:val="24"/>
        </w:rPr>
        <w:t>生活。</w:t>
      </w:r>
    </w:p>
    <w:p w14:paraId="49BA192D" w14:textId="44A06BE3" w:rsidR="004731E0" w:rsidRDefault="004731E0" w:rsidP="00AB751C">
      <w:pPr>
        <w:spacing w:line="360" w:lineRule="auto"/>
        <w:ind w:firstLineChars="200" w:firstLine="480"/>
        <w:rPr>
          <w:sz w:val="24"/>
        </w:rPr>
      </w:pPr>
      <w:r w:rsidRPr="003577D5">
        <w:rPr>
          <w:rFonts w:hint="eastAsia"/>
          <w:sz w:val="24"/>
        </w:rPr>
        <w:t>本次课题主要研究新</w:t>
      </w:r>
      <w:r w:rsidR="00D3155E">
        <w:rPr>
          <w:rFonts w:hint="eastAsia"/>
          <w:sz w:val="24"/>
        </w:rPr>
        <w:t>警察</w:t>
      </w:r>
      <w:r w:rsidRPr="003577D5">
        <w:rPr>
          <w:rFonts w:hint="eastAsia"/>
          <w:sz w:val="24"/>
        </w:rPr>
        <w:t>工作适应情况的纵向分析，通过课题研究，锻炼数据整理及分析能力，增加对相关知识系统性的理解，同时根据研究结果</w:t>
      </w:r>
      <w:r w:rsidR="00652D9E">
        <w:rPr>
          <w:rFonts w:hint="eastAsia"/>
          <w:sz w:val="24"/>
        </w:rPr>
        <w:t>，</w:t>
      </w:r>
      <w:r w:rsidRPr="003577D5">
        <w:rPr>
          <w:rFonts w:hint="eastAsia"/>
          <w:sz w:val="24"/>
        </w:rPr>
        <w:t>尝试将</w:t>
      </w:r>
      <w:r w:rsidR="004A59A1">
        <w:rPr>
          <w:rFonts w:hint="eastAsia"/>
          <w:sz w:val="24"/>
        </w:rPr>
        <w:t>从课堂上收获</w:t>
      </w:r>
      <w:r w:rsidRPr="003577D5">
        <w:rPr>
          <w:rFonts w:hint="eastAsia"/>
          <w:sz w:val="24"/>
        </w:rPr>
        <w:t>的知识和技能应用到实践中，解决</w:t>
      </w:r>
      <w:r w:rsidR="004A59A1">
        <w:rPr>
          <w:rFonts w:hint="eastAsia"/>
          <w:sz w:val="24"/>
        </w:rPr>
        <w:t>现实</w:t>
      </w:r>
      <w:r w:rsidRPr="003577D5">
        <w:rPr>
          <w:rFonts w:hint="eastAsia"/>
          <w:sz w:val="24"/>
        </w:rPr>
        <w:t>问题，对后续的新员工管理给予指导，使得新员工能够更快更好地适应工作，从而提升</w:t>
      </w:r>
      <w:r w:rsidR="00B80A10">
        <w:rPr>
          <w:rFonts w:hint="eastAsia"/>
          <w:sz w:val="24"/>
        </w:rPr>
        <w:t>组织</w:t>
      </w:r>
      <w:r w:rsidRPr="003577D5">
        <w:rPr>
          <w:rFonts w:hint="eastAsia"/>
          <w:sz w:val="24"/>
        </w:rPr>
        <w:t>的整体竞争力。</w:t>
      </w:r>
    </w:p>
    <w:p w14:paraId="0364AC71" w14:textId="77777777" w:rsidR="004731E0" w:rsidRDefault="004731E0" w:rsidP="00D65617">
      <w:pPr>
        <w:spacing w:line="360" w:lineRule="auto"/>
        <w:rPr>
          <w:rFonts w:ascii="宋体" w:hAnsi="宋体"/>
          <w:sz w:val="24"/>
        </w:rPr>
      </w:pPr>
      <w:r>
        <w:rPr>
          <w:b/>
          <w:sz w:val="24"/>
        </w:rPr>
        <w:t>1.1.2</w:t>
      </w:r>
      <w:r>
        <w:rPr>
          <w:rFonts w:ascii="黑体" w:eastAsia="黑体" w:hint="eastAsia"/>
          <w:b/>
          <w:sz w:val="24"/>
        </w:rPr>
        <w:t xml:space="preserve"> </w:t>
      </w:r>
      <w:r w:rsidRPr="00AF5BF6">
        <w:rPr>
          <w:rFonts w:ascii="黑体" w:eastAsia="黑体" w:hint="eastAsia"/>
          <w:b/>
          <w:sz w:val="24"/>
        </w:rPr>
        <w:t>研究</w:t>
      </w:r>
      <w:r>
        <w:rPr>
          <w:rFonts w:ascii="黑体" w:eastAsia="黑体" w:hint="eastAsia"/>
          <w:b/>
          <w:sz w:val="24"/>
        </w:rPr>
        <w:t>意义</w:t>
      </w:r>
    </w:p>
    <w:p w14:paraId="6D42EBF0" w14:textId="1CD382E5" w:rsidR="00037888" w:rsidRDefault="004731E0" w:rsidP="00D65617">
      <w:pPr>
        <w:spacing w:line="360" w:lineRule="auto"/>
        <w:ind w:firstLineChars="200" w:firstLine="480"/>
        <w:rPr>
          <w:rFonts w:ascii="宋体" w:hAnsi="宋体"/>
          <w:sz w:val="24"/>
          <w:szCs w:val="24"/>
        </w:rPr>
      </w:pPr>
      <w:r w:rsidRPr="00A602C7">
        <w:rPr>
          <w:rFonts w:ascii="宋体" w:hAnsi="宋体" w:hint="eastAsia"/>
          <w:sz w:val="24"/>
          <w:szCs w:val="24"/>
        </w:rPr>
        <w:t>从理论意义上来看，国外学者从上世纪</w:t>
      </w:r>
      <w:r w:rsidRPr="00A602C7">
        <w:rPr>
          <w:sz w:val="24"/>
          <w:szCs w:val="24"/>
        </w:rPr>
        <w:t>80</w:t>
      </w:r>
      <w:r w:rsidRPr="00A602C7">
        <w:rPr>
          <w:rFonts w:ascii="宋体" w:hAnsi="宋体" w:hint="eastAsia"/>
          <w:sz w:val="24"/>
          <w:szCs w:val="24"/>
        </w:rPr>
        <w:t>年代</w:t>
      </w:r>
      <w:r>
        <w:rPr>
          <w:rFonts w:ascii="宋体" w:hAnsi="宋体" w:hint="eastAsia"/>
          <w:sz w:val="24"/>
          <w:szCs w:val="24"/>
        </w:rPr>
        <w:t>就</w:t>
      </w:r>
      <w:r w:rsidRPr="00A602C7">
        <w:rPr>
          <w:rFonts w:ascii="宋体" w:hAnsi="宋体" w:hint="eastAsia"/>
          <w:sz w:val="24"/>
          <w:szCs w:val="24"/>
        </w:rPr>
        <w:t>开始</w:t>
      </w:r>
      <w:r>
        <w:rPr>
          <w:rFonts w:ascii="宋体" w:hAnsi="宋体" w:hint="eastAsia"/>
          <w:sz w:val="24"/>
          <w:szCs w:val="24"/>
        </w:rPr>
        <w:t>了</w:t>
      </w:r>
      <w:r w:rsidRPr="00A602C7">
        <w:rPr>
          <w:rFonts w:ascii="宋体" w:hAnsi="宋体" w:hint="eastAsia"/>
          <w:sz w:val="24"/>
          <w:szCs w:val="24"/>
        </w:rPr>
        <w:t>对于员工工作适应的研究，已经拥有了不少较为成熟的理论及测量量表，为我国后续研究开展提供了很好的典范。而</w:t>
      </w:r>
      <w:r>
        <w:rPr>
          <w:rFonts w:ascii="宋体" w:hAnsi="宋体" w:hint="eastAsia"/>
          <w:sz w:val="24"/>
          <w:szCs w:val="24"/>
        </w:rPr>
        <w:t>现阶段来看，</w:t>
      </w:r>
      <w:r w:rsidRPr="00A602C7">
        <w:rPr>
          <w:rFonts w:ascii="宋体" w:hAnsi="宋体" w:hint="eastAsia"/>
          <w:sz w:val="24"/>
          <w:szCs w:val="24"/>
        </w:rPr>
        <w:t>我国的相关研究还不够</w:t>
      </w:r>
      <w:r w:rsidR="00C04BAD">
        <w:rPr>
          <w:rFonts w:ascii="宋体" w:hAnsi="宋体" w:hint="eastAsia"/>
          <w:sz w:val="24"/>
          <w:szCs w:val="24"/>
        </w:rPr>
        <w:t>丰富和深刻</w:t>
      </w:r>
      <w:r w:rsidRPr="00A602C7">
        <w:rPr>
          <w:rFonts w:ascii="宋体" w:hAnsi="宋体" w:hint="eastAsia"/>
          <w:sz w:val="24"/>
          <w:szCs w:val="24"/>
        </w:rPr>
        <w:t>，</w:t>
      </w:r>
      <w:r w:rsidR="00C04BAD">
        <w:rPr>
          <w:rFonts w:ascii="宋体" w:hAnsi="宋体" w:hint="eastAsia"/>
          <w:sz w:val="24"/>
          <w:szCs w:val="24"/>
        </w:rPr>
        <w:t>很多是站在组织社会化视角下考虑对新员工工作适应的影响</w:t>
      </w:r>
      <w:r w:rsidRPr="00A602C7">
        <w:rPr>
          <w:rFonts w:ascii="宋体" w:hAnsi="宋体" w:hint="eastAsia"/>
          <w:sz w:val="24"/>
          <w:szCs w:val="24"/>
        </w:rPr>
        <w:t>，用纵向数据来分析工作适应情况的研究较少。</w:t>
      </w:r>
      <w:r w:rsidR="00D861EF">
        <w:rPr>
          <w:rFonts w:ascii="宋体" w:hAnsi="宋体" w:hint="eastAsia"/>
          <w:sz w:val="24"/>
          <w:szCs w:val="24"/>
        </w:rPr>
        <w:t>而</w:t>
      </w:r>
      <w:r w:rsidRPr="00A602C7">
        <w:rPr>
          <w:rFonts w:ascii="宋体" w:hAnsi="宋体" w:hint="eastAsia"/>
          <w:sz w:val="24"/>
          <w:szCs w:val="24"/>
        </w:rPr>
        <w:t>新员工适应是一个动态的过程，纵向研究能够很好地反映整个工作状态的变化，</w:t>
      </w:r>
      <w:r w:rsidR="00F31755">
        <w:rPr>
          <w:rFonts w:ascii="宋体" w:hAnsi="宋体" w:hint="eastAsia"/>
          <w:sz w:val="24"/>
          <w:szCs w:val="24"/>
        </w:rPr>
        <w:t>加深对工作适应情况的</w:t>
      </w:r>
      <w:r w:rsidR="00AD38C5">
        <w:rPr>
          <w:rFonts w:ascii="宋体" w:hAnsi="宋体" w:hint="eastAsia"/>
          <w:sz w:val="24"/>
          <w:szCs w:val="24"/>
        </w:rPr>
        <w:t>理解</w:t>
      </w:r>
      <w:r w:rsidRPr="00A602C7">
        <w:rPr>
          <w:rFonts w:ascii="宋体" w:hAnsi="宋体" w:hint="eastAsia"/>
          <w:sz w:val="24"/>
          <w:szCs w:val="24"/>
        </w:rPr>
        <w:t>。</w:t>
      </w:r>
      <w:r w:rsidR="00652D9E">
        <w:rPr>
          <w:rFonts w:ascii="宋体" w:hAnsi="宋体" w:hint="eastAsia"/>
          <w:sz w:val="24"/>
          <w:szCs w:val="24"/>
        </w:rPr>
        <w:t>此外，</w:t>
      </w:r>
      <w:r w:rsidR="00E25DEE">
        <w:rPr>
          <w:rFonts w:ascii="宋体" w:hAnsi="宋体" w:hint="eastAsia"/>
          <w:sz w:val="24"/>
          <w:szCs w:val="24"/>
        </w:rPr>
        <w:t>通过测量工作投入和工作意义感的变化趋势，</w:t>
      </w:r>
      <w:r w:rsidR="00652D9E">
        <w:rPr>
          <w:rFonts w:hint="eastAsia"/>
          <w:sz w:val="24"/>
        </w:rPr>
        <w:t>明确新警察工作适应曲线</w:t>
      </w:r>
      <w:r w:rsidR="00E25DEE">
        <w:rPr>
          <w:rFonts w:hint="eastAsia"/>
          <w:sz w:val="24"/>
        </w:rPr>
        <w:t>，丰富了</w:t>
      </w:r>
      <w:r w:rsidR="00414CF7">
        <w:rPr>
          <w:rFonts w:hint="eastAsia"/>
          <w:sz w:val="24"/>
        </w:rPr>
        <w:t>关于</w:t>
      </w:r>
      <w:r w:rsidR="00E25DEE">
        <w:rPr>
          <w:rFonts w:hint="eastAsia"/>
          <w:sz w:val="24"/>
        </w:rPr>
        <w:t>警察工作适应相关研究</w:t>
      </w:r>
      <w:r w:rsidR="00D55E6F">
        <w:rPr>
          <w:rFonts w:hint="eastAsia"/>
          <w:sz w:val="24"/>
        </w:rPr>
        <w:t>。</w:t>
      </w:r>
      <w:r w:rsidR="00AD38C5">
        <w:rPr>
          <w:rFonts w:hint="eastAsia"/>
          <w:sz w:val="24"/>
        </w:rPr>
        <w:t>同时</w:t>
      </w:r>
      <w:r w:rsidR="00D23F24">
        <w:rPr>
          <w:rFonts w:hint="eastAsia"/>
          <w:sz w:val="24"/>
        </w:rPr>
        <w:t>，</w:t>
      </w:r>
      <w:r w:rsidR="008E0640">
        <w:rPr>
          <w:rFonts w:hint="eastAsia"/>
          <w:sz w:val="24"/>
        </w:rPr>
        <w:t>将</w:t>
      </w:r>
      <w:r w:rsidR="00652D9E">
        <w:rPr>
          <w:rFonts w:hint="eastAsia"/>
          <w:sz w:val="24"/>
        </w:rPr>
        <w:t>勇气</w:t>
      </w:r>
      <w:r w:rsidR="008E0640">
        <w:rPr>
          <w:rFonts w:hint="eastAsia"/>
          <w:sz w:val="24"/>
        </w:rPr>
        <w:t>作为新员工适应的自变量，</w:t>
      </w:r>
      <w:r w:rsidR="00983ABA">
        <w:rPr>
          <w:rFonts w:hint="eastAsia"/>
          <w:sz w:val="24"/>
        </w:rPr>
        <w:t>理清</w:t>
      </w:r>
      <w:r w:rsidR="00167F39">
        <w:rPr>
          <w:rFonts w:hint="eastAsia"/>
          <w:sz w:val="24"/>
        </w:rPr>
        <w:t>了其到底是如何预测工作适应的变化</w:t>
      </w:r>
      <w:r w:rsidR="00676407">
        <w:rPr>
          <w:rFonts w:hint="eastAsia"/>
          <w:sz w:val="24"/>
        </w:rPr>
        <w:t>，从而</w:t>
      </w:r>
      <w:r w:rsidR="00552532">
        <w:rPr>
          <w:rFonts w:hint="eastAsia"/>
          <w:sz w:val="24"/>
        </w:rPr>
        <w:t>增加了关于新员工工作适应影响因素的研究。</w:t>
      </w:r>
    </w:p>
    <w:p w14:paraId="62EB9932" w14:textId="730FD0AB" w:rsidR="004731E0" w:rsidRDefault="004731E0" w:rsidP="00D65617">
      <w:pPr>
        <w:spacing w:line="360" w:lineRule="auto"/>
        <w:ind w:firstLineChars="200" w:firstLine="480"/>
        <w:rPr>
          <w:rFonts w:ascii="宋体" w:hAnsi="宋体"/>
          <w:sz w:val="24"/>
          <w:szCs w:val="24"/>
        </w:rPr>
      </w:pPr>
      <w:r w:rsidRPr="00A602C7">
        <w:rPr>
          <w:rFonts w:ascii="宋体" w:hAnsi="宋体" w:hint="eastAsia"/>
          <w:sz w:val="24"/>
          <w:szCs w:val="24"/>
        </w:rPr>
        <w:t>从实践意义上来看，</w:t>
      </w:r>
      <w:r w:rsidRPr="00AF5BF6">
        <w:rPr>
          <w:rFonts w:ascii="宋体" w:hAnsi="宋体" w:hint="eastAsia"/>
          <w:sz w:val="24"/>
        </w:rPr>
        <w:t>新员工于</w:t>
      </w:r>
      <w:r>
        <w:rPr>
          <w:rFonts w:ascii="宋体" w:hAnsi="宋体" w:hint="eastAsia"/>
          <w:sz w:val="24"/>
        </w:rPr>
        <w:t>组织</w:t>
      </w:r>
      <w:r w:rsidRPr="00AF5BF6">
        <w:rPr>
          <w:rFonts w:ascii="宋体" w:hAnsi="宋体" w:hint="eastAsia"/>
          <w:sz w:val="24"/>
        </w:rPr>
        <w:t>而言，就是新的一股源泉，如果能很好地发挥他们的作用，就能够激发</w:t>
      </w:r>
      <w:r>
        <w:rPr>
          <w:rFonts w:ascii="宋体" w:hAnsi="宋体" w:hint="eastAsia"/>
          <w:sz w:val="24"/>
        </w:rPr>
        <w:t>组织</w:t>
      </w:r>
      <w:r w:rsidRPr="00AF5BF6">
        <w:rPr>
          <w:rFonts w:ascii="宋体" w:hAnsi="宋体" w:hint="eastAsia"/>
          <w:sz w:val="24"/>
        </w:rPr>
        <w:t>的活力，助力</w:t>
      </w:r>
      <w:r>
        <w:rPr>
          <w:rFonts w:ascii="宋体" w:hAnsi="宋体" w:hint="eastAsia"/>
          <w:sz w:val="24"/>
        </w:rPr>
        <w:t>组织</w:t>
      </w:r>
      <w:r w:rsidRPr="00AF5BF6">
        <w:rPr>
          <w:rFonts w:ascii="宋体" w:hAnsi="宋体" w:hint="eastAsia"/>
          <w:sz w:val="24"/>
        </w:rPr>
        <w:t>未来核心竞争力的提升。但如果</w:t>
      </w:r>
      <w:r>
        <w:rPr>
          <w:rFonts w:ascii="宋体" w:hAnsi="宋体" w:hint="eastAsia"/>
          <w:sz w:val="24"/>
        </w:rPr>
        <w:t>组织</w:t>
      </w:r>
      <w:r w:rsidRPr="00AF5BF6">
        <w:rPr>
          <w:rFonts w:ascii="宋体" w:hAnsi="宋体" w:hint="eastAsia"/>
          <w:sz w:val="24"/>
        </w:rPr>
        <w:t>不</w:t>
      </w:r>
      <w:r w:rsidR="00812433">
        <w:rPr>
          <w:rFonts w:ascii="宋体" w:hAnsi="宋体" w:hint="eastAsia"/>
          <w:sz w:val="24"/>
        </w:rPr>
        <w:t>能好地管理新招进来的员工</w:t>
      </w:r>
      <w:r w:rsidRPr="00AF5BF6">
        <w:rPr>
          <w:rFonts w:ascii="宋体" w:hAnsi="宋体" w:hint="eastAsia"/>
          <w:sz w:val="24"/>
        </w:rPr>
        <w:t>，</w:t>
      </w:r>
      <w:r w:rsidR="00812433">
        <w:rPr>
          <w:rFonts w:ascii="宋体" w:hAnsi="宋体" w:hint="eastAsia"/>
          <w:sz w:val="24"/>
        </w:rPr>
        <w:t>他们可能很快就会离职</w:t>
      </w:r>
      <w:r w:rsidRPr="00AF5BF6">
        <w:rPr>
          <w:rFonts w:ascii="宋体" w:hAnsi="宋体" w:hint="eastAsia"/>
          <w:sz w:val="24"/>
        </w:rPr>
        <w:t>，白白浪费了招聘与培训的时间和金钱，更会影响</w:t>
      </w:r>
      <w:r>
        <w:rPr>
          <w:rFonts w:ascii="宋体" w:hAnsi="宋体" w:hint="eastAsia"/>
          <w:sz w:val="24"/>
        </w:rPr>
        <w:t>组织</w:t>
      </w:r>
      <w:r w:rsidRPr="00AF5BF6">
        <w:rPr>
          <w:rFonts w:ascii="宋体" w:hAnsi="宋体" w:hint="eastAsia"/>
          <w:sz w:val="24"/>
        </w:rPr>
        <w:t>整体的运作效率。</w:t>
      </w:r>
      <w:r w:rsidRPr="00A602C7">
        <w:rPr>
          <w:rFonts w:ascii="宋体" w:hAnsi="宋体" w:hint="eastAsia"/>
          <w:sz w:val="24"/>
          <w:szCs w:val="24"/>
        </w:rPr>
        <w:t>良好的工作适应，</w:t>
      </w:r>
      <w:r>
        <w:rPr>
          <w:rFonts w:ascii="宋体" w:hAnsi="宋体" w:hint="eastAsia"/>
          <w:sz w:val="24"/>
          <w:szCs w:val="24"/>
        </w:rPr>
        <w:t>对于</w:t>
      </w:r>
      <w:r>
        <w:rPr>
          <w:rFonts w:ascii="宋体" w:hAnsi="宋体" w:hint="eastAsia"/>
          <w:sz w:val="24"/>
          <w:szCs w:val="24"/>
        </w:rPr>
        <w:lastRenderedPageBreak/>
        <w:t>新员工个人而言，</w:t>
      </w:r>
      <w:r w:rsidRPr="00A602C7">
        <w:rPr>
          <w:rFonts w:ascii="宋体" w:hAnsi="宋体" w:hint="eastAsia"/>
          <w:sz w:val="24"/>
          <w:szCs w:val="24"/>
        </w:rPr>
        <w:t>能够</w:t>
      </w:r>
      <w:r>
        <w:rPr>
          <w:rFonts w:ascii="宋体" w:hAnsi="宋体" w:hint="eastAsia"/>
          <w:sz w:val="24"/>
          <w:szCs w:val="24"/>
        </w:rPr>
        <w:t>让他们</w:t>
      </w:r>
      <w:r w:rsidRPr="00A602C7">
        <w:rPr>
          <w:rFonts w:ascii="宋体" w:hAnsi="宋体" w:hint="eastAsia"/>
          <w:sz w:val="24"/>
          <w:szCs w:val="24"/>
        </w:rPr>
        <w:t>迅速适应新环境，</w:t>
      </w:r>
      <w:r>
        <w:rPr>
          <w:rFonts w:ascii="宋体" w:hAnsi="宋体" w:hint="eastAsia"/>
          <w:sz w:val="24"/>
          <w:szCs w:val="24"/>
        </w:rPr>
        <w:t>提升工作状态，完成良好的绩效，长远来看对他们的职业发展有利；对于组织而言，不仅</w:t>
      </w:r>
      <w:r w:rsidRPr="00A602C7">
        <w:rPr>
          <w:rFonts w:ascii="宋体" w:hAnsi="宋体" w:hint="eastAsia"/>
          <w:sz w:val="24"/>
          <w:szCs w:val="24"/>
        </w:rPr>
        <w:t>能让</w:t>
      </w:r>
      <w:r>
        <w:rPr>
          <w:rFonts w:ascii="宋体" w:hAnsi="宋体" w:hint="eastAsia"/>
          <w:sz w:val="24"/>
          <w:szCs w:val="24"/>
        </w:rPr>
        <w:t>新员工</w:t>
      </w:r>
      <w:r w:rsidRPr="00A602C7">
        <w:rPr>
          <w:rFonts w:ascii="宋体" w:hAnsi="宋体" w:hint="eastAsia"/>
          <w:sz w:val="24"/>
          <w:szCs w:val="24"/>
        </w:rPr>
        <w:t>在后续的职场生活中充分发挥其人力资源的价值，</w:t>
      </w:r>
      <w:r>
        <w:rPr>
          <w:rFonts w:ascii="宋体" w:hAnsi="宋体" w:hint="eastAsia"/>
          <w:sz w:val="24"/>
          <w:szCs w:val="24"/>
        </w:rPr>
        <w:t>提高对组织的认同感和</w:t>
      </w:r>
      <w:r w:rsidR="009B45C0">
        <w:rPr>
          <w:rFonts w:ascii="宋体" w:hAnsi="宋体" w:hint="eastAsia"/>
          <w:sz w:val="24"/>
          <w:szCs w:val="24"/>
        </w:rPr>
        <w:t>归属感</w:t>
      </w:r>
      <w:r>
        <w:rPr>
          <w:rFonts w:ascii="宋体" w:hAnsi="宋体" w:hint="eastAsia"/>
          <w:sz w:val="24"/>
          <w:szCs w:val="24"/>
        </w:rPr>
        <w:t>，降低离职意愿，更加乐意为组织奉献自己，</w:t>
      </w:r>
      <w:r w:rsidRPr="00A602C7">
        <w:rPr>
          <w:rFonts w:ascii="宋体" w:hAnsi="宋体" w:hint="eastAsia"/>
          <w:sz w:val="24"/>
          <w:szCs w:val="24"/>
        </w:rPr>
        <w:t>从而使</w:t>
      </w:r>
      <w:r>
        <w:rPr>
          <w:rFonts w:ascii="宋体" w:hAnsi="宋体" w:hint="eastAsia"/>
          <w:sz w:val="24"/>
          <w:szCs w:val="24"/>
        </w:rPr>
        <w:t>组织</w:t>
      </w:r>
      <w:r w:rsidRPr="00A602C7">
        <w:rPr>
          <w:rFonts w:ascii="宋体" w:hAnsi="宋体" w:hint="eastAsia"/>
          <w:sz w:val="24"/>
          <w:szCs w:val="24"/>
        </w:rPr>
        <w:t>的效能得到提升。因此，</w:t>
      </w:r>
      <w:r w:rsidR="00C04BAD">
        <w:rPr>
          <w:rFonts w:ascii="宋体" w:hAnsi="宋体" w:hint="eastAsia"/>
          <w:sz w:val="24"/>
          <w:szCs w:val="24"/>
        </w:rPr>
        <w:t>探讨如何能让新员工更快适应组织生活、投入</w:t>
      </w:r>
      <w:r w:rsidR="003C573E">
        <w:rPr>
          <w:rFonts w:ascii="宋体" w:hAnsi="宋体" w:hint="eastAsia"/>
          <w:sz w:val="24"/>
          <w:szCs w:val="24"/>
        </w:rPr>
        <w:t>到</w:t>
      </w:r>
      <w:r w:rsidR="00C04BAD">
        <w:rPr>
          <w:rFonts w:ascii="宋体" w:hAnsi="宋体" w:hint="eastAsia"/>
          <w:sz w:val="24"/>
          <w:szCs w:val="24"/>
        </w:rPr>
        <w:t>工作任务中、并顺利胜任工作角色</w:t>
      </w:r>
      <w:r w:rsidRPr="00A602C7">
        <w:rPr>
          <w:rFonts w:ascii="宋体" w:hAnsi="宋体" w:hint="eastAsia"/>
          <w:sz w:val="24"/>
          <w:szCs w:val="24"/>
        </w:rPr>
        <w:t>是十分</w:t>
      </w:r>
      <w:r>
        <w:rPr>
          <w:rFonts w:ascii="宋体" w:hAnsi="宋体" w:hint="eastAsia"/>
          <w:sz w:val="24"/>
          <w:szCs w:val="24"/>
        </w:rPr>
        <w:t>必要的</w:t>
      </w:r>
      <w:r w:rsidRPr="00A602C7">
        <w:rPr>
          <w:rFonts w:ascii="宋体" w:hAnsi="宋体" w:hint="eastAsia"/>
          <w:sz w:val="24"/>
          <w:szCs w:val="24"/>
        </w:rPr>
        <w:t>。</w:t>
      </w:r>
    </w:p>
    <w:p w14:paraId="17D785D7" w14:textId="47E6D75E" w:rsidR="004731E0" w:rsidRPr="00AF27C1" w:rsidRDefault="004B483F" w:rsidP="00AF27C1">
      <w:pPr>
        <w:spacing w:line="360" w:lineRule="auto"/>
        <w:ind w:firstLineChars="200" w:firstLine="480"/>
        <w:rPr>
          <w:sz w:val="24"/>
        </w:rPr>
      </w:pPr>
      <w:r>
        <w:rPr>
          <w:rFonts w:ascii="宋体" w:hAnsi="宋体" w:hint="eastAsia"/>
          <w:sz w:val="24"/>
          <w:szCs w:val="24"/>
        </w:rPr>
        <w:t>一位能够很好地适应工作的新警</w:t>
      </w:r>
      <w:r w:rsidR="004731E0" w:rsidRPr="00D46885">
        <w:rPr>
          <w:rFonts w:ascii="宋体" w:hAnsi="宋体" w:hint="eastAsia"/>
          <w:sz w:val="24"/>
          <w:szCs w:val="24"/>
        </w:rPr>
        <w:t>，</w:t>
      </w:r>
      <w:r w:rsidR="002A7533">
        <w:rPr>
          <w:rFonts w:ascii="宋体" w:hAnsi="宋体" w:hint="eastAsia"/>
          <w:sz w:val="24"/>
          <w:szCs w:val="24"/>
        </w:rPr>
        <w:t>往往会对</w:t>
      </w:r>
      <w:r w:rsidR="005C5692">
        <w:rPr>
          <w:rFonts w:ascii="宋体" w:hAnsi="宋体" w:hint="eastAsia"/>
          <w:sz w:val="24"/>
          <w:szCs w:val="24"/>
        </w:rPr>
        <w:t>所服务的</w:t>
      </w:r>
      <w:r w:rsidR="002A7533">
        <w:rPr>
          <w:rFonts w:ascii="宋体" w:hAnsi="宋体" w:hint="eastAsia"/>
          <w:sz w:val="24"/>
          <w:szCs w:val="24"/>
        </w:rPr>
        <w:t>集体更加忠诚、工作态度更加积极上进、也会更加认真负责</w:t>
      </w:r>
      <w:r w:rsidR="0083128D">
        <w:rPr>
          <w:rFonts w:ascii="宋体" w:hAnsi="宋体" w:hint="eastAsia"/>
          <w:sz w:val="24"/>
          <w:szCs w:val="24"/>
        </w:rPr>
        <w:t>地对待工作</w:t>
      </w:r>
      <w:r w:rsidR="002A7533">
        <w:rPr>
          <w:rFonts w:ascii="宋体" w:hAnsi="宋体" w:hint="eastAsia"/>
          <w:sz w:val="24"/>
          <w:szCs w:val="24"/>
        </w:rPr>
        <w:t>，</w:t>
      </w:r>
      <w:r w:rsidR="004731E0" w:rsidRPr="00D46885">
        <w:rPr>
          <w:rFonts w:ascii="宋体" w:hAnsi="宋体" w:hint="eastAsia"/>
          <w:sz w:val="24"/>
          <w:szCs w:val="24"/>
        </w:rPr>
        <w:t>有助于实现组织目标</w:t>
      </w:r>
      <w:r w:rsidR="00765027">
        <w:rPr>
          <w:rFonts w:ascii="宋体" w:hAnsi="宋体" w:hint="eastAsia"/>
          <w:sz w:val="24"/>
          <w:szCs w:val="24"/>
        </w:rPr>
        <w:t>，</w:t>
      </w:r>
      <w:r w:rsidR="004731E0" w:rsidRPr="00765FA6">
        <w:rPr>
          <w:rFonts w:hint="eastAsia"/>
          <w:sz w:val="24"/>
        </w:rPr>
        <w:t>增强</w:t>
      </w:r>
      <w:r w:rsidR="00B86219">
        <w:rPr>
          <w:rFonts w:hint="eastAsia"/>
          <w:sz w:val="24"/>
        </w:rPr>
        <w:t>对于警察这份</w:t>
      </w:r>
      <w:r w:rsidR="004731E0" w:rsidRPr="00765FA6">
        <w:rPr>
          <w:rFonts w:hint="eastAsia"/>
          <w:sz w:val="24"/>
        </w:rPr>
        <w:t>职业</w:t>
      </w:r>
      <w:r w:rsidR="00B86219">
        <w:rPr>
          <w:rFonts w:hint="eastAsia"/>
          <w:sz w:val="24"/>
        </w:rPr>
        <w:t>的</w:t>
      </w:r>
      <w:r w:rsidR="00B20045">
        <w:rPr>
          <w:rFonts w:hint="eastAsia"/>
          <w:sz w:val="24"/>
        </w:rPr>
        <w:t>自豪感和光荣感</w:t>
      </w:r>
      <w:r w:rsidR="004731E0" w:rsidRPr="00765FA6">
        <w:rPr>
          <w:rFonts w:hint="eastAsia"/>
          <w:sz w:val="24"/>
        </w:rPr>
        <w:t>，提升</w:t>
      </w:r>
      <w:r w:rsidR="008A7DB8">
        <w:rPr>
          <w:rFonts w:hint="eastAsia"/>
          <w:sz w:val="24"/>
        </w:rPr>
        <w:t>整支</w:t>
      </w:r>
      <w:r w:rsidR="004731E0" w:rsidRPr="00765FA6">
        <w:rPr>
          <w:rFonts w:hint="eastAsia"/>
          <w:sz w:val="24"/>
        </w:rPr>
        <w:t>队伍的凝聚力</w:t>
      </w:r>
      <w:r w:rsidR="00EE6591">
        <w:rPr>
          <w:rFonts w:hint="eastAsia"/>
          <w:sz w:val="24"/>
        </w:rPr>
        <w:t>、</w:t>
      </w:r>
      <w:r w:rsidR="004731E0" w:rsidRPr="00765FA6">
        <w:rPr>
          <w:rFonts w:hint="eastAsia"/>
          <w:sz w:val="24"/>
        </w:rPr>
        <w:t>向心力</w:t>
      </w:r>
      <w:r w:rsidR="00EE6591">
        <w:rPr>
          <w:rFonts w:hint="eastAsia"/>
          <w:sz w:val="24"/>
        </w:rPr>
        <w:t>和</w:t>
      </w:r>
      <w:r w:rsidR="004731E0" w:rsidRPr="00765FA6">
        <w:rPr>
          <w:rFonts w:hint="eastAsia"/>
          <w:sz w:val="24"/>
        </w:rPr>
        <w:t>战斗力，</w:t>
      </w:r>
      <w:r w:rsidR="007F2353">
        <w:rPr>
          <w:rFonts w:hint="eastAsia"/>
          <w:sz w:val="24"/>
        </w:rPr>
        <w:t>为更好地完成新时代背景下党和人民交付的使命提供</w:t>
      </w:r>
      <w:r w:rsidR="0091457C">
        <w:rPr>
          <w:rFonts w:hint="eastAsia"/>
          <w:sz w:val="24"/>
        </w:rPr>
        <w:t>强大</w:t>
      </w:r>
      <w:r w:rsidR="002D0A29">
        <w:rPr>
          <w:rFonts w:hint="eastAsia"/>
          <w:sz w:val="24"/>
        </w:rPr>
        <w:t>的保障</w:t>
      </w:r>
      <w:r w:rsidR="004731E0" w:rsidRPr="00765FA6">
        <w:rPr>
          <w:rFonts w:hint="eastAsia"/>
          <w:sz w:val="24"/>
        </w:rPr>
        <w:t>。</w:t>
      </w:r>
    </w:p>
    <w:p w14:paraId="42363FE1" w14:textId="77777777" w:rsidR="004731E0" w:rsidRDefault="004731E0" w:rsidP="00D65617">
      <w:pPr>
        <w:spacing w:beforeLines="50" w:before="156" w:afterLines="50" w:after="156"/>
        <w:rPr>
          <w:rFonts w:ascii="黑体" w:eastAsia="黑体"/>
          <w:b/>
          <w:sz w:val="28"/>
          <w:szCs w:val="28"/>
        </w:rPr>
      </w:pPr>
      <w:r>
        <w:rPr>
          <w:b/>
          <w:sz w:val="28"/>
          <w:szCs w:val="28"/>
        </w:rPr>
        <w:t>1.2</w:t>
      </w:r>
      <w:r>
        <w:rPr>
          <w:rFonts w:ascii="黑体" w:eastAsia="黑体" w:hint="eastAsia"/>
          <w:b/>
          <w:sz w:val="28"/>
          <w:szCs w:val="28"/>
        </w:rPr>
        <w:t xml:space="preserve"> </w:t>
      </w:r>
      <w:r w:rsidRPr="00AF5BF6">
        <w:rPr>
          <w:rFonts w:ascii="黑体" w:eastAsia="黑体" w:hint="eastAsia"/>
          <w:b/>
          <w:sz w:val="28"/>
          <w:szCs w:val="28"/>
        </w:rPr>
        <w:t>研究</w:t>
      </w:r>
      <w:r>
        <w:rPr>
          <w:rFonts w:ascii="黑体" w:eastAsia="黑体" w:hint="eastAsia"/>
          <w:b/>
          <w:sz w:val="28"/>
          <w:szCs w:val="28"/>
        </w:rPr>
        <w:t>思路和框架</w:t>
      </w:r>
    </w:p>
    <w:bookmarkEnd w:id="12"/>
    <w:p w14:paraId="0E6AA56A" w14:textId="46670A1A" w:rsidR="00AB3A7D" w:rsidRPr="00AB3A7D" w:rsidRDefault="00AB3A7D" w:rsidP="00AB3A7D">
      <w:pPr>
        <w:spacing w:line="360" w:lineRule="auto"/>
        <w:ind w:firstLine="437"/>
        <w:rPr>
          <w:sz w:val="24"/>
          <w:szCs w:val="24"/>
        </w:rPr>
      </w:pPr>
      <w:r>
        <w:rPr>
          <w:rFonts w:hint="eastAsia"/>
          <w:sz w:val="24"/>
          <w:szCs w:val="24"/>
        </w:rPr>
        <w:t>本次研究的技术路线如图</w:t>
      </w:r>
      <w:r>
        <w:rPr>
          <w:rFonts w:hint="eastAsia"/>
          <w:sz w:val="24"/>
          <w:szCs w:val="24"/>
        </w:rPr>
        <w:t>1-</w:t>
      </w:r>
      <w:r>
        <w:rPr>
          <w:sz w:val="24"/>
          <w:szCs w:val="24"/>
        </w:rPr>
        <w:t>1</w:t>
      </w:r>
      <w:r>
        <w:rPr>
          <w:rFonts w:hint="eastAsia"/>
          <w:sz w:val="24"/>
          <w:szCs w:val="24"/>
        </w:rPr>
        <w:t>所示</w:t>
      </w:r>
      <w:r w:rsidR="00145B4C">
        <w:rPr>
          <w:rFonts w:hint="eastAsia"/>
          <w:sz w:val="24"/>
          <w:szCs w:val="24"/>
        </w:rPr>
        <w:t>，</w:t>
      </w:r>
      <w:r w:rsidR="00145B4C" w:rsidRPr="007E4853">
        <w:rPr>
          <w:rFonts w:hint="eastAsia"/>
          <w:sz w:val="24"/>
          <w:szCs w:val="24"/>
        </w:rPr>
        <w:t>主要</w:t>
      </w:r>
      <w:r w:rsidR="00145B4C">
        <w:rPr>
          <w:rFonts w:hint="eastAsia"/>
          <w:sz w:val="24"/>
          <w:szCs w:val="24"/>
        </w:rPr>
        <w:t>采用</w:t>
      </w:r>
      <w:r w:rsidR="00145B4C" w:rsidRPr="007E4853">
        <w:rPr>
          <w:rFonts w:hint="eastAsia"/>
          <w:sz w:val="24"/>
          <w:szCs w:val="24"/>
        </w:rPr>
        <w:t>文献</w:t>
      </w:r>
      <w:r w:rsidR="00145B4C">
        <w:rPr>
          <w:rFonts w:hint="eastAsia"/>
          <w:sz w:val="24"/>
          <w:szCs w:val="24"/>
        </w:rPr>
        <w:t>阅读</w:t>
      </w:r>
      <w:r w:rsidR="00145B4C" w:rsidRPr="007E4853">
        <w:rPr>
          <w:rFonts w:hint="eastAsia"/>
          <w:sz w:val="24"/>
          <w:szCs w:val="24"/>
        </w:rPr>
        <w:t>、问卷调查、统计分析等方法进行研究。</w:t>
      </w:r>
      <w:r>
        <w:rPr>
          <w:rFonts w:hint="eastAsia"/>
          <w:sz w:val="24"/>
          <w:szCs w:val="24"/>
        </w:rPr>
        <w:t>具体研究思路如下：</w:t>
      </w:r>
      <w:r>
        <w:rPr>
          <w:sz w:val="24"/>
          <w:szCs w:val="24"/>
        </w:rPr>
        <w:t xml:space="preserve"> </w:t>
      </w:r>
    </w:p>
    <w:p w14:paraId="797379E4" w14:textId="6B8D283E" w:rsidR="00AF27C1" w:rsidRDefault="00D65617" w:rsidP="00A05481">
      <w:pPr>
        <w:spacing w:line="360" w:lineRule="auto"/>
        <w:ind w:firstLine="437"/>
        <w:rPr>
          <w:sz w:val="24"/>
          <w:szCs w:val="24"/>
        </w:rPr>
      </w:pPr>
      <w:r w:rsidRPr="007E4853">
        <w:rPr>
          <w:rFonts w:hint="eastAsia"/>
          <w:sz w:val="24"/>
          <w:szCs w:val="24"/>
        </w:rPr>
        <w:t>首先，对</w:t>
      </w:r>
      <w:r w:rsidR="006C4A95">
        <w:rPr>
          <w:rFonts w:hint="eastAsia"/>
          <w:sz w:val="24"/>
          <w:szCs w:val="24"/>
        </w:rPr>
        <w:t>工作适应、工作投入、工作意义感及职场勇气</w:t>
      </w:r>
      <w:r w:rsidRPr="007E4853">
        <w:rPr>
          <w:rFonts w:hint="eastAsia"/>
          <w:sz w:val="24"/>
          <w:szCs w:val="24"/>
        </w:rPr>
        <w:t>的概念和含义以及相关理论</w:t>
      </w:r>
      <w:r w:rsidR="00937B72" w:rsidRPr="007E4853">
        <w:rPr>
          <w:rFonts w:hint="eastAsia"/>
          <w:sz w:val="24"/>
          <w:szCs w:val="24"/>
        </w:rPr>
        <w:t>进行了</w:t>
      </w:r>
      <w:r w:rsidR="00A1426B">
        <w:rPr>
          <w:rFonts w:hint="eastAsia"/>
          <w:sz w:val="24"/>
          <w:szCs w:val="24"/>
        </w:rPr>
        <w:t>叙述和解释</w:t>
      </w:r>
      <w:r w:rsidR="00937B72" w:rsidRPr="007E4853">
        <w:rPr>
          <w:rFonts w:hint="eastAsia"/>
          <w:sz w:val="24"/>
          <w:szCs w:val="24"/>
        </w:rPr>
        <w:t>，从而</w:t>
      </w:r>
      <w:r w:rsidR="00A1426B">
        <w:rPr>
          <w:rFonts w:hint="eastAsia"/>
          <w:sz w:val="24"/>
          <w:szCs w:val="24"/>
        </w:rPr>
        <w:t>方便后续</w:t>
      </w:r>
      <w:r w:rsidR="00937B72" w:rsidRPr="007E4853">
        <w:rPr>
          <w:rFonts w:hint="eastAsia"/>
          <w:sz w:val="24"/>
          <w:szCs w:val="24"/>
        </w:rPr>
        <w:t>的研究分析。</w:t>
      </w:r>
    </w:p>
    <w:p w14:paraId="18BEFCE0" w14:textId="255BF0B4" w:rsidR="00A248A4" w:rsidRDefault="00064A19" w:rsidP="00064A19">
      <w:pPr>
        <w:spacing w:line="360" w:lineRule="auto"/>
        <w:jc w:val="center"/>
        <w:rPr>
          <w:sz w:val="24"/>
          <w:szCs w:val="24"/>
        </w:rPr>
      </w:pPr>
      <w:r w:rsidRPr="00064A19">
        <w:rPr>
          <w:noProof/>
          <w:sz w:val="24"/>
          <w:szCs w:val="24"/>
        </w:rPr>
        <w:drawing>
          <wp:inline distT="0" distB="0" distL="0" distR="0" wp14:anchorId="6A9E2C75" wp14:editId="6B7299B2">
            <wp:extent cx="4399271" cy="35591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5414" cy="3580298"/>
                    </a:xfrm>
                    <a:prstGeom prst="rect">
                      <a:avLst/>
                    </a:prstGeom>
                  </pic:spPr>
                </pic:pic>
              </a:graphicData>
            </a:graphic>
          </wp:inline>
        </w:drawing>
      </w:r>
    </w:p>
    <w:p w14:paraId="2ABA1936" w14:textId="753C6B33" w:rsidR="00064A19" w:rsidRDefault="00C82F18" w:rsidP="00812609">
      <w:pPr>
        <w:spacing w:line="360" w:lineRule="auto"/>
        <w:ind w:firstLine="437"/>
        <w:jc w:val="center"/>
        <w:rPr>
          <w:rFonts w:ascii="黑体" w:eastAsia="黑体" w:hAnsi="宋体"/>
          <w:sz w:val="24"/>
        </w:rPr>
      </w:pPr>
      <w:r w:rsidRPr="00B00773">
        <w:rPr>
          <w:rFonts w:ascii="黑体" w:eastAsia="黑体" w:hAnsi="宋体" w:hint="eastAsia"/>
          <w:sz w:val="24"/>
        </w:rPr>
        <w:t>图</w:t>
      </w:r>
      <w:r>
        <w:rPr>
          <w:rFonts w:ascii="黑体" w:eastAsia="黑体" w:hAnsi="宋体"/>
          <w:sz w:val="24"/>
        </w:rPr>
        <w:t>1</w:t>
      </w:r>
      <w:r w:rsidRPr="00B00773">
        <w:rPr>
          <w:rFonts w:ascii="黑体" w:eastAsia="黑体" w:hAnsi="宋体" w:hint="eastAsia"/>
          <w:sz w:val="24"/>
        </w:rPr>
        <w:t>-</w:t>
      </w:r>
      <w:r w:rsidRPr="00B00773">
        <w:rPr>
          <w:rFonts w:ascii="黑体" w:eastAsia="黑体" w:hAnsi="宋体"/>
          <w:sz w:val="24"/>
        </w:rPr>
        <w:t xml:space="preserve">1 </w:t>
      </w:r>
      <w:r>
        <w:rPr>
          <w:rFonts w:ascii="黑体" w:eastAsia="黑体" w:hAnsi="宋体" w:hint="eastAsia"/>
          <w:sz w:val="24"/>
        </w:rPr>
        <w:t>研究技术路线</w:t>
      </w:r>
      <w:r w:rsidR="00064A19">
        <w:rPr>
          <w:rFonts w:ascii="黑体" w:eastAsia="黑体" w:hAnsi="宋体" w:hint="eastAsia"/>
          <w:sz w:val="24"/>
        </w:rPr>
        <w:t>图</w:t>
      </w:r>
    </w:p>
    <w:p w14:paraId="3F1B2C19" w14:textId="04D331AF" w:rsidR="00D55E6F" w:rsidRDefault="00D55E6F" w:rsidP="00D55E6F">
      <w:pPr>
        <w:spacing w:line="360" w:lineRule="auto"/>
        <w:ind w:firstLine="437"/>
        <w:rPr>
          <w:sz w:val="24"/>
          <w:szCs w:val="24"/>
        </w:rPr>
      </w:pPr>
      <w:r w:rsidRPr="007E4853">
        <w:rPr>
          <w:rFonts w:hint="eastAsia"/>
          <w:sz w:val="24"/>
          <w:szCs w:val="24"/>
        </w:rPr>
        <w:t>其次，设计问卷并</w:t>
      </w:r>
      <w:r>
        <w:rPr>
          <w:rFonts w:hint="eastAsia"/>
          <w:sz w:val="24"/>
          <w:szCs w:val="24"/>
        </w:rPr>
        <w:t>按时段</w:t>
      </w:r>
      <w:r w:rsidRPr="007E4853">
        <w:rPr>
          <w:rFonts w:hint="eastAsia"/>
          <w:sz w:val="24"/>
          <w:szCs w:val="24"/>
        </w:rPr>
        <w:t>发放给被试。对于收到的调查问卷，</w:t>
      </w:r>
      <w:r>
        <w:rPr>
          <w:rFonts w:hint="eastAsia"/>
          <w:sz w:val="24"/>
          <w:szCs w:val="24"/>
        </w:rPr>
        <w:t>先</w:t>
      </w:r>
      <w:r w:rsidRPr="007E4853">
        <w:rPr>
          <w:rFonts w:hint="eastAsia"/>
          <w:sz w:val="24"/>
          <w:szCs w:val="24"/>
        </w:rPr>
        <w:t>用</w:t>
      </w:r>
      <w:r w:rsidR="00C04BAD" w:rsidRPr="007E4853">
        <w:rPr>
          <w:rFonts w:hint="eastAsia"/>
          <w:sz w:val="24"/>
          <w:szCs w:val="24"/>
        </w:rPr>
        <w:t>SPSS</w:t>
      </w:r>
      <w:r w:rsidR="00C04BAD">
        <w:rPr>
          <w:rFonts w:hint="eastAsia"/>
          <w:sz w:val="24"/>
          <w:szCs w:val="24"/>
        </w:rPr>
        <w:t>和</w:t>
      </w:r>
      <w:r>
        <w:rPr>
          <w:rFonts w:hint="eastAsia"/>
          <w:sz w:val="24"/>
          <w:szCs w:val="24"/>
        </w:rPr>
        <w:lastRenderedPageBreak/>
        <w:t>EXCEL</w:t>
      </w:r>
      <w:r>
        <w:rPr>
          <w:rFonts w:hint="eastAsia"/>
          <w:sz w:val="24"/>
          <w:szCs w:val="24"/>
        </w:rPr>
        <w:t>软件</w:t>
      </w:r>
      <w:r w:rsidRPr="007E4853">
        <w:rPr>
          <w:rFonts w:hint="eastAsia"/>
          <w:sz w:val="24"/>
          <w:szCs w:val="24"/>
        </w:rPr>
        <w:t>对数据进行描述性统计分析</w:t>
      </w:r>
      <w:r>
        <w:rPr>
          <w:rFonts w:hint="eastAsia"/>
          <w:sz w:val="24"/>
          <w:szCs w:val="24"/>
        </w:rPr>
        <w:t>、方差分析和</w:t>
      </w:r>
      <w:r w:rsidRPr="007E4853">
        <w:rPr>
          <w:rFonts w:hint="eastAsia"/>
          <w:sz w:val="24"/>
          <w:szCs w:val="24"/>
        </w:rPr>
        <w:t>相关分析等</w:t>
      </w:r>
      <w:r w:rsidR="00C04BAD">
        <w:rPr>
          <w:rFonts w:hint="eastAsia"/>
          <w:sz w:val="24"/>
          <w:szCs w:val="24"/>
        </w:rPr>
        <w:t>处理</w:t>
      </w:r>
      <w:r w:rsidRPr="007E4853">
        <w:rPr>
          <w:rFonts w:hint="eastAsia"/>
          <w:sz w:val="24"/>
          <w:szCs w:val="24"/>
        </w:rPr>
        <w:t>，</w:t>
      </w:r>
      <w:r>
        <w:rPr>
          <w:rFonts w:hint="eastAsia"/>
          <w:sz w:val="24"/>
          <w:szCs w:val="24"/>
        </w:rPr>
        <w:t>大概了解问卷收集情况，并做基本的数据清理。之后用</w:t>
      </w:r>
      <w:proofErr w:type="spellStart"/>
      <w:r>
        <w:rPr>
          <w:rFonts w:hint="eastAsia"/>
          <w:sz w:val="24"/>
          <w:szCs w:val="24"/>
        </w:rPr>
        <w:t>Mplus</w:t>
      </w:r>
      <w:proofErr w:type="spellEnd"/>
      <w:r>
        <w:rPr>
          <w:rFonts w:hint="eastAsia"/>
          <w:sz w:val="24"/>
          <w:szCs w:val="24"/>
        </w:rPr>
        <w:t>软件检验测量的一致性，以确保数据的质量。再通过建立潜变量增长</w:t>
      </w:r>
      <w:r w:rsidR="002C44E5">
        <w:rPr>
          <w:rFonts w:hint="eastAsia"/>
          <w:sz w:val="24"/>
          <w:szCs w:val="24"/>
        </w:rPr>
        <w:t>（</w:t>
      </w:r>
      <w:r w:rsidR="002C44E5" w:rsidRPr="00D17568">
        <w:rPr>
          <w:sz w:val="24"/>
          <w:szCs w:val="24"/>
        </w:rPr>
        <w:t>LGM</w:t>
      </w:r>
      <w:r w:rsidR="002C44E5">
        <w:rPr>
          <w:rFonts w:hint="eastAsia"/>
          <w:sz w:val="24"/>
          <w:szCs w:val="24"/>
        </w:rPr>
        <w:t>）</w:t>
      </w:r>
      <w:r>
        <w:rPr>
          <w:rFonts w:hint="eastAsia"/>
          <w:sz w:val="24"/>
          <w:szCs w:val="24"/>
        </w:rPr>
        <w:t>模型，得出新员工工作投入及工作意义感的二次方程，并由此画出两个变量随时间变化的曲线图。最后构建预测模型，并通过图表来更好地展示出勇气高低如何影响工作投入及工作意义感的变化，使研究更加完整全面。</w:t>
      </w:r>
      <w:r>
        <w:rPr>
          <w:sz w:val="24"/>
          <w:szCs w:val="24"/>
        </w:rPr>
        <w:t xml:space="preserve"> </w:t>
      </w:r>
    </w:p>
    <w:p w14:paraId="33ECF6FC" w14:textId="5E9F40B6" w:rsidR="00D65617" w:rsidRDefault="00D65617" w:rsidP="00C82F18">
      <w:pPr>
        <w:spacing w:line="360" w:lineRule="auto"/>
        <w:rPr>
          <w:rFonts w:ascii="宋体" w:hAnsi="宋体"/>
        </w:rPr>
      </w:pPr>
      <w:bookmarkStart w:id="13" w:name="_Hlk100258801"/>
      <w:r>
        <w:rPr>
          <w:b/>
          <w:sz w:val="28"/>
          <w:szCs w:val="28"/>
        </w:rPr>
        <w:t>1.3</w:t>
      </w:r>
      <w:r>
        <w:rPr>
          <w:rFonts w:ascii="黑体" w:eastAsia="黑体" w:hint="eastAsia"/>
          <w:b/>
          <w:sz w:val="28"/>
          <w:szCs w:val="28"/>
        </w:rPr>
        <w:t xml:space="preserve"> 研究创新点</w:t>
      </w:r>
    </w:p>
    <w:p w14:paraId="4C6A3376" w14:textId="77777777" w:rsidR="00B1743F" w:rsidRDefault="00775A35" w:rsidP="00FC42E8">
      <w:pPr>
        <w:spacing w:line="360" w:lineRule="auto"/>
        <w:ind w:firstLineChars="200" w:firstLine="480"/>
        <w:rPr>
          <w:rFonts w:ascii="宋体" w:hAnsi="宋体"/>
          <w:sz w:val="24"/>
          <w:szCs w:val="24"/>
        </w:rPr>
      </w:pPr>
      <w:r>
        <w:rPr>
          <w:rFonts w:ascii="宋体" w:hAnsi="宋体" w:hint="eastAsia"/>
          <w:sz w:val="24"/>
          <w:szCs w:val="24"/>
        </w:rPr>
        <w:t>尽管在以往关于工作适应的理论和研究中，已经有提到工作投入和工作</w:t>
      </w:r>
      <w:r w:rsidR="006A0235">
        <w:rPr>
          <w:rFonts w:ascii="宋体" w:hAnsi="宋体" w:hint="eastAsia"/>
          <w:sz w:val="24"/>
          <w:szCs w:val="24"/>
        </w:rPr>
        <w:t>意义感</w:t>
      </w:r>
      <w:r>
        <w:rPr>
          <w:rFonts w:ascii="宋体" w:hAnsi="宋体" w:hint="eastAsia"/>
          <w:sz w:val="24"/>
          <w:szCs w:val="24"/>
        </w:rPr>
        <w:t>可以作为工作适应的变量，但是</w:t>
      </w:r>
      <w:r w:rsidR="00471C6B">
        <w:rPr>
          <w:rFonts w:ascii="宋体" w:hAnsi="宋体" w:hint="eastAsia"/>
          <w:sz w:val="24"/>
          <w:szCs w:val="24"/>
        </w:rPr>
        <w:t>目前研究更多是用</w:t>
      </w:r>
      <w:r w:rsidR="000E65C2">
        <w:rPr>
          <w:rFonts w:ascii="宋体" w:hAnsi="宋体" w:hint="eastAsia"/>
          <w:sz w:val="24"/>
          <w:szCs w:val="24"/>
        </w:rPr>
        <w:t>组织社会化过程理论中关于工作适应的相关指标如</w:t>
      </w:r>
      <w:r w:rsidR="000E65C2" w:rsidRPr="000E65C2">
        <w:rPr>
          <w:rFonts w:ascii="宋体" w:hAnsi="宋体" w:hint="eastAsia"/>
          <w:sz w:val="24"/>
          <w:szCs w:val="24"/>
        </w:rPr>
        <w:t>任务掌握</w:t>
      </w:r>
      <w:r w:rsidR="000E65C2">
        <w:rPr>
          <w:rFonts w:ascii="宋体" w:hAnsi="宋体" w:hint="eastAsia"/>
          <w:sz w:val="24"/>
          <w:szCs w:val="24"/>
        </w:rPr>
        <w:t>、</w:t>
      </w:r>
      <w:r w:rsidR="000E65C2" w:rsidRPr="000E65C2">
        <w:rPr>
          <w:rFonts w:ascii="宋体" w:hAnsi="宋体" w:hint="eastAsia"/>
          <w:sz w:val="24"/>
          <w:szCs w:val="24"/>
        </w:rPr>
        <w:t>角色清晰</w:t>
      </w:r>
      <w:r w:rsidR="000E65C2">
        <w:rPr>
          <w:rFonts w:ascii="宋体" w:hAnsi="宋体" w:hint="eastAsia"/>
          <w:sz w:val="24"/>
          <w:szCs w:val="24"/>
        </w:rPr>
        <w:t>、</w:t>
      </w:r>
      <w:r w:rsidR="000E65C2" w:rsidRPr="000E65C2">
        <w:rPr>
          <w:rFonts w:ascii="宋体" w:hAnsi="宋体" w:hint="eastAsia"/>
          <w:sz w:val="24"/>
          <w:szCs w:val="24"/>
        </w:rPr>
        <w:t>社会整合</w:t>
      </w:r>
      <w:r w:rsidR="000E65C2">
        <w:rPr>
          <w:rFonts w:ascii="宋体" w:hAnsi="宋体" w:hint="eastAsia"/>
          <w:sz w:val="24"/>
          <w:szCs w:val="24"/>
        </w:rPr>
        <w:t>、人际关系等</w:t>
      </w:r>
      <w:r w:rsidR="00E0183A">
        <w:rPr>
          <w:rFonts w:ascii="宋体" w:hAnsi="宋体" w:hint="eastAsia"/>
          <w:sz w:val="24"/>
          <w:szCs w:val="24"/>
        </w:rPr>
        <w:t>，</w:t>
      </w:r>
      <w:r w:rsidR="007E1A75">
        <w:rPr>
          <w:rFonts w:ascii="宋体" w:hAnsi="宋体" w:hint="eastAsia"/>
          <w:sz w:val="24"/>
          <w:szCs w:val="24"/>
        </w:rPr>
        <w:t>对工作投入和工作意义感研究较少</w:t>
      </w:r>
      <w:r w:rsidR="00471C6B">
        <w:rPr>
          <w:rFonts w:ascii="宋体" w:hAnsi="宋体" w:hint="eastAsia"/>
          <w:sz w:val="24"/>
          <w:szCs w:val="24"/>
        </w:rPr>
        <w:t>。</w:t>
      </w:r>
    </w:p>
    <w:p w14:paraId="0AA4807B" w14:textId="7A41FC70" w:rsidR="00FC42E8" w:rsidRPr="004A570F" w:rsidRDefault="00FC42E8" w:rsidP="004A570F">
      <w:pPr>
        <w:spacing w:line="360" w:lineRule="auto"/>
        <w:ind w:firstLineChars="200" w:firstLine="480"/>
        <w:rPr>
          <w:sz w:val="24"/>
          <w:szCs w:val="24"/>
        </w:rPr>
      </w:pPr>
      <w:r>
        <w:rPr>
          <w:rFonts w:hint="eastAsia"/>
          <w:sz w:val="24"/>
          <w:szCs w:val="24"/>
        </w:rPr>
        <w:t>回顾以往</w:t>
      </w:r>
      <w:r w:rsidR="00B1743F">
        <w:rPr>
          <w:rFonts w:hint="eastAsia"/>
          <w:sz w:val="24"/>
          <w:szCs w:val="24"/>
        </w:rPr>
        <w:t>关于工作适应变量的</w:t>
      </w:r>
      <w:r>
        <w:rPr>
          <w:rFonts w:hint="eastAsia"/>
          <w:sz w:val="24"/>
          <w:szCs w:val="24"/>
        </w:rPr>
        <w:t>研究发现，</w:t>
      </w:r>
      <w:r w:rsidRPr="000A17C8">
        <w:rPr>
          <w:rFonts w:hint="eastAsia"/>
          <w:sz w:val="24"/>
          <w:szCs w:val="24"/>
        </w:rPr>
        <w:t>Boswell</w:t>
      </w:r>
      <w:r w:rsidRPr="000A17C8">
        <w:rPr>
          <w:rFonts w:hint="eastAsia"/>
          <w:sz w:val="24"/>
          <w:szCs w:val="24"/>
        </w:rPr>
        <w:t>、</w:t>
      </w:r>
      <w:r w:rsidRPr="000A17C8">
        <w:rPr>
          <w:rFonts w:hint="eastAsia"/>
          <w:sz w:val="24"/>
          <w:szCs w:val="24"/>
        </w:rPr>
        <w:t>Boudreau</w:t>
      </w:r>
      <w:r w:rsidRPr="000A17C8">
        <w:rPr>
          <w:rFonts w:hint="eastAsia"/>
          <w:sz w:val="24"/>
          <w:szCs w:val="24"/>
        </w:rPr>
        <w:t>和</w:t>
      </w:r>
      <w:proofErr w:type="spellStart"/>
      <w:r w:rsidRPr="000A17C8">
        <w:rPr>
          <w:rFonts w:hint="eastAsia"/>
          <w:sz w:val="24"/>
          <w:szCs w:val="24"/>
        </w:rPr>
        <w:t>Tichy</w:t>
      </w:r>
      <w:proofErr w:type="spellEnd"/>
      <w:r w:rsidRPr="000A17C8">
        <w:rPr>
          <w:rFonts w:hint="eastAsia"/>
          <w:sz w:val="24"/>
          <w:szCs w:val="24"/>
        </w:rPr>
        <w:t>（</w:t>
      </w:r>
      <w:r w:rsidRPr="000A17C8">
        <w:rPr>
          <w:rFonts w:hint="eastAsia"/>
          <w:sz w:val="24"/>
          <w:szCs w:val="24"/>
        </w:rPr>
        <w:t>2005</w:t>
      </w:r>
      <w:r w:rsidRPr="000A17C8">
        <w:rPr>
          <w:rFonts w:hint="eastAsia"/>
          <w:sz w:val="24"/>
          <w:szCs w:val="24"/>
        </w:rPr>
        <w:t>）</w:t>
      </w:r>
      <w:r>
        <w:rPr>
          <w:rFonts w:hint="eastAsia"/>
          <w:sz w:val="24"/>
          <w:szCs w:val="24"/>
        </w:rPr>
        <w:t>提出工作适应其中一个结果变量——工作满意度随时间变化大体呈</w:t>
      </w:r>
      <w:r>
        <w:rPr>
          <w:rFonts w:hint="eastAsia"/>
          <w:sz w:val="24"/>
          <w:szCs w:val="24"/>
        </w:rPr>
        <w:t>U</w:t>
      </w:r>
      <w:r>
        <w:rPr>
          <w:rFonts w:hint="eastAsia"/>
          <w:sz w:val="24"/>
          <w:szCs w:val="24"/>
        </w:rPr>
        <w:t>型曲线模式；谭亚莉（</w:t>
      </w:r>
      <w:r>
        <w:rPr>
          <w:rFonts w:hint="eastAsia"/>
          <w:sz w:val="24"/>
          <w:szCs w:val="24"/>
        </w:rPr>
        <w:t>2</w:t>
      </w:r>
      <w:r>
        <w:rPr>
          <w:sz w:val="24"/>
          <w:szCs w:val="24"/>
        </w:rPr>
        <w:t>006</w:t>
      </w:r>
      <w:r>
        <w:rPr>
          <w:rFonts w:hint="eastAsia"/>
          <w:sz w:val="24"/>
          <w:szCs w:val="24"/>
        </w:rPr>
        <w:t>）在随后的研究中观察到，</w:t>
      </w:r>
      <w:r w:rsidRPr="008661DB">
        <w:rPr>
          <w:rFonts w:hint="eastAsia"/>
          <w:sz w:val="24"/>
          <w:szCs w:val="24"/>
        </w:rPr>
        <w:t>任务掌握</w:t>
      </w:r>
      <w:r>
        <w:rPr>
          <w:rFonts w:hint="eastAsia"/>
          <w:sz w:val="24"/>
          <w:szCs w:val="24"/>
        </w:rPr>
        <w:t>、</w:t>
      </w:r>
      <w:r w:rsidRPr="008661DB">
        <w:rPr>
          <w:rFonts w:hint="eastAsia"/>
          <w:sz w:val="24"/>
          <w:szCs w:val="24"/>
        </w:rPr>
        <w:t>角色清晰</w:t>
      </w:r>
      <w:r>
        <w:rPr>
          <w:rFonts w:hint="eastAsia"/>
          <w:sz w:val="24"/>
          <w:szCs w:val="24"/>
        </w:rPr>
        <w:t>以及</w:t>
      </w:r>
      <w:r w:rsidRPr="008661DB">
        <w:rPr>
          <w:rFonts w:hint="eastAsia"/>
          <w:sz w:val="24"/>
          <w:szCs w:val="24"/>
        </w:rPr>
        <w:t>社会整合</w:t>
      </w:r>
      <w:r>
        <w:rPr>
          <w:rFonts w:hint="eastAsia"/>
          <w:sz w:val="24"/>
          <w:szCs w:val="24"/>
        </w:rPr>
        <w:t>是</w:t>
      </w:r>
      <w:r w:rsidRPr="008661DB">
        <w:rPr>
          <w:rFonts w:hint="eastAsia"/>
          <w:sz w:val="24"/>
          <w:szCs w:val="24"/>
        </w:rPr>
        <w:t>先快后慢的</w:t>
      </w:r>
      <w:r>
        <w:rPr>
          <w:rFonts w:hint="eastAsia"/>
          <w:sz w:val="24"/>
          <w:szCs w:val="24"/>
        </w:rPr>
        <w:t>二次变化模式；新员工组织承诺则是</w:t>
      </w:r>
      <w:r w:rsidRPr="000A17C8">
        <w:rPr>
          <w:rFonts w:hint="eastAsia"/>
          <w:sz w:val="24"/>
          <w:szCs w:val="24"/>
        </w:rPr>
        <w:t>先慢后快</w:t>
      </w:r>
      <w:r>
        <w:rPr>
          <w:rFonts w:hint="eastAsia"/>
          <w:sz w:val="24"/>
          <w:szCs w:val="24"/>
        </w:rPr>
        <w:t>的</w:t>
      </w:r>
      <w:r w:rsidRPr="008661DB">
        <w:rPr>
          <w:rFonts w:hint="eastAsia"/>
          <w:sz w:val="24"/>
          <w:szCs w:val="24"/>
        </w:rPr>
        <w:t>非线性模式</w:t>
      </w:r>
      <w:r>
        <w:rPr>
          <w:rFonts w:hint="eastAsia"/>
          <w:sz w:val="24"/>
          <w:szCs w:val="24"/>
        </w:rPr>
        <w:t>。</w:t>
      </w:r>
      <w:r w:rsidR="004A570F">
        <w:rPr>
          <w:rFonts w:hint="eastAsia"/>
          <w:sz w:val="24"/>
          <w:szCs w:val="24"/>
        </w:rPr>
        <w:t>但</w:t>
      </w:r>
      <w:r w:rsidR="00353419">
        <w:rPr>
          <w:rFonts w:ascii="宋体" w:hAnsi="宋体" w:hint="eastAsia"/>
          <w:sz w:val="24"/>
          <w:szCs w:val="24"/>
        </w:rPr>
        <w:t>迄今为止还没有研究直接测试一个人的工作投入和工作意义感随时间的可变性。而本文将</w:t>
      </w:r>
      <w:r w:rsidR="00D65617" w:rsidRPr="000C1998">
        <w:rPr>
          <w:rFonts w:ascii="宋体" w:hAnsi="宋体" w:hint="eastAsia"/>
          <w:sz w:val="24"/>
          <w:szCs w:val="24"/>
        </w:rPr>
        <w:t>采用纵向研究的方式，以动态的视角研究</w:t>
      </w:r>
      <w:r w:rsidR="00F80E44">
        <w:rPr>
          <w:rFonts w:ascii="宋体" w:hAnsi="宋体" w:hint="eastAsia"/>
          <w:sz w:val="24"/>
          <w:szCs w:val="24"/>
        </w:rPr>
        <w:t>工作投入和工作意义感</w:t>
      </w:r>
      <w:r w:rsidR="002F7F38">
        <w:rPr>
          <w:rFonts w:ascii="宋体" w:hAnsi="宋体" w:hint="eastAsia"/>
          <w:sz w:val="24"/>
          <w:szCs w:val="24"/>
        </w:rPr>
        <w:t>，从而得出新员工工作适应的</w:t>
      </w:r>
      <w:r w:rsidRPr="005D1250">
        <w:rPr>
          <w:bCs/>
          <w:sz w:val="24"/>
          <w:szCs w:val="24"/>
        </w:rPr>
        <w:t>U</w:t>
      </w:r>
      <w:r>
        <w:rPr>
          <w:rFonts w:ascii="宋体" w:hAnsi="宋体" w:hint="eastAsia"/>
          <w:bCs/>
          <w:sz w:val="24"/>
          <w:szCs w:val="24"/>
        </w:rPr>
        <w:t>型</w:t>
      </w:r>
      <w:r w:rsidR="002F7F38">
        <w:rPr>
          <w:rFonts w:ascii="宋体" w:hAnsi="宋体" w:hint="eastAsia"/>
          <w:sz w:val="24"/>
          <w:szCs w:val="24"/>
        </w:rPr>
        <w:t>变化</w:t>
      </w:r>
      <w:r w:rsidR="00455497">
        <w:rPr>
          <w:rFonts w:ascii="宋体" w:hAnsi="宋体" w:hint="eastAsia"/>
          <w:sz w:val="24"/>
          <w:szCs w:val="24"/>
        </w:rPr>
        <w:t>曲线，</w:t>
      </w:r>
      <w:r>
        <w:rPr>
          <w:rFonts w:ascii="宋体" w:hAnsi="宋体" w:hint="eastAsia"/>
          <w:bCs/>
          <w:sz w:val="24"/>
          <w:szCs w:val="24"/>
        </w:rPr>
        <w:t>刚入职时工作适应水平较高，然后会经历一个低谷期，后续又会有所回升，明确了新</w:t>
      </w:r>
      <w:r w:rsidR="00811A53">
        <w:rPr>
          <w:rFonts w:ascii="宋体" w:hAnsi="宋体" w:hint="eastAsia"/>
          <w:bCs/>
          <w:sz w:val="24"/>
          <w:szCs w:val="24"/>
        </w:rPr>
        <w:t>员工</w:t>
      </w:r>
      <w:r>
        <w:rPr>
          <w:rFonts w:ascii="宋体" w:hAnsi="宋体" w:hint="eastAsia"/>
          <w:bCs/>
          <w:sz w:val="24"/>
          <w:szCs w:val="24"/>
        </w:rPr>
        <w:t>工作适应的</w:t>
      </w:r>
      <w:r w:rsidR="00696A40">
        <w:rPr>
          <w:rFonts w:ascii="宋体" w:hAnsi="宋体" w:hint="eastAsia"/>
          <w:bCs/>
          <w:sz w:val="24"/>
          <w:szCs w:val="24"/>
        </w:rPr>
        <w:t>情况</w:t>
      </w:r>
      <w:r>
        <w:rPr>
          <w:rFonts w:ascii="宋体" w:hAnsi="宋体" w:hint="eastAsia"/>
          <w:bCs/>
          <w:sz w:val="24"/>
          <w:szCs w:val="24"/>
        </w:rPr>
        <w:t>，使得工作适应相关研究更加丰富。</w:t>
      </w:r>
    </w:p>
    <w:p w14:paraId="252239A5" w14:textId="560365C3" w:rsidR="00B57F84" w:rsidRPr="00FC42E8" w:rsidRDefault="00D65617" w:rsidP="00FC42E8">
      <w:pPr>
        <w:spacing w:line="360" w:lineRule="auto"/>
        <w:ind w:firstLine="480"/>
        <w:rPr>
          <w:rFonts w:ascii="宋体" w:hAnsi="宋体"/>
          <w:sz w:val="24"/>
          <w:szCs w:val="24"/>
        </w:rPr>
      </w:pPr>
      <w:r>
        <w:rPr>
          <w:rFonts w:ascii="宋体" w:hAnsi="宋体" w:hint="eastAsia"/>
          <w:sz w:val="24"/>
          <w:szCs w:val="24"/>
        </w:rPr>
        <w:t>对于工作适应情况影响因素的研究，</w:t>
      </w:r>
      <w:r w:rsidR="00FC42E8">
        <w:rPr>
          <w:rFonts w:ascii="宋体" w:hAnsi="宋体" w:hint="eastAsia"/>
          <w:bCs/>
          <w:sz w:val="24"/>
          <w:szCs w:val="24"/>
        </w:rPr>
        <w:t>引入了职场勇气作为新员工工作适应的自变量，发现职场勇气对工作适应情况存在正面影响，同工作投入和工作意义感都存在正相关关系，</w:t>
      </w:r>
      <w:r>
        <w:rPr>
          <w:rFonts w:ascii="宋体" w:hAnsi="宋体" w:hint="eastAsia"/>
          <w:sz w:val="24"/>
          <w:szCs w:val="24"/>
        </w:rPr>
        <w:t>跳出了现有研究大多集中在组织社会化层面的</w:t>
      </w:r>
      <w:r w:rsidR="0020251C">
        <w:rPr>
          <w:rFonts w:ascii="宋体" w:hAnsi="宋体" w:hint="eastAsia"/>
          <w:sz w:val="24"/>
          <w:szCs w:val="24"/>
        </w:rPr>
        <w:t>局限</w:t>
      </w:r>
      <w:r w:rsidR="00FC42E8">
        <w:rPr>
          <w:rFonts w:ascii="宋体" w:hAnsi="宋体" w:hint="eastAsia"/>
          <w:sz w:val="24"/>
          <w:szCs w:val="24"/>
        </w:rPr>
        <w:t>。</w:t>
      </w:r>
      <w:r w:rsidR="00273117">
        <w:rPr>
          <w:rFonts w:ascii="宋体" w:hAnsi="宋体" w:hint="eastAsia"/>
          <w:sz w:val="24"/>
          <w:szCs w:val="24"/>
        </w:rPr>
        <w:t>同时</w:t>
      </w:r>
      <w:r w:rsidR="007D42CA">
        <w:rPr>
          <w:rFonts w:ascii="宋体" w:hAnsi="宋体" w:hint="eastAsia"/>
          <w:sz w:val="24"/>
          <w:szCs w:val="24"/>
        </w:rPr>
        <w:t>，</w:t>
      </w:r>
      <w:r w:rsidR="00273117">
        <w:rPr>
          <w:rFonts w:ascii="宋体" w:hAnsi="宋体" w:hint="eastAsia"/>
          <w:sz w:val="24"/>
          <w:szCs w:val="24"/>
        </w:rPr>
        <w:t>尝试</w:t>
      </w:r>
      <w:r w:rsidR="00BB3DBC">
        <w:rPr>
          <w:rFonts w:ascii="宋体" w:hAnsi="宋体" w:hint="eastAsia"/>
          <w:sz w:val="24"/>
          <w:szCs w:val="24"/>
        </w:rPr>
        <w:t>将工作适应同职场勇气的研究联系在一起，提供了新的想法和思路</w:t>
      </w:r>
      <w:bookmarkEnd w:id="13"/>
      <w:r w:rsidR="007F3F2D">
        <w:rPr>
          <w:rFonts w:ascii="宋体" w:hAnsi="宋体" w:hint="eastAsia"/>
          <w:sz w:val="24"/>
          <w:szCs w:val="24"/>
        </w:rPr>
        <w:t>。</w:t>
      </w:r>
      <w:r w:rsidR="00B57F84">
        <w:rPr>
          <w:rFonts w:ascii="宋体" w:hAnsi="宋体" w:hint="eastAsia"/>
          <w:bCs/>
          <w:sz w:val="24"/>
          <w:szCs w:val="24"/>
        </w:rPr>
        <w:t>该结论既丰富了有关工作投入和工作意义感前因变量的研究理论，又为职场勇气增加了一个结果变量相关的理论成果。</w:t>
      </w:r>
      <w:r w:rsidR="00B57F84">
        <w:rPr>
          <w:rFonts w:ascii="宋体" w:hAnsi="宋体"/>
          <w:sz w:val="24"/>
        </w:rPr>
        <w:t xml:space="preserve"> </w:t>
      </w:r>
    </w:p>
    <w:p w14:paraId="1D35463C" w14:textId="088434CD" w:rsidR="00B57F84" w:rsidRPr="00B57F84" w:rsidRDefault="00B57F84" w:rsidP="00FC69DD">
      <w:pPr>
        <w:spacing w:line="360" w:lineRule="auto"/>
        <w:ind w:firstLineChars="200" w:firstLine="480"/>
        <w:rPr>
          <w:rFonts w:ascii="宋体" w:hAnsi="宋体"/>
          <w:sz w:val="24"/>
          <w:szCs w:val="24"/>
        </w:rPr>
      </w:pPr>
      <w:r w:rsidRPr="003D0634">
        <w:rPr>
          <w:rFonts w:ascii="宋体" w:hAnsi="宋体" w:hint="eastAsia"/>
          <w:bCs/>
          <w:sz w:val="24"/>
          <w:szCs w:val="24"/>
        </w:rPr>
        <w:t>此外，以往关于工作适应研究的对象主要是企业职员、外派员工、基层公务员等。此次选用了警察作为研究的对象，将工作适应相关理论引入到警察群体中，关注到了新警察的工作适应情况，拓展了研究的对象和领域。</w:t>
      </w:r>
    </w:p>
    <w:p w14:paraId="626F0D57" w14:textId="77777777" w:rsidR="00D76262" w:rsidRDefault="00D76262" w:rsidP="00D65617">
      <w:pPr>
        <w:spacing w:line="360" w:lineRule="auto"/>
        <w:jc w:val="center"/>
        <w:rPr>
          <w:rFonts w:eastAsia="黑体"/>
          <w:b/>
          <w:sz w:val="36"/>
          <w:szCs w:val="36"/>
        </w:rPr>
        <w:sectPr w:rsidR="00D76262" w:rsidSect="009E184A">
          <w:footerReference w:type="default" r:id="rId13"/>
          <w:pgSz w:w="11906" w:h="16838"/>
          <w:pgMar w:top="1418" w:right="1701" w:bottom="1134" w:left="1701" w:header="851" w:footer="992" w:gutter="0"/>
          <w:pgNumType w:start="1"/>
          <w:cols w:space="720"/>
          <w:docGrid w:type="lines" w:linePitch="312"/>
        </w:sectPr>
      </w:pPr>
    </w:p>
    <w:p w14:paraId="160D0A84" w14:textId="77777777" w:rsidR="00D65617" w:rsidRDefault="00D65617" w:rsidP="00D65617">
      <w:pPr>
        <w:spacing w:line="360" w:lineRule="auto"/>
        <w:jc w:val="center"/>
        <w:rPr>
          <w:rFonts w:ascii="楷体_GB2312" w:eastAsia="楷体_GB2312"/>
        </w:rPr>
      </w:pPr>
      <w:r>
        <w:rPr>
          <w:rFonts w:eastAsia="黑体"/>
          <w:b/>
          <w:sz w:val="36"/>
          <w:szCs w:val="36"/>
        </w:rPr>
        <w:lastRenderedPageBreak/>
        <w:t>2</w:t>
      </w:r>
      <w:r>
        <w:rPr>
          <w:rFonts w:eastAsia="黑体" w:hint="eastAsia"/>
          <w:b/>
          <w:sz w:val="36"/>
          <w:szCs w:val="36"/>
        </w:rPr>
        <w:t xml:space="preserve"> </w:t>
      </w:r>
      <w:r>
        <w:rPr>
          <w:rFonts w:ascii="黑体" w:eastAsia="黑体" w:hint="eastAsia"/>
          <w:b/>
          <w:sz w:val="36"/>
          <w:szCs w:val="36"/>
        </w:rPr>
        <w:t>文献综述</w:t>
      </w:r>
    </w:p>
    <w:p w14:paraId="0D592287" w14:textId="10B0635A" w:rsidR="00D65617" w:rsidRDefault="00D65617" w:rsidP="00D65617">
      <w:pPr>
        <w:spacing w:beforeLines="50" w:before="156" w:afterLines="50" w:after="156"/>
        <w:rPr>
          <w:rFonts w:ascii="黑体" w:eastAsia="黑体"/>
          <w:b/>
          <w:sz w:val="28"/>
          <w:szCs w:val="28"/>
        </w:rPr>
      </w:pPr>
      <w:r>
        <w:rPr>
          <w:b/>
          <w:sz w:val="28"/>
          <w:szCs w:val="28"/>
        </w:rPr>
        <w:t>2.1</w:t>
      </w:r>
      <w:r>
        <w:rPr>
          <w:rFonts w:ascii="黑体" w:eastAsia="黑体" w:hint="eastAsia"/>
          <w:b/>
          <w:sz w:val="28"/>
          <w:szCs w:val="28"/>
        </w:rPr>
        <w:t xml:space="preserve"> 工作适应</w:t>
      </w:r>
    </w:p>
    <w:p w14:paraId="0DB70A70" w14:textId="78C69B34" w:rsidR="00090D0D" w:rsidRPr="00BE636C" w:rsidRDefault="00090D0D" w:rsidP="00090D0D">
      <w:pPr>
        <w:spacing w:line="360" w:lineRule="auto"/>
        <w:rPr>
          <w:rFonts w:ascii="宋体" w:hAnsi="宋体"/>
          <w:sz w:val="24"/>
        </w:rPr>
      </w:pPr>
      <w:r>
        <w:rPr>
          <w:b/>
          <w:sz w:val="24"/>
        </w:rPr>
        <w:t>2.1.1</w:t>
      </w:r>
      <w:r>
        <w:rPr>
          <w:rFonts w:ascii="黑体" w:eastAsia="黑体" w:hint="eastAsia"/>
          <w:b/>
          <w:sz w:val="24"/>
        </w:rPr>
        <w:t xml:space="preserve"> 工作适应内涵</w:t>
      </w:r>
    </w:p>
    <w:p w14:paraId="2F8E4DD7" w14:textId="1AFA3AA7" w:rsidR="00D65617" w:rsidRDefault="00D65617" w:rsidP="00D65617">
      <w:pPr>
        <w:spacing w:line="360" w:lineRule="auto"/>
        <w:ind w:firstLine="480"/>
        <w:rPr>
          <w:rFonts w:ascii="宋体" w:hAnsi="宋体"/>
          <w:sz w:val="24"/>
          <w:szCs w:val="24"/>
        </w:rPr>
      </w:pPr>
      <w:r w:rsidRPr="000C1998">
        <w:rPr>
          <w:rFonts w:ascii="宋体" w:hAnsi="宋体" w:hint="eastAsia"/>
          <w:sz w:val="24"/>
          <w:szCs w:val="24"/>
        </w:rPr>
        <w:t>国内外的学者基于自己的研究视角对于工作适应内涵的界定给出了不同的意见。颜鸾广</w:t>
      </w:r>
      <w:r w:rsidR="002C44E5">
        <w:rPr>
          <w:rFonts w:hint="eastAsia"/>
          <w:sz w:val="24"/>
          <w:szCs w:val="24"/>
        </w:rPr>
        <w:t>（</w:t>
      </w:r>
      <w:r w:rsidRPr="00AA049D">
        <w:rPr>
          <w:sz w:val="24"/>
          <w:szCs w:val="24"/>
        </w:rPr>
        <w:t>2021</w:t>
      </w:r>
      <w:r w:rsidR="002C44E5">
        <w:rPr>
          <w:rFonts w:hint="eastAsia"/>
          <w:sz w:val="24"/>
          <w:szCs w:val="24"/>
        </w:rPr>
        <w:t>）</w:t>
      </w:r>
      <w:r w:rsidRPr="000C1998">
        <w:rPr>
          <w:rFonts w:ascii="宋体" w:hAnsi="宋体" w:hint="eastAsia"/>
          <w:sz w:val="24"/>
          <w:szCs w:val="24"/>
        </w:rPr>
        <w:t>将</w:t>
      </w:r>
      <w:r>
        <w:rPr>
          <w:rFonts w:ascii="宋体" w:hAnsi="宋体" w:hint="eastAsia"/>
          <w:sz w:val="24"/>
          <w:szCs w:val="24"/>
        </w:rPr>
        <w:t>现有的观点进行了整合，并将其大致划分为状态说、过程说、结果说及能力说四种类型</w:t>
      </w:r>
      <w:r w:rsidR="004917E0">
        <w:rPr>
          <w:rFonts w:ascii="宋体" w:hAnsi="宋体" w:hint="eastAsia"/>
          <w:sz w:val="24"/>
          <w:szCs w:val="24"/>
        </w:rPr>
        <w:t>，具体如表</w:t>
      </w:r>
      <w:r w:rsidR="004917E0" w:rsidRPr="004917E0">
        <w:rPr>
          <w:sz w:val="24"/>
          <w:szCs w:val="24"/>
        </w:rPr>
        <w:t>2-1</w:t>
      </w:r>
      <w:r w:rsidR="004917E0">
        <w:rPr>
          <w:rFonts w:ascii="宋体" w:hAnsi="宋体" w:hint="eastAsia"/>
          <w:sz w:val="24"/>
          <w:szCs w:val="24"/>
        </w:rPr>
        <w:t>所示</w:t>
      </w:r>
      <w:r>
        <w:rPr>
          <w:rFonts w:ascii="宋体" w:hAnsi="宋体" w:hint="eastAsia"/>
          <w:sz w:val="24"/>
          <w:szCs w:val="24"/>
        </w:rPr>
        <w:t>。</w:t>
      </w:r>
    </w:p>
    <w:p w14:paraId="3807A14D" w14:textId="4CECE8CE" w:rsidR="004917E0" w:rsidRPr="004917E0" w:rsidRDefault="004917E0" w:rsidP="004917E0">
      <w:pPr>
        <w:spacing w:line="360" w:lineRule="auto"/>
        <w:ind w:left="120" w:hangingChars="50" w:hanging="120"/>
        <w:jc w:val="center"/>
        <w:rPr>
          <w:rFonts w:ascii="黑体" w:eastAsia="黑体" w:hAnsi="宋体"/>
          <w:sz w:val="24"/>
        </w:rPr>
      </w:pPr>
      <w:r w:rsidRPr="002E64A5">
        <w:rPr>
          <w:rFonts w:ascii="黑体" w:eastAsia="黑体" w:hAnsi="宋体" w:hint="eastAsia"/>
          <w:sz w:val="24"/>
        </w:rPr>
        <w:t>表</w:t>
      </w:r>
      <w:r>
        <w:rPr>
          <w:rFonts w:ascii="黑体" w:eastAsia="黑体" w:hAnsi="宋体"/>
          <w:sz w:val="24"/>
        </w:rPr>
        <w:t>2</w:t>
      </w:r>
      <w:r w:rsidRPr="002E64A5">
        <w:rPr>
          <w:rFonts w:ascii="黑体" w:eastAsia="黑体" w:hAnsi="宋体"/>
          <w:sz w:val="24"/>
        </w:rPr>
        <w:t xml:space="preserve">-1 </w:t>
      </w:r>
      <w:r w:rsidR="00F93DCC">
        <w:rPr>
          <w:rFonts w:ascii="黑体" w:eastAsia="黑体" w:hAnsi="宋体" w:hint="eastAsia"/>
          <w:sz w:val="24"/>
        </w:rPr>
        <w:t>工作适应内涵分类及代表理论</w:t>
      </w:r>
    </w:p>
    <w:tbl>
      <w:tblPr>
        <w:tblStyle w:val="a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3634"/>
        <w:gridCol w:w="4217"/>
      </w:tblGrid>
      <w:tr w:rsidR="009846D2" w14:paraId="030B581A" w14:textId="77777777" w:rsidTr="001F0DD3">
        <w:trPr>
          <w:trHeight w:val="455"/>
        </w:trPr>
        <w:tc>
          <w:tcPr>
            <w:tcW w:w="498" w:type="pct"/>
            <w:tcBorders>
              <w:top w:val="single" w:sz="8" w:space="0" w:color="auto"/>
              <w:bottom w:val="single" w:sz="6" w:space="0" w:color="auto"/>
            </w:tcBorders>
            <w:vAlign w:val="center"/>
          </w:tcPr>
          <w:p w14:paraId="380B465C" w14:textId="653F7EF0" w:rsidR="009846D2" w:rsidRPr="00AA3302" w:rsidRDefault="009846D2" w:rsidP="00AA3302">
            <w:pPr>
              <w:spacing w:line="300" w:lineRule="exact"/>
              <w:jc w:val="center"/>
              <w:rPr>
                <w:rFonts w:ascii="宋体" w:hAnsi="宋体"/>
                <w:szCs w:val="21"/>
              </w:rPr>
            </w:pPr>
            <w:r w:rsidRPr="00AA3302">
              <w:rPr>
                <w:rFonts w:ascii="宋体" w:hAnsi="宋体" w:hint="eastAsia"/>
                <w:szCs w:val="21"/>
              </w:rPr>
              <w:t>类型</w:t>
            </w:r>
          </w:p>
        </w:tc>
        <w:tc>
          <w:tcPr>
            <w:tcW w:w="2084" w:type="pct"/>
            <w:tcBorders>
              <w:top w:val="single" w:sz="8" w:space="0" w:color="auto"/>
              <w:bottom w:val="single" w:sz="6" w:space="0" w:color="auto"/>
            </w:tcBorders>
            <w:vAlign w:val="center"/>
          </w:tcPr>
          <w:p w14:paraId="23971439" w14:textId="1CCC636B" w:rsidR="009846D2" w:rsidRPr="00AA3302" w:rsidRDefault="009846D2" w:rsidP="00AA3302">
            <w:pPr>
              <w:spacing w:line="300" w:lineRule="exact"/>
              <w:jc w:val="center"/>
              <w:rPr>
                <w:rFonts w:ascii="宋体" w:hAnsi="宋体"/>
                <w:szCs w:val="21"/>
              </w:rPr>
            </w:pPr>
            <w:r w:rsidRPr="00AA3302">
              <w:rPr>
                <w:rFonts w:ascii="宋体" w:hAnsi="宋体" w:hint="eastAsia"/>
                <w:szCs w:val="21"/>
              </w:rPr>
              <w:t>工作适应定义</w:t>
            </w:r>
          </w:p>
        </w:tc>
        <w:tc>
          <w:tcPr>
            <w:tcW w:w="2418" w:type="pct"/>
            <w:tcBorders>
              <w:top w:val="single" w:sz="8" w:space="0" w:color="auto"/>
              <w:bottom w:val="single" w:sz="6" w:space="0" w:color="auto"/>
            </w:tcBorders>
            <w:vAlign w:val="center"/>
          </w:tcPr>
          <w:p w14:paraId="75EF93F0" w14:textId="1ED21082" w:rsidR="009846D2" w:rsidRPr="00AA3302" w:rsidRDefault="009846D2" w:rsidP="00AA3302">
            <w:pPr>
              <w:spacing w:line="300" w:lineRule="exact"/>
              <w:jc w:val="center"/>
              <w:rPr>
                <w:szCs w:val="21"/>
              </w:rPr>
            </w:pPr>
            <w:r w:rsidRPr="00AA3302">
              <w:rPr>
                <w:rFonts w:hint="eastAsia"/>
                <w:szCs w:val="21"/>
              </w:rPr>
              <w:t>代表人物及理论</w:t>
            </w:r>
          </w:p>
        </w:tc>
      </w:tr>
      <w:tr w:rsidR="00504444" w14:paraId="0C8A6124" w14:textId="77777777" w:rsidTr="001F0DD3">
        <w:tc>
          <w:tcPr>
            <w:tcW w:w="498" w:type="pct"/>
            <w:vMerge w:val="restart"/>
            <w:tcBorders>
              <w:top w:val="single" w:sz="6" w:space="0" w:color="auto"/>
            </w:tcBorders>
            <w:vAlign w:val="center"/>
          </w:tcPr>
          <w:p w14:paraId="4ABFC75A" w14:textId="33BD619E" w:rsidR="00504444" w:rsidRPr="009846D2" w:rsidRDefault="00504444" w:rsidP="00AA3302">
            <w:pPr>
              <w:spacing w:line="300" w:lineRule="exact"/>
              <w:jc w:val="center"/>
              <w:rPr>
                <w:rFonts w:ascii="宋体" w:hAnsi="宋体"/>
                <w:szCs w:val="21"/>
              </w:rPr>
            </w:pPr>
            <w:r w:rsidRPr="009846D2">
              <w:rPr>
                <w:rFonts w:ascii="宋体" w:hAnsi="宋体" w:hint="eastAsia"/>
                <w:szCs w:val="21"/>
              </w:rPr>
              <w:t>状态说</w:t>
            </w:r>
          </w:p>
        </w:tc>
        <w:tc>
          <w:tcPr>
            <w:tcW w:w="2084" w:type="pct"/>
            <w:vMerge w:val="restart"/>
            <w:tcBorders>
              <w:top w:val="single" w:sz="6" w:space="0" w:color="auto"/>
            </w:tcBorders>
            <w:vAlign w:val="center"/>
          </w:tcPr>
          <w:p w14:paraId="3A4FB59E" w14:textId="20AE9117" w:rsidR="00504444" w:rsidRPr="009846D2" w:rsidRDefault="00504444" w:rsidP="00AA3302">
            <w:pPr>
              <w:spacing w:line="300" w:lineRule="exact"/>
              <w:rPr>
                <w:rFonts w:ascii="宋体" w:hAnsi="宋体"/>
                <w:szCs w:val="21"/>
              </w:rPr>
            </w:pPr>
            <w:r w:rsidRPr="009846D2">
              <w:rPr>
                <w:rFonts w:ascii="宋体" w:hAnsi="宋体" w:hint="eastAsia"/>
                <w:szCs w:val="21"/>
              </w:rPr>
              <w:t>把各个要素都放置到一个平衡的状态中，协调与平衡是其重要内核。</w:t>
            </w:r>
          </w:p>
        </w:tc>
        <w:tc>
          <w:tcPr>
            <w:tcW w:w="2418" w:type="pct"/>
            <w:tcBorders>
              <w:top w:val="single" w:sz="6" w:space="0" w:color="auto"/>
              <w:bottom w:val="nil"/>
            </w:tcBorders>
            <w:vAlign w:val="center"/>
          </w:tcPr>
          <w:p w14:paraId="1EF733C9" w14:textId="191C53A5" w:rsidR="00504444" w:rsidRPr="009846D2" w:rsidRDefault="00504444" w:rsidP="00AA3302">
            <w:pPr>
              <w:spacing w:line="300" w:lineRule="exact"/>
              <w:rPr>
                <w:rFonts w:ascii="宋体" w:hAnsi="宋体"/>
                <w:szCs w:val="21"/>
              </w:rPr>
            </w:pPr>
            <w:proofErr w:type="spellStart"/>
            <w:r w:rsidRPr="009846D2">
              <w:rPr>
                <w:rFonts w:hint="eastAsia"/>
                <w:szCs w:val="21"/>
              </w:rPr>
              <w:t>Aycan</w:t>
            </w:r>
            <w:proofErr w:type="spellEnd"/>
            <w:r w:rsidR="002C44E5">
              <w:rPr>
                <w:rFonts w:hint="eastAsia"/>
                <w:szCs w:val="21"/>
              </w:rPr>
              <w:t>（</w:t>
            </w:r>
            <w:r w:rsidRPr="009846D2">
              <w:rPr>
                <w:szCs w:val="21"/>
              </w:rPr>
              <w:t>1997</w:t>
            </w:r>
            <w:r w:rsidR="002C44E5">
              <w:rPr>
                <w:rFonts w:hint="eastAsia"/>
                <w:szCs w:val="21"/>
              </w:rPr>
              <w:t>）</w:t>
            </w:r>
            <w:r w:rsidRPr="009846D2">
              <w:rPr>
                <w:szCs w:val="21"/>
              </w:rPr>
              <w:t xml:space="preserve"> </w:t>
            </w:r>
            <w:r w:rsidRPr="009846D2">
              <w:rPr>
                <w:rFonts w:hint="eastAsia"/>
                <w:szCs w:val="21"/>
              </w:rPr>
              <w:t>：</w:t>
            </w:r>
            <w:r w:rsidRPr="009846D2">
              <w:rPr>
                <w:rFonts w:ascii="宋体" w:hAnsi="宋体" w:hint="eastAsia"/>
                <w:szCs w:val="21"/>
              </w:rPr>
              <w:t>将工作适应视为一个动态的、并逐渐步入稳定的状态，即行为和态度朝着适应环境和尽可能减少不确定性的方向改变。</w:t>
            </w:r>
          </w:p>
        </w:tc>
      </w:tr>
      <w:tr w:rsidR="00504444" w14:paraId="4D2C8C3B" w14:textId="77777777" w:rsidTr="001F0DD3">
        <w:trPr>
          <w:trHeight w:val="1052"/>
        </w:trPr>
        <w:tc>
          <w:tcPr>
            <w:tcW w:w="498" w:type="pct"/>
            <w:vMerge/>
            <w:vAlign w:val="center"/>
          </w:tcPr>
          <w:p w14:paraId="0784C07F" w14:textId="77777777" w:rsidR="00504444" w:rsidRPr="009846D2" w:rsidRDefault="00504444" w:rsidP="00AA3302">
            <w:pPr>
              <w:spacing w:line="300" w:lineRule="exact"/>
              <w:jc w:val="center"/>
              <w:rPr>
                <w:rFonts w:ascii="宋体" w:hAnsi="宋体"/>
                <w:szCs w:val="21"/>
              </w:rPr>
            </w:pPr>
          </w:p>
        </w:tc>
        <w:tc>
          <w:tcPr>
            <w:tcW w:w="2084" w:type="pct"/>
            <w:vMerge/>
            <w:vAlign w:val="center"/>
          </w:tcPr>
          <w:p w14:paraId="0AD98D60" w14:textId="77777777" w:rsidR="00504444" w:rsidRPr="009846D2" w:rsidRDefault="00504444" w:rsidP="00AA3302">
            <w:pPr>
              <w:spacing w:line="300" w:lineRule="exact"/>
              <w:rPr>
                <w:rFonts w:ascii="宋体" w:hAnsi="宋体"/>
                <w:szCs w:val="21"/>
              </w:rPr>
            </w:pPr>
          </w:p>
        </w:tc>
        <w:tc>
          <w:tcPr>
            <w:tcW w:w="2418" w:type="pct"/>
            <w:tcBorders>
              <w:top w:val="nil"/>
              <w:bottom w:val="single" w:sz="6" w:space="0" w:color="auto"/>
            </w:tcBorders>
            <w:vAlign w:val="center"/>
          </w:tcPr>
          <w:p w14:paraId="5711490E" w14:textId="4FCAA405" w:rsidR="00504444" w:rsidRPr="009846D2" w:rsidRDefault="00504444" w:rsidP="00AA3302">
            <w:pPr>
              <w:spacing w:line="300" w:lineRule="exact"/>
              <w:rPr>
                <w:szCs w:val="21"/>
              </w:rPr>
            </w:pPr>
            <w:r w:rsidRPr="009846D2">
              <w:rPr>
                <w:rFonts w:hint="eastAsia"/>
                <w:szCs w:val="21"/>
              </w:rPr>
              <w:t>童辉杰、刘轩</w:t>
            </w:r>
            <w:r w:rsidR="002C44E5">
              <w:rPr>
                <w:rFonts w:hint="eastAsia"/>
                <w:szCs w:val="21"/>
              </w:rPr>
              <w:t>（</w:t>
            </w:r>
            <w:r w:rsidRPr="009846D2">
              <w:rPr>
                <w:rFonts w:hint="eastAsia"/>
                <w:szCs w:val="21"/>
              </w:rPr>
              <w:t>2013</w:t>
            </w:r>
            <w:r w:rsidR="002C44E5">
              <w:rPr>
                <w:rFonts w:hint="eastAsia"/>
                <w:szCs w:val="21"/>
              </w:rPr>
              <w:t>）</w:t>
            </w:r>
            <w:r w:rsidR="00090D0D">
              <w:rPr>
                <w:rFonts w:hint="eastAsia"/>
                <w:szCs w:val="21"/>
              </w:rPr>
              <w:t>：</w:t>
            </w:r>
            <w:r w:rsidRPr="009846D2">
              <w:rPr>
                <w:rFonts w:hint="eastAsia"/>
                <w:szCs w:val="21"/>
              </w:rPr>
              <w:t>工作适应是员工与工作环境、工作要求相互作用，保持一致和谐，且尽可能满足彼此需求的一个状态。</w:t>
            </w:r>
          </w:p>
        </w:tc>
      </w:tr>
      <w:tr w:rsidR="00504444" w14:paraId="0C0BEA6E" w14:textId="77777777" w:rsidTr="001F0DD3">
        <w:tc>
          <w:tcPr>
            <w:tcW w:w="498" w:type="pct"/>
            <w:vMerge w:val="restart"/>
            <w:vAlign w:val="center"/>
          </w:tcPr>
          <w:p w14:paraId="169C4F5F" w14:textId="402D418C" w:rsidR="00504444" w:rsidRPr="009846D2" w:rsidRDefault="00504444" w:rsidP="00AA3302">
            <w:pPr>
              <w:spacing w:line="300" w:lineRule="exact"/>
              <w:jc w:val="center"/>
              <w:rPr>
                <w:rFonts w:ascii="宋体" w:hAnsi="宋体"/>
                <w:szCs w:val="21"/>
              </w:rPr>
            </w:pPr>
            <w:r>
              <w:rPr>
                <w:rFonts w:ascii="宋体" w:hAnsi="宋体" w:hint="eastAsia"/>
                <w:szCs w:val="21"/>
              </w:rPr>
              <w:t>过程说</w:t>
            </w:r>
          </w:p>
        </w:tc>
        <w:tc>
          <w:tcPr>
            <w:tcW w:w="2084" w:type="pct"/>
            <w:vMerge w:val="restart"/>
            <w:vAlign w:val="center"/>
          </w:tcPr>
          <w:p w14:paraId="059DA889" w14:textId="1CEBC763" w:rsidR="00504444" w:rsidRPr="009846D2" w:rsidRDefault="00504444" w:rsidP="00AA3302">
            <w:pPr>
              <w:spacing w:line="300" w:lineRule="exact"/>
              <w:rPr>
                <w:rFonts w:ascii="宋体" w:hAnsi="宋体"/>
                <w:szCs w:val="21"/>
              </w:rPr>
            </w:pPr>
            <w:r w:rsidRPr="009846D2">
              <w:rPr>
                <w:rFonts w:ascii="宋体" w:hAnsi="宋体" w:hint="eastAsia"/>
                <w:szCs w:val="21"/>
              </w:rPr>
              <w:t>关注新员工在</w:t>
            </w:r>
            <w:r w:rsidR="002C7F85">
              <w:rPr>
                <w:rFonts w:ascii="宋体" w:hAnsi="宋体" w:hint="eastAsia"/>
                <w:szCs w:val="21"/>
              </w:rPr>
              <w:t>组织</w:t>
            </w:r>
            <w:r w:rsidRPr="009846D2">
              <w:rPr>
                <w:rFonts w:ascii="宋体" w:hAnsi="宋体" w:hint="eastAsia"/>
                <w:szCs w:val="21"/>
              </w:rPr>
              <w:t>中学习和再社会化，将工作适应看作是员工个人同环境互动、不断发展的过程。</w:t>
            </w:r>
          </w:p>
        </w:tc>
        <w:tc>
          <w:tcPr>
            <w:tcW w:w="2418" w:type="pct"/>
            <w:tcBorders>
              <w:top w:val="single" w:sz="6" w:space="0" w:color="auto"/>
              <w:bottom w:val="nil"/>
            </w:tcBorders>
            <w:vAlign w:val="center"/>
          </w:tcPr>
          <w:p w14:paraId="0C574C04" w14:textId="52AE6F38" w:rsidR="00504444" w:rsidRPr="009846D2" w:rsidRDefault="00504444" w:rsidP="0081792A">
            <w:pPr>
              <w:spacing w:line="300" w:lineRule="exact"/>
              <w:rPr>
                <w:szCs w:val="21"/>
              </w:rPr>
            </w:pPr>
            <w:r w:rsidRPr="009846D2">
              <w:rPr>
                <w:rFonts w:hint="eastAsia"/>
                <w:szCs w:val="21"/>
              </w:rPr>
              <w:t>Fisher</w:t>
            </w:r>
            <w:r w:rsidR="002C44E5">
              <w:rPr>
                <w:rFonts w:hint="eastAsia"/>
                <w:szCs w:val="21"/>
              </w:rPr>
              <w:t>（</w:t>
            </w:r>
            <w:r w:rsidRPr="009846D2">
              <w:rPr>
                <w:rFonts w:hint="eastAsia"/>
                <w:szCs w:val="21"/>
              </w:rPr>
              <w:t>1986</w:t>
            </w:r>
            <w:r w:rsidR="002C44E5">
              <w:rPr>
                <w:rFonts w:hint="eastAsia"/>
                <w:szCs w:val="21"/>
              </w:rPr>
              <w:t>）</w:t>
            </w:r>
            <w:r w:rsidR="00090D0D">
              <w:rPr>
                <w:rFonts w:hint="eastAsia"/>
                <w:szCs w:val="21"/>
              </w:rPr>
              <w:t>：</w:t>
            </w:r>
            <w:r w:rsidR="0081792A">
              <w:rPr>
                <w:rFonts w:hint="eastAsia"/>
                <w:szCs w:val="21"/>
              </w:rPr>
              <w:t>工作适应指的是，新员工不断适应新的环境、增进对工作角色的了解、熟知组织文化，从而让自身更加符合组织要求并胜任工作任务的过程。</w:t>
            </w:r>
          </w:p>
        </w:tc>
      </w:tr>
      <w:tr w:rsidR="00504444" w14:paraId="12693CEC" w14:textId="77777777" w:rsidTr="001F0DD3">
        <w:trPr>
          <w:trHeight w:val="1042"/>
        </w:trPr>
        <w:tc>
          <w:tcPr>
            <w:tcW w:w="498" w:type="pct"/>
            <w:vMerge/>
            <w:vAlign w:val="center"/>
          </w:tcPr>
          <w:p w14:paraId="55DA87A5" w14:textId="77777777" w:rsidR="00504444" w:rsidRDefault="00504444" w:rsidP="00AA3302">
            <w:pPr>
              <w:spacing w:line="300" w:lineRule="exact"/>
              <w:jc w:val="center"/>
              <w:rPr>
                <w:rFonts w:ascii="宋体" w:hAnsi="宋体"/>
                <w:szCs w:val="21"/>
              </w:rPr>
            </w:pPr>
          </w:p>
        </w:tc>
        <w:tc>
          <w:tcPr>
            <w:tcW w:w="2084" w:type="pct"/>
            <w:vMerge/>
            <w:vAlign w:val="center"/>
          </w:tcPr>
          <w:p w14:paraId="3B92B6C2" w14:textId="77777777" w:rsidR="00504444" w:rsidRPr="009846D2" w:rsidRDefault="00504444" w:rsidP="00AA3302">
            <w:pPr>
              <w:spacing w:line="300" w:lineRule="exact"/>
              <w:rPr>
                <w:rFonts w:ascii="宋体" w:hAnsi="宋体"/>
                <w:szCs w:val="21"/>
              </w:rPr>
            </w:pPr>
          </w:p>
        </w:tc>
        <w:tc>
          <w:tcPr>
            <w:tcW w:w="2418" w:type="pct"/>
            <w:tcBorders>
              <w:top w:val="nil"/>
              <w:bottom w:val="single" w:sz="6" w:space="0" w:color="auto"/>
            </w:tcBorders>
            <w:vAlign w:val="center"/>
          </w:tcPr>
          <w:p w14:paraId="067A06F3" w14:textId="017C90E7" w:rsidR="00504444" w:rsidRPr="009846D2" w:rsidRDefault="00796C51" w:rsidP="00AA3302">
            <w:pPr>
              <w:spacing w:line="300" w:lineRule="exact"/>
              <w:rPr>
                <w:szCs w:val="21"/>
              </w:rPr>
            </w:pPr>
            <w:r w:rsidRPr="00796C51">
              <w:rPr>
                <w:rFonts w:hint="eastAsia"/>
                <w:szCs w:val="21"/>
              </w:rPr>
              <w:t>谭亚莉</w:t>
            </w:r>
            <w:r w:rsidR="002C44E5">
              <w:rPr>
                <w:rFonts w:hint="eastAsia"/>
                <w:szCs w:val="21"/>
              </w:rPr>
              <w:t>（</w:t>
            </w:r>
            <w:r w:rsidRPr="00796C51">
              <w:rPr>
                <w:rFonts w:hint="eastAsia"/>
                <w:szCs w:val="21"/>
              </w:rPr>
              <w:t>2006</w:t>
            </w:r>
            <w:r w:rsidR="002C44E5">
              <w:rPr>
                <w:rFonts w:hint="eastAsia"/>
                <w:szCs w:val="21"/>
              </w:rPr>
              <w:t>）</w:t>
            </w:r>
            <w:r w:rsidRPr="00796C51">
              <w:rPr>
                <w:rFonts w:hint="eastAsia"/>
                <w:szCs w:val="21"/>
              </w:rPr>
              <w:t>：</w:t>
            </w:r>
            <w:r w:rsidR="00AA2D13">
              <w:rPr>
                <w:rFonts w:hint="eastAsia"/>
                <w:szCs w:val="21"/>
              </w:rPr>
              <w:t>站在员工的视角</w:t>
            </w:r>
            <w:r w:rsidR="00273D21">
              <w:rPr>
                <w:rFonts w:hint="eastAsia"/>
                <w:szCs w:val="21"/>
              </w:rPr>
              <w:t>上</w:t>
            </w:r>
            <w:r w:rsidR="00AA2D13">
              <w:rPr>
                <w:rFonts w:hint="eastAsia"/>
                <w:szCs w:val="21"/>
              </w:rPr>
              <w:t>，</w:t>
            </w:r>
            <w:r w:rsidRPr="00796C51">
              <w:rPr>
                <w:rFonts w:hint="eastAsia"/>
                <w:szCs w:val="21"/>
              </w:rPr>
              <w:t>将工作适应视为员工逐渐熟悉工作内容，并且在组织中不断学习和改变的过程。</w:t>
            </w:r>
          </w:p>
        </w:tc>
      </w:tr>
      <w:tr w:rsidR="00504444" w14:paraId="5F02694D" w14:textId="77777777" w:rsidTr="001F0DD3">
        <w:trPr>
          <w:trHeight w:val="985"/>
        </w:trPr>
        <w:tc>
          <w:tcPr>
            <w:tcW w:w="498" w:type="pct"/>
            <w:vAlign w:val="center"/>
          </w:tcPr>
          <w:p w14:paraId="645EAC35" w14:textId="3EA4DE88" w:rsidR="00504444" w:rsidRPr="009846D2" w:rsidRDefault="00504444" w:rsidP="00AA3302">
            <w:pPr>
              <w:spacing w:line="300" w:lineRule="exact"/>
              <w:jc w:val="center"/>
              <w:rPr>
                <w:rFonts w:ascii="宋体" w:hAnsi="宋体"/>
                <w:szCs w:val="21"/>
              </w:rPr>
            </w:pPr>
            <w:r w:rsidRPr="009846D2">
              <w:rPr>
                <w:rFonts w:ascii="宋体" w:hAnsi="宋体" w:hint="eastAsia"/>
                <w:szCs w:val="21"/>
              </w:rPr>
              <w:t>结果说</w:t>
            </w:r>
          </w:p>
        </w:tc>
        <w:tc>
          <w:tcPr>
            <w:tcW w:w="2084" w:type="pct"/>
            <w:vAlign w:val="center"/>
          </w:tcPr>
          <w:p w14:paraId="1F0151A9" w14:textId="4EA20917" w:rsidR="00504444" w:rsidRPr="009846D2" w:rsidRDefault="00DC37D5" w:rsidP="00AA3302">
            <w:pPr>
              <w:spacing w:line="300" w:lineRule="exact"/>
              <w:rPr>
                <w:rFonts w:ascii="宋体" w:hAnsi="宋体"/>
                <w:szCs w:val="21"/>
              </w:rPr>
            </w:pPr>
            <w:r>
              <w:rPr>
                <w:rFonts w:ascii="宋体" w:hAnsi="宋体" w:hint="eastAsia"/>
                <w:szCs w:val="21"/>
              </w:rPr>
              <w:t>以</w:t>
            </w:r>
            <w:proofErr w:type="spellStart"/>
            <w:r w:rsidRPr="00DC37D5">
              <w:rPr>
                <w:szCs w:val="21"/>
              </w:rPr>
              <w:t>Hershenson</w:t>
            </w:r>
            <w:proofErr w:type="spellEnd"/>
            <w:r>
              <w:rPr>
                <w:rFonts w:ascii="宋体" w:hAnsi="宋体" w:hint="eastAsia"/>
                <w:szCs w:val="21"/>
              </w:rPr>
              <w:t>工作适应模型为代表</w:t>
            </w:r>
            <w:r w:rsidR="006B1289">
              <w:rPr>
                <w:rFonts w:ascii="宋体" w:hAnsi="宋体" w:hint="eastAsia"/>
                <w:szCs w:val="21"/>
              </w:rPr>
              <w:t>。</w:t>
            </w:r>
          </w:p>
        </w:tc>
        <w:tc>
          <w:tcPr>
            <w:tcW w:w="2418" w:type="pct"/>
            <w:tcBorders>
              <w:top w:val="single" w:sz="6" w:space="0" w:color="auto"/>
              <w:bottom w:val="single" w:sz="6" w:space="0" w:color="auto"/>
            </w:tcBorders>
            <w:vAlign w:val="center"/>
          </w:tcPr>
          <w:p w14:paraId="10A68329" w14:textId="57EEABB0" w:rsidR="00504444" w:rsidRPr="009846D2" w:rsidRDefault="00504444" w:rsidP="00AA3302">
            <w:pPr>
              <w:spacing w:line="300" w:lineRule="exact"/>
              <w:rPr>
                <w:szCs w:val="21"/>
              </w:rPr>
            </w:pPr>
            <w:proofErr w:type="spellStart"/>
            <w:r w:rsidRPr="009846D2">
              <w:rPr>
                <w:rFonts w:hint="eastAsia"/>
                <w:szCs w:val="21"/>
              </w:rPr>
              <w:t>Hershenson</w:t>
            </w:r>
            <w:proofErr w:type="spellEnd"/>
            <w:r w:rsidR="002C44E5">
              <w:rPr>
                <w:rFonts w:hint="eastAsia"/>
                <w:szCs w:val="21"/>
              </w:rPr>
              <w:t>（</w:t>
            </w:r>
            <w:r w:rsidR="00DC37D5">
              <w:rPr>
                <w:szCs w:val="21"/>
              </w:rPr>
              <w:t>1996</w:t>
            </w:r>
            <w:r w:rsidR="002C44E5">
              <w:rPr>
                <w:rFonts w:hint="eastAsia"/>
                <w:szCs w:val="21"/>
              </w:rPr>
              <w:t>）</w:t>
            </w:r>
            <w:r>
              <w:rPr>
                <w:rFonts w:hint="eastAsia"/>
                <w:szCs w:val="21"/>
              </w:rPr>
              <w:t>：</w:t>
            </w:r>
            <w:r w:rsidRPr="009846D2">
              <w:rPr>
                <w:rFonts w:hint="eastAsia"/>
                <w:szCs w:val="21"/>
              </w:rPr>
              <w:t>从一个发展和系统的视角来综合分析工作适应，认为其是个体因素和工作环境因素相互作用的结果。</w:t>
            </w:r>
          </w:p>
        </w:tc>
      </w:tr>
      <w:tr w:rsidR="009846D2" w14:paraId="709333A4" w14:textId="77777777" w:rsidTr="001F0DD3">
        <w:trPr>
          <w:trHeight w:val="984"/>
        </w:trPr>
        <w:tc>
          <w:tcPr>
            <w:tcW w:w="498" w:type="pct"/>
            <w:vAlign w:val="center"/>
          </w:tcPr>
          <w:p w14:paraId="73C9C5AC" w14:textId="47C1173E" w:rsidR="009846D2" w:rsidRPr="009846D2" w:rsidRDefault="009846D2" w:rsidP="00AA3302">
            <w:pPr>
              <w:spacing w:line="300" w:lineRule="exact"/>
              <w:jc w:val="center"/>
              <w:rPr>
                <w:rFonts w:ascii="宋体" w:hAnsi="宋体"/>
                <w:szCs w:val="21"/>
              </w:rPr>
            </w:pPr>
            <w:r w:rsidRPr="009846D2">
              <w:rPr>
                <w:rFonts w:ascii="宋体" w:hAnsi="宋体" w:hint="eastAsia"/>
                <w:szCs w:val="21"/>
              </w:rPr>
              <w:t>能力说</w:t>
            </w:r>
          </w:p>
        </w:tc>
        <w:tc>
          <w:tcPr>
            <w:tcW w:w="2084" w:type="pct"/>
            <w:vAlign w:val="center"/>
          </w:tcPr>
          <w:p w14:paraId="1EB14B8D" w14:textId="53A44D33" w:rsidR="009846D2" w:rsidRPr="009846D2" w:rsidRDefault="009846D2" w:rsidP="00AA3302">
            <w:pPr>
              <w:spacing w:line="300" w:lineRule="exact"/>
              <w:rPr>
                <w:rFonts w:ascii="宋体" w:hAnsi="宋体"/>
                <w:szCs w:val="21"/>
              </w:rPr>
            </w:pPr>
            <w:r w:rsidRPr="009846D2">
              <w:rPr>
                <w:rFonts w:ascii="宋体" w:hAnsi="宋体" w:hint="eastAsia"/>
                <w:szCs w:val="21"/>
              </w:rPr>
              <w:t>从能力素质维度把握工作适应内涵。</w:t>
            </w:r>
          </w:p>
        </w:tc>
        <w:tc>
          <w:tcPr>
            <w:tcW w:w="2418" w:type="pct"/>
            <w:tcBorders>
              <w:top w:val="single" w:sz="6" w:space="0" w:color="auto"/>
            </w:tcBorders>
            <w:vAlign w:val="center"/>
          </w:tcPr>
          <w:p w14:paraId="12AC21A3" w14:textId="7949A7D3" w:rsidR="009846D2" w:rsidRPr="009846D2" w:rsidRDefault="00090D0D" w:rsidP="00273D21">
            <w:pPr>
              <w:spacing w:line="300" w:lineRule="exact"/>
              <w:rPr>
                <w:szCs w:val="21"/>
              </w:rPr>
            </w:pPr>
            <w:proofErr w:type="spellStart"/>
            <w:r w:rsidRPr="009846D2">
              <w:rPr>
                <w:rFonts w:hint="eastAsia"/>
                <w:szCs w:val="21"/>
              </w:rPr>
              <w:t>Pratzner</w:t>
            </w:r>
            <w:proofErr w:type="spellEnd"/>
            <w:r w:rsidRPr="009846D2">
              <w:rPr>
                <w:rFonts w:hint="eastAsia"/>
                <w:szCs w:val="21"/>
              </w:rPr>
              <w:t xml:space="preserve"> &amp; Ashley</w:t>
            </w:r>
            <w:r w:rsidR="002C44E5">
              <w:rPr>
                <w:rFonts w:hint="eastAsia"/>
                <w:szCs w:val="21"/>
              </w:rPr>
              <w:t>（</w:t>
            </w:r>
            <w:r w:rsidRPr="009846D2">
              <w:rPr>
                <w:rFonts w:hint="eastAsia"/>
                <w:szCs w:val="21"/>
              </w:rPr>
              <w:t>1984</w:t>
            </w:r>
            <w:r w:rsidR="002C44E5">
              <w:rPr>
                <w:rFonts w:hint="eastAsia"/>
                <w:szCs w:val="21"/>
              </w:rPr>
              <w:t>）</w:t>
            </w:r>
            <w:r w:rsidR="00AA3302">
              <w:rPr>
                <w:rFonts w:hint="eastAsia"/>
                <w:szCs w:val="21"/>
              </w:rPr>
              <w:t>：</w:t>
            </w:r>
            <w:r w:rsidR="00273D21">
              <w:rPr>
                <w:rFonts w:hint="eastAsia"/>
                <w:szCs w:val="21"/>
              </w:rPr>
              <w:t>工作适应是一种不断根据自己的需要改变</w:t>
            </w:r>
            <w:r w:rsidR="00D75B8C">
              <w:rPr>
                <w:rFonts w:hint="eastAsia"/>
                <w:szCs w:val="21"/>
              </w:rPr>
              <w:t>外部环境</w:t>
            </w:r>
            <w:r w:rsidR="00273D21">
              <w:rPr>
                <w:rFonts w:hint="eastAsia"/>
                <w:szCs w:val="21"/>
              </w:rPr>
              <w:t>，从而</w:t>
            </w:r>
            <w:r w:rsidR="00D75B8C">
              <w:rPr>
                <w:rFonts w:hint="eastAsia"/>
                <w:szCs w:val="21"/>
              </w:rPr>
              <w:t>使自身</w:t>
            </w:r>
            <w:r w:rsidR="00273D21">
              <w:rPr>
                <w:rFonts w:hint="eastAsia"/>
                <w:szCs w:val="21"/>
              </w:rPr>
              <w:t>更好地迎合工作要求的能力。</w:t>
            </w:r>
          </w:p>
        </w:tc>
      </w:tr>
    </w:tbl>
    <w:p w14:paraId="77EF1DDC" w14:textId="688DA26D" w:rsidR="00882D79" w:rsidRDefault="00882D79" w:rsidP="00882D79">
      <w:pPr>
        <w:rPr>
          <w:rFonts w:ascii="宋体" w:hAnsi="宋体"/>
          <w:szCs w:val="16"/>
        </w:rPr>
      </w:pPr>
      <w:r w:rsidRPr="00A66008">
        <w:rPr>
          <w:rFonts w:ascii="宋体" w:hAnsi="宋体" w:hint="eastAsia"/>
          <w:szCs w:val="16"/>
        </w:rPr>
        <w:t>注</w:t>
      </w:r>
      <w:r w:rsidR="00BD3E1F">
        <w:rPr>
          <w:rFonts w:ascii="宋体" w:hAnsi="宋体" w:hint="eastAsia"/>
          <w:szCs w:val="16"/>
        </w:rPr>
        <w:t>：表格由作者整理过往文献所得。</w:t>
      </w:r>
    </w:p>
    <w:p w14:paraId="31CDF140" w14:textId="77777777" w:rsidR="00EC2B70" w:rsidRPr="00882D79" w:rsidRDefault="00EC2B70" w:rsidP="00882D79">
      <w:pPr>
        <w:spacing w:line="360" w:lineRule="auto"/>
        <w:rPr>
          <w:rFonts w:ascii="宋体" w:hAnsi="宋体"/>
          <w:sz w:val="24"/>
          <w:szCs w:val="24"/>
        </w:rPr>
      </w:pPr>
    </w:p>
    <w:p w14:paraId="06D277AD" w14:textId="2B597BE1" w:rsidR="006F1B9D" w:rsidRDefault="00796C51" w:rsidP="006F1B9D">
      <w:pPr>
        <w:spacing w:line="360" w:lineRule="auto"/>
        <w:ind w:firstLine="480"/>
        <w:rPr>
          <w:rFonts w:ascii="宋体" w:hAnsi="宋体"/>
          <w:sz w:val="24"/>
          <w:szCs w:val="24"/>
        </w:rPr>
      </w:pPr>
      <w:r>
        <w:rPr>
          <w:rFonts w:ascii="宋体" w:hAnsi="宋体" w:hint="eastAsia"/>
          <w:sz w:val="24"/>
          <w:szCs w:val="24"/>
        </w:rPr>
        <w:t>本文</w:t>
      </w:r>
      <w:r w:rsidR="00B4044A">
        <w:rPr>
          <w:rFonts w:ascii="宋体" w:hAnsi="宋体" w:hint="eastAsia"/>
          <w:sz w:val="24"/>
          <w:szCs w:val="24"/>
        </w:rPr>
        <w:t>确定研究方法</w:t>
      </w:r>
      <w:r>
        <w:rPr>
          <w:rFonts w:ascii="宋体" w:hAnsi="宋体" w:hint="eastAsia"/>
          <w:sz w:val="24"/>
          <w:szCs w:val="24"/>
        </w:rPr>
        <w:t>的</w:t>
      </w:r>
      <w:r w:rsidR="00B4044A">
        <w:rPr>
          <w:rFonts w:ascii="宋体" w:hAnsi="宋体" w:hint="eastAsia"/>
          <w:sz w:val="24"/>
          <w:szCs w:val="24"/>
        </w:rPr>
        <w:t>依据</w:t>
      </w:r>
      <w:r w:rsidR="00A934A6">
        <w:rPr>
          <w:rFonts w:ascii="宋体" w:hAnsi="宋体" w:hint="eastAsia"/>
          <w:sz w:val="24"/>
          <w:szCs w:val="24"/>
        </w:rPr>
        <w:t>之一</w:t>
      </w:r>
      <w:r>
        <w:rPr>
          <w:rFonts w:ascii="宋体" w:hAnsi="宋体" w:hint="eastAsia"/>
          <w:sz w:val="24"/>
          <w:szCs w:val="24"/>
        </w:rPr>
        <w:t>，就是</w:t>
      </w:r>
      <w:r w:rsidR="00A934A6">
        <w:rPr>
          <w:rFonts w:ascii="宋体" w:hAnsi="宋体" w:hint="eastAsia"/>
          <w:sz w:val="24"/>
          <w:szCs w:val="24"/>
        </w:rPr>
        <w:t>引用了</w:t>
      </w:r>
      <w:r>
        <w:rPr>
          <w:rFonts w:ascii="宋体" w:hAnsi="宋体" w:hint="eastAsia"/>
          <w:sz w:val="24"/>
          <w:szCs w:val="24"/>
        </w:rPr>
        <w:t>过程说的观点</w:t>
      </w:r>
      <w:r w:rsidR="00E7209A">
        <w:rPr>
          <w:rFonts w:ascii="宋体" w:hAnsi="宋体" w:hint="eastAsia"/>
          <w:sz w:val="24"/>
          <w:szCs w:val="24"/>
        </w:rPr>
        <w:t>，将新员工</w:t>
      </w:r>
      <w:r w:rsidR="006F1B9D" w:rsidRPr="006F1B9D">
        <w:rPr>
          <w:rFonts w:ascii="宋体" w:hAnsi="宋体" w:hint="eastAsia"/>
          <w:sz w:val="24"/>
          <w:szCs w:val="24"/>
        </w:rPr>
        <w:t>的工作适应</w:t>
      </w:r>
      <w:r w:rsidR="00E7209A">
        <w:rPr>
          <w:rFonts w:ascii="宋体" w:hAnsi="宋体" w:hint="eastAsia"/>
          <w:sz w:val="24"/>
          <w:szCs w:val="24"/>
        </w:rPr>
        <w:t>看作</w:t>
      </w:r>
      <w:r w:rsidR="006F1B9D" w:rsidRPr="006F1B9D">
        <w:rPr>
          <w:rFonts w:ascii="宋体" w:hAnsi="宋体" w:hint="eastAsia"/>
          <w:sz w:val="24"/>
          <w:szCs w:val="24"/>
        </w:rPr>
        <w:t>是一个</w:t>
      </w:r>
      <w:r w:rsidR="00E7209A">
        <w:rPr>
          <w:rFonts w:ascii="宋体" w:hAnsi="宋体" w:hint="eastAsia"/>
          <w:sz w:val="24"/>
          <w:szCs w:val="24"/>
        </w:rPr>
        <w:t>不断</w:t>
      </w:r>
      <w:r w:rsidR="006F1B9D" w:rsidRPr="006F1B9D">
        <w:rPr>
          <w:rFonts w:ascii="宋体" w:hAnsi="宋体" w:hint="eastAsia"/>
          <w:sz w:val="24"/>
          <w:szCs w:val="24"/>
        </w:rPr>
        <w:t>发展的</w:t>
      </w:r>
      <w:r w:rsidR="00E7209A">
        <w:rPr>
          <w:rFonts w:ascii="宋体" w:hAnsi="宋体" w:hint="eastAsia"/>
          <w:sz w:val="24"/>
          <w:szCs w:val="24"/>
        </w:rPr>
        <w:t>过程</w:t>
      </w:r>
      <w:r w:rsidR="006F1B9D">
        <w:rPr>
          <w:rFonts w:ascii="宋体" w:hAnsi="宋体" w:hint="eastAsia"/>
          <w:sz w:val="24"/>
          <w:szCs w:val="24"/>
        </w:rPr>
        <w:t>，</w:t>
      </w:r>
      <w:r w:rsidR="00281F73">
        <w:rPr>
          <w:rFonts w:ascii="宋体" w:hAnsi="宋体" w:hint="eastAsia"/>
          <w:sz w:val="24"/>
          <w:szCs w:val="24"/>
        </w:rPr>
        <w:t>所以更适合</w:t>
      </w:r>
      <w:r w:rsidR="006F1B9D" w:rsidRPr="006F1B9D">
        <w:rPr>
          <w:rFonts w:ascii="宋体" w:hAnsi="宋体" w:hint="eastAsia"/>
          <w:sz w:val="24"/>
          <w:szCs w:val="24"/>
        </w:rPr>
        <w:t>用纵向研究进行动态考察。</w:t>
      </w:r>
      <w:r w:rsidR="007109DD">
        <w:rPr>
          <w:rFonts w:ascii="宋体" w:hAnsi="宋体" w:hint="eastAsia"/>
          <w:sz w:val="24"/>
          <w:szCs w:val="24"/>
        </w:rPr>
        <w:t>由此确定了</w:t>
      </w:r>
      <w:r w:rsidR="006F1B9D" w:rsidRPr="006F1B9D">
        <w:rPr>
          <w:rFonts w:ascii="宋体" w:hAnsi="宋体" w:hint="eastAsia"/>
          <w:sz w:val="24"/>
          <w:szCs w:val="24"/>
        </w:rPr>
        <w:t>纵向研究设计</w:t>
      </w:r>
      <w:r w:rsidR="007109DD">
        <w:rPr>
          <w:rFonts w:ascii="宋体" w:hAnsi="宋体" w:hint="eastAsia"/>
          <w:sz w:val="24"/>
          <w:szCs w:val="24"/>
        </w:rPr>
        <w:t>方向</w:t>
      </w:r>
      <w:r w:rsidR="006F1B9D" w:rsidRPr="006F1B9D">
        <w:rPr>
          <w:rFonts w:ascii="宋体" w:hAnsi="宋体" w:hint="eastAsia"/>
          <w:sz w:val="24"/>
          <w:szCs w:val="24"/>
        </w:rPr>
        <w:t>及纵向数据处理方法</w:t>
      </w:r>
      <w:r w:rsidR="006F1B9D">
        <w:rPr>
          <w:rFonts w:ascii="宋体" w:hAnsi="宋体" w:hint="eastAsia"/>
          <w:sz w:val="24"/>
          <w:szCs w:val="24"/>
        </w:rPr>
        <w:t>，</w:t>
      </w:r>
      <w:r w:rsidR="00450284">
        <w:rPr>
          <w:rFonts w:ascii="宋体" w:hAnsi="宋体" w:hint="eastAsia"/>
          <w:sz w:val="24"/>
          <w:szCs w:val="24"/>
        </w:rPr>
        <w:t>从而能够</w:t>
      </w:r>
      <w:r w:rsidR="006F1B9D" w:rsidRPr="006F1B9D">
        <w:rPr>
          <w:rFonts w:ascii="宋体" w:hAnsi="宋体" w:hint="eastAsia"/>
          <w:sz w:val="24"/>
          <w:szCs w:val="24"/>
        </w:rPr>
        <w:t>更有力的揭示新员</w:t>
      </w:r>
      <w:r w:rsidR="00450284">
        <w:rPr>
          <w:rFonts w:ascii="宋体" w:hAnsi="宋体" w:hint="eastAsia"/>
          <w:sz w:val="24"/>
          <w:szCs w:val="24"/>
        </w:rPr>
        <w:t>共</w:t>
      </w:r>
      <w:r w:rsidR="006F1B9D" w:rsidRPr="006F1B9D">
        <w:rPr>
          <w:rFonts w:ascii="宋体" w:hAnsi="宋体" w:hint="eastAsia"/>
          <w:sz w:val="24"/>
          <w:szCs w:val="24"/>
        </w:rPr>
        <w:t>工作适应的发展模式及其影响因素。</w:t>
      </w:r>
    </w:p>
    <w:p w14:paraId="2260CDFC" w14:textId="101E13F3" w:rsidR="00090D0D" w:rsidRPr="00BE636C" w:rsidRDefault="00090D0D" w:rsidP="00090D0D">
      <w:pPr>
        <w:spacing w:line="360" w:lineRule="auto"/>
        <w:rPr>
          <w:rFonts w:ascii="宋体" w:hAnsi="宋体"/>
          <w:sz w:val="24"/>
        </w:rPr>
      </w:pPr>
      <w:r>
        <w:rPr>
          <w:b/>
          <w:sz w:val="24"/>
        </w:rPr>
        <w:t>2.1.2</w:t>
      </w:r>
      <w:r>
        <w:rPr>
          <w:rFonts w:ascii="黑体" w:eastAsia="黑体" w:hint="eastAsia"/>
          <w:b/>
          <w:sz w:val="24"/>
        </w:rPr>
        <w:t xml:space="preserve"> 工作适应变量</w:t>
      </w:r>
    </w:p>
    <w:p w14:paraId="53164E04" w14:textId="474CC9A5" w:rsidR="00124640" w:rsidRDefault="0086664B" w:rsidP="003757F0">
      <w:pPr>
        <w:spacing w:line="360" w:lineRule="auto"/>
        <w:ind w:firstLineChars="200" w:firstLine="480"/>
        <w:rPr>
          <w:rFonts w:ascii="宋体" w:hAnsi="宋体"/>
          <w:sz w:val="24"/>
          <w:szCs w:val="24"/>
        </w:rPr>
      </w:pPr>
      <w:r w:rsidRPr="00202780">
        <w:rPr>
          <w:sz w:val="24"/>
          <w:szCs w:val="24"/>
        </w:rPr>
        <w:lastRenderedPageBreak/>
        <w:t>Saks</w:t>
      </w:r>
      <w:r>
        <w:rPr>
          <w:rFonts w:ascii="宋体" w:hAnsi="宋体"/>
          <w:sz w:val="24"/>
          <w:szCs w:val="24"/>
        </w:rPr>
        <w:t xml:space="preserve"> </w:t>
      </w:r>
      <w:r w:rsidRPr="0086664B">
        <w:rPr>
          <w:sz w:val="24"/>
          <w:szCs w:val="24"/>
        </w:rPr>
        <w:t>&amp;</w:t>
      </w:r>
      <w:r>
        <w:rPr>
          <w:rFonts w:ascii="宋体" w:hAnsi="宋体"/>
          <w:sz w:val="24"/>
          <w:szCs w:val="24"/>
        </w:rPr>
        <w:t xml:space="preserve"> </w:t>
      </w:r>
      <w:proofErr w:type="spellStart"/>
      <w:r w:rsidRPr="00202780">
        <w:rPr>
          <w:sz w:val="24"/>
          <w:szCs w:val="24"/>
        </w:rPr>
        <w:t>Ashforth</w:t>
      </w:r>
      <w:proofErr w:type="spellEnd"/>
      <w:r>
        <w:rPr>
          <w:rFonts w:hint="eastAsia"/>
          <w:sz w:val="24"/>
          <w:szCs w:val="24"/>
        </w:rPr>
        <w:t>（</w:t>
      </w:r>
      <w:r>
        <w:rPr>
          <w:rFonts w:hint="eastAsia"/>
          <w:sz w:val="24"/>
          <w:szCs w:val="24"/>
        </w:rPr>
        <w:t>2</w:t>
      </w:r>
      <w:r>
        <w:rPr>
          <w:sz w:val="24"/>
          <w:szCs w:val="24"/>
        </w:rPr>
        <w:t>002</w:t>
      </w:r>
      <w:r>
        <w:rPr>
          <w:rFonts w:hint="eastAsia"/>
          <w:sz w:val="24"/>
          <w:szCs w:val="24"/>
        </w:rPr>
        <w:t>）及</w:t>
      </w:r>
      <w:r w:rsidRPr="00202780">
        <w:rPr>
          <w:sz w:val="24"/>
          <w:szCs w:val="24"/>
        </w:rPr>
        <w:t xml:space="preserve">Bauer </w:t>
      </w:r>
      <w:r>
        <w:rPr>
          <w:rFonts w:hint="eastAsia"/>
          <w:sz w:val="24"/>
          <w:szCs w:val="24"/>
        </w:rPr>
        <w:t>（</w:t>
      </w:r>
      <w:r>
        <w:rPr>
          <w:rFonts w:hint="eastAsia"/>
          <w:sz w:val="24"/>
          <w:szCs w:val="24"/>
        </w:rPr>
        <w:t>2</w:t>
      </w:r>
      <w:r>
        <w:rPr>
          <w:sz w:val="24"/>
          <w:szCs w:val="24"/>
        </w:rPr>
        <w:t>007</w:t>
      </w:r>
      <w:r>
        <w:rPr>
          <w:rFonts w:hint="eastAsia"/>
          <w:sz w:val="24"/>
          <w:szCs w:val="24"/>
        </w:rPr>
        <w:t>）将工作适应变量分为边缘结果及核心结果变量两类；谭亚莉（</w:t>
      </w:r>
      <w:r>
        <w:rPr>
          <w:rFonts w:hint="eastAsia"/>
          <w:sz w:val="24"/>
          <w:szCs w:val="24"/>
        </w:rPr>
        <w:t>2</w:t>
      </w:r>
      <w:r>
        <w:rPr>
          <w:sz w:val="24"/>
          <w:szCs w:val="24"/>
        </w:rPr>
        <w:t>002</w:t>
      </w:r>
      <w:r>
        <w:rPr>
          <w:rFonts w:hint="eastAsia"/>
          <w:sz w:val="24"/>
          <w:szCs w:val="24"/>
        </w:rPr>
        <w:t>）则将其分为内容变量和结果变量两种。因此，</w:t>
      </w:r>
      <w:r w:rsidRPr="00FB3859">
        <w:rPr>
          <w:rFonts w:hint="eastAsia"/>
          <w:sz w:val="24"/>
          <w:szCs w:val="24"/>
        </w:rPr>
        <w:t>可将工作适应测量变量大致分为</w:t>
      </w:r>
      <w:r w:rsidR="00D65617" w:rsidRPr="00FB3859">
        <w:rPr>
          <w:rFonts w:ascii="宋体" w:hAnsi="宋体" w:hint="eastAsia"/>
          <w:sz w:val="24"/>
          <w:szCs w:val="24"/>
        </w:rPr>
        <w:t>工作适应内容</w:t>
      </w:r>
      <w:r w:rsidR="001A3CAB" w:rsidRPr="00FB3859">
        <w:rPr>
          <w:rFonts w:ascii="宋体" w:hAnsi="宋体" w:hint="eastAsia"/>
          <w:sz w:val="24"/>
          <w:szCs w:val="24"/>
        </w:rPr>
        <w:t>（近端结果）</w:t>
      </w:r>
      <w:r w:rsidR="00D65617" w:rsidRPr="00FB3859">
        <w:rPr>
          <w:rFonts w:ascii="宋体" w:hAnsi="宋体" w:hint="eastAsia"/>
          <w:sz w:val="24"/>
          <w:szCs w:val="24"/>
        </w:rPr>
        <w:t>和工作适应结果</w:t>
      </w:r>
      <w:r w:rsidR="001A3CAB" w:rsidRPr="00FB3859">
        <w:rPr>
          <w:rFonts w:ascii="宋体" w:hAnsi="宋体" w:hint="eastAsia"/>
          <w:sz w:val="24"/>
          <w:szCs w:val="24"/>
        </w:rPr>
        <w:t>（远端结果）</w:t>
      </w:r>
      <w:r w:rsidR="00FB3859" w:rsidRPr="00FB3859">
        <w:rPr>
          <w:sz w:val="24"/>
          <w:szCs w:val="24"/>
          <w:vertAlign w:val="superscript"/>
        </w:rPr>
        <w:t>[49]</w:t>
      </w:r>
      <w:r w:rsidR="00D65617" w:rsidRPr="00FB3859">
        <w:rPr>
          <w:rFonts w:ascii="宋体" w:hAnsi="宋体" w:hint="eastAsia"/>
          <w:sz w:val="24"/>
          <w:szCs w:val="24"/>
        </w:rPr>
        <w:t>。</w:t>
      </w:r>
    </w:p>
    <w:p w14:paraId="7ACBE2BB" w14:textId="6F3BE5C4" w:rsidR="00A1026C" w:rsidRDefault="005144E9" w:rsidP="006B1B6D">
      <w:pPr>
        <w:spacing w:line="360" w:lineRule="auto"/>
        <w:ind w:firstLineChars="200" w:firstLine="480"/>
        <w:rPr>
          <w:rFonts w:ascii="宋体" w:hAnsi="宋体"/>
          <w:sz w:val="24"/>
          <w:szCs w:val="24"/>
        </w:rPr>
      </w:pPr>
      <w:r>
        <w:rPr>
          <w:rFonts w:ascii="宋体" w:hAnsi="宋体" w:hint="eastAsia"/>
          <w:sz w:val="24"/>
          <w:szCs w:val="24"/>
        </w:rPr>
        <w:t>1）近端结果变量</w:t>
      </w:r>
      <w:r w:rsidR="00FE53E0">
        <w:rPr>
          <w:rFonts w:ascii="宋体" w:hAnsi="宋体" w:hint="eastAsia"/>
          <w:sz w:val="24"/>
          <w:szCs w:val="24"/>
        </w:rPr>
        <w:t>：</w:t>
      </w:r>
    </w:p>
    <w:p w14:paraId="66194E1E" w14:textId="7BFBC4A7" w:rsidR="00B97105" w:rsidRDefault="00C65A1F" w:rsidP="005144E9">
      <w:pPr>
        <w:spacing w:line="360" w:lineRule="auto"/>
        <w:ind w:firstLineChars="200" w:firstLine="480"/>
        <w:rPr>
          <w:rFonts w:ascii="宋体" w:hAnsi="宋体"/>
          <w:sz w:val="24"/>
          <w:szCs w:val="24"/>
        </w:rPr>
      </w:pPr>
      <w:r>
        <w:rPr>
          <w:rFonts w:ascii="宋体" w:hAnsi="宋体" w:hint="eastAsia"/>
          <w:sz w:val="24"/>
          <w:szCs w:val="24"/>
        </w:rPr>
        <w:t>近端结果变量更多会和工作适应内容</w:t>
      </w:r>
      <w:r w:rsidR="00CB7C55">
        <w:rPr>
          <w:rFonts w:ascii="宋体" w:hAnsi="宋体" w:hint="eastAsia"/>
          <w:sz w:val="24"/>
          <w:szCs w:val="24"/>
        </w:rPr>
        <w:t>紧密相连</w:t>
      </w:r>
      <w:r>
        <w:rPr>
          <w:rFonts w:ascii="宋体" w:hAnsi="宋体" w:hint="eastAsia"/>
          <w:sz w:val="24"/>
          <w:szCs w:val="24"/>
        </w:rPr>
        <w:t>，</w:t>
      </w:r>
      <w:r w:rsidR="007C1D16">
        <w:rPr>
          <w:rFonts w:ascii="宋体" w:hAnsi="宋体" w:hint="eastAsia"/>
          <w:sz w:val="24"/>
          <w:szCs w:val="24"/>
        </w:rPr>
        <w:t>通常包括</w:t>
      </w:r>
      <w:r w:rsidR="007C1D16" w:rsidRPr="006B1B6D">
        <w:rPr>
          <w:rFonts w:ascii="宋体" w:hAnsi="宋体" w:hint="eastAsia"/>
          <w:sz w:val="24"/>
          <w:szCs w:val="24"/>
        </w:rPr>
        <w:t>工作掌握、角色清晰、人际关系与文化适应</w:t>
      </w:r>
      <w:r w:rsidR="007C1D16">
        <w:rPr>
          <w:rFonts w:ascii="宋体" w:hAnsi="宋体" w:hint="eastAsia"/>
          <w:sz w:val="24"/>
          <w:szCs w:val="24"/>
        </w:rPr>
        <w:t>、社会整合</w:t>
      </w:r>
      <w:r w:rsidR="007C1D16" w:rsidRPr="006B1B6D">
        <w:rPr>
          <w:rFonts w:ascii="宋体" w:hAnsi="宋体" w:hint="eastAsia"/>
          <w:sz w:val="24"/>
          <w:szCs w:val="24"/>
        </w:rPr>
        <w:t>等</w:t>
      </w:r>
      <w:r>
        <w:rPr>
          <w:rFonts w:ascii="宋体" w:hAnsi="宋体" w:hint="eastAsia"/>
          <w:sz w:val="24"/>
          <w:szCs w:val="24"/>
        </w:rPr>
        <w:t>。</w:t>
      </w:r>
    </w:p>
    <w:p w14:paraId="7948BFCD" w14:textId="67EA913A" w:rsidR="005144E9" w:rsidRDefault="00916E7C" w:rsidP="005144E9">
      <w:pPr>
        <w:spacing w:line="360" w:lineRule="auto"/>
        <w:ind w:firstLineChars="200" w:firstLine="480"/>
        <w:rPr>
          <w:rFonts w:ascii="宋体" w:hAnsi="宋体"/>
          <w:sz w:val="24"/>
          <w:szCs w:val="24"/>
        </w:rPr>
      </w:pPr>
      <w:r>
        <w:rPr>
          <w:rFonts w:ascii="宋体" w:hAnsi="宋体"/>
          <w:sz w:val="24"/>
          <w:szCs w:val="24"/>
        </w:rPr>
        <w:t>2</w:t>
      </w:r>
      <w:r w:rsidR="005144E9">
        <w:rPr>
          <w:rFonts w:ascii="宋体" w:hAnsi="宋体" w:hint="eastAsia"/>
          <w:sz w:val="24"/>
          <w:szCs w:val="24"/>
        </w:rPr>
        <w:t>）远端结果变量</w:t>
      </w:r>
      <w:r w:rsidR="00FE53E0">
        <w:rPr>
          <w:rFonts w:ascii="宋体" w:hAnsi="宋体" w:hint="eastAsia"/>
          <w:sz w:val="24"/>
          <w:szCs w:val="24"/>
        </w:rPr>
        <w:t>：</w:t>
      </w:r>
    </w:p>
    <w:p w14:paraId="6D843C02" w14:textId="5076AEC9" w:rsidR="00DF35A8" w:rsidRDefault="00803619" w:rsidP="00AA3B8D">
      <w:pPr>
        <w:spacing w:line="360" w:lineRule="auto"/>
        <w:ind w:firstLineChars="200" w:firstLine="480"/>
        <w:rPr>
          <w:sz w:val="24"/>
          <w:szCs w:val="24"/>
        </w:rPr>
      </w:pPr>
      <w:r w:rsidRPr="000C1998">
        <w:rPr>
          <w:rFonts w:ascii="宋体" w:hAnsi="宋体" w:hint="eastAsia"/>
          <w:sz w:val="24"/>
          <w:szCs w:val="24"/>
        </w:rPr>
        <w:t>工作绩效</w:t>
      </w:r>
      <w:r>
        <w:rPr>
          <w:rFonts w:ascii="宋体" w:hAnsi="宋体" w:hint="eastAsia"/>
          <w:sz w:val="24"/>
          <w:szCs w:val="24"/>
        </w:rPr>
        <w:t>和</w:t>
      </w:r>
      <w:r w:rsidRPr="000C1998">
        <w:rPr>
          <w:rFonts w:ascii="宋体" w:hAnsi="宋体" w:hint="eastAsia"/>
          <w:sz w:val="24"/>
          <w:szCs w:val="24"/>
        </w:rPr>
        <w:t>离职倾向</w:t>
      </w:r>
      <w:r>
        <w:rPr>
          <w:rFonts w:ascii="宋体" w:hAnsi="宋体" w:hint="eastAsia"/>
          <w:sz w:val="24"/>
          <w:szCs w:val="24"/>
        </w:rPr>
        <w:t>（行为层面）</w:t>
      </w:r>
      <w:r w:rsidRPr="000C1998">
        <w:rPr>
          <w:rFonts w:ascii="宋体" w:hAnsi="宋体" w:hint="eastAsia"/>
          <w:sz w:val="24"/>
          <w:szCs w:val="24"/>
        </w:rPr>
        <w:t>、工作满意感和组织承诺</w:t>
      </w:r>
      <w:r>
        <w:rPr>
          <w:rFonts w:ascii="宋体" w:hAnsi="宋体" w:hint="eastAsia"/>
          <w:sz w:val="24"/>
          <w:szCs w:val="24"/>
        </w:rPr>
        <w:t>（心理层面）及人与组织匹配</w:t>
      </w:r>
      <w:r w:rsidRPr="000C1998">
        <w:rPr>
          <w:rFonts w:ascii="宋体" w:hAnsi="宋体" w:hint="eastAsia"/>
          <w:sz w:val="24"/>
          <w:szCs w:val="24"/>
        </w:rPr>
        <w:t>等</w:t>
      </w:r>
      <w:r>
        <w:rPr>
          <w:rFonts w:ascii="宋体" w:hAnsi="宋体" w:hint="eastAsia"/>
          <w:sz w:val="24"/>
          <w:szCs w:val="24"/>
        </w:rPr>
        <w:t>变量，大都与工作适应本身有着较远的距离，会有不少中介变量在其中起作用，所以常称之为远端结果变量。</w:t>
      </w:r>
    </w:p>
    <w:p w14:paraId="0C8D14B6" w14:textId="06B8779E" w:rsidR="00374C2A" w:rsidRPr="000C1998" w:rsidRDefault="00E713E6" w:rsidP="00374C2A">
      <w:pPr>
        <w:spacing w:line="360" w:lineRule="auto"/>
        <w:ind w:firstLineChars="200" w:firstLine="480"/>
        <w:rPr>
          <w:rFonts w:ascii="宋体" w:hAnsi="宋体"/>
          <w:sz w:val="24"/>
          <w:szCs w:val="24"/>
        </w:rPr>
      </w:pPr>
      <w:r>
        <w:rPr>
          <w:rFonts w:ascii="宋体" w:hAnsi="宋体" w:hint="eastAsia"/>
          <w:sz w:val="24"/>
          <w:szCs w:val="24"/>
        </w:rPr>
        <w:t>新员工工作适应</w:t>
      </w:r>
      <w:r w:rsidRPr="006F1B9D">
        <w:rPr>
          <w:rFonts w:ascii="宋体" w:hAnsi="宋体" w:hint="eastAsia"/>
          <w:sz w:val="24"/>
          <w:szCs w:val="24"/>
        </w:rPr>
        <w:t>是一个综合的概念</w:t>
      </w:r>
      <w:r w:rsidR="008428F1">
        <w:rPr>
          <w:rFonts w:ascii="宋体" w:hAnsi="宋体" w:hint="eastAsia"/>
          <w:sz w:val="24"/>
          <w:szCs w:val="24"/>
        </w:rPr>
        <w:t>，所以用多个指标一起衡量会更加适合</w:t>
      </w:r>
      <w:r w:rsidR="002C44E5">
        <w:rPr>
          <w:rFonts w:hint="eastAsia"/>
          <w:sz w:val="24"/>
          <w:szCs w:val="24"/>
        </w:rPr>
        <w:t>（</w:t>
      </w:r>
      <w:r w:rsidR="005B5D72" w:rsidRPr="005B5D72">
        <w:rPr>
          <w:sz w:val="24"/>
          <w:szCs w:val="24"/>
        </w:rPr>
        <w:t>谭亚莉</w:t>
      </w:r>
      <w:r w:rsidR="002C44E5">
        <w:rPr>
          <w:rFonts w:hint="eastAsia"/>
          <w:sz w:val="24"/>
          <w:szCs w:val="24"/>
        </w:rPr>
        <w:t>，</w:t>
      </w:r>
      <w:r w:rsidR="005B5D72" w:rsidRPr="005B5D72">
        <w:rPr>
          <w:sz w:val="24"/>
          <w:szCs w:val="24"/>
        </w:rPr>
        <w:t>2006</w:t>
      </w:r>
      <w:r w:rsidR="002C44E5">
        <w:rPr>
          <w:rFonts w:hint="eastAsia"/>
          <w:sz w:val="24"/>
          <w:szCs w:val="24"/>
        </w:rPr>
        <w:t>）</w:t>
      </w:r>
      <w:r>
        <w:rPr>
          <w:rFonts w:ascii="宋体" w:hAnsi="宋体" w:hint="eastAsia"/>
          <w:sz w:val="24"/>
          <w:szCs w:val="24"/>
        </w:rPr>
        <w:t>。</w:t>
      </w:r>
      <w:r w:rsidR="00374C2A">
        <w:rPr>
          <w:rFonts w:ascii="宋体" w:hAnsi="宋体" w:hint="eastAsia"/>
          <w:sz w:val="24"/>
          <w:szCs w:val="24"/>
        </w:rPr>
        <w:t>在本研究中，笔者选择了</w:t>
      </w:r>
      <w:r w:rsidR="00C7360B">
        <w:rPr>
          <w:rFonts w:ascii="宋体" w:hAnsi="宋体" w:hint="eastAsia"/>
          <w:sz w:val="24"/>
          <w:szCs w:val="24"/>
        </w:rPr>
        <w:t>工作投入及工作意义感两个</w:t>
      </w:r>
      <w:r w:rsidR="00374C2A">
        <w:rPr>
          <w:rFonts w:ascii="宋体" w:hAnsi="宋体" w:hint="eastAsia"/>
          <w:sz w:val="24"/>
          <w:szCs w:val="24"/>
        </w:rPr>
        <w:t>变量，以此来描绘新员工的工作适应情况。</w:t>
      </w:r>
      <w:r w:rsidR="00C53193" w:rsidRPr="002F426C">
        <w:rPr>
          <w:rFonts w:ascii="宋体" w:hAnsi="宋体" w:hint="eastAsia"/>
          <w:sz w:val="24"/>
          <w:szCs w:val="24"/>
        </w:rPr>
        <w:t>工作投入</w:t>
      </w:r>
      <w:r w:rsidR="00783B01" w:rsidRPr="002F426C">
        <w:rPr>
          <w:rFonts w:ascii="宋体" w:hAnsi="宋体" w:hint="eastAsia"/>
          <w:sz w:val="24"/>
          <w:szCs w:val="24"/>
        </w:rPr>
        <w:t>能够反映个体同工作角色的结合程度</w:t>
      </w:r>
      <w:r w:rsidR="00C53193" w:rsidRPr="002F426C">
        <w:rPr>
          <w:rFonts w:ascii="宋体" w:hAnsi="宋体" w:hint="eastAsia"/>
          <w:sz w:val="24"/>
          <w:szCs w:val="24"/>
        </w:rPr>
        <w:t>，</w:t>
      </w:r>
      <w:r w:rsidR="00783B01" w:rsidRPr="002F426C">
        <w:rPr>
          <w:rFonts w:ascii="宋体" w:hAnsi="宋体" w:hint="eastAsia"/>
          <w:sz w:val="24"/>
          <w:szCs w:val="24"/>
        </w:rPr>
        <w:t>当工作投入越高时，</w:t>
      </w:r>
      <w:r w:rsidR="00011326">
        <w:rPr>
          <w:rFonts w:ascii="宋体" w:hAnsi="宋体" w:hint="eastAsia"/>
          <w:sz w:val="24"/>
          <w:szCs w:val="24"/>
        </w:rPr>
        <w:t>也就意味着员工</w:t>
      </w:r>
      <w:r w:rsidR="00E100C9">
        <w:rPr>
          <w:rFonts w:ascii="宋体" w:hAnsi="宋体" w:hint="eastAsia"/>
          <w:sz w:val="24"/>
          <w:szCs w:val="24"/>
        </w:rPr>
        <w:t>付出了更多的精力</w:t>
      </w:r>
      <w:r w:rsidR="00011326">
        <w:rPr>
          <w:rFonts w:ascii="宋体" w:hAnsi="宋体" w:hint="eastAsia"/>
          <w:sz w:val="24"/>
          <w:szCs w:val="24"/>
        </w:rPr>
        <w:t>到本职工作中，</w:t>
      </w:r>
      <w:r w:rsidR="001D7384" w:rsidRPr="002F426C">
        <w:rPr>
          <w:rFonts w:ascii="宋体" w:hAnsi="宋体" w:hint="eastAsia"/>
          <w:sz w:val="24"/>
          <w:szCs w:val="24"/>
        </w:rPr>
        <w:t>通常会表现出更高的绩效，从而</w:t>
      </w:r>
      <w:r w:rsidR="00C53193" w:rsidRPr="002F426C">
        <w:rPr>
          <w:rFonts w:ascii="宋体" w:hAnsi="宋体" w:hint="eastAsia"/>
          <w:sz w:val="24"/>
          <w:szCs w:val="24"/>
        </w:rPr>
        <w:t>很</w:t>
      </w:r>
      <w:r w:rsidR="00783B01" w:rsidRPr="002F426C">
        <w:rPr>
          <w:rFonts w:ascii="宋体" w:hAnsi="宋体" w:hint="eastAsia"/>
          <w:sz w:val="24"/>
          <w:szCs w:val="24"/>
        </w:rPr>
        <w:t>直观</w:t>
      </w:r>
      <w:r w:rsidR="00C53193" w:rsidRPr="002F426C">
        <w:rPr>
          <w:rFonts w:ascii="宋体" w:hAnsi="宋体" w:hint="eastAsia"/>
          <w:sz w:val="24"/>
          <w:szCs w:val="24"/>
        </w:rPr>
        <w:t>地反映</w:t>
      </w:r>
      <w:r w:rsidR="00F721E9" w:rsidRPr="002F426C">
        <w:rPr>
          <w:rFonts w:ascii="宋体" w:hAnsi="宋体" w:hint="eastAsia"/>
          <w:sz w:val="24"/>
          <w:szCs w:val="24"/>
        </w:rPr>
        <w:t>员工的</w:t>
      </w:r>
      <w:r w:rsidR="00C53193" w:rsidRPr="002F426C">
        <w:rPr>
          <w:rFonts w:ascii="宋体" w:hAnsi="宋体" w:hint="eastAsia"/>
          <w:sz w:val="24"/>
          <w:szCs w:val="24"/>
        </w:rPr>
        <w:t>工作适应情况</w:t>
      </w:r>
      <w:r w:rsidR="00D13A75" w:rsidRPr="002F426C">
        <w:rPr>
          <w:rFonts w:ascii="宋体" w:hAnsi="宋体" w:hint="eastAsia"/>
          <w:sz w:val="24"/>
          <w:szCs w:val="24"/>
        </w:rPr>
        <w:t>。</w:t>
      </w:r>
      <w:r w:rsidR="00C53193" w:rsidRPr="002F426C">
        <w:rPr>
          <w:rFonts w:ascii="宋体" w:hAnsi="宋体" w:hint="eastAsia"/>
          <w:sz w:val="24"/>
          <w:szCs w:val="24"/>
        </w:rPr>
        <w:t>而</w:t>
      </w:r>
      <w:r w:rsidR="00D13A75" w:rsidRPr="002F426C">
        <w:rPr>
          <w:rFonts w:ascii="宋体" w:hAnsi="宋体" w:hint="eastAsia"/>
          <w:sz w:val="24"/>
          <w:szCs w:val="24"/>
        </w:rPr>
        <w:t>对于</w:t>
      </w:r>
      <w:r w:rsidR="00C53193" w:rsidRPr="002F426C">
        <w:rPr>
          <w:rFonts w:ascii="宋体" w:hAnsi="宋体" w:hint="eastAsia"/>
          <w:sz w:val="24"/>
          <w:szCs w:val="24"/>
        </w:rPr>
        <w:t>警察这个</w:t>
      </w:r>
      <w:r w:rsidR="00303AF4" w:rsidRPr="002F426C">
        <w:rPr>
          <w:rFonts w:ascii="宋体" w:hAnsi="宋体" w:hint="eastAsia"/>
          <w:sz w:val="24"/>
          <w:szCs w:val="24"/>
        </w:rPr>
        <w:t>职业</w:t>
      </w:r>
      <w:r w:rsidR="00D13A75" w:rsidRPr="002F426C">
        <w:rPr>
          <w:rFonts w:ascii="宋体" w:hAnsi="宋体" w:hint="eastAsia"/>
          <w:sz w:val="24"/>
          <w:szCs w:val="24"/>
        </w:rPr>
        <w:t>，一方面</w:t>
      </w:r>
      <w:r w:rsidR="00D12351" w:rsidRPr="002F426C">
        <w:rPr>
          <w:rFonts w:ascii="宋体" w:hAnsi="宋体" w:hint="eastAsia"/>
          <w:sz w:val="24"/>
          <w:szCs w:val="24"/>
        </w:rPr>
        <w:t>来讲，它的工作难度较大，</w:t>
      </w:r>
      <w:r w:rsidR="00C06378">
        <w:rPr>
          <w:rFonts w:ascii="宋体" w:hAnsi="宋体" w:hint="eastAsia"/>
          <w:sz w:val="24"/>
          <w:szCs w:val="24"/>
        </w:rPr>
        <w:t>极</w:t>
      </w:r>
      <w:r w:rsidR="00D12351" w:rsidRPr="002F426C">
        <w:rPr>
          <w:rFonts w:ascii="宋体" w:hAnsi="宋体" w:hint="eastAsia"/>
          <w:sz w:val="24"/>
          <w:szCs w:val="24"/>
        </w:rPr>
        <w:t>富有挑战性，能够很好地锻炼个人能力，促进个人成长</w:t>
      </w:r>
      <w:r w:rsidR="000E257C">
        <w:rPr>
          <w:rFonts w:ascii="宋体" w:hAnsi="宋体" w:hint="eastAsia"/>
          <w:sz w:val="24"/>
          <w:szCs w:val="24"/>
        </w:rPr>
        <w:t>，从工作中获得意义</w:t>
      </w:r>
      <w:r w:rsidR="00D12351" w:rsidRPr="002F426C">
        <w:rPr>
          <w:rFonts w:ascii="宋体" w:hAnsi="宋体" w:hint="eastAsia"/>
          <w:sz w:val="24"/>
          <w:szCs w:val="24"/>
        </w:rPr>
        <w:t>；</w:t>
      </w:r>
      <w:r w:rsidR="007E37C7" w:rsidRPr="002F426C">
        <w:rPr>
          <w:rFonts w:ascii="宋体" w:hAnsi="宋体" w:hint="eastAsia"/>
          <w:sz w:val="24"/>
          <w:szCs w:val="24"/>
        </w:rPr>
        <w:t>另一方面，</w:t>
      </w:r>
      <w:r w:rsidR="0089600F" w:rsidRPr="002F426C">
        <w:rPr>
          <w:rFonts w:ascii="宋体" w:hAnsi="宋体" w:hint="eastAsia"/>
          <w:sz w:val="24"/>
          <w:szCs w:val="24"/>
        </w:rPr>
        <w:t>其工作成果也</w:t>
      </w:r>
      <w:r w:rsidR="007E37C7" w:rsidRPr="002F426C">
        <w:rPr>
          <w:rFonts w:ascii="宋体" w:hAnsi="宋体" w:hint="eastAsia"/>
          <w:sz w:val="24"/>
          <w:szCs w:val="24"/>
        </w:rPr>
        <w:t>与人民群众的幸福息息相关，</w:t>
      </w:r>
      <w:r w:rsidR="0089600F" w:rsidRPr="002F426C">
        <w:rPr>
          <w:rFonts w:ascii="宋体" w:hAnsi="宋体" w:hint="eastAsia"/>
          <w:sz w:val="24"/>
          <w:szCs w:val="24"/>
        </w:rPr>
        <w:t>能够对社会产生积极的影响，因此选择工作意义感作为警察工作适应情况的研究变量也是比较具备代表性的。</w:t>
      </w:r>
    </w:p>
    <w:p w14:paraId="02687AAB" w14:textId="1E488DDB" w:rsidR="00090D0D" w:rsidRPr="00BE636C" w:rsidRDefault="00090D0D" w:rsidP="00090D0D">
      <w:pPr>
        <w:spacing w:line="360" w:lineRule="auto"/>
        <w:rPr>
          <w:rFonts w:ascii="宋体" w:hAnsi="宋体"/>
          <w:sz w:val="24"/>
        </w:rPr>
      </w:pPr>
      <w:r>
        <w:rPr>
          <w:b/>
          <w:sz w:val="24"/>
        </w:rPr>
        <w:t>2.1.3</w:t>
      </w:r>
      <w:r>
        <w:rPr>
          <w:rFonts w:ascii="黑体" w:eastAsia="黑体" w:hint="eastAsia"/>
          <w:b/>
          <w:sz w:val="24"/>
        </w:rPr>
        <w:t xml:space="preserve"> 工作适应影响因素</w:t>
      </w:r>
    </w:p>
    <w:p w14:paraId="73DCFC99" w14:textId="79993C81" w:rsidR="00374C2A" w:rsidRDefault="003C63F5" w:rsidP="00374C2A">
      <w:pPr>
        <w:spacing w:line="360" w:lineRule="auto"/>
        <w:ind w:firstLineChars="200" w:firstLine="480"/>
        <w:rPr>
          <w:sz w:val="24"/>
          <w:szCs w:val="24"/>
        </w:rPr>
      </w:pPr>
      <w:r>
        <w:rPr>
          <w:rFonts w:hint="eastAsia"/>
          <w:sz w:val="24"/>
          <w:szCs w:val="24"/>
        </w:rPr>
        <w:t>国外学者的研究开始得较早，研究结果也更加丰富。</w:t>
      </w:r>
      <w:r w:rsidR="00374C2A" w:rsidRPr="000C1998">
        <w:rPr>
          <w:rFonts w:hint="eastAsia"/>
          <w:sz w:val="24"/>
          <w:szCs w:val="24"/>
        </w:rPr>
        <w:t>Pierre</w:t>
      </w:r>
      <w:r w:rsidR="002C44E5">
        <w:rPr>
          <w:rFonts w:hint="eastAsia"/>
          <w:sz w:val="24"/>
          <w:szCs w:val="24"/>
        </w:rPr>
        <w:t>（</w:t>
      </w:r>
      <w:r w:rsidR="002C44E5">
        <w:rPr>
          <w:rFonts w:hint="eastAsia"/>
          <w:sz w:val="24"/>
          <w:szCs w:val="24"/>
        </w:rPr>
        <w:t>2</w:t>
      </w:r>
      <w:r w:rsidR="002C44E5">
        <w:rPr>
          <w:sz w:val="24"/>
          <w:szCs w:val="24"/>
        </w:rPr>
        <w:t>005</w:t>
      </w:r>
      <w:r w:rsidR="002C44E5">
        <w:rPr>
          <w:rFonts w:hint="eastAsia"/>
          <w:sz w:val="24"/>
          <w:szCs w:val="24"/>
        </w:rPr>
        <w:t>）</w:t>
      </w:r>
      <w:r w:rsidR="00374C2A" w:rsidRPr="000C1998">
        <w:rPr>
          <w:rFonts w:hint="eastAsia"/>
          <w:sz w:val="24"/>
          <w:szCs w:val="24"/>
        </w:rPr>
        <w:t>等发现，新员工的自我效能感越强，工作适应的情况就越好</w:t>
      </w:r>
      <w:r w:rsidR="00374C2A">
        <w:rPr>
          <w:rFonts w:hint="eastAsia"/>
          <w:sz w:val="24"/>
          <w:szCs w:val="24"/>
        </w:rPr>
        <w:t>。</w:t>
      </w:r>
      <w:r w:rsidR="00374C2A" w:rsidRPr="009D0CD2">
        <w:rPr>
          <w:rFonts w:hint="eastAsia"/>
          <w:sz w:val="24"/>
          <w:szCs w:val="24"/>
        </w:rPr>
        <w:t>Major</w:t>
      </w:r>
      <w:r w:rsidR="00374C2A" w:rsidRPr="009D0CD2">
        <w:rPr>
          <w:rFonts w:hint="eastAsia"/>
          <w:sz w:val="24"/>
          <w:szCs w:val="24"/>
        </w:rPr>
        <w:t>等人</w:t>
      </w:r>
      <w:r>
        <w:rPr>
          <w:rFonts w:hint="eastAsia"/>
          <w:sz w:val="24"/>
          <w:szCs w:val="24"/>
        </w:rPr>
        <w:t>则</w:t>
      </w:r>
      <w:r w:rsidR="00374C2A" w:rsidRPr="009D0CD2">
        <w:rPr>
          <w:rFonts w:hint="eastAsia"/>
          <w:sz w:val="24"/>
          <w:szCs w:val="24"/>
        </w:rPr>
        <w:t>发现</w:t>
      </w:r>
      <w:r>
        <w:rPr>
          <w:rFonts w:hint="eastAsia"/>
          <w:sz w:val="24"/>
          <w:szCs w:val="24"/>
        </w:rPr>
        <w:t>新员工如果采取了</w:t>
      </w:r>
      <w:r w:rsidR="00374C2A" w:rsidRPr="009D0CD2">
        <w:rPr>
          <w:rFonts w:hint="eastAsia"/>
          <w:sz w:val="24"/>
          <w:szCs w:val="24"/>
        </w:rPr>
        <w:t>主动社会化行为</w:t>
      </w:r>
      <w:r>
        <w:rPr>
          <w:rFonts w:hint="eastAsia"/>
          <w:sz w:val="24"/>
          <w:szCs w:val="24"/>
        </w:rPr>
        <w:t>，就能够更快适应组织环境并融入其中</w:t>
      </w:r>
      <w:r w:rsidR="002C44E5">
        <w:rPr>
          <w:rFonts w:hint="eastAsia"/>
          <w:sz w:val="24"/>
          <w:szCs w:val="24"/>
        </w:rPr>
        <w:t>（</w:t>
      </w:r>
      <w:r w:rsidR="00374C2A" w:rsidRPr="009D0CD2">
        <w:rPr>
          <w:rFonts w:hint="eastAsia"/>
          <w:sz w:val="24"/>
          <w:szCs w:val="24"/>
        </w:rPr>
        <w:t>Major</w:t>
      </w:r>
      <w:r w:rsidR="003C464F">
        <w:rPr>
          <w:sz w:val="24"/>
          <w:szCs w:val="24"/>
        </w:rPr>
        <w:t xml:space="preserve"> </w:t>
      </w:r>
      <w:r w:rsidR="00374C2A" w:rsidRPr="009D0CD2">
        <w:rPr>
          <w:rFonts w:hint="eastAsia"/>
          <w:sz w:val="24"/>
          <w:szCs w:val="24"/>
        </w:rPr>
        <w:t>&amp; Cha</w:t>
      </w:r>
      <w:r w:rsidR="003C464F">
        <w:rPr>
          <w:sz w:val="24"/>
          <w:szCs w:val="24"/>
        </w:rPr>
        <w:t>o</w:t>
      </w:r>
      <w:r w:rsidR="003C464F">
        <w:rPr>
          <w:rFonts w:hint="eastAsia"/>
          <w:sz w:val="24"/>
          <w:szCs w:val="24"/>
        </w:rPr>
        <w:t>，</w:t>
      </w:r>
      <w:r w:rsidR="003C464F" w:rsidRPr="009D0CD2">
        <w:rPr>
          <w:rFonts w:hint="eastAsia"/>
          <w:sz w:val="24"/>
          <w:szCs w:val="24"/>
        </w:rPr>
        <w:t xml:space="preserve"> </w:t>
      </w:r>
      <w:r w:rsidR="00374C2A" w:rsidRPr="009D0CD2">
        <w:rPr>
          <w:rFonts w:hint="eastAsia"/>
          <w:sz w:val="24"/>
          <w:szCs w:val="24"/>
        </w:rPr>
        <w:t>1995</w:t>
      </w:r>
      <w:r w:rsidR="002C44E5">
        <w:rPr>
          <w:rFonts w:hint="eastAsia"/>
          <w:sz w:val="24"/>
          <w:szCs w:val="24"/>
        </w:rPr>
        <w:t>）</w:t>
      </w:r>
      <w:r w:rsidR="00374C2A" w:rsidRPr="009D0CD2">
        <w:rPr>
          <w:rFonts w:hint="eastAsia"/>
          <w:sz w:val="24"/>
          <w:szCs w:val="24"/>
        </w:rPr>
        <w:t>。</w:t>
      </w:r>
      <w:proofErr w:type="spellStart"/>
      <w:r w:rsidR="00374C2A" w:rsidRPr="009D0CD2">
        <w:rPr>
          <w:rFonts w:hint="eastAsia"/>
          <w:sz w:val="24"/>
          <w:szCs w:val="24"/>
        </w:rPr>
        <w:t>Vanden</w:t>
      </w:r>
      <w:r w:rsidR="00162416">
        <w:rPr>
          <w:rFonts w:hint="eastAsia"/>
          <w:sz w:val="24"/>
          <w:szCs w:val="24"/>
        </w:rPr>
        <w:t>b</w:t>
      </w:r>
      <w:r w:rsidR="00374C2A" w:rsidRPr="009D0CD2">
        <w:rPr>
          <w:rFonts w:hint="eastAsia"/>
          <w:sz w:val="24"/>
          <w:szCs w:val="24"/>
        </w:rPr>
        <w:t>erge</w:t>
      </w:r>
      <w:proofErr w:type="spellEnd"/>
      <w:r w:rsidR="00912A78">
        <w:rPr>
          <w:rFonts w:hint="eastAsia"/>
          <w:sz w:val="24"/>
          <w:szCs w:val="24"/>
        </w:rPr>
        <w:t>则</w:t>
      </w:r>
      <w:r w:rsidR="00C6488A">
        <w:rPr>
          <w:rFonts w:hint="eastAsia"/>
          <w:sz w:val="24"/>
          <w:szCs w:val="24"/>
        </w:rPr>
        <w:t>发现</w:t>
      </w:r>
      <w:r w:rsidR="00912A78">
        <w:rPr>
          <w:rFonts w:hint="eastAsia"/>
          <w:sz w:val="24"/>
          <w:szCs w:val="24"/>
        </w:rPr>
        <w:t>了</w:t>
      </w:r>
      <w:r w:rsidR="00374C2A" w:rsidRPr="009D0CD2">
        <w:rPr>
          <w:rFonts w:hint="eastAsia"/>
          <w:sz w:val="24"/>
          <w:szCs w:val="24"/>
        </w:rPr>
        <w:t>员工</w:t>
      </w:r>
      <w:r w:rsidR="0068116F" w:rsidRPr="0068116F">
        <w:rPr>
          <w:rFonts w:ascii="宋体" w:hAnsi="宋体" w:hint="eastAsia"/>
          <w:sz w:val="24"/>
          <w:szCs w:val="24"/>
        </w:rPr>
        <w:t>-</w:t>
      </w:r>
      <w:r w:rsidR="00374C2A" w:rsidRPr="009D0CD2">
        <w:rPr>
          <w:rFonts w:hint="eastAsia"/>
          <w:sz w:val="24"/>
          <w:szCs w:val="24"/>
        </w:rPr>
        <w:t>组织</w:t>
      </w:r>
      <w:r w:rsidR="00912A78">
        <w:rPr>
          <w:rFonts w:hint="eastAsia"/>
          <w:sz w:val="24"/>
          <w:szCs w:val="24"/>
        </w:rPr>
        <w:t>的</w:t>
      </w:r>
      <w:r w:rsidR="00374C2A" w:rsidRPr="009D0CD2">
        <w:rPr>
          <w:rFonts w:hint="eastAsia"/>
          <w:sz w:val="24"/>
          <w:szCs w:val="24"/>
        </w:rPr>
        <w:t>匹配</w:t>
      </w:r>
      <w:r w:rsidR="00912A78">
        <w:rPr>
          <w:rFonts w:hint="eastAsia"/>
          <w:sz w:val="24"/>
          <w:szCs w:val="24"/>
        </w:rPr>
        <w:t>程度越高，他们就越不会有离职的想法</w:t>
      </w:r>
      <w:r w:rsidR="00702C64">
        <w:rPr>
          <w:rFonts w:hint="eastAsia"/>
          <w:sz w:val="24"/>
          <w:szCs w:val="24"/>
        </w:rPr>
        <w:t>（</w:t>
      </w:r>
      <w:r w:rsidR="00702C64" w:rsidRPr="009D0CD2">
        <w:rPr>
          <w:rFonts w:hint="eastAsia"/>
          <w:sz w:val="24"/>
          <w:szCs w:val="24"/>
        </w:rPr>
        <w:t xml:space="preserve"> </w:t>
      </w:r>
      <w:proofErr w:type="spellStart"/>
      <w:r w:rsidR="00374C2A" w:rsidRPr="009D0CD2">
        <w:rPr>
          <w:rFonts w:hint="eastAsia"/>
          <w:sz w:val="24"/>
          <w:szCs w:val="24"/>
        </w:rPr>
        <w:t>Vandenberge</w:t>
      </w:r>
      <w:proofErr w:type="spellEnd"/>
      <w:r w:rsidR="00702C64">
        <w:rPr>
          <w:rFonts w:hint="eastAsia"/>
          <w:sz w:val="24"/>
          <w:szCs w:val="24"/>
        </w:rPr>
        <w:t>，</w:t>
      </w:r>
      <w:r w:rsidR="00702C64">
        <w:rPr>
          <w:rFonts w:hint="eastAsia"/>
          <w:sz w:val="24"/>
          <w:szCs w:val="24"/>
        </w:rPr>
        <w:t>1</w:t>
      </w:r>
      <w:r w:rsidR="00374C2A" w:rsidRPr="009D0CD2">
        <w:rPr>
          <w:rFonts w:hint="eastAsia"/>
          <w:sz w:val="24"/>
          <w:szCs w:val="24"/>
        </w:rPr>
        <w:t>999</w:t>
      </w:r>
      <w:r w:rsidR="00702C64">
        <w:rPr>
          <w:rFonts w:hint="eastAsia"/>
          <w:sz w:val="24"/>
          <w:szCs w:val="24"/>
        </w:rPr>
        <w:t>）</w:t>
      </w:r>
      <w:r w:rsidR="00374C2A" w:rsidRPr="009D0CD2">
        <w:rPr>
          <w:rFonts w:hint="eastAsia"/>
          <w:sz w:val="24"/>
          <w:szCs w:val="24"/>
        </w:rPr>
        <w:t>。</w:t>
      </w:r>
    </w:p>
    <w:p w14:paraId="41DEA3F7" w14:textId="2575C67C" w:rsidR="008661DB" w:rsidRPr="00CB5186" w:rsidRDefault="00686811" w:rsidP="008661DB">
      <w:pPr>
        <w:spacing w:line="360" w:lineRule="auto"/>
        <w:ind w:firstLineChars="200" w:firstLine="480"/>
        <w:rPr>
          <w:sz w:val="24"/>
          <w:szCs w:val="24"/>
        </w:rPr>
      </w:pPr>
      <w:r>
        <w:rPr>
          <w:rFonts w:hint="eastAsia"/>
          <w:sz w:val="24"/>
          <w:szCs w:val="24"/>
        </w:rPr>
        <w:t>相比之下，国内学者的研究就显得</w:t>
      </w:r>
      <w:r w:rsidR="0034175E">
        <w:rPr>
          <w:rFonts w:hint="eastAsia"/>
          <w:sz w:val="24"/>
          <w:szCs w:val="24"/>
        </w:rPr>
        <w:t>较为局限</w:t>
      </w:r>
      <w:r>
        <w:rPr>
          <w:rFonts w:hint="eastAsia"/>
          <w:sz w:val="24"/>
          <w:szCs w:val="24"/>
        </w:rPr>
        <w:t>，</w:t>
      </w:r>
      <w:r w:rsidR="00374C2A">
        <w:rPr>
          <w:rFonts w:hint="eastAsia"/>
          <w:sz w:val="24"/>
          <w:szCs w:val="24"/>
        </w:rPr>
        <w:t>主要集中在组织社会化领域的探索。</w:t>
      </w:r>
      <w:r w:rsidR="00374C2A" w:rsidRPr="000C1998">
        <w:rPr>
          <w:rFonts w:hint="eastAsia"/>
          <w:sz w:val="24"/>
          <w:szCs w:val="24"/>
        </w:rPr>
        <w:t>谭亚莉</w:t>
      </w:r>
      <w:r w:rsidR="00702C64">
        <w:rPr>
          <w:rFonts w:hint="eastAsia"/>
          <w:sz w:val="24"/>
          <w:szCs w:val="24"/>
        </w:rPr>
        <w:t>（</w:t>
      </w:r>
      <w:r w:rsidR="00702C64">
        <w:rPr>
          <w:rFonts w:hint="eastAsia"/>
          <w:sz w:val="24"/>
          <w:szCs w:val="24"/>
        </w:rPr>
        <w:t>2</w:t>
      </w:r>
      <w:r w:rsidR="00702C64">
        <w:rPr>
          <w:sz w:val="24"/>
          <w:szCs w:val="24"/>
        </w:rPr>
        <w:t>006</w:t>
      </w:r>
      <w:r w:rsidR="00702C64">
        <w:rPr>
          <w:rFonts w:hint="eastAsia"/>
          <w:sz w:val="24"/>
          <w:szCs w:val="24"/>
        </w:rPr>
        <w:t>）</w:t>
      </w:r>
      <w:r w:rsidR="00703E2D">
        <w:rPr>
          <w:rFonts w:hint="eastAsia"/>
          <w:sz w:val="24"/>
          <w:szCs w:val="24"/>
        </w:rPr>
        <w:t>在研究中提出，</w:t>
      </w:r>
      <w:r w:rsidR="00374C2A" w:rsidRPr="000C1998">
        <w:rPr>
          <w:rFonts w:hint="eastAsia"/>
          <w:sz w:val="24"/>
          <w:szCs w:val="24"/>
        </w:rPr>
        <w:t>新</w:t>
      </w:r>
      <w:r w:rsidR="00582DFF">
        <w:rPr>
          <w:rFonts w:hint="eastAsia"/>
          <w:sz w:val="24"/>
          <w:szCs w:val="24"/>
        </w:rPr>
        <w:t>员工</w:t>
      </w:r>
      <w:r w:rsidR="00374C2A" w:rsidRPr="000C1998">
        <w:rPr>
          <w:rFonts w:hint="eastAsia"/>
          <w:sz w:val="24"/>
          <w:szCs w:val="24"/>
        </w:rPr>
        <w:t>的主动社会化行为</w:t>
      </w:r>
      <w:r w:rsidR="00582DFF">
        <w:rPr>
          <w:rFonts w:hint="eastAsia"/>
          <w:sz w:val="24"/>
          <w:szCs w:val="24"/>
        </w:rPr>
        <w:t>会同其</w:t>
      </w:r>
      <w:r w:rsidR="00374C2A" w:rsidRPr="000C1998">
        <w:rPr>
          <w:rFonts w:hint="eastAsia"/>
          <w:sz w:val="24"/>
          <w:szCs w:val="24"/>
        </w:rPr>
        <w:t>工作适应水平</w:t>
      </w:r>
      <w:r w:rsidR="00582DFF">
        <w:rPr>
          <w:rFonts w:hint="eastAsia"/>
          <w:sz w:val="24"/>
          <w:szCs w:val="24"/>
        </w:rPr>
        <w:t>呈正相关关系</w:t>
      </w:r>
      <w:r w:rsidR="00374C2A" w:rsidRPr="000C1998">
        <w:rPr>
          <w:rFonts w:hint="eastAsia"/>
          <w:sz w:val="24"/>
          <w:szCs w:val="24"/>
        </w:rPr>
        <w:t>。</w:t>
      </w:r>
      <w:r w:rsidR="00582DFF">
        <w:rPr>
          <w:rFonts w:hint="eastAsia"/>
          <w:sz w:val="24"/>
          <w:szCs w:val="24"/>
        </w:rPr>
        <w:t>另外，制度化的社会化策略，</w:t>
      </w:r>
      <w:r w:rsidR="003A3C7D">
        <w:rPr>
          <w:rFonts w:hint="eastAsia"/>
          <w:sz w:val="24"/>
          <w:szCs w:val="24"/>
        </w:rPr>
        <w:t>会通过</w:t>
      </w:r>
      <w:r w:rsidR="003556FA">
        <w:rPr>
          <w:rFonts w:hint="eastAsia"/>
          <w:sz w:val="24"/>
          <w:szCs w:val="24"/>
        </w:rPr>
        <w:t>刺激</w:t>
      </w:r>
      <w:r w:rsidR="00582DFF">
        <w:rPr>
          <w:rFonts w:hint="eastAsia"/>
          <w:sz w:val="24"/>
          <w:szCs w:val="24"/>
        </w:rPr>
        <w:t>员工主动社会化行为</w:t>
      </w:r>
      <w:r w:rsidR="003556FA">
        <w:rPr>
          <w:rFonts w:hint="eastAsia"/>
          <w:sz w:val="24"/>
          <w:szCs w:val="24"/>
        </w:rPr>
        <w:t>的产生</w:t>
      </w:r>
      <w:r w:rsidR="00582DFF">
        <w:rPr>
          <w:rFonts w:hint="eastAsia"/>
          <w:sz w:val="24"/>
          <w:szCs w:val="24"/>
        </w:rPr>
        <w:t>，从而让其更快适应工作。</w:t>
      </w:r>
      <w:r w:rsidR="00374C2A" w:rsidRPr="00CB5186">
        <w:rPr>
          <w:rFonts w:hint="eastAsia"/>
          <w:sz w:val="24"/>
          <w:szCs w:val="24"/>
        </w:rPr>
        <w:t>牟蕾</w:t>
      </w:r>
      <w:r w:rsidR="00702C64" w:rsidRPr="00CB5186">
        <w:rPr>
          <w:rFonts w:hint="eastAsia"/>
          <w:sz w:val="24"/>
          <w:szCs w:val="24"/>
        </w:rPr>
        <w:t>（</w:t>
      </w:r>
      <w:r w:rsidR="00702C64" w:rsidRPr="00CB5186">
        <w:rPr>
          <w:rFonts w:hint="eastAsia"/>
          <w:sz w:val="24"/>
          <w:szCs w:val="24"/>
        </w:rPr>
        <w:t>2</w:t>
      </w:r>
      <w:r w:rsidR="00702C64" w:rsidRPr="00CB5186">
        <w:rPr>
          <w:sz w:val="24"/>
          <w:szCs w:val="24"/>
        </w:rPr>
        <w:t>01</w:t>
      </w:r>
      <w:r w:rsidR="00F834D3" w:rsidRPr="00CB5186">
        <w:rPr>
          <w:sz w:val="24"/>
          <w:szCs w:val="24"/>
        </w:rPr>
        <w:t>0</w:t>
      </w:r>
      <w:r w:rsidR="00702C64" w:rsidRPr="00CB5186">
        <w:rPr>
          <w:rFonts w:hint="eastAsia"/>
          <w:sz w:val="24"/>
          <w:szCs w:val="24"/>
        </w:rPr>
        <w:t>）</w:t>
      </w:r>
      <w:r w:rsidR="000F65CB">
        <w:rPr>
          <w:rFonts w:hint="eastAsia"/>
          <w:sz w:val="24"/>
          <w:szCs w:val="24"/>
        </w:rPr>
        <w:t>用</w:t>
      </w:r>
      <w:r w:rsidR="00CB5186" w:rsidRPr="00CB5186">
        <w:rPr>
          <w:rFonts w:hint="eastAsia"/>
          <w:sz w:val="24"/>
          <w:szCs w:val="24"/>
        </w:rPr>
        <w:t>工作掌握、角色行为、人际</w:t>
      </w:r>
      <w:r w:rsidR="00CB5186" w:rsidRPr="00CB5186">
        <w:rPr>
          <w:rFonts w:hint="eastAsia"/>
          <w:sz w:val="24"/>
          <w:szCs w:val="24"/>
        </w:rPr>
        <w:lastRenderedPageBreak/>
        <w:t>关系和文化适应</w:t>
      </w:r>
      <w:r w:rsidR="000F65CB">
        <w:rPr>
          <w:rFonts w:hint="eastAsia"/>
          <w:sz w:val="24"/>
          <w:szCs w:val="24"/>
        </w:rPr>
        <w:t>的水平来反映员工工作适应情况</w:t>
      </w:r>
      <w:r w:rsidR="00CB5186" w:rsidRPr="00CB5186">
        <w:rPr>
          <w:rFonts w:hint="eastAsia"/>
          <w:sz w:val="24"/>
          <w:szCs w:val="24"/>
        </w:rPr>
        <w:t>，从企业层面（组织社会化策略、企业特征）和员工个人层面（主动性为、自我效能感及个体特征）两方出发，探讨了中小企业新员工适应内容及影响因素。</w:t>
      </w:r>
    </w:p>
    <w:p w14:paraId="04FA2A3B" w14:textId="0520FCF6" w:rsidR="008661DB" w:rsidRPr="00BE636C" w:rsidRDefault="008661DB" w:rsidP="008661DB">
      <w:pPr>
        <w:spacing w:line="360" w:lineRule="auto"/>
        <w:rPr>
          <w:rFonts w:ascii="宋体" w:hAnsi="宋体"/>
          <w:sz w:val="24"/>
        </w:rPr>
      </w:pPr>
      <w:r>
        <w:rPr>
          <w:b/>
          <w:sz w:val="24"/>
        </w:rPr>
        <w:t>2.1.</w:t>
      </w:r>
      <w:r w:rsidR="00587E04">
        <w:rPr>
          <w:b/>
          <w:sz w:val="24"/>
        </w:rPr>
        <w:t>4</w:t>
      </w:r>
      <w:r>
        <w:rPr>
          <w:rFonts w:ascii="黑体" w:eastAsia="黑体" w:hint="eastAsia"/>
          <w:b/>
          <w:sz w:val="24"/>
        </w:rPr>
        <w:t xml:space="preserve"> 工作适应变化趋势</w:t>
      </w:r>
    </w:p>
    <w:p w14:paraId="323A6324" w14:textId="463DF6BE" w:rsidR="008661DB" w:rsidRPr="008661DB" w:rsidRDefault="008661DB" w:rsidP="000A17C8">
      <w:pPr>
        <w:spacing w:line="360" w:lineRule="auto"/>
        <w:ind w:firstLineChars="200" w:firstLine="480"/>
        <w:rPr>
          <w:sz w:val="24"/>
          <w:szCs w:val="24"/>
        </w:rPr>
      </w:pPr>
      <w:r w:rsidRPr="000C1998">
        <w:rPr>
          <w:rFonts w:hint="eastAsia"/>
          <w:sz w:val="24"/>
          <w:szCs w:val="24"/>
        </w:rPr>
        <w:t>谭亚莉</w:t>
      </w:r>
      <w:r w:rsidR="00702C64">
        <w:rPr>
          <w:rFonts w:hint="eastAsia"/>
          <w:sz w:val="24"/>
          <w:szCs w:val="24"/>
        </w:rPr>
        <w:t>（</w:t>
      </w:r>
      <w:r w:rsidR="00702C64">
        <w:rPr>
          <w:rFonts w:hint="eastAsia"/>
          <w:sz w:val="24"/>
          <w:szCs w:val="24"/>
        </w:rPr>
        <w:t>2</w:t>
      </w:r>
      <w:r w:rsidR="00702C64">
        <w:rPr>
          <w:sz w:val="24"/>
          <w:szCs w:val="24"/>
        </w:rPr>
        <w:t>006</w:t>
      </w:r>
      <w:r w:rsidR="00702C64">
        <w:rPr>
          <w:rFonts w:hint="eastAsia"/>
          <w:sz w:val="24"/>
          <w:szCs w:val="24"/>
        </w:rPr>
        <w:t>）</w:t>
      </w:r>
      <w:r w:rsidR="001235B1">
        <w:rPr>
          <w:rFonts w:hint="eastAsia"/>
          <w:sz w:val="24"/>
          <w:szCs w:val="24"/>
        </w:rPr>
        <w:t>建立了</w:t>
      </w:r>
      <w:r w:rsidR="00B32261">
        <w:rPr>
          <w:rFonts w:hint="eastAsia"/>
          <w:sz w:val="24"/>
          <w:szCs w:val="24"/>
        </w:rPr>
        <w:t>二</w:t>
      </w:r>
      <w:r w:rsidR="00D64F00">
        <w:rPr>
          <w:rFonts w:hint="eastAsia"/>
          <w:sz w:val="24"/>
          <w:szCs w:val="24"/>
        </w:rPr>
        <w:t>阶</w:t>
      </w:r>
      <w:r w:rsidR="00B32261">
        <w:rPr>
          <w:rFonts w:hint="eastAsia"/>
          <w:sz w:val="24"/>
          <w:szCs w:val="24"/>
        </w:rPr>
        <w:t>潜变量增长</w:t>
      </w:r>
      <w:r w:rsidR="001235B1">
        <w:rPr>
          <w:rFonts w:hint="eastAsia"/>
          <w:sz w:val="24"/>
          <w:szCs w:val="24"/>
        </w:rPr>
        <w:t>模型，选择</w:t>
      </w:r>
      <w:r w:rsidRPr="008661DB">
        <w:rPr>
          <w:rFonts w:hint="eastAsia"/>
          <w:sz w:val="24"/>
          <w:szCs w:val="24"/>
        </w:rPr>
        <w:t>任务掌握</w:t>
      </w:r>
      <w:r w:rsidR="001235B1">
        <w:rPr>
          <w:rFonts w:hint="eastAsia"/>
          <w:sz w:val="24"/>
          <w:szCs w:val="24"/>
        </w:rPr>
        <w:t>、</w:t>
      </w:r>
      <w:r w:rsidRPr="008661DB">
        <w:rPr>
          <w:rFonts w:hint="eastAsia"/>
          <w:sz w:val="24"/>
          <w:szCs w:val="24"/>
        </w:rPr>
        <w:t>角色清晰和社会整合</w:t>
      </w:r>
      <w:r w:rsidR="001235B1">
        <w:rPr>
          <w:rFonts w:hint="eastAsia"/>
          <w:sz w:val="24"/>
          <w:szCs w:val="24"/>
        </w:rPr>
        <w:t>三个结果变量，发现</w:t>
      </w:r>
      <w:r w:rsidR="002B0244">
        <w:rPr>
          <w:rFonts w:hint="eastAsia"/>
          <w:sz w:val="24"/>
          <w:szCs w:val="24"/>
        </w:rPr>
        <w:t>新员工入职后的工作适应变化趋势大概遵从</w:t>
      </w:r>
      <w:r w:rsidRPr="008661DB">
        <w:rPr>
          <w:rFonts w:hint="eastAsia"/>
          <w:sz w:val="24"/>
          <w:szCs w:val="24"/>
        </w:rPr>
        <w:t>先快后慢的</w:t>
      </w:r>
      <w:r w:rsidR="002B0244">
        <w:rPr>
          <w:rFonts w:hint="eastAsia"/>
          <w:sz w:val="24"/>
          <w:szCs w:val="24"/>
        </w:rPr>
        <w:t>二次</w:t>
      </w:r>
      <w:r w:rsidRPr="008661DB">
        <w:rPr>
          <w:rFonts w:hint="eastAsia"/>
          <w:sz w:val="24"/>
          <w:szCs w:val="24"/>
        </w:rPr>
        <w:t>增长</w:t>
      </w:r>
      <w:r w:rsidR="00963E2D">
        <w:rPr>
          <w:rFonts w:hint="eastAsia"/>
          <w:sz w:val="24"/>
          <w:szCs w:val="24"/>
        </w:rPr>
        <w:t>形式</w:t>
      </w:r>
      <w:r w:rsidRPr="008661DB">
        <w:rPr>
          <w:rFonts w:hint="eastAsia"/>
          <w:sz w:val="24"/>
          <w:szCs w:val="24"/>
        </w:rPr>
        <w:t>。</w:t>
      </w:r>
      <w:r w:rsidR="009D4108">
        <w:rPr>
          <w:rFonts w:hint="eastAsia"/>
          <w:sz w:val="24"/>
          <w:szCs w:val="24"/>
        </w:rPr>
        <w:t>新员工的组织承诺感整体会呈现出先慢后快的二次变化模式。</w:t>
      </w:r>
      <w:r w:rsidR="000A17C8">
        <w:rPr>
          <w:rFonts w:hint="eastAsia"/>
          <w:sz w:val="24"/>
          <w:szCs w:val="24"/>
        </w:rPr>
        <w:t>工作绩效的变化趋势是线性增长模式。</w:t>
      </w:r>
      <w:r w:rsidR="000A17C8" w:rsidRPr="000A17C8">
        <w:rPr>
          <w:rFonts w:hint="eastAsia"/>
          <w:sz w:val="24"/>
          <w:szCs w:val="24"/>
        </w:rPr>
        <w:t>Boswell</w:t>
      </w:r>
      <w:r w:rsidR="000A17C8" w:rsidRPr="000A17C8">
        <w:rPr>
          <w:rFonts w:hint="eastAsia"/>
          <w:sz w:val="24"/>
          <w:szCs w:val="24"/>
        </w:rPr>
        <w:t>、</w:t>
      </w:r>
      <w:r w:rsidR="000A17C8" w:rsidRPr="000A17C8">
        <w:rPr>
          <w:rFonts w:hint="eastAsia"/>
          <w:sz w:val="24"/>
          <w:szCs w:val="24"/>
        </w:rPr>
        <w:t>Boudreau</w:t>
      </w:r>
      <w:r w:rsidR="000A17C8" w:rsidRPr="000A17C8">
        <w:rPr>
          <w:rFonts w:hint="eastAsia"/>
          <w:sz w:val="24"/>
          <w:szCs w:val="24"/>
        </w:rPr>
        <w:t>和</w:t>
      </w:r>
      <w:proofErr w:type="spellStart"/>
      <w:r w:rsidR="000A17C8" w:rsidRPr="000A17C8">
        <w:rPr>
          <w:rFonts w:hint="eastAsia"/>
          <w:sz w:val="24"/>
          <w:szCs w:val="24"/>
        </w:rPr>
        <w:t>Tichy</w:t>
      </w:r>
      <w:proofErr w:type="spellEnd"/>
      <w:r w:rsidR="000A17C8" w:rsidRPr="000A17C8">
        <w:rPr>
          <w:rFonts w:hint="eastAsia"/>
          <w:sz w:val="24"/>
          <w:szCs w:val="24"/>
        </w:rPr>
        <w:t>（</w:t>
      </w:r>
      <w:r w:rsidR="000A17C8" w:rsidRPr="000A17C8">
        <w:rPr>
          <w:rFonts w:hint="eastAsia"/>
          <w:sz w:val="24"/>
          <w:szCs w:val="24"/>
        </w:rPr>
        <w:t>2005</w:t>
      </w:r>
      <w:r w:rsidR="000A17C8" w:rsidRPr="000A17C8">
        <w:rPr>
          <w:rFonts w:hint="eastAsia"/>
          <w:sz w:val="24"/>
          <w:szCs w:val="24"/>
        </w:rPr>
        <w:t>）对其中一个结果变量“工作满意度”展开了讨论，观察其随时间而产生的的变化。研究发现员工对工作的感受呈现出一种普遍的、可预测的模式，即当一个人离开一个组织并加入另一个新组织时，对于工作的满意度将会达到一个初始峰值，随后会下降，即会先经历一个“蜜月期”，之后将伴随着进入到“宿醉期”。</w:t>
      </w:r>
    </w:p>
    <w:p w14:paraId="4DCC9F3D" w14:textId="5C39AA07" w:rsidR="00BB3BEB" w:rsidRDefault="00BB3BEB" w:rsidP="00BB3BEB">
      <w:pPr>
        <w:spacing w:beforeLines="50" w:before="156" w:afterLines="50" w:after="156"/>
        <w:rPr>
          <w:rFonts w:ascii="黑体" w:eastAsia="黑体"/>
          <w:b/>
          <w:sz w:val="28"/>
          <w:szCs w:val="28"/>
        </w:rPr>
      </w:pPr>
      <w:r>
        <w:rPr>
          <w:b/>
          <w:sz w:val="28"/>
          <w:szCs w:val="28"/>
        </w:rPr>
        <w:t>2.</w:t>
      </w:r>
      <w:r w:rsidR="00DC64DD">
        <w:rPr>
          <w:b/>
          <w:sz w:val="28"/>
          <w:szCs w:val="28"/>
        </w:rPr>
        <w:t>2</w:t>
      </w:r>
      <w:r>
        <w:rPr>
          <w:rFonts w:ascii="黑体" w:eastAsia="黑体" w:hint="eastAsia"/>
          <w:b/>
          <w:sz w:val="28"/>
          <w:szCs w:val="28"/>
        </w:rPr>
        <w:t xml:space="preserve"> 工作投入</w:t>
      </w:r>
    </w:p>
    <w:p w14:paraId="34FABBA2" w14:textId="23603F5F" w:rsidR="00BB3BEB" w:rsidRDefault="00BB3BEB" w:rsidP="00BB3BEB">
      <w:pPr>
        <w:spacing w:line="360" w:lineRule="auto"/>
        <w:ind w:firstLineChars="200" w:firstLine="480"/>
        <w:rPr>
          <w:sz w:val="24"/>
          <w:szCs w:val="24"/>
        </w:rPr>
      </w:pPr>
      <w:r w:rsidRPr="00440CA7">
        <w:rPr>
          <w:rFonts w:hint="eastAsia"/>
          <w:sz w:val="24"/>
          <w:szCs w:val="24"/>
        </w:rPr>
        <w:t>工作投入</w:t>
      </w:r>
      <w:r>
        <w:rPr>
          <w:rFonts w:hint="eastAsia"/>
          <w:sz w:val="24"/>
          <w:szCs w:val="24"/>
        </w:rPr>
        <w:t>作为工作倦怠的对立面</w:t>
      </w:r>
      <w:r w:rsidR="00702C64">
        <w:rPr>
          <w:rFonts w:hint="eastAsia"/>
          <w:sz w:val="24"/>
          <w:szCs w:val="24"/>
        </w:rPr>
        <w:t>（</w:t>
      </w:r>
      <w:r w:rsidR="00C33EE3">
        <w:rPr>
          <w:sz w:val="24"/>
          <w:szCs w:val="24"/>
        </w:rPr>
        <w:t>Maslach et al</w:t>
      </w:r>
      <w:r w:rsidR="003C464F">
        <w:rPr>
          <w:sz w:val="24"/>
          <w:szCs w:val="24"/>
        </w:rPr>
        <w:t>.</w:t>
      </w:r>
      <w:r w:rsidR="003C464F">
        <w:rPr>
          <w:rFonts w:hint="eastAsia"/>
          <w:sz w:val="24"/>
          <w:szCs w:val="24"/>
        </w:rPr>
        <w:t>，</w:t>
      </w:r>
      <w:r w:rsidR="00C33EE3">
        <w:rPr>
          <w:sz w:val="24"/>
          <w:szCs w:val="24"/>
        </w:rPr>
        <w:t>2001</w:t>
      </w:r>
      <w:r w:rsidR="00702C64">
        <w:rPr>
          <w:rFonts w:hint="eastAsia"/>
          <w:sz w:val="24"/>
          <w:szCs w:val="24"/>
        </w:rPr>
        <w:t>）</w:t>
      </w:r>
      <w:r>
        <w:rPr>
          <w:rFonts w:hint="eastAsia"/>
          <w:sz w:val="24"/>
          <w:szCs w:val="24"/>
        </w:rPr>
        <w:t>，指的</w:t>
      </w:r>
      <w:r w:rsidRPr="00440CA7">
        <w:rPr>
          <w:rFonts w:hint="eastAsia"/>
          <w:sz w:val="24"/>
          <w:szCs w:val="24"/>
        </w:rPr>
        <w:t>是一种</w:t>
      </w:r>
      <w:r w:rsidR="0035028B">
        <w:rPr>
          <w:rFonts w:hint="eastAsia"/>
          <w:sz w:val="24"/>
          <w:szCs w:val="24"/>
        </w:rPr>
        <w:t>正面</w:t>
      </w:r>
      <w:r w:rsidRPr="00440CA7">
        <w:rPr>
          <w:rFonts w:hint="eastAsia"/>
          <w:sz w:val="24"/>
          <w:szCs w:val="24"/>
        </w:rPr>
        <w:t>的</w:t>
      </w:r>
      <w:r>
        <w:rPr>
          <w:rFonts w:hint="eastAsia"/>
          <w:sz w:val="24"/>
          <w:szCs w:val="24"/>
        </w:rPr>
        <w:t>、</w:t>
      </w:r>
      <w:r w:rsidRPr="00440CA7">
        <w:rPr>
          <w:rFonts w:hint="eastAsia"/>
          <w:sz w:val="24"/>
          <w:szCs w:val="24"/>
        </w:rPr>
        <w:t>与工作相关的成就感状态，</w:t>
      </w:r>
      <w:r w:rsidR="00D9304E">
        <w:rPr>
          <w:rFonts w:hint="eastAsia"/>
          <w:sz w:val="24"/>
          <w:szCs w:val="24"/>
        </w:rPr>
        <w:t>主要包括</w:t>
      </w:r>
      <w:r w:rsidRPr="00440CA7">
        <w:rPr>
          <w:rFonts w:hint="eastAsia"/>
          <w:sz w:val="24"/>
          <w:szCs w:val="24"/>
        </w:rPr>
        <w:t>活力、奉献和专注</w:t>
      </w:r>
      <w:r w:rsidR="00D9304E">
        <w:rPr>
          <w:rFonts w:hint="eastAsia"/>
          <w:sz w:val="24"/>
          <w:szCs w:val="24"/>
        </w:rPr>
        <w:t>三个维度</w:t>
      </w:r>
      <w:r w:rsidR="00702C64">
        <w:rPr>
          <w:rFonts w:hint="eastAsia"/>
          <w:sz w:val="24"/>
          <w:szCs w:val="24"/>
        </w:rPr>
        <w:t>（</w:t>
      </w:r>
      <w:r w:rsidRPr="00D55F9E">
        <w:rPr>
          <w:rFonts w:hint="eastAsia"/>
          <w:sz w:val="24"/>
          <w:szCs w:val="24"/>
        </w:rPr>
        <w:t xml:space="preserve">Schaufeli &amp; </w:t>
      </w:r>
      <w:proofErr w:type="spellStart"/>
      <w:r w:rsidRPr="00D55F9E">
        <w:rPr>
          <w:rFonts w:hint="eastAsia"/>
          <w:sz w:val="24"/>
          <w:szCs w:val="24"/>
        </w:rPr>
        <w:t>Salanova</w:t>
      </w:r>
      <w:proofErr w:type="spellEnd"/>
      <w:r w:rsidR="00702C64">
        <w:rPr>
          <w:rFonts w:hint="eastAsia"/>
          <w:sz w:val="24"/>
          <w:szCs w:val="24"/>
        </w:rPr>
        <w:t>；</w:t>
      </w:r>
      <w:r w:rsidRPr="00D55F9E">
        <w:rPr>
          <w:rFonts w:hint="eastAsia"/>
          <w:sz w:val="24"/>
          <w:szCs w:val="24"/>
        </w:rPr>
        <w:t>Schaufeli</w:t>
      </w:r>
      <w:r w:rsidR="00702C64">
        <w:rPr>
          <w:rFonts w:hint="eastAsia"/>
          <w:sz w:val="24"/>
          <w:szCs w:val="24"/>
        </w:rPr>
        <w:t>，</w:t>
      </w:r>
      <w:proofErr w:type="spellStart"/>
      <w:r w:rsidRPr="00D55F9E">
        <w:rPr>
          <w:rFonts w:hint="eastAsia"/>
          <w:sz w:val="24"/>
          <w:szCs w:val="24"/>
        </w:rPr>
        <w:t>Salanova</w:t>
      </w:r>
      <w:proofErr w:type="spellEnd"/>
      <w:r w:rsidR="00702C64">
        <w:rPr>
          <w:rFonts w:hint="eastAsia"/>
          <w:sz w:val="24"/>
          <w:szCs w:val="24"/>
        </w:rPr>
        <w:t>，</w:t>
      </w:r>
      <w:r w:rsidRPr="00D55F9E">
        <w:rPr>
          <w:rFonts w:hint="eastAsia"/>
          <w:sz w:val="24"/>
          <w:szCs w:val="24"/>
        </w:rPr>
        <w:t>Gonzalez-Rom</w:t>
      </w:r>
      <w:r w:rsidRPr="00D55F9E">
        <w:rPr>
          <w:rFonts w:hint="eastAsia"/>
          <w:sz w:val="24"/>
          <w:szCs w:val="24"/>
        </w:rPr>
        <w:t>á</w:t>
      </w:r>
      <w:r w:rsidR="00702C64">
        <w:rPr>
          <w:rFonts w:hint="eastAsia"/>
          <w:sz w:val="24"/>
          <w:szCs w:val="24"/>
        </w:rPr>
        <w:t>，</w:t>
      </w:r>
      <w:r w:rsidRPr="00D55F9E">
        <w:rPr>
          <w:rFonts w:hint="eastAsia"/>
          <w:sz w:val="24"/>
          <w:szCs w:val="24"/>
        </w:rPr>
        <w:t>&amp; Bakker</w:t>
      </w:r>
      <w:r w:rsidR="00702C64">
        <w:rPr>
          <w:rFonts w:hint="eastAsia"/>
          <w:sz w:val="24"/>
          <w:szCs w:val="24"/>
        </w:rPr>
        <w:t>，</w:t>
      </w:r>
      <w:r w:rsidRPr="00D55F9E">
        <w:rPr>
          <w:rFonts w:hint="eastAsia"/>
          <w:sz w:val="24"/>
          <w:szCs w:val="24"/>
        </w:rPr>
        <w:t>2002</w:t>
      </w:r>
      <w:r w:rsidR="00702C64">
        <w:rPr>
          <w:rFonts w:hint="eastAsia"/>
          <w:sz w:val="24"/>
          <w:szCs w:val="24"/>
        </w:rPr>
        <w:t>）</w:t>
      </w:r>
      <w:r w:rsidRPr="00D55F9E">
        <w:rPr>
          <w:rFonts w:hint="eastAsia"/>
          <w:sz w:val="24"/>
          <w:szCs w:val="24"/>
        </w:rPr>
        <w:t>。</w:t>
      </w:r>
      <w:r>
        <w:rPr>
          <w:rFonts w:hint="eastAsia"/>
          <w:sz w:val="24"/>
          <w:szCs w:val="24"/>
        </w:rPr>
        <w:t>投入</w:t>
      </w:r>
      <w:r w:rsidR="00BF1A0F">
        <w:rPr>
          <w:rFonts w:hint="eastAsia"/>
          <w:sz w:val="24"/>
          <w:szCs w:val="24"/>
        </w:rPr>
        <w:t>是一种持续时间更长、范围更广</w:t>
      </w:r>
      <w:r w:rsidRPr="00D55F9E">
        <w:rPr>
          <w:rFonts w:hint="eastAsia"/>
          <w:sz w:val="24"/>
          <w:szCs w:val="24"/>
        </w:rPr>
        <w:t>的情感认知</w:t>
      </w:r>
      <w:r w:rsidR="00BF1A0F">
        <w:rPr>
          <w:rFonts w:hint="eastAsia"/>
          <w:sz w:val="24"/>
          <w:szCs w:val="24"/>
        </w:rPr>
        <w:t>状况</w:t>
      </w:r>
      <w:r w:rsidRPr="00D55F9E">
        <w:rPr>
          <w:rFonts w:hint="eastAsia"/>
          <w:sz w:val="24"/>
          <w:szCs w:val="24"/>
        </w:rPr>
        <w:t>，</w:t>
      </w:r>
      <w:r w:rsidR="00BF1A0F">
        <w:rPr>
          <w:rFonts w:hint="eastAsia"/>
          <w:sz w:val="24"/>
          <w:szCs w:val="24"/>
        </w:rPr>
        <w:t>它并不是短暂</w:t>
      </w:r>
      <w:r w:rsidR="00C23AB5">
        <w:rPr>
          <w:rFonts w:hint="eastAsia"/>
          <w:sz w:val="24"/>
          <w:szCs w:val="24"/>
        </w:rPr>
        <w:t>或者具象</w:t>
      </w:r>
      <w:r w:rsidR="00BF1A0F">
        <w:rPr>
          <w:rFonts w:hint="eastAsia"/>
          <w:sz w:val="24"/>
          <w:szCs w:val="24"/>
        </w:rPr>
        <w:t>的</w:t>
      </w:r>
      <w:r w:rsidRPr="00D55F9E">
        <w:rPr>
          <w:rFonts w:hint="eastAsia"/>
          <w:sz w:val="24"/>
          <w:szCs w:val="24"/>
        </w:rPr>
        <w:t>，</w:t>
      </w:r>
      <w:r w:rsidR="00BF1A0F">
        <w:rPr>
          <w:rFonts w:hint="eastAsia"/>
          <w:sz w:val="24"/>
          <w:szCs w:val="24"/>
        </w:rPr>
        <w:t>也不会将重点放在</w:t>
      </w:r>
      <w:r w:rsidRPr="00D55F9E">
        <w:rPr>
          <w:rFonts w:hint="eastAsia"/>
          <w:sz w:val="24"/>
          <w:szCs w:val="24"/>
        </w:rPr>
        <w:t>特定的</w:t>
      </w:r>
      <w:r w:rsidR="00BF1A0F">
        <w:rPr>
          <w:rFonts w:hint="eastAsia"/>
          <w:sz w:val="24"/>
          <w:szCs w:val="24"/>
        </w:rPr>
        <w:t>事物、个体或者行为上</w:t>
      </w:r>
      <w:r w:rsidRPr="00D55F9E">
        <w:rPr>
          <w:rFonts w:hint="eastAsia"/>
          <w:sz w:val="24"/>
          <w:szCs w:val="24"/>
        </w:rPr>
        <w:t>。</w:t>
      </w:r>
    </w:p>
    <w:p w14:paraId="11FD0D39" w14:textId="4A3D3A1D" w:rsidR="00BB3BEB" w:rsidRDefault="00BB3BEB" w:rsidP="00BB3BEB">
      <w:pPr>
        <w:spacing w:line="360" w:lineRule="auto"/>
        <w:ind w:firstLineChars="200" w:firstLine="480"/>
        <w:rPr>
          <w:sz w:val="24"/>
          <w:szCs w:val="24"/>
        </w:rPr>
      </w:pPr>
      <w:r>
        <w:rPr>
          <w:rFonts w:hint="eastAsia"/>
          <w:sz w:val="24"/>
          <w:szCs w:val="24"/>
        </w:rPr>
        <w:t>而</w:t>
      </w:r>
      <w:r w:rsidRPr="00D55F9E">
        <w:rPr>
          <w:rFonts w:hint="eastAsia"/>
          <w:sz w:val="24"/>
          <w:szCs w:val="24"/>
        </w:rPr>
        <w:t>活力</w:t>
      </w:r>
      <w:r w:rsidR="009820E2">
        <w:rPr>
          <w:rFonts w:hint="eastAsia"/>
          <w:sz w:val="24"/>
          <w:szCs w:val="24"/>
        </w:rPr>
        <w:t>指的是工作中精力高度集中</w:t>
      </w:r>
      <w:r w:rsidRPr="00D55F9E">
        <w:rPr>
          <w:rFonts w:hint="eastAsia"/>
          <w:sz w:val="24"/>
          <w:szCs w:val="24"/>
        </w:rPr>
        <w:t>，心理</w:t>
      </w:r>
      <w:r w:rsidR="009820E2">
        <w:rPr>
          <w:rFonts w:hint="eastAsia"/>
          <w:sz w:val="24"/>
          <w:szCs w:val="24"/>
        </w:rPr>
        <w:t>复原能力</w:t>
      </w:r>
      <w:r w:rsidRPr="00D55F9E">
        <w:rPr>
          <w:rFonts w:hint="eastAsia"/>
          <w:sz w:val="24"/>
          <w:szCs w:val="24"/>
        </w:rPr>
        <w:t>强，</w:t>
      </w:r>
      <w:r w:rsidR="009820E2">
        <w:rPr>
          <w:rFonts w:hint="eastAsia"/>
          <w:sz w:val="24"/>
          <w:szCs w:val="24"/>
        </w:rPr>
        <w:t>非常乐意在工作中付出体力精力，并且在面对挫折时也能咬牙坚持</w:t>
      </w:r>
      <w:r w:rsidR="009D3776">
        <w:rPr>
          <w:rFonts w:hint="eastAsia"/>
          <w:sz w:val="24"/>
          <w:szCs w:val="24"/>
        </w:rPr>
        <w:t>；</w:t>
      </w:r>
      <w:r w:rsidRPr="00D55F9E">
        <w:rPr>
          <w:rFonts w:hint="eastAsia"/>
          <w:sz w:val="24"/>
          <w:szCs w:val="24"/>
        </w:rPr>
        <w:t>奉献精神指的是</w:t>
      </w:r>
      <w:r w:rsidR="009907DC">
        <w:rPr>
          <w:rFonts w:hint="eastAsia"/>
          <w:sz w:val="24"/>
          <w:szCs w:val="24"/>
        </w:rPr>
        <w:t>毫无保留地投身</w:t>
      </w:r>
      <w:r w:rsidRPr="00D55F9E">
        <w:rPr>
          <w:rFonts w:hint="eastAsia"/>
          <w:sz w:val="24"/>
          <w:szCs w:val="24"/>
        </w:rPr>
        <w:t>到自己的工作中，并感受到一种意义感、热情、鼓舞、自豪和挑战</w:t>
      </w:r>
      <w:r w:rsidR="009D3776">
        <w:rPr>
          <w:rFonts w:hint="eastAsia"/>
          <w:sz w:val="24"/>
          <w:szCs w:val="24"/>
        </w:rPr>
        <w:t>；</w:t>
      </w:r>
      <w:r w:rsidRPr="00D55F9E">
        <w:rPr>
          <w:rFonts w:hint="eastAsia"/>
          <w:sz w:val="24"/>
          <w:szCs w:val="24"/>
        </w:rPr>
        <w:t>专注是指</w:t>
      </w:r>
      <w:r w:rsidR="001C54BA">
        <w:rPr>
          <w:rFonts w:hint="eastAsia"/>
          <w:sz w:val="24"/>
          <w:szCs w:val="24"/>
        </w:rPr>
        <w:t>员工忘我地工作，不轻易受到外界的干扰和影响，注意力高度集中。</w:t>
      </w:r>
      <w:r w:rsidR="00F63EF5">
        <w:rPr>
          <w:rFonts w:hint="eastAsia"/>
          <w:sz w:val="24"/>
          <w:szCs w:val="24"/>
        </w:rPr>
        <w:t>（</w:t>
      </w:r>
      <w:r w:rsidRPr="00D55F9E">
        <w:rPr>
          <w:rFonts w:hint="eastAsia"/>
          <w:sz w:val="24"/>
          <w:szCs w:val="24"/>
        </w:rPr>
        <w:t>Maslach</w:t>
      </w:r>
      <w:r w:rsidR="00F63EF5">
        <w:rPr>
          <w:rFonts w:hint="eastAsia"/>
          <w:sz w:val="24"/>
          <w:szCs w:val="24"/>
        </w:rPr>
        <w:t>，</w:t>
      </w:r>
      <w:r w:rsidRPr="00D55F9E">
        <w:rPr>
          <w:rFonts w:hint="eastAsia"/>
          <w:sz w:val="24"/>
          <w:szCs w:val="24"/>
        </w:rPr>
        <w:t>Schaufeli</w:t>
      </w:r>
      <w:r w:rsidR="00F63EF5">
        <w:rPr>
          <w:rFonts w:hint="eastAsia"/>
          <w:sz w:val="24"/>
          <w:szCs w:val="24"/>
        </w:rPr>
        <w:t>，</w:t>
      </w:r>
      <w:r w:rsidRPr="00D55F9E">
        <w:rPr>
          <w:rFonts w:hint="eastAsia"/>
          <w:sz w:val="24"/>
          <w:szCs w:val="24"/>
        </w:rPr>
        <w:t>&amp; Leiter</w:t>
      </w:r>
      <w:r w:rsidR="00F63EF5">
        <w:rPr>
          <w:rFonts w:hint="eastAsia"/>
          <w:sz w:val="24"/>
          <w:szCs w:val="24"/>
        </w:rPr>
        <w:t>，</w:t>
      </w:r>
      <w:r w:rsidRPr="00D55F9E">
        <w:rPr>
          <w:rFonts w:hint="eastAsia"/>
          <w:sz w:val="24"/>
          <w:szCs w:val="24"/>
        </w:rPr>
        <w:t>2001</w:t>
      </w:r>
      <w:r w:rsidR="00F63EF5" w:rsidRPr="00F63EF5">
        <w:rPr>
          <w:rFonts w:hint="eastAsia"/>
          <w:sz w:val="24"/>
          <w:szCs w:val="24"/>
        </w:rPr>
        <w:t xml:space="preserve"> </w:t>
      </w:r>
      <w:r w:rsidR="00F63EF5">
        <w:rPr>
          <w:rFonts w:hint="eastAsia"/>
          <w:sz w:val="24"/>
          <w:szCs w:val="24"/>
        </w:rPr>
        <w:t>）</w:t>
      </w:r>
      <w:r w:rsidRPr="00D55F9E">
        <w:rPr>
          <w:rFonts w:hint="eastAsia"/>
          <w:sz w:val="24"/>
          <w:szCs w:val="24"/>
        </w:rPr>
        <w:t>。</w:t>
      </w:r>
    </w:p>
    <w:p w14:paraId="5E47E785" w14:textId="3BEC8A61" w:rsidR="00640A52" w:rsidRDefault="00640A52" w:rsidP="00640A52">
      <w:pPr>
        <w:spacing w:line="360" w:lineRule="auto"/>
        <w:ind w:firstLineChars="200" w:firstLine="480"/>
        <w:rPr>
          <w:rFonts w:ascii="宋体" w:hAnsi="宋体"/>
          <w:bCs/>
          <w:sz w:val="24"/>
        </w:rPr>
      </w:pPr>
      <w:r w:rsidRPr="00640A52">
        <w:rPr>
          <w:rFonts w:ascii="宋体" w:hAnsi="宋体" w:hint="eastAsia"/>
          <w:bCs/>
          <w:sz w:val="24"/>
        </w:rPr>
        <w:t>赵亦天</w:t>
      </w:r>
      <w:r w:rsidR="00F63EF5">
        <w:rPr>
          <w:rFonts w:ascii="宋体" w:hAnsi="宋体" w:hint="eastAsia"/>
          <w:bCs/>
          <w:sz w:val="24"/>
        </w:rPr>
        <w:t>（</w:t>
      </w:r>
      <w:r w:rsidR="00F63EF5" w:rsidRPr="00F63EF5">
        <w:rPr>
          <w:bCs/>
          <w:sz w:val="24"/>
        </w:rPr>
        <w:t>2021</w:t>
      </w:r>
      <w:r w:rsidR="00F63EF5">
        <w:rPr>
          <w:rFonts w:ascii="宋体" w:hAnsi="宋体" w:hint="eastAsia"/>
          <w:bCs/>
          <w:sz w:val="24"/>
        </w:rPr>
        <w:t>）</w:t>
      </w:r>
      <w:r>
        <w:rPr>
          <w:rFonts w:ascii="宋体" w:hAnsi="宋体" w:hint="eastAsia"/>
          <w:bCs/>
          <w:sz w:val="24"/>
        </w:rPr>
        <w:t>在研究中</w:t>
      </w:r>
      <w:r w:rsidR="00016AC7">
        <w:rPr>
          <w:rFonts w:ascii="宋体" w:hAnsi="宋体" w:hint="eastAsia"/>
          <w:bCs/>
          <w:sz w:val="24"/>
        </w:rPr>
        <w:t>对</w:t>
      </w:r>
      <w:r>
        <w:rPr>
          <w:rFonts w:ascii="宋体" w:hAnsi="宋体" w:hint="eastAsia"/>
          <w:bCs/>
          <w:sz w:val="24"/>
        </w:rPr>
        <w:t>影响工作投入的变量进行了</w:t>
      </w:r>
      <w:r w:rsidR="00016AC7">
        <w:rPr>
          <w:rFonts w:ascii="宋体" w:hAnsi="宋体" w:hint="eastAsia"/>
          <w:bCs/>
          <w:sz w:val="24"/>
        </w:rPr>
        <w:t>整理</w:t>
      </w:r>
      <w:r>
        <w:rPr>
          <w:rFonts w:ascii="宋体" w:hAnsi="宋体" w:hint="eastAsia"/>
          <w:bCs/>
          <w:sz w:val="24"/>
        </w:rPr>
        <w:t>，</w:t>
      </w:r>
      <w:r w:rsidR="00016AC7">
        <w:rPr>
          <w:rFonts w:ascii="宋体" w:hAnsi="宋体" w:hint="eastAsia"/>
          <w:bCs/>
          <w:sz w:val="24"/>
        </w:rPr>
        <w:t>并</w:t>
      </w:r>
      <w:r>
        <w:rPr>
          <w:rFonts w:ascii="宋体" w:hAnsi="宋体" w:hint="eastAsia"/>
          <w:bCs/>
          <w:sz w:val="24"/>
        </w:rPr>
        <w:t>将其划分为三类，汇总如表</w:t>
      </w:r>
      <w:r w:rsidR="003B08DA" w:rsidRPr="003B08DA">
        <w:rPr>
          <w:bCs/>
          <w:sz w:val="24"/>
        </w:rPr>
        <w:t>2-2</w:t>
      </w:r>
      <w:r>
        <w:rPr>
          <w:rFonts w:ascii="宋体" w:hAnsi="宋体" w:hint="eastAsia"/>
          <w:bCs/>
          <w:sz w:val="24"/>
        </w:rPr>
        <w:t>所示：</w:t>
      </w:r>
    </w:p>
    <w:p w14:paraId="2C23B663" w14:textId="7118D166" w:rsidR="00650A87" w:rsidRDefault="00650A87" w:rsidP="00640A52">
      <w:pPr>
        <w:spacing w:line="360" w:lineRule="auto"/>
        <w:ind w:firstLineChars="200" w:firstLine="480"/>
        <w:rPr>
          <w:rFonts w:ascii="宋体" w:hAnsi="宋体"/>
          <w:bCs/>
          <w:sz w:val="24"/>
        </w:rPr>
      </w:pPr>
    </w:p>
    <w:p w14:paraId="6026234C" w14:textId="32251485" w:rsidR="00650A87" w:rsidRDefault="00650A87" w:rsidP="00640A52">
      <w:pPr>
        <w:spacing w:line="360" w:lineRule="auto"/>
        <w:ind w:firstLineChars="200" w:firstLine="480"/>
        <w:rPr>
          <w:rFonts w:ascii="宋体" w:hAnsi="宋体"/>
          <w:bCs/>
          <w:sz w:val="24"/>
        </w:rPr>
      </w:pPr>
    </w:p>
    <w:p w14:paraId="5390FA19" w14:textId="7BD76B5E" w:rsidR="00650A87" w:rsidRDefault="00650A87" w:rsidP="00640A52">
      <w:pPr>
        <w:spacing w:line="360" w:lineRule="auto"/>
        <w:ind w:firstLineChars="200" w:firstLine="480"/>
        <w:rPr>
          <w:rFonts w:ascii="宋体" w:hAnsi="宋体"/>
          <w:bCs/>
          <w:sz w:val="24"/>
        </w:rPr>
      </w:pPr>
    </w:p>
    <w:p w14:paraId="123EF0A2" w14:textId="77777777" w:rsidR="00650A87" w:rsidRDefault="00650A87" w:rsidP="00640A52">
      <w:pPr>
        <w:spacing w:line="360" w:lineRule="auto"/>
        <w:ind w:firstLineChars="200" w:firstLine="480"/>
        <w:rPr>
          <w:rFonts w:ascii="宋体" w:hAnsi="宋体"/>
          <w:bCs/>
          <w:sz w:val="24"/>
        </w:rPr>
      </w:pPr>
    </w:p>
    <w:p w14:paraId="695F9AC0" w14:textId="352039F3" w:rsidR="00640A52" w:rsidRPr="00640A52" w:rsidRDefault="00640A52" w:rsidP="00640A52">
      <w:pPr>
        <w:spacing w:line="360" w:lineRule="auto"/>
        <w:ind w:left="120" w:hangingChars="50" w:hanging="120"/>
        <w:jc w:val="center"/>
        <w:rPr>
          <w:rFonts w:ascii="黑体" w:eastAsia="黑体" w:hAnsi="宋体"/>
          <w:sz w:val="24"/>
        </w:rPr>
      </w:pPr>
      <w:r w:rsidRPr="002E64A5">
        <w:rPr>
          <w:rFonts w:ascii="黑体" w:eastAsia="黑体" w:hAnsi="宋体" w:hint="eastAsia"/>
          <w:sz w:val="24"/>
        </w:rPr>
        <w:lastRenderedPageBreak/>
        <w:t>表</w:t>
      </w:r>
      <w:r>
        <w:rPr>
          <w:rFonts w:ascii="黑体" w:eastAsia="黑体" w:hAnsi="宋体"/>
          <w:sz w:val="24"/>
        </w:rPr>
        <w:t>2</w:t>
      </w:r>
      <w:r w:rsidRPr="002E64A5">
        <w:rPr>
          <w:rFonts w:ascii="黑体" w:eastAsia="黑体" w:hAnsi="宋体"/>
          <w:sz w:val="24"/>
        </w:rPr>
        <w:t>-</w:t>
      </w:r>
      <w:r>
        <w:rPr>
          <w:rFonts w:ascii="黑体" w:eastAsia="黑体" w:hAnsi="宋体"/>
          <w:sz w:val="24"/>
        </w:rPr>
        <w:t>2</w:t>
      </w:r>
      <w:r w:rsidRPr="002E64A5">
        <w:rPr>
          <w:rFonts w:ascii="黑体" w:eastAsia="黑体" w:hAnsi="宋体"/>
          <w:sz w:val="24"/>
        </w:rPr>
        <w:t xml:space="preserve"> </w:t>
      </w:r>
      <w:r>
        <w:rPr>
          <w:rFonts w:ascii="黑体" w:eastAsia="黑体" w:hAnsi="宋体" w:hint="eastAsia"/>
          <w:sz w:val="24"/>
        </w:rPr>
        <w:t>工作投入前因变量汇总</w:t>
      </w:r>
    </w:p>
    <w:tbl>
      <w:tblPr>
        <w:tblStyle w:val="a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542"/>
      </w:tblGrid>
      <w:tr w:rsidR="0050023A" w14:paraId="18FE6A02" w14:textId="77777777" w:rsidTr="008B3179">
        <w:tc>
          <w:tcPr>
            <w:tcW w:w="1249" w:type="pct"/>
            <w:tcBorders>
              <w:top w:val="single" w:sz="8" w:space="0" w:color="auto"/>
              <w:bottom w:val="single" w:sz="6" w:space="0" w:color="auto"/>
            </w:tcBorders>
          </w:tcPr>
          <w:p w14:paraId="31365A7F" w14:textId="16FB1F7C" w:rsidR="0050023A" w:rsidRPr="001D498A" w:rsidRDefault="001D498A" w:rsidP="00CB15A8">
            <w:pPr>
              <w:jc w:val="center"/>
              <w:rPr>
                <w:szCs w:val="21"/>
              </w:rPr>
            </w:pPr>
            <w:r w:rsidRPr="001D498A">
              <w:rPr>
                <w:rFonts w:hint="eastAsia"/>
                <w:szCs w:val="21"/>
              </w:rPr>
              <w:t>类型</w:t>
            </w:r>
          </w:p>
        </w:tc>
        <w:tc>
          <w:tcPr>
            <w:tcW w:w="3751" w:type="pct"/>
            <w:tcBorders>
              <w:top w:val="single" w:sz="8" w:space="0" w:color="auto"/>
              <w:bottom w:val="single" w:sz="6" w:space="0" w:color="auto"/>
            </w:tcBorders>
          </w:tcPr>
          <w:p w14:paraId="0D3A849E" w14:textId="5A3E9925" w:rsidR="0050023A" w:rsidRPr="001D498A" w:rsidRDefault="001D498A" w:rsidP="00CB15A8">
            <w:pPr>
              <w:jc w:val="center"/>
              <w:rPr>
                <w:szCs w:val="21"/>
              </w:rPr>
            </w:pPr>
            <w:r w:rsidRPr="001D498A">
              <w:rPr>
                <w:rFonts w:hint="eastAsia"/>
                <w:szCs w:val="21"/>
              </w:rPr>
              <w:t>代表人物及理论</w:t>
            </w:r>
          </w:p>
        </w:tc>
      </w:tr>
      <w:tr w:rsidR="001D498A" w14:paraId="13B44BC1" w14:textId="77777777" w:rsidTr="008B3179">
        <w:tc>
          <w:tcPr>
            <w:tcW w:w="1249" w:type="pct"/>
            <w:tcBorders>
              <w:top w:val="single" w:sz="6" w:space="0" w:color="auto"/>
            </w:tcBorders>
            <w:vAlign w:val="center"/>
          </w:tcPr>
          <w:p w14:paraId="49692910" w14:textId="2F515DF6" w:rsidR="001D498A" w:rsidRPr="001D498A" w:rsidRDefault="001D498A" w:rsidP="00CB15A8">
            <w:pPr>
              <w:jc w:val="center"/>
              <w:rPr>
                <w:szCs w:val="21"/>
              </w:rPr>
            </w:pPr>
            <w:r w:rsidRPr="001D498A">
              <w:rPr>
                <w:rFonts w:hint="eastAsia"/>
                <w:szCs w:val="21"/>
              </w:rPr>
              <w:t>人口统计学特征</w:t>
            </w:r>
          </w:p>
        </w:tc>
        <w:tc>
          <w:tcPr>
            <w:tcW w:w="3751" w:type="pct"/>
            <w:tcBorders>
              <w:top w:val="single" w:sz="6" w:space="0" w:color="auto"/>
              <w:bottom w:val="nil"/>
            </w:tcBorders>
          </w:tcPr>
          <w:p w14:paraId="62593788" w14:textId="085DCCF4" w:rsidR="001D498A" w:rsidRPr="001D498A" w:rsidRDefault="001D498A" w:rsidP="001D498A">
            <w:pPr>
              <w:rPr>
                <w:szCs w:val="21"/>
              </w:rPr>
            </w:pPr>
            <w:r w:rsidRPr="001D498A">
              <w:rPr>
                <w:rFonts w:hint="eastAsia"/>
                <w:szCs w:val="21"/>
              </w:rPr>
              <w:t>年龄、</w:t>
            </w:r>
            <w:r>
              <w:rPr>
                <w:rFonts w:hint="eastAsia"/>
                <w:szCs w:val="21"/>
              </w:rPr>
              <w:t>受教育水平</w:t>
            </w:r>
            <w:r w:rsidRPr="001D498A">
              <w:rPr>
                <w:rFonts w:hint="eastAsia"/>
                <w:szCs w:val="21"/>
              </w:rPr>
              <w:t>、婚姻</w:t>
            </w:r>
            <w:r>
              <w:rPr>
                <w:rFonts w:hint="eastAsia"/>
                <w:szCs w:val="21"/>
              </w:rPr>
              <w:t>情况</w:t>
            </w:r>
            <w:r w:rsidR="00F63EF5">
              <w:rPr>
                <w:rFonts w:hint="eastAsia"/>
                <w:szCs w:val="21"/>
              </w:rPr>
              <w:t>（</w:t>
            </w:r>
            <w:proofErr w:type="spellStart"/>
            <w:r w:rsidRPr="001D498A">
              <w:rPr>
                <w:szCs w:val="21"/>
              </w:rPr>
              <w:t>Abbooushi</w:t>
            </w:r>
            <w:proofErr w:type="spellEnd"/>
            <w:r w:rsidRPr="001D498A">
              <w:rPr>
                <w:szCs w:val="21"/>
              </w:rPr>
              <w:t xml:space="preserve"> &amp; Suhail</w:t>
            </w:r>
            <w:r w:rsidR="00F63EF5">
              <w:rPr>
                <w:rFonts w:hint="eastAsia"/>
                <w:szCs w:val="21"/>
              </w:rPr>
              <w:t>，</w:t>
            </w:r>
            <w:r w:rsidRPr="001D498A">
              <w:rPr>
                <w:szCs w:val="21"/>
              </w:rPr>
              <w:t>1990</w:t>
            </w:r>
            <w:r w:rsidR="00F63EF5">
              <w:rPr>
                <w:rFonts w:hint="eastAsia"/>
                <w:szCs w:val="21"/>
              </w:rPr>
              <w:t>）</w:t>
            </w:r>
            <w:r>
              <w:rPr>
                <w:rFonts w:hint="eastAsia"/>
                <w:szCs w:val="21"/>
              </w:rPr>
              <w:t>与工作投入成正相关关系</w:t>
            </w:r>
          </w:p>
        </w:tc>
      </w:tr>
      <w:tr w:rsidR="00282622" w14:paraId="09B85D50" w14:textId="77777777" w:rsidTr="008B3179">
        <w:tc>
          <w:tcPr>
            <w:tcW w:w="1249" w:type="pct"/>
            <w:vMerge w:val="restart"/>
            <w:vAlign w:val="center"/>
          </w:tcPr>
          <w:p w14:paraId="177D65EE" w14:textId="234B72AE" w:rsidR="00282622" w:rsidRPr="001D498A" w:rsidRDefault="00282622" w:rsidP="00CB15A8">
            <w:pPr>
              <w:jc w:val="center"/>
              <w:rPr>
                <w:szCs w:val="21"/>
              </w:rPr>
            </w:pPr>
            <w:r>
              <w:rPr>
                <w:rFonts w:hint="eastAsia"/>
                <w:szCs w:val="21"/>
              </w:rPr>
              <w:t>个体特质</w:t>
            </w:r>
          </w:p>
        </w:tc>
        <w:tc>
          <w:tcPr>
            <w:tcW w:w="3751" w:type="pct"/>
            <w:tcBorders>
              <w:top w:val="nil"/>
              <w:bottom w:val="single" w:sz="6" w:space="0" w:color="auto"/>
            </w:tcBorders>
          </w:tcPr>
          <w:p w14:paraId="40BC0FD6" w14:textId="3E6BE1F9" w:rsidR="00282622" w:rsidRPr="001D498A" w:rsidRDefault="00282622" w:rsidP="001D498A">
            <w:pPr>
              <w:rPr>
                <w:szCs w:val="21"/>
              </w:rPr>
            </w:pPr>
            <w:r>
              <w:rPr>
                <w:rFonts w:hint="eastAsia"/>
                <w:szCs w:val="21"/>
              </w:rPr>
              <w:t>心理状态</w:t>
            </w:r>
            <w:r w:rsidR="00A03AB9">
              <w:rPr>
                <w:rFonts w:hint="eastAsia"/>
                <w:szCs w:val="21"/>
              </w:rPr>
              <w:t>对</w:t>
            </w:r>
            <w:r>
              <w:rPr>
                <w:rFonts w:hint="eastAsia"/>
                <w:szCs w:val="21"/>
              </w:rPr>
              <w:t>工作投入</w:t>
            </w:r>
            <w:r w:rsidR="00A03AB9">
              <w:rPr>
                <w:rFonts w:hint="eastAsia"/>
                <w:szCs w:val="21"/>
              </w:rPr>
              <w:t>存在正面影响</w:t>
            </w:r>
            <w:r w:rsidR="00F63EF5">
              <w:rPr>
                <w:rFonts w:hint="eastAsia"/>
                <w:szCs w:val="21"/>
              </w:rPr>
              <w:t>（</w:t>
            </w:r>
            <w:r>
              <w:rPr>
                <w:szCs w:val="21"/>
              </w:rPr>
              <w:t>May et al</w:t>
            </w:r>
            <w:r w:rsidR="003C464F">
              <w:rPr>
                <w:szCs w:val="21"/>
              </w:rPr>
              <w:t>.</w:t>
            </w:r>
            <w:r w:rsidR="002E6D5A">
              <w:rPr>
                <w:rFonts w:hint="eastAsia"/>
                <w:szCs w:val="21"/>
              </w:rPr>
              <w:t>，</w:t>
            </w:r>
            <w:r>
              <w:rPr>
                <w:szCs w:val="21"/>
              </w:rPr>
              <w:t>2004</w:t>
            </w:r>
            <w:r w:rsidR="002E6D5A">
              <w:rPr>
                <w:rFonts w:hint="eastAsia"/>
                <w:szCs w:val="21"/>
              </w:rPr>
              <w:t>）</w:t>
            </w:r>
          </w:p>
        </w:tc>
      </w:tr>
      <w:tr w:rsidR="00282622" w14:paraId="22B62157" w14:textId="77777777" w:rsidTr="008B3179">
        <w:tc>
          <w:tcPr>
            <w:tcW w:w="1249" w:type="pct"/>
            <w:vMerge/>
            <w:vAlign w:val="center"/>
          </w:tcPr>
          <w:p w14:paraId="120465F8" w14:textId="77777777" w:rsidR="00282622" w:rsidRPr="001D498A" w:rsidRDefault="00282622" w:rsidP="00CB15A8">
            <w:pPr>
              <w:jc w:val="center"/>
              <w:rPr>
                <w:szCs w:val="21"/>
              </w:rPr>
            </w:pPr>
          </w:p>
        </w:tc>
        <w:tc>
          <w:tcPr>
            <w:tcW w:w="3751" w:type="pct"/>
            <w:tcBorders>
              <w:top w:val="single" w:sz="6" w:space="0" w:color="auto"/>
              <w:bottom w:val="nil"/>
            </w:tcBorders>
          </w:tcPr>
          <w:p w14:paraId="4DC892D7" w14:textId="3BF5132D" w:rsidR="00282622" w:rsidRPr="001D498A" w:rsidRDefault="00282622" w:rsidP="001D498A">
            <w:pPr>
              <w:rPr>
                <w:szCs w:val="21"/>
              </w:rPr>
            </w:pPr>
            <w:r>
              <w:rPr>
                <w:rFonts w:hint="eastAsia"/>
                <w:szCs w:val="21"/>
              </w:rPr>
              <w:t>组织支持感和心理资本</w:t>
            </w:r>
            <w:r w:rsidR="00912D68">
              <w:rPr>
                <w:rFonts w:hint="eastAsia"/>
                <w:szCs w:val="21"/>
              </w:rPr>
              <w:t>都能促进</w:t>
            </w:r>
            <w:r>
              <w:rPr>
                <w:rFonts w:hint="eastAsia"/>
                <w:szCs w:val="21"/>
              </w:rPr>
              <w:t>工作投入</w:t>
            </w:r>
            <w:r w:rsidR="002E6D5A">
              <w:rPr>
                <w:rFonts w:hint="eastAsia"/>
                <w:szCs w:val="21"/>
              </w:rPr>
              <w:t>（</w:t>
            </w:r>
            <w:r>
              <w:rPr>
                <w:rFonts w:hint="eastAsia"/>
                <w:szCs w:val="21"/>
              </w:rPr>
              <w:t>牛巧红</w:t>
            </w:r>
            <w:r w:rsidR="002E6D5A">
              <w:rPr>
                <w:rFonts w:hint="eastAsia"/>
                <w:szCs w:val="21"/>
              </w:rPr>
              <w:t>，</w:t>
            </w:r>
            <w:r>
              <w:rPr>
                <w:rFonts w:hint="eastAsia"/>
                <w:szCs w:val="21"/>
              </w:rPr>
              <w:t>杨振亚</w:t>
            </w:r>
            <w:r w:rsidR="002E6D5A">
              <w:rPr>
                <w:rFonts w:hint="eastAsia"/>
                <w:szCs w:val="21"/>
              </w:rPr>
              <w:t>，</w:t>
            </w:r>
            <w:r>
              <w:rPr>
                <w:rFonts w:hint="eastAsia"/>
                <w:szCs w:val="21"/>
              </w:rPr>
              <w:t>2</w:t>
            </w:r>
            <w:r>
              <w:rPr>
                <w:szCs w:val="21"/>
              </w:rPr>
              <w:t>014</w:t>
            </w:r>
            <w:r w:rsidR="002E6D5A">
              <w:rPr>
                <w:rFonts w:hint="eastAsia"/>
                <w:szCs w:val="21"/>
              </w:rPr>
              <w:t>）</w:t>
            </w:r>
          </w:p>
        </w:tc>
      </w:tr>
      <w:tr w:rsidR="00282622" w14:paraId="38760D7A" w14:textId="77777777" w:rsidTr="008B3179">
        <w:tc>
          <w:tcPr>
            <w:tcW w:w="1249" w:type="pct"/>
            <w:vMerge/>
            <w:vAlign w:val="center"/>
          </w:tcPr>
          <w:p w14:paraId="3B95824D" w14:textId="77777777" w:rsidR="00282622" w:rsidRPr="001D498A" w:rsidRDefault="00282622" w:rsidP="00CB15A8">
            <w:pPr>
              <w:jc w:val="center"/>
              <w:rPr>
                <w:szCs w:val="21"/>
              </w:rPr>
            </w:pPr>
          </w:p>
        </w:tc>
        <w:tc>
          <w:tcPr>
            <w:tcW w:w="3751" w:type="pct"/>
            <w:tcBorders>
              <w:top w:val="nil"/>
              <w:bottom w:val="single" w:sz="6" w:space="0" w:color="auto"/>
            </w:tcBorders>
          </w:tcPr>
          <w:p w14:paraId="71B4999D" w14:textId="0AFA5A85" w:rsidR="00282622" w:rsidRDefault="00282622" w:rsidP="001D498A">
            <w:pPr>
              <w:rPr>
                <w:szCs w:val="21"/>
              </w:rPr>
            </w:pPr>
            <w:r>
              <w:rPr>
                <w:rFonts w:hint="eastAsia"/>
                <w:szCs w:val="21"/>
              </w:rPr>
              <w:t>经验开放性、外向性、责任心及人际关系敏感性、适应性</w:t>
            </w:r>
            <w:r w:rsidR="005C229F">
              <w:rPr>
                <w:rFonts w:hint="eastAsia"/>
                <w:szCs w:val="21"/>
              </w:rPr>
              <w:t>以及志向都能够预测工作投入情况</w:t>
            </w:r>
            <w:r w:rsidR="002E6D5A">
              <w:rPr>
                <w:rFonts w:hint="eastAsia"/>
                <w:szCs w:val="21"/>
              </w:rPr>
              <w:t>（</w:t>
            </w:r>
            <w:r>
              <w:rPr>
                <w:szCs w:val="21"/>
              </w:rPr>
              <w:t>Akhtar et al</w:t>
            </w:r>
            <w:r w:rsidR="003C464F">
              <w:rPr>
                <w:szCs w:val="21"/>
              </w:rPr>
              <w:t>.</w:t>
            </w:r>
            <w:r w:rsidR="003C464F">
              <w:rPr>
                <w:rFonts w:hint="eastAsia"/>
                <w:szCs w:val="21"/>
              </w:rPr>
              <w:t>，</w:t>
            </w:r>
            <w:r>
              <w:rPr>
                <w:szCs w:val="21"/>
              </w:rPr>
              <w:t>2015</w:t>
            </w:r>
            <w:r w:rsidR="002E6D5A">
              <w:rPr>
                <w:rFonts w:hint="eastAsia"/>
                <w:szCs w:val="21"/>
              </w:rPr>
              <w:t>）</w:t>
            </w:r>
          </w:p>
        </w:tc>
      </w:tr>
      <w:tr w:rsidR="00CB15A8" w:rsidRPr="00300BC2" w14:paraId="755E62A4" w14:textId="77777777" w:rsidTr="008B3179">
        <w:tc>
          <w:tcPr>
            <w:tcW w:w="1249" w:type="pct"/>
            <w:vMerge w:val="restart"/>
            <w:vAlign w:val="center"/>
          </w:tcPr>
          <w:p w14:paraId="32F2D677" w14:textId="0443C006" w:rsidR="00CB15A8" w:rsidRPr="001D498A" w:rsidRDefault="00CB15A8" w:rsidP="00CB15A8">
            <w:pPr>
              <w:jc w:val="center"/>
              <w:rPr>
                <w:szCs w:val="21"/>
              </w:rPr>
            </w:pPr>
            <w:r>
              <w:rPr>
                <w:rFonts w:hint="eastAsia"/>
                <w:szCs w:val="21"/>
              </w:rPr>
              <w:t>工作相关特征</w:t>
            </w:r>
          </w:p>
        </w:tc>
        <w:tc>
          <w:tcPr>
            <w:tcW w:w="3751" w:type="pct"/>
            <w:tcBorders>
              <w:top w:val="single" w:sz="6" w:space="0" w:color="auto"/>
            </w:tcBorders>
          </w:tcPr>
          <w:p w14:paraId="291A69ED" w14:textId="416F51D8" w:rsidR="00CB15A8" w:rsidRPr="00300BC2" w:rsidRDefault="00CB15A8" w:rsidP="00282622">
            <w:pPr>
              <w:rPr>
                <w:szCs w:val="21"/>
              </w:rPr>
            </w:pPr>
            <w:r w:rsidRPr="00300BC2">
              <w:rPr>
                <w:rFonts w:hint="eastAsia"/>
                <w:szCs w:val="21"/>
              </w:rPr>
              <w:t>同事</w:t>
            </w:r>
            <w:r w:rsidR="00B174C0" w:rsidRPr="00300BC2">
              <w:rPr>
                <w:rFonts w:hint="eastAsia"/>
                <w:szCs w:val="21"/>
              </w:rPr>
              <w:t>及</w:t>
            </w:r>
            <w:r w:rsidRPr="00300BC2">
              <w:rPr>
                <w:rFonts w:hint="eastAsia"/>
                <w:szCs w:val="21"/>
              </w:rPr>
              <w:t>领导的社会支持、</w:t>
            </w:r>
            <w:r w:rsidR="00B174C0" w:rsidRPr="00300BC2">
              <w:rPr>
                <w:rFonts w:hint="eastAsia"/>
                <w:szCs w:val="21"/>
              </w:rPr>
              <w:t>上级的</w:t>
            </w:r>
            <w:r w:rsidRPr="00300BC2">
              <w:rPr>
                <w:rFonts w:hint="eastAsia"/>
                <w:szCs w:val="21"/>
              </w:rPr>
              <w:t>监督指导、</w:t>
            </w:r>
            <w:r w:rsidR="00B174C0" w:rsidRPr="00300BC2">
              <w:rPr>
                <w:rFonts w:hint="eastAsia"/>
                <w:szCs w:val="21"/>
              </w:rPr>
              <w:t>及时的</w:t>
            </w:r>
            <w:r w:rsidRPr="00300BC2">
              <w:rPr>
                <w:rFonts w:hint="eastAsia"/>
                <w:szCs w:val="21"/>
              </w:rPr>
              <w:t>绩效反馈、工作资源</w:t>
            </w:r>
            <w:r w:rsidR="00B174C0" w:rsidRPr="00300BC2">
              <w:rPr>
                <w:rFonts w:hint="eastAsia"/>
                <w:szCs w:val="21"/>
              </w:rPr>
              <w:t>易获得性</w:t>
            </w:r>
            <w:r w:rsidRPr="00300BC2">
              <w:rPr>
                <w:rFonts w:hint="eastAsia"/>
                <w:szCs w:val="21"/>
              </w:rPr>
              <w:t>、技能多样性和</w:t>
            </w:r>
            <w:r w:rsidR="00B174C0" w:rsidRPr="00300BC2">
              <w:rPr>
                <w:rFonts w:hint="eastAsia"/>
                <w:szCs w:val="21"/>
              </w:rPr>
              <w:t>工作</w:t>
            </w:r>
            <w:r w:rsidRPr="00300BC2">
              <w:rPr>
                <w:rFonts w:hint="eastAsia"/>
                <w:szCs w:val="21"/>
              </w:rPr>
              <w:t>自主权等</w:t>
            </w:r>
            <w:r w:rsidR="00B174C0" w:rsidRPr="00300BC2">
              <w:rPr>
                <w:rFonts w:hint="eastAsia"/>
                <w:szCs w:val="21"/>
              </w:rPr>
              <w:t>都能提高工作投入水平</w:t>
            </w:r>
            <w:r w:rsidR="002E6D5A" w:rsidRPr="00300BC2">
              <w:rPr>
                <w:rFonts w:hint="eastAsia"/>
                <w:szCs w:val="21"/>
              </w:rPr>
              <w:t>（</w:t>
            </w:r>
            <w:r w:rsidRPr="00300BC2">
              <w:rPr>
                <w:rFonts w:hint="eastAsia"/>
                <w:szCs w:val="21"/>
              </w:rPr>
              <w:t>Schaufeli</w:t>
            </w:r>
            <w:r w:rsidRPr="00300BC2">
              <w:rPr>
                <w:szCs w:val="21"/>
              </w:rPr>
              <w:t xml:space="preserve"> </w:t>
            </w:r>
            <w:r w:rsidRPr="00300BC2">
              <w:rPr>
                <w:rFonts w:hint="eastAsia"/>
                <w:szCs w:val="21"/>
              </w:rPr>
              <w:t>&amp; Bakker</w:t>
            </w:r>
            <w:r w:rsidR="001776CE" w:rsidRPr="00300BC2">
              <w:rPr>
                <w:rFonts w:hint="eastAsia"/>
                <w:szCs w:val="21"/>
              </w:rPr>
              <w:t>，</w:t>
            </w:r>
            <w:r w:rsidRPr="00300BC2">
              <w:rPr>
                <w:rFonts w:hint="eastAsia"/>
                <w:szCs w:val="21"/>
              </w:rPr>
              <w:t>2004</w:t>
            </w:r>
            <w:r w:rsidR="001776CE" w:rsidRPr="00300BC2">
              <w:rPr>
                <w:rFonts w:hint="eastAsia"/>
                <w:szCs w:val="21"/>
              </w:rPr>
              <w:t>；</w:t>
            </w:r>
            <w:r w:rsidRPr="00300BC2">
              <w:rPr>
                <w:rFonts w:hint="eastAsia"/>
                <w:szCs w:val="21"/>
              </w:rPr>
              <w:t>Bakker</w:t>
            </w:r>
            <w:r w:rsidRPr="00300BC2">
              <w:rPr>
                <w:szCs w:val="21"/>
              </w:rPr>
              <w:t xml:space="preserve"> </w:t>
            </w:r>
            <w:r w:rsidRPr="00300BC2">
              <w:rPr>
                <w:rFonts w:hint="eastAsia"/>
                <w:szCs w:val="21"/>
              </w:rPr>
              <w:t>&amp;</w:t>
            </w:r>
            <w:r w:rsidRPr="00300BC2">
              <w:rPr>
                <w:szCs w:val="21"/>
              </w:rPr>
              <w:t xml:space="preserve"> </w:t>
            </w:r>
            <w:r w:rsidRPr="00300BC2">
              <w:rPr>
                <w:rFonts w:hint="eastAsia"/>
                <w:szCs w:val="21"/>
              </w:rPr>
              <w:t>Demerouti</w:t>
            </w:r>
            <w:r w:rsidR="001776CE" w:rsidRPr="00300BC2">
              <w:rPr>
                <w:rFonts w:hint="eastAsia"/>
                <w:szCs w:val="21"/>
              </w:rPr>
              <w:t>，</w:t>
            </w:r>
            <w:r w:rsidRPr="00300BC2">
              <w:rPr>
                <w:rFonts w:hint="eastAsia"/>
                <w:szCs w:val="21"/>
              </w:rPr>
              <w:t>2008</w:t>
            </w:r>
            <w:r w:rsidR="001776CE" w:rsidRPr="00300BC2">
              <w:rPr>
                <w:rFonts w:hint="eastAsia"/>
                <w:szCs w:val="21"/>
              </w:rPr>
              <w:t>；</w:t>
            </w:r>
            <w:r w:rsidRPr="00300BC2">
              <w:rPr>
                <w:rFonts w:hint="eastAsia"/>
                <w:szCs w:val="21"/>
              </w:rPr>
              <w:t>Daria</w:t>
            </w:r>
            <w:r w:rsidRPr="00300BC2">
              <w:rPr>
                <w:szCs w:val="21"/>
              </w:rPr>
              <w:t xml:space="preserve"> </w:t>
            </w:r>
            <w:r w:rsidRPr="00300BC2">
              <w:rPr>
                <w:rFonts w:hint="eastAsia"/>
                <w:szCs w:val="21"/>
              </w:rPr>
              <w:t>&amp;</w:t>
            </w:r>
            <w:r w:rsidRPr="00300BC2">
              <w:rPr>
                <w:szCs w:val="21"/>
              </w:rPr>
              <w:t xml:space="preserve"> </w:t>
            </w:r>
            <w:proofErr w:type="spellStart"/>
            <w:r w:rsidRPr="00300BC2">
              <w:rPr>
                <w:rFonts w:hint="eastAsia"/>
                <w:szCs w:val="21"/>
              </w:rPr>
              <w:t>Sarti</w:t>
            </w:r>
            <w:proofErr w:type="spellEnd"/>
            <w:r w:rsidR="001776CE" w:rsidRPr="00300BC2">
              <w:rPr>
                <w:rFonts w:hint="eastAsia"/>
                <w:szCs w:val="21"/>
              </w:rPr>
              <w:t>，</w:t>
            </w:r>
            <w:r w:rsidRPr="00300BC2">
              <w:rPr>
                <w:rFonts w:hint="eastAsia"/>
                <w:szCs w:val="21"/>
              </w:rPr>
              <w:t>2014</w:t>
            </w:r>
            <w:r w:rsidR="001776CE" w:rsidRPr="00300BC2">
              <w:rPr>
                <w:rFonts w:hint="eastAsia"/>
                <w:szCs w:val="21"/>
              </w:rPr>
              <w:t>；</w:t>
            </w:r>
            <w:proofErr w:type="spellStart"/>
            <w:r w:rsidRPr="00300BC2">
              <w:rPr>
                <w:rFonts w:hint="eastAsia"/>
                <w:szCs w:val="21"/>
              </w:rPr>
              <w:t>Saariet</w:t>
            </w:r>
            <w:proofErr w:type="spellEnd"/>
            <w:r w:rsidRPr="00300BC2">
              <w:rPr>
                <w:rFonts w:hint="eastAsia"/>
                <w:szCs w:val="21"/>
              </w:rPr>
              <w:t xml:space="preserve"> al</w:t>
            </w:r>
            <w:r w:rsidR="003C464F">
              <w:rPr>
                <w:szCs w:val="21"/>
              </w:rPr>
              <w:t>.</w:t>
            </w:r>
            <w:r w:rsidR="001776CE" w:rsidRPr="00300BC2">
              <w:rPr>
                <w:rFonts w:hint="eastAsia"/>
                <w:szCs w:val="21"/>
              </w:rPr>
              <w:t>，</w:t>
            </w:r>
            <w:r w:rsidRPr="00300BC2">
              <w:rPr>
                <w:rFonts w:hint="eastAsia"/>
                <w:szCs w:val="21"/>
              </w:rPr>
              <w:t>2017</w:t>
            </w:r>
            <w:r w:rsidR="002E6D5A" w:rsidRPr="00300BC2">
              <w:rPr>
                <w:rFonts w:hint="eastAsia"/>
                <w:szCs w:val="21"/>
              </w:rPr>
              <w:t>）</w:t>
            </w:r>
          </w:p>
        </w:tc>
      </w:tr>
      <w:tr w:rsidR="00CB15A8" w:rsidRPr="000E048C" w14:paraId="4B04636B" w14:textId="77777777" w:rsidTr="006B1289">
        <w:tc>
          <w:tcPr>
            <w:tcW w:w="1249" w:type="pct"/>
            <w:vMerge/>
          </w:tcPr>
          <w:p w14:paraId="6E3C2F11" w14:textId="77777777" w:rsidR="00CB15A8" w:rsidRDefault="00CB15A8" w:rsidP="00CB15A8">
            <w:pPr>
              <w:jc w:val="center"/>
              <w:rPr>
                <w:szCs w:val="21"/>
              </w:rPr>
            </w:pPr>
          </w:p>
        </w:tc>
        <w:tc>
          <w:tcPr>
            <w:tcW w:w="3751" w:type="pct"/>
          </w:tcPr>
          <w:p w14:paraId="15E69C3C" w14:textId="49183B62" w:rsidR="00CB15A8" w:rsidRPr="00282622" w:rsidRDefault="00CB15A8" w:rsidP="00B50A3D">
            <w:pPr>
              <w:rPr>
                <w:szCs w:val="21"/>
              </w:rPr>
            </w:pPr>
            <w:r w:rsidRPr="00B50A3D">
              <w:rPr>
                <w:rFonts w:hint="eastAsia"/>
                <w:szCs w:val="21"/>
              </w:rPr>
              <w:t>工作</w:t>
            </w:r>
            <w:r w:rsidR="000E048C">
              <w:rPr>
                <w:rFonts w:hint="eastAsia"/>
                <w:szCs w:val="21"/>
              </w:rPr>
              <w:t>负载</w:t>
            </w:r>
            <w:r w:rsidRPr="00B50A3D">
              <w:rPr>
                <w:rFonts w:hint="eastAsia"/>
                <w:szCs w:val="21"/>
              </w:rPr>
              <w:t>、</w:t>
            </w:r>
            <w:r w:rsidR="000E048C">
              <w:rPr>
                <w:rFonts w:hint="eastAsia"/>
                <w:szCs w:val="21"/>
              </w:rPr>
              <w:t>酬劳</w:t>
            </w:r>
            <w:r w:rsidRPr="00B50A3D">
              <w:rPr>
                <w:rFonts w:hint="eastAsia"/>
                <w:szCs w:val="21"/>
              </w:rPr>
              <w:t>、</w:t>
            </w:r>
            <w:r w:rsidR="000E048C">
              <w:rPr>
                <w:rFonts w:hint="eastAsia"/>
                <w:szCs w:val="21"/>
              </w:rPr>
              <w:t>对工作的</w:t>
            </w:r>
            <w:r w:rsidRPr="00B50A3D">
              <w:rPr>
                <w:rFonts w:hint="eastAsia"/>
                <w:szCs w:val="21"/>
              </w:rPr>
              <w:t>控制感、团队</w:t>
            </w:r>
            <w:r w:rsidR="000E048C">
              <w:rPr>
                <w:rFonts w:hint="eastAsia"/>
                <w:szCs w:val="21"/>
              </w:rPr>
              <w:t>氛围</w:t>
            </w:r>
            <w:r w:rsidRPr="00B50A3D">
              <w:rPr>
                <w:rFonts w:hint="eastAsia"/>
                <w:szCs w:val="21"/>
              </w:rPr>
              <w:t>及价值观等与工作环境的一致性越高，</w:t>
            </w:r>
            <w:r w:rsidRPr="00B50A3D">
              <w:rPr>
                <w:rFonts w:hint="eastAsia"/>
                <w:szCs w:val="21"/>
              </w:rPr>
              <w:t xml:space="preserve"> </w:t>
            </w:r>
            <w:r w:rsidR="000E048C">
              <w:rPr>
                <w:rFonts w:hint="eastAsia"/>
                <w:szCs w:val="21"/>
              </w:rPr>
              <w:t>工作投入就越高</w:t>
            </w:r>
            <w:r w:rsidR="001776CE">
              <w:rPr>
                <w:rFonts w:hint="eastAsia"/>
                <w:szCs w:val="21"/>
              </w:rPr>
              <w:t>（</w:t>
            </w:r>
            <w:r w:rsidRPr="00B50A3D">
              <w:rPr>
                <w:rFonts w:hint="eastAsia"/>
                <w:szCs w:val="21"/>
              </w:rPr>
              <w:t>Leiter</w:t>
            </w:r>
            <w:r>
              <w:rPr>
                <w:szCs w:val="21"/>
              </w:rPr>
              <w:t xml:space="preserve"> </w:t>
            </w:r>
            <w:r w:rsidRPr="00B50A3D">
              <w:rPr>
                <w:rFonts w:hint="eastAsia"/>
                <w:szCs w:val="21"/>
              </w:rPr>
              <w:t>&amp; Maslach</w:t>
            </w:r>
            <w:r w:rsidR="001776CE">
              <w:rPr>
                <w:rFonts w:hint="eastAsia"/>
                <w:szCs w:val="21"/>
              </w:rPr>
              <w:t>，</w:t>
            </w:r>
            <w:r w:rsidRPr="00B50A3D">
              <w:rPr>
                <w:rFonts w:hint="eastAsia"/>
                <w:szCs w:val="21"/>
              </w:rPr>
              <w:t>2001</w:t>
            </w:r>
            <w:r w:rsidR="001776CE">
              <w:rPr>
                <w:rFonts w:hint="eastAsia"/>
                <w:szCs w:val="21"/>
              </w:rPr>
              <w:t>；</w:t>
            </w:r>
            <w:r w:rsidRPr="00B50A3D">
              <w:rPr>
                <w:rFonts w:hint="eastAsia"/>
                <w:szCs w:val="21"/>
              </w:rPr>
              <w:t>谭小宏</w:t>
            </w:r>
            <w:r w:rsidR="001776CE">
              <w:rPr>
                <w:rFonts w:hint="eastAsia"/>
                <w:szCs w:val="21"/>
              </w:rPr>
              <w:t>，</w:t>
            </w:r>
            <w:r w:rsidRPr="00B50A3D">
              <w:rPr>
                <w:rFonts w:hint="eastAsia"/>
                <w:szCs w:val="21"/>
              </w:rPr>
              <w:t>2012</w:t>
            </w:r>
            <w:r w:rsidR="001776CE">
              <w:rPr>
                <w:rFonts w:hint="eastAsia"/>
                <w:szCs w:val="21"/>
              </w:rPr>
              <w:t>）</w:t>
            </w:r>
          </w:p>
        </w:tc>
      </w:tr>
    </w:tbl>
    <w:p w14:paraId="70E02E3B" w14:textId="77777777" w:rsidR="00406D50" w:rsidRDefault="00406D50" w:rsidP="00406D50">
      <w:pPr>
        <w:rPr>
          <w:rFonts w:ascii="宋体" w:hAnsi="宋体"/>
          <w:szCs w:val="16"/>
        </w:rPr>
      </w:pPr>
      <w:r w:rsidRPr="00A66008">
        <w:rPr>
          <w:rFonts w:ascii="宋体" w:hAnsi="宋体" w:hint="eastAsia"/>
          <w:szCs w:val="16"/>
        </w:rPr>
        <w:t>注</w:t>
      </w:r>
      <w:r>
        <w:rPr>
          <w:rFonts w:ascii="宋体" w:hAnsi="宋体" w:hint="eastAsia"/>
          <w:szCs w:val="16"/>
        </w:rPr>
        <w:t>：表格由作者整理过往文献所得。</w:t>
      </w:r>
    </w:p>
    <w:p w14:paraId="4E8FB92D" w14:textId="77777777" w:rsidR="00BC7AA2" w:rsidRDefault="002C3652" w:rsidP="0050023A">
      <w:pPr>
        <w:spacing w:line="360" w:lineRule="auto"/>
        <w:rPr>
          <w:sz w:val="24"/>
          <w:szCs w:val="24"/>
        </w:rPr>
      </w:pPr>
      <w:r>
        <w:rPr>
          <w:rFonts w:hint="eastAsia"/>
          <w:sz w:val="24"/>
          <w:szCs w:val="24"/>
        </w:rPr>
        <w:t xml:space="preserve"> </w:t>
      </w:r>
      <w:r>
        <w:rPr>
          <w:sz w:val="24"/>
          <w:szCs w:val="24"/>
        </w:rPr>
        <w:t xml:space="preserve">  </w:t>
      </w:r>
    </w:p>
    <w:p w14:paraId="43538AB3" w14:textId="66A3A7C7" w:rsidR="00C33EE3" w:rsidRPr="00440CA7" w:rsidRDefault="00BE4618" w:rsidP="00DE3311">
      <w:pPr>
        <w:spacing w:line="360" w:lineRule="auto"/>
        <w:ind w:firstLineChars="200" w:firstLine="480"/>
        <w:rPr>
          <w:sz w:val="24"/>
          <w:szCs w:val="24"/>
        </w:rPr>
      </w:pPr>
      <w:r>
        <w:rPr>
          <w:rFonts w:hint="eastAsia"/>
          <w:sz w:val="24"/>
          <w:szCs w:val="24"/>
        </w:rPr>
        <w:t>员工的工作投入水平越高，通常会对自己的工作和所在的组织有着更正面的感知（</w:t>
      </w:r>
      <w:r>
        <w:rPr>
          <w:sz w:val="24"/>
          <w:szCs w:val="24"/>
        </w:rPr>
        <w:t>Rothbard</w:t>
      </w:r>
      <w:r>
        <w:rPr>
          <w:rFonts w:hint="eastAsia"/>
          <w:sz w:val="24"/>
          <w:szCs w:val="24"/>
        </w:rPr>
        <w:t>，</w:t>
      </w:r>
      <w:r>
        <w:rPr>
          <w:sz w:val="24"/>
          <w:szCs w:val="24"/>
        </w:rPr>
        <w:t>2001</w:t>
      </w:r>
      <w:r>
        <w:rPr>
          <w:rFonts w:hint="eastAsia"/>
          <w:sz w:val="24"/>
          <w:szCs w:val="24"/>
        </w:rPr>
        <w:t>），也就更满意自己当前的工作。</w:t>
      </w:r>
      <w:r w:rsidR="002C3652">
        <w:rPr>
          <w:rFonts w:hint="eastAsia"/>
          <w:sz w:val="24"/>
          <w:szCs w:val="24"/>
        </w:rPr>
        <w:t>高的工作投入水平也常常预测员工的积极行为，</w:t>
      </w:r>
      <w:r w:rsidR="00DE3311">
        <w:rPr>
          <w:rFonts w:hint="eastAsia"/>
          <w:sz w:val="24"/>
          <w:szCs w:val="24"/>
        </w:rPr>
        <w:t>例如表现出更高的组织承诺、创造出更好的绩效（</w:t>
      </w:r>
      <w:r w:rsidR="00DE3311">
        <w:rPr>
          <w:rFonts w:hint="eastAsia"/>
          <w:sz w:val="24"/>
          <w:szCs w:val="24"/>
        </w:rPr>
        <w:t>Bakker</w:t>
      </w:r>
      <w:r w:rsidR="00DE3311">
        <w:rPr>
          <w:sz w:val="24"/>
          <w:szCs w:val="24"/>
        </w:rPr>
        <w:t xml:space="preserve"> et al</w:t>
      </w:r>
      <w:r w:rsidR="003C464F">
        <w:rPr>
          <w:sz w:val="24"/>
          <w:szCs w:val="24"/>
        </w:rPr>
        <w:t>.</w:t>
      </w:r>
      <w:r w:rsidR="003C464F">
        <w:rPr>
          <w:rFonts w:hint="eastAsia"/>
          <w:sz w:val="24"/>
          <w:szCs w:val="24"/>
        </w:rPr>
        <w:t>，</w:t>
      </w:r>
      <w:r w:rsidR="00DE3311">
        <w:rPr>
          <w:sz w:val="24"/>
          <w:szCs w:val="24"/>
        </w:rPr>
        <w:t>2012</w:t>
      </w:r>
      <w:r w:rsidR="00DE3311">
        <w:rPr>
          <w:rFonts w:hint="eastAsia"/>
          <w:sz w:val="24"/>
          <w:szCs w:val="24"/>
        </w:rPr>
        <w:t>）</w:t>
      </w:r>
      <w:r w:rsidR="00C64E72">
        <w:rPr>
          <w:rFonts w:hint="eastAsia"/>
          <w:sz w:val="24"/>
          <w:szCs w:val="24"/>
        </w:rPr>
        <w:t>，</w:t>
      </w:r>
      <w:r w:rsidR="00DE3311">
        <w:rPr>
          <w:rFonts w:hint="eastAsia"/>
          <w:sz w:val="24"/>
          <w:szCs w:val="24"/>
        </w:rPr>
        <w:t>并更多地展示出组织公民行为（</w:t>
      </w:r>
      <w:proofErr w:type="spellStart"/>
      <w:r w:rsidR="00DE3311">
        <w:rPr>
          <w:sz w:val="24"/>
          <w:szCs w:val="24"/>
        </w:rPr>
        <w:t>Kataria</w:t>
      </w:r>
      <w:proofErr w:type="spellEnd"/>
      <w:r w:rsidR="00DE3311">
        <w:rPr>
          <w:sz w:val="24"/>
          <w:szCs w:val="24"/>
        </w:rPr>
        <w:t xml:space="preserve"> et al</w:t>
      </w:r>
      <w:r w:rsidR="003C464F">
        <w:rPr>
          <w:sz w:val="24"/>
          <w:szCs w:val="24"/>
        </w:rPr>
        <w:t>.</w:t>
      </w:r>
      <w:r w:rsidR="00DE3311">
        <w:rPr>
          <w:rFonts w:hint="eastAsia"/>
          <w:sz w:val="24"/>
          <w:szCs w:val="24"/>
        </w:rPr>
        <w:t>，</w:t>
      </w:r>
      <w:r w:rsidR="00DE3311">
        <w:rPr>
          <w:sz w:val="24"/>
          <w:szCs w:val="24"/>
        </w:rPr>
        <w:t>2013</w:t>
      </w:r>
      <w:r w:rsidR="00DE3311">
        <w:rPr>
          <w:rFonts w:hint="eastAsia"/>
          <w:sz w:val="24"/>
          <w:szCs w:val="24"/>
        </w:rPr>
        <w:t>）和主动学习行为（</w:t>
      </w:r>
      <w:r w:rsidR="00DE3311">
        <w:rPr>
          <w:sz w:val="24"/>
          <w:szCs w:val="24"/>
        </w:rPr>
        <w:t>Schaufeli &amp; Wilmar</w:t>
      </w:r>
      <w:r w:rsidR="00DE3311">
        <w:rPr>
          <w:rFonts w:hint="eastAsia"/>
          <w:sz w:val="24"/>
          <w:szCs w:val="24"/>
        </w:rPr>
        <w:t>，</w:t>
      </w:r>
      <w:r w:rsidR="00DE3311">
        <w:rPr>
          <w:sz w:val="24"/>
          <w:szCs w:val="24"/>
        </w:rPr>
        <w:t>2006</w:t>
      </w:r>
      <w:r w:rsidR="00DE3311">
        <w:rPr>
          <w:rFonts w:hint="eastAsia"/>
          <w:sz w:val="24"/>
          <w:szCs w:val="24"/>
        </w:rPr>
        <w:t>）</w:t>
      </w:r>
      <w:r w:rsidR="002C3652">
        <w:rPr>
          <w:rFonts w:hint="eastAsia"/>
          <w:sz w:val="24"/>
          <w:szCs w:val="24"/>
        </w:rPr>
        <w:t>；同时也会减少消极行为，如离职意愿和越轨行为</w:t>
      </w:r>
      <w:r w:rsidR="001776CE">
        <w:rPr>
          <w:rFonts w:hint="eastAsia"/>
          <w:sz w:val="24"/>
          <w:szCs w:val="24"/>
        </w:rPr>
        <w:t>（</w:t>
      </w:r>
      <w:proofErr w:type="spellStart"/>
      <w:r w:rsidR="002C3652">
        <w:rPr>
          <w:sz w:val="24"/>
          <w:szCs w:val="24"/>
        </w:rPr>
        <w:t>Schaufeil</w:t>
      </w:r>
      <w:proofErr w:type="spellEnd"/>
      <w:r w:rsidR="002C3652">
        <w:rPr>
          <w:sz w:val="24"/>
          <w:szCs w:val="24"/>
        </w:rPr>
        <w:t xml:space="preserve"> &amp; Bakker</w:t>
      </w:r>
      <w:r w:rsidR="001776CE">
        <w:rPr>
          <w:rFonts w:hint="eastAsia"/>
          <w:sz w:val="24"/>
          <w:szCs w:val="24"/>
        </w:rPr>
        <w:t>，</w:t>
      </w:r>
      <w:r w:rsidR="002C3652">
        <w:rPr>
          <w:sz w:val="24"/>
          <w:szCs w:val="24"/>
        </w:rPr>
        <w:t>2004</w:t>
      </w:r>
      <w:r w:rsidR="001776CE">
        <w:rPr>
          <w:rFonts w:hint="eastAsia"/>
          <w:sz w:val="24"/>
          <w:szCs w:val="24"/>
        </w:rPr>
        <w:t>）</w:t>
      </w:r>
      <w:r w:rsidR="002C3652">
        <w:rPr>
          <w:rFonts w:hint="eastAsia"/>
          <w:sz w:val="24"/>
          <w:szCs w:val="24"/>
        </w:rPr>
        <w:t>。</w:t>
      </w:r>
    </w:p>
    <w:p w14:paraId="69DCA9C4" w14:textId="4654E08A" w:rsidR="00BB3BEB" w:rsidRDefault="00BB3BEB" w:rsidP="00BB3BEB">
      <w:pPr>
        <w:spacing w:line="360" w:lineRule="auto"/>
        <w:rPr>
          <w:rFonts w:ascii="黑体" w:eastAsia="黑体"/>
          <w:b/>
          <w:sz w:val="28"/>
          <w:szCs w:val="28"/>
        </w:rPr>
      </w:pPr>
      <w:r>
        <w:rPr>
          <w:b/>
          <w:sz w:val="28"/>
          <w:szCs w:val="28"/>
        </w:rPr>
        <w:t>2.</w:t>
      </w:r>
      <w:r w:rsidR="00DC64DD">
        <w:rPr>
          <w:b/>
          <w:sz w:val="28"/>
          <w:szCs w:val="28"/>
        </w:rPr>
        <w:t>3</w:t>
      </w:r>
      <w:r>
        <w:rPr>
          <w:rFonts w:ascii="黑体" w:eastAsia="黑体" w:hint="eastAsia"/>
          <w:b/>
          <w:sz w:val="28"/>
          <w:szCs w:val="28"/>
        </w:rPr>
        <w:t xml:space="preserve"> 工作意义感</w:t>
      </w:r>
    </w:p>
    <w:p w14:paraId="1F3C3A7C" w14:textId="109FDF1E" w:rsidR="00A441CE" w:rsidRDefault="00BB3BEB" w:rsidP="0005291A">
      <w:pPr>
        <w:spacing w:line="360" w:lineRule="auto"/>
        <w:ind w:firstLineChars="200" w:firstLine="480"/>
        <w:rPr>
          <w:rFonts w:ascii="宋体" w:hAnsi="宋体"/>
          <w:sz w:val="24"/>
        </w:rPr>
      </w:pPr>
      <w:proofErr w:type="spellStart"/>
      <w:r w:rsidRPr="00C13D77">
        <w:rPr>
          <w:sz w:val="24"/>
          <w:szCs w:val="24"/>
        </w:rPr>
        <w:t>Šverko</w:t>
      </w:r>
      <w:proofErr w:type="spellEnd"/>
      <w:r w:rsidRPr="00290AC5">
        <w:rPr>
          <w:sz w:val="24"/>
          <w:szCs w:val="24"/>
        </w:rPr>
        <w:t xml:space="preserve"> &amp; </w:t>
      </w:r>
      <w:proofErr w:type="spellStart"/>
      <w:r w:rsidRPr="00C13D77">
        <w:rPr>
          <w:sz w:val="24"/>
          <w:szCs w:val="24"/>
        </w:rPr>
        <w:t>Vidović</w:t>
      </w:r>
      <w:proofErr w:type="spellEnd"/>
      <w:r w:rsidR="00DE4725">
        <w:rPr>
          <w:rFonts w:hint="eastAsia"/>
          <w:sz w:val="24"/>
          <w:szCs w:val="24"/>
        </w:rPr>
        <w:t>（</w:t>
      </w:r>
      <w:r w:rsidRPr="00290AC5">
        <w:rPr>
          <w:sz w:val="24"/>
          <w:szCs w:val="24"/>
        </w:rPr>
        <w:t>1995</w:t>
      </w:r>
      <w:r w:rsidR="00DE4725">
        <w:rPr>
          <w:rFonts w:hint="eastAsia"/>
          <w:sz w:val="24"/>
          <w:szCs w:val="24"/>
        </w:rPr>
        <w:t>）</w:t>
      </w:r>
      <w:r>
        <w:rPr>
          <w:rFonts w:hint="eastAsia"/>
          <w:sz w:val="24"/>
        </w:rPr>
        <w:t>认为工作意义感</w:t>
      </w:r>
      <w:r w:rsidRPr="007D1847">
        <w:rPr>
          <w:rFonts w:hint="eastAsia"/>
          <w:sz w:val="24"/>
        </w:rPr>
        <w:t>概念</w:t>
      </w:r>
      <w:r>
        <w:rPr>
          <w:rFonts w:hint="eastAsia"/>
          <w:sz w:val="24"/>
        </w:rPr>
        <w:t>将</w:t>
      </w:r>
      <w:r w:rsidRPr="007D1847">
        <w:rPr>
          <w:rFonts w:hint="eastAsia"/>
          <w:sz w:val="24"/>
        </w:rPr>
        <w:t>由三个主要方面组</w:t>
      </w:r>
      <w:r>
        <w:rPr>
          <w:rFonts w:hint="eastAsia"/>
          <w:sz w:val="24"/>
        </w:rPr>
        <w:t>成：</w:t>
      </w:r>
      <w:r w:rsidR="00723ACD">
        <w:rPr>
          <w:rFonts w:hint="eastAsia"/>
          <w:sz w:val="24"/>
        </w:rPr>
        <w:t>一是，</w:t>
      </w:r>
      <w:r w:rsidRPr="00B1170D">
        <w:rPr>
          <w:rFonts w:ascii="宋体" w:hAnsi="宋体" w:hint="eastAsia"/>
          <w:sz w:val="24"/>
        </w:rPr>
        <w:t>工作中的积极意义。正如</w:t>
      </w:r>
      <w:r w:rsidRPr="00146661">
        <w:rPr>
          <w:rFonts w:hint="eastAsia"/>
          <w:sz w:val="24"/>
        </w:rPr>
        <w:t>Rosso</w:t>
      </w:r>
      <w:r w:rsidRPr="00B1170D">
        <w:rPr>
          <w:rFonts w:ascii="宋体" w:hAnsi="宋体" w:hint="eastAsia"/>
          <w:sz w:val="24"/>
        </w:rPr>
        <w:t>及其同事所指出的</w:t>
      </w:r>
      <w:r w:rsidR="001776CE">
        <w:rPr>
          <w:rFonts w:hint="eastAsia"/>
          <w:sz w:val="24"/>
        </w:rPr>
        <w:t>（</w:t>
      </w:r>
      <w:r w:rsidR="001776CE">
        <w:rPr>
          <w:rFonts w:hint="eastAsia"/>
          <w:sz w:val="24"/>
        </w:rPr>
        <w:t>2</w:t>
      </w:r>
      <w:r w:rsidR="001776CE">
        <w:rPr>
          <w:sz w:val="24"/>
        </w:rPr>
        <w:t>010</w:t>
      </w:r>
      <w:r w:rsidR="001776CE">
        <w:rPr>
          <w:rFonts w:hint="eastAsia"/>
          <w:sz w:val="24"/>
        </w:rPr>
        <w:t>）</w:t>
      </w:r>
      <w:r w:rsidRPr="00B1170D">
        <w:rPr>
          <w:rFonts w:ascii="宋体" w:hAnsi="宋体" w:hint="eastAsia"/>
          <w:sz w:val="24"/>
        </w:rPr>
        <w:t>，工作意义往往是一种主观体验，即一个人所做的事情具有个人意义。</w:t>
      </w:r>
      <w:r w:rsidR="00723ACD">
        <w:rPr>
          <w:rFonts w:ascii="宋体" w:hAnsi="宋体" w:hint="eastAsia"/>
          <w:sz w:val="24"/>
        </w:rPr>
        <w:t>二是，</w:t>
      </w:r>
      <w:r w:rsidRPr="00146661">
        <w:rPr>
          <w:rFonts w:ascii="宋体" w:hAnsi="宋体" w:hint="eastAsia"/>
          <w:sz w:val="24"/>
        </w:rPr>
        <w:t>通过工作创造意义。实证研究表明，工作往往是生活整体意义的重要来源</w:t>
      </w:r>
      <w:r w:rsidR="001776CE">
        <w:rPr>
          <w:rFonts w:hint="eastAsia"/>
          <w:sz w:val="24"/>
        </w:rPr>
        <w:t>（</w:t>
      </w:r>
      <w:r w:rsidR="00BE543A" w:rsidRPr="00BE543A">
        <w:rPr>
          <w:sz w:val="24"/>
        </w:rPr>
        <w:t>e.g.,</w:t>
      </w:r>
      <w:r w:rsidR="00BE543A">
        <w:rPr>
          <w:rFonts w:ascii="宋体" w:hAnsi="宋体"/>
          <w:sz w:val="24"/>
        </w:rPr>
        <w:t xml:space="preserve"> </w:t>
      </w:r>
      <w:r w:rsidRPr="00146661">
        <w:rPr>
          <w:rFonts w:hint="eastAsia"/>
          <w:sz w:val="24"/>
        </w:rPr>
        <w:t>Steger</w:t>
      </w:r>
      <w:r w:rsidRPr="00146661">
        <w:rPr>
          <w:sz w:val="24"/>
        </w:rPr>
        <w:t xml:space="preserve"> &amp; </w:t>
      </w:r>
      <w:proofErr w:type="spellStart"/>
      <w:r w:rsidRPr="00146661">
        <w:rPr>
          <w:sz w:val="24"/>
        </w:rPr>
        <w:t>Dik</w:t>
      </w:r>
      <w:proofErr w:type="spellEnd"/>
      <w:r w:rsidR="001776CE">
        <w:rPr>
          <w:rFonts w:hint="eastAsia"/>
          <w:sz w:val="24"/>
        </w:rPr>
        <w:t>，</w:t>
      </w:r>
      <w:r w:rsidRPr="00146661">
        <w:rPr>
          <w:sz w:val="24"/>
        </w:rPr>
        <w:t>2010</w:t>
      </w:r>
      <w:r w:rsidR="001776CE">
        <w:rPr>
          <w:rFonts w:hint="eastAsia"/>
          <w:sz w:val="24"/>
        </w:rPr>
        <w:t>）</w:t>
      </w:r>
      <w:r w:rsidRPr="00146661">
        <w:rPr>
          <w:rFonts w:ascii="宋体" w:hAnsi="宋体" w:hint="eastAsia"/>
          <w:sz w:val="24"/>
        </w:rPr>
        <w:t>。</w:t>
      </w:r>
      <w:r w:rsidRPr="00146661">
        <w:rPr>
          <w:rFonts w:hint="eastAsia"/>
          <w:sz w:val="24"/>
        </w:rPr>
        <w:t>Steger</w:t>
      </w:r>
      <w:r w:rsidRPr="00146661">
        <w:rPr>
          <w:rFonts w:ascii="宋体" w:hAnsi="宋体" w:hint="eastAsia"/>
          <w:sz w:val="24"/>
        </w:rPr>
        <w:t>和</w:t>
      </w:r>
      <w:proofErr w:type="spellStart"/>
      <w:r w:rsidRPr="00146661">
        <w:rPr>
          <w:rFonts w:hint="eastAsia"/>
          <w:sz w:val="24"/>
        </w:rPr>
        <w:t>Dik</w:t>
      </w:r>
      <w:proofErr w:type="spellEnd"/>
      <w:r w:rsidR="001776CE">
        <w:rPr>
          <w:rFonts w:hint="eastAsia"/>
          <w:sz w:val="24"/>
        </w:rPr>
        <w:t>（</w:t>
      </w:r>
      <w:r w:rsidR="001776CE">
        <w:rPr>
          <w:rFonts w:hint="eastAsia"/>
          <w:sz w:val="24"/>
        </w:rPr>
        <w:t>2</w:t>
      </w:r>
      <w:r w:rsidR="001776CE">
        <w:rPr>
          <w:sz w:val="24"/>
        </w:rPr>
        <w:t>010</w:t>
      </w:r>
      <w:r w:rsidR="001776CE">
        <w:rPr>
          <w:rFonts w:hint="eastAsia"/>
          <w:sz w:val="24"/>
        </w:rPr>
        <w:t>）</w:t>
      </w:r>
      <w:r w:rsidRPr="00146661">
        <w:rPr>
          <w:rFonts w:ascii="宋体" w:hAnsi="宋体" w:hint="eastAsia"/>
          <w:sz w:val="24"/>
        </w:rPr>
        <w:t>认为</w:t>
      </w:r>
      <w:r>
        <w:rPr>
          <w:rFonts w:ascii="宋体" w:hAnsi="宋体" w:hint="eastAsia"/>
          <w:sz w:val="24"/>
        </w:rPr>
        <w:t>工作意义感</w:t>
      </w:r>
      <w:r w:rsidRPr="00146661">
        <w:rPr>
          <w:rFonts w:ascii="宋体" w:hAnsi="宋体" w:hint="eastAsia"/>
          <w:sz w:val="24"/>
        </w:rPr>
        <w:t>可</w:t>
      </w:r>
      <w:r w:rsidR="00AA6271">
        <w:rPr>
          <w:rFonts w:ascii="宋体" w:hAnsi="宋体" w:hint="eastAsia"/>
          <w:sz w:val="24"/>
        </w:rPr>
        <w:t>能够让人们更加深入地了解自己和这个世界，从而推动个人的发展</w:t>
      </w:r>
      <w:r w:rsidRPr="00146661">
        <w:rPr>
          <w:rFonts w:ascii="宋体" w:hAnsi="宋体" w:hint="eastAsia"/>
          <w:sz w:val="24"/>
        </w:rPr>
        <w:t>。</w:t>
      </w:r>
      <w:r w:rsidR="00723ACD">
        <w:rPr>
          <w:rFonts w:ascii="宋体" w:hAnsi="宋体" w:hint="eastAsia"/>
          <w:sz w:val="24"/>
        </w:rPr>
        <w:t>三是，</w:t>
      </w:r>
      <w:r w:rsidRPr="009B289C">
        <w:rPr>
          <w:rFonts w:ascii="宋体" w:hAnsi="宋体" w:hint="eastAsia"/>
          <w:sz w:val="24"/>
        </w:rPr>
        <w:t>“让世界更美好”动机</w:t>
      </w:r>
      <w:r w:rsidRPr="00A8052C">
        <w:rPr>
          <w:rFonts w:ascii="宋体" w:hAnsi="宋体" w:hint="eastAsia"/>
          <w:sz w:val="24"/>
        </w:rPr>
        <w:t>。</w:t>
      </w:r>
      <w:r w:rsidR="0005291A">
        <w:rPr>
          <w:rFonts w:ascii="宋体" w:hAnsi="宋体" w:hint="eastAsia"/>
          <w:sz w:val="24"/>
        </w:rPr>
        <w:t>希望自己能够有能力帮助实现更大利益的想法，</w:t>
      </w:r>
      <w:r w:rsidRPr="00A8052C">
        <w:rPr>
          <w:rFonts w:ascii="宋体" w:hAnsi="宋体" w:hint="eastAsia"/>
          <w:sz w:val="24"/>
        </w:rPr>
        <w:t>始终</w:t>
      </w:r>
      <w:r w:rsidR="0005291A">
        <w:rPr>
          <w:rFonts w:ascii="宋体" w:hAnsi="宋体" w:hint="eastAsia"/>
          <w:sz w:val="24"/>
        </w:rPr>
        <w:t>是</w:t>
      </w:r>
      <w:r w:rsidRPr="00A8052C">
        <w:rPr>
          <w:rFonts w:ascii="宋体" w:hAnsi="宋体" w:hint="eastAsia"/>
          <w:sz w:val="24"/>
        </w:rPr>
        <w:t>与</w:t>
      </w:r>
      <w:r>
        <w:rPr>
          <w:rFonts w:hint="eastAsia"/>
          <w:sz w:val="24"/>
        </w:rPr>
        <w:t>工作意义感</w:t>
      </w:r>
      <w:r w:rsidRPr="00A8052C">
        <w:rPr>
          <w:rFonts w:ascii="宋体" w:hAnsi="宋体" w:hint="eastAsia"/>
          <w:sz w:val="24"/>
        </w:rPr>
        <w:t>的经历有关</w:t>
      </w:r>
      <w:r w:rsidR="0005291A">
        <w:rPr>
          <w:rFonts w:ascii="宋体" w:hAnsi="宋体" w:hint="eastAsia"/>
          <w:sz w:val="24"/>
        </w:rPr>
        <w:t>的</w:t>
      </w:r>
      <w:r w:rsidR="001776CE">
        <w:rPr>
          <w:rFonts w:hint="eastAsia"/>
          <w:sz w:val="24"/>
        </w:rPr>
        <w:t>（</w:t>
      </w:r>
      <w:r w:rsidRPr="00146661">
        <w:rPr>
          <w:sz w:val="24"/>
        </w:rPr>
        <w:t>Grant</w:t>
      </w:r>
      <w:r w:rsidR="001776CE">
        <w:rPr>
          <w:rFonts w:hint="eastAsia"/>
          <w:sz w:val="24"/>
        </w:rPr>
        <w:t>，</w:t>
      </w:r>
      <w:r w:rsidRPr="00146661">
        <w:rPr>
          <w:sz w:val="24"/>
        </w:rPr>
        <w:t>2007</w:t>
      </w:r>
      <w:r w:rsidR="001776CE">
        <w:rPr>
          <w:rFonts w:hint="eastAsia"/>
          <w:sz w:val="24"/>
        </w:rPr>
        <w:t>）</w:t>
      </w:r>
      <w:r w:rsidR="00E9740B">
        <w:rPr>
          <w:rFonts w:ascii="宋体" w:hAnsi="宋体" w:hint="eastAsia"/>
          <w:sz w:val="24"/>
        </w:rPr>
        <w:t>，</w:t>
      </w:r>
      <w:r w:rsidR="00975463">
        <w:rPr>
          <w:rFonts w:ascii="宋体" w:hAnsi="宋体" w:hint="eastAsia"/>
          <w:sz w:val="24"/>
        </w:rPr>
        <w:t>也就是说</w:t>
      </w:r>
      <w:r w:rsidRPr="00A8052C">
        <w:rPr>
          <w:rFonts w:ascii="宋体" w:hAnsi="宋体" w:hint="eastAsia"/>
          <w:sz w:val="24"/>
        </w:rPr>
        <w:t>如果</w:t>
      </w:r>
      <w:r w:rsidR="00975463">
        <w:rPr>
          <w:rFonts w:ascii="宋体" w:hAnsi="宋体" w:hint="eastAsia"/>
          <w:sz w:val="24"/>
        </w:rPr>
        <w:t>所从事的这份工作能够给他人以深远的影响，那么它就是有意义的。</w:t>
      </w:r>
    </w:p>
    <w:p w14:paraId="4283613E" w14:textId="5561514B" w:rsidR="00407E70" w:rsidRDefault="00407E70" w:rsidP="00407E70">
      <w:pPr>
        <w:spacing w:line="360" w:lineRule="auto"/>
        <w:ind w:firstLineChars="200" w:firstLine="480"/>
        <w:rPr>
          <w:rFonts w:ascii="宋体" w:hAnsi="宋体"/>
          <w:sz w:val="24"/>
        </w:rPr>
      </w:pPr>
      <w:r>
        <w:rPr>
          <w:rFonts w:ascii="宋体" w:hAnsi="宋体" w:hint="eastAsia"/>
          <w:sz w:val="24"/>
        </w:rPr>
        <w:t>从个体层面来看，性格特征可能会影响工作意义感。</w:t>
      </w:r>
      <w:r w:rsidRPr="00407E70">
        <w:rPr>
          <w:rFonts w:ascii="宋体" w:hAnsi="宋体" w:hint="eastAsia"/>
          <w:sz w:val="24"/>
        </w:rPr>
        <w:t>研究发现积极的情感倾向、意志力、善良等性格特征与工作意义感正相关</w:t>
      </w:r>
      <w:r w:rsidR="001776CE">
        <w:rPr>
          <w:rFonts w:hint="eastAsia"/>
          <w:sz w:val="24"/>
        </w:rPr>
        <w:t>（</w:t>
      </w:r>
      <w:r w:rsidRPr="00874DD9">
        <w:rPr>
          <w:sz w:val="24"/>
        </w:rPr>
        <w:t>Steger et al</w:t>
      </w:r>
      <w:r w:rsidR="003C464F">
        <w:rPr>
          <w:sz w:val="24"/>
        </w:rPr>
        <w:t>.</w:t>
      </w:r>
      <w:r w:rsidR="001776CE">
        <w:rPr>
          <w:rFonts w:hint="eastAsia"/>
          <w:sz w:val="24"/>
        </w:rPr>
        <w:t>，</w:t>
      </w:r>
      <w:r w:rsidRPr="00874DD9">
        <w:rPr>
          <w:sz w:val="24"/>
        </w:rPr>
        <w:t>2013</w:t>
      </w:r>
      <w:r w:rsidR="001776CE">
        <w:rPr>
          <w:rFonts w:hint="eastAsia"/>
          <w:sz w:val="24"/>
        </w:rPr>
        <w:t>；</w:t>
      </w:r>
      <w:r w:rsidRPr="00874DD9">
        <w:rPr>
          <w:sz w:val="24"/>
        </w:rPr>
        <w:t>Brit</w:t>
      </w:r>
      <w:r w:rsidR="001776CE">
        <w:rPr>
          <w:rFonts w:hint="eastAsia"/>
          <w:sz w:val="24"/>
        </w:rPr>
        <w:t>，</w:t>
      </w:r>
      <w:r w:rsidRPr="00874DD9">
        <w:rPr>
          <w:sz w:val="24"/>
        </w:rPr>
        <w:t>Adler</w:t>
      </w:r>
      <w:r w:rsidR="001776CE">
        <w:rPr>
          <w:rFonts w:hint="eastAsia"/>
          <w:sz w:val="24"/>
        </w:rPr>
        <w:t>，</w:t>
      </w:r>
      <w:r w:rsidRPr="00874DD9">
        <w:rPr>
          <w:sz w:val="24"/>
        </w:rPr>
        <w:t xml:space="preserve">&amp; </w:t>
      </w:r>
      <w:proofErr w:type="spellStart"/>
      <w:r w:rsidRPr="00874DD9">
        <w:rPr>
          <w:sz w:val="24"/>
        </w:rPr>
        <w:t>Bartone</w:t>
      </w:r>
      <w:proofErr w:type="spellEnd"/>
      <w:r w:rsidR="001776CE">
        <w:rPr>
          <w:rFonts w:hint="eastAsia"/>
          <w:sz w:val="24"/>
        </w:rPr>
        <w:t>，</w:t>
      </w:r>
      <w:r w:rsidRPr="00874DD9">
        <w:rPr>
          <w:sz w:val="24"/>
        </w:rPr>
        <w:t>2001</w:t>
      </w:r>
      <w:r w:rsidR="001776CE">
        <w:rPr>
          <w:rFonts w:hint="eastAsia"/>
          <w:sz w:val="24"/>
        </w:rPr>
        <w:t>；</w:t>
      </w:r>
      <w:proofErr w:type="spellStart"/>
      <w:r w:rsidRPr="00874DD9">
        <w:rPr>
          <w:sz w:val="24"/>
        </w:rPr>
        <w:t>Gandal</w:t>
      </w:r>
      <w:proofErr w:type="spellEnd"/>
      <w:r w:rsidRPr="00874DD9">
        <w:rPr>
          <w:sz w:val="24"/>
        </w:rPr>
        <w:t xml:space="preserve"> et al</w:t>
      </w:r>
      <w:r w:rsidR="003C464F">
        <w:rPr>
          <w:sz w:val="24"/>
        </w:rPr>
        <w:t>.</w:t>
      </w:r>
      <w:r w:rsidR="001776CE">
        <w:rPr>
          <w:rFonts w:hint="eastAsia"/>
          <w:sz w:val="24"/>
        </w:rPr>
        <w:t>，</w:t>
      </w:r>
      <w:r w:rsidRPr="00874DD9">
        <w:rPr>
          <w:sz w:val="24"/>
        </w:rPr>
        <w:t>2005</w:t>
      </w:r>
      <w:r w:rsidR="001776CE">
        <w:rPr>
          <w:rFonts w:hint="eastAsia"/>
          <w:sz w:val="24"/>
        </w:rPr>
        <w:t>）</w:t>
      </w:r>
      <w:r w:rsidRPr="00407E70">
        <w:rPr>
          <w:rFonts w:ascii="宋体" w:hAnsi="宋体" w:hint="eastAsia"/>
          <w:sz w:val="24"/>
        </w:rPr>
        <w:t>。</w:t>
      </w:r>
      <w:r>
        <w:rPr>
          <w:rFonts w:ascii="宋体" w:hAnsi="宋体" w:hint="eastAsia"/>
          <w:sz w:val="24"/>
        </w:rPr>
        <w:t>此外，</w:t>
      </w:r>
      <w:r w:rsidRPr="00407E70">
        <w:rPr>
          <w:rFonts w:ascii="宋体" w:hAnsi="宋体" w:hint="eastAsia"/>
          <w:sz w:val="24"/>
        </w:rPr>
        <w:t>研究发现，</w:t>
      </w:r>
      <w:r w:rsidR="00D54D80">
        <w:rPr>
          <w:rFonts w:ascii="宋体" w:hAnsi="宋体" w:hint="eastAsia"/>
          <w:sz w:val="24"/>
        </w:rPr>
        <w:t>工作意义感能够促进员工内部动机和工作意志的提升</w:t>
      </w:r>
      <w:r w:rsidR="003929D7">
        <w:rPr>
          <w:rFonts w:ascii="宋体" w:hAnsi="宋体" w:hint="eastAsia"/>
          <w:sz w:val="24"/>
        </w:rPr>
        <w:t>（</w:t>
      </w:r>
      <w:r w:rsidR="003929D7" w:rsidRPr="00874DD9">
        <w:rPr>
          <w:sz w:val="24"/>
        </w:rPr>
        <w:t>Allan</w:t>
      </w:r>
      <w:r w:rsidR="003929D7">
        <w:rPr>
          <w:rFonts w:hint="eastAsia"/>
          <w:sz w:val="24"/>
        </w:rPr>
        <w:t>，</w:t>
      </w:r>
      <w:proofErr w:type="spellStart"/>
      <w:r w:rsidR="003929D7" w:rsidRPr="00874DD9">
        <w:rPr>
          <w:sz w:val="24"/>
        </w:rPr>
        <w:t>Autin</w:t>
      </w:r>
      <w:proofErr w:type="spellEnd"/>
      <w:r w:rsidR="003C464F">
        <w:rPr>
          <w:rFonts w:hint="eastAsia"/>
          <w:sz w:val="24"/>
        </w:rPr>
        <w:t>，</w:t>
      </w:r>
      <w:r w:rsidR="003929D7" w:rsidRPr="00874DD9">
        <w:rPr>
          <w:sz w:val="24"/>
        </w:rPr>
        <w:t>&amp; Duffy</w:t>
      </w:r>
      <w:r w:rsidR="003929D7">
        <w:rPr>
          <w:rFonts w:hint="eastAsia"/>
          <w:sz w:val="24"/>
        </w:rPr>
        <w:t>，</w:t>
      </w:r>
      <w:r w:rsidR="003929D7">
        <w:rPr>
          <w:rFonts w:hint="eastAsia"/>
          <w:sz w:val="24"/>
        </w:rPr>
        <w:t>2</w:t>
      </w:r>
      <w:r w:rsidR="003929D7">
        <w:rPr>
          <w:sz w:val="24"/>
        </w:rPr>
        <w:t>016</w:t>
      </w:r>
      <w:r w:rsidR="003929D7">
        <w:rPr>
          <w:rFonts w:hint="eastAsia"/>
          <w:sz w:val="24"/>
        </w:rPr>
        <w:t>）</w:t>
      </w:r>
      <w:r w:rsidRPr="00407E70">
        <w:rPr>
          <w:rFonts w:ascii="宋体" w:hAnsi="宋体" w:hint="eastAsia"/>
          <w:sz w:val="24"/>
        </w:rPr>
        <w:t>。</w:t>
      </w:r>
    </w:p>
    <w:p w14:paraId="3AE556DC" w14:textId="460C46D3" w:rsidR="002E3114" w:rsidRPr="002E3114" w:rsidRDefault="00874DD9" w:rsidP="002E3114">
      <w:pPr>
        <w:spacing w:line="360" w:lineRule="auto"/>
        <w:ind w:firstLineChars="200" w:firstLine="480"/>
        <w:rPr>
          <w:rFonts w:ascii="宋体" w:hAnsi="宋体"/>
          <w:sz w:val="24"/>
        </w:rPr>
      </w:pPr>
      <w:r w:rsidRPr="002E3114">
        <w:rPr>
          <w:rFonts w:ascii="宋体" w:hAnsi="宋体" w:hint="eastAsia"/>
          <w:sz w:val="24"/>
        </w:rPr>
        <w:lastRenderedPageBreak/>
        <w:t>从组织层面来看，</w:t>
      </w:r>
      <w:proofErr w:type="spellStart"/>
      <w:r w:rsidRPr="002E3114">
        <w:rPr>
          <w:sz w:val="24"/>
        </w:rPr>
        <w:t>Wrzesniewski</w:t>
      </w:r>
      <w:proofErr w:type="spellEnd"/>
      <w:r w:rsidR="00200CD5" w:rsidRPr="002E3114">
        <w:rPr>
          <w:rFonts w:hint="eastAsia"/>
          <w:sz w:val="24"/>
        </w:rPr>
        <w:t>等人</w:t>
      </w:r>
      <w:r w:rsidR="00B123D8" w:rsidRPr="002E3114">
        <w:rPr>
          <w:rFonts w:hint="eastAsia"/>
          <w:sz w:val="24"/>
        </w:rPr>
        <w:t>（</w:t>
      </w:r>
      <w:r w:rsidR="00B123D8" w:rsidRPr="002E3114">
        <w:rPr>
          <w:rFonts w:hint="eastAsia"/>
          <w:sz w:val="24"/>
        </w:rPr>
        <w:t>2</w:t>
      </w:r>
      <w:r w:rsidR="00B123D8" w:rsidRPr="002E3114">
        <w:rPr>
          <w:sz w:val="24"/>
        </w:rPr>
        <w:t>003</w:t>
      </w:r>
      <w:r w:rsidR="00B123D8" w:rsidRPr="002E3114">
        <w:rPr>
          <w:rFonts w:hint="eastAsia"/>
          <w:sz w:val="24"/>
        </w:rPr>
        <w:t>）</w:t>
      </w:r>
      <w:r w:rsidR="00545985" w:rsidRPr="002E3114">
        <w:rPr>
          <w:rFonts w:hint="eastAsia"/>
          <w:sz w:val="24"/>
        </w:rPr>
        <w:t>提出与同事及领导多进行互动能有利于工作意义感的提升。而如果员工对组织有归属感、所在的团队中成员都能互相尊重、并能够得到领导的指点，都能获得较高的工作意义感（</w:t>
      </w:r>
      <w:r w:rsidR="00545985" w:rsidRPr="002E3114">
        <w:rPr>
          <w:sz w:val="24"/>
        </w:rPr>
        <w:t>Blattner &amp; Franklin</w:t>
      </w:r>
      <w:r w:rsidR="00545985" w:rsidRPr="002E3114">
        <w:rPr>
          <w:rFonts w:hint="eastAsia"/>
          <w:sz w:val="24"/>
        </w:rPr>
        <w:t>，</w:t>
      </w:r>
      <w:r w:rsidR="00545985" w:rsidRPr="002E3114">
        <w:rPr>
          <w:sz w:val="24"/>
        </w:rPr>
        <w:t>2017</w:t>
      </w:r>
      <w:r w:rsidR="00545985" w:rsidRPr="002E3114">
        <w:rPr>
          <w:rFonts w:hint="eastAsia"/>
          <w:sz w:val="24"/>
        </w:rPr>
        <w:t>）。此外，创新的、</w:t>
      </w:r>
      <w:r w:rsidR="00F21EF5" w:rsidRPr="002E3114">
        <w:rPr>
          <w:rFonts w:hint="eastAsia"/>
          <w:sz w:val="24"/>
        </w:rPr>
        <w:t>支援性的、讲道德的组织文化也能让员工感受到归属感以及自己存在的意义，从而增强其工作意义感。</w:t>
      </w:r>
      <w:r w:rsidR="0042700C">
        <w:rPr>
          <w:rFonts w:hint="eastAsia"/>
          <w:sz w:val="24"/>
        </w:rPr>
        <w:t>（</w:t>
      </w:r>
      <w:proofErr w:type="spellStart"/>
      <w:r w:rsidR="0042700C" w:rsidRPr="0042700C">
        <w:rPr>
          <w:rFonts w:hint="eastAsia"/>
          <w:sz w:val="24"/>
        </w:rPr>
        <w:t>Cardador</w:t>
      </w:r>
      <w:proofErr w:type="spellEnd"/>
      <w:r w:rsidR="0042700C" w:rsidRPr="0042700C">
        <w:rPr>
          <w:rFonts w:hint="eastAsia"/>
          <w:sz w:val="24"/>
        </w:rPr>
        <w:t xml:space="preserve"> &amp; Rupp</w:t>
      </w:r>
      <w:r w:rsidR="0042700C">
        <w:rPr>
          <w:rFonts w:hint="eastAsia"/>
          <w:sz w:val="24"/>
        </w:rPr>
        <w:t>，</w:t>
      </w:r>
      <w:r w:rsidR="0042700C" w:rsidRPr="0042700C">
        <w:rPr>
          <w:rFonts w:hint="eastAsia"/>
          <w:sz w:val="24"/>
        </w:rPr>
        <w:t>2011</w:t>
      </w:r>
      <w:r w:rsidR="0042700C" w:rsidRPr="0042700C">
        <w:rPr>
          <w:rFonts w:hint="eastAsia"/>
          <w:sz w:val="24"/>
        </w:rPr>
        <w:t>）</w:t>
      </w:r>
      <w:r w:rsidR="00F21EF5" w:rsidRPr="002E3114">
        <w:rPr>
          <w:rFonts w:hint="eastAsia"/>
          <w:sz w:val="24"/>
        </w:rPr>
        <w:t>但是，如若</w:t>
      </w:r>
      <w:r w:rsidR="00302F64">
        <w:rPr>
          <w:rFonts w:hint="eastAsia"/>
          <w:sz w:val="24"/>
        </w:rPr>
        <w:t>领导</w:t>
      </w:r>
      <w:r w:rsidR="00F21EF5" w:rsidRPr="002E3114">
        <w:rPr>
          <w:rFonts w:hint="eastAsia"/>
          <w:sz w:val="24"/>
        </w:rPr>
        <w:t>采取了辱虐</w:t>
      </w:r>
      <w:r w:rsidR="00302F64">
        <w:rPr>
          <w:rFonts w:hint="eastAsia"/>
          <w:sz w:val="24"/>
        </w:rPr>
        <w:t>式</w:t>
      </w:r>
      <w:r w:rsidR="00F21EF5" w:rsidRPr="002E3114">
        <w:rPr>
          <w:rFonts w:hint="eastAsia"/>
          <w:sz w:val="24"/>
        </w:rPr>
        <w:t>管理，</w:t>
      </w:r>
      <w:r w:rsidR="00302F64">
        <w:rPr>
          <w:rFonts w:hint="eastAsia"/>
          <w:sz w:val="24"/>
        </w:rPr>
        <w:t>就会</w:t>
      </w:r>
      <w:r w:rsidR="00F21EF5" w:rsidRPr="002E3114">
        <w:rPr>
          <w:rFonts w:hint="eastAsia"/>
          <w:sz w:val="24"/>
        </w:rPr>
        <w:t>让</w:t>
      </w:r>
      <w:r w:rsidR="002E3114" w:rsidRPr="002E3114">
        <w:rPr>
          <w:rFonts w:hint="eastAsia"/>
          <w:sz w:val="24"/>
        </w:rPr>
        <w:t>员工的心理</w:t>
      </w:r>
      <w:r w:rsidR="00302F64">
        <w:rPr>
          <w:rFonts w:hint="eastAsia"/>
          <w:sz w:val="24"/>
        </w:rPr>
        <w:t>深受</w:t>
      </w:r>
      <w:r w:rsidR="002E3114" w:rsidRPr="002E3114">
        <w:rPr>
          <w:rFonts w:hint="eastAsia"/>
          <w:sz w:val="24"/>
        </w:rPr>
        <w:t>伤害，</w:t>
      </w:r>
      <w:r w:rsidR="00302F64">
        <w:rPr>
          <w:rFonts w:hint="eastAsia"/>
          <w:sz w:val="24"/>
        </w:rPr>
        <w:t>进而</w:t>
      </w:r>
      <w:r w:rsidR="002E3114" w:rsidRPr="002E3114">
        <w:rPr>
          <w:rFonts w:hint="eastAsia"/>
          <w:sz w:val="24"/>
        </w:rPr>
        <w:t>认为自己一无是处，</w:t>
      </w:r>
      <w:r w:rsidR="00302F64">
        <w:rPr>
          <w:rFonts w:hint="eastAsia"/>
          <w:sz w:val="24"/>
        </w:rPr>
        <w:t>从而</w:t>
      </w:r>
      <w:r w:rsidR="002E3114" w:rsidRPr="002E3114">
        <w:rPr>
          <w:rFonts w:hint="eastAsia"/>
          <w:sz w:val="24"/>
        </w:rPr>
        <w:t>大大降低了他们的工作意义感</w:t>
      </w:r>
      <w:r w:rsidR="002E3114" w:rsidRPr="002E3114">
        <w:rPr>
          <w:rFonts w:ascii="宋体" w:hAnsi="宋体" w:hint="eastAsia"/>
          <w:sz w:val="24"/>
        </w:rPr>
        <w:t>（宋萌</w:t>
      </w:r>
      <w:r w:rsidR="002E3114" w:rsidRPr="002E3114">
        <w:rPr>
          <w:sz w:val="24"/>
        </w:rPr>
        <w:t>,</w:t>
      </w:r>
      <w:r w:rsidR="002E3114" w:rsidRPr="002E3114">
        <w:rPr>
          <w:rFonts w:ascii="宋体" w:hAnsi="宋体"/>
          <w:sz w:val="24"/>
        </w:rPr>
        <w:t xml:space="preserve"> </w:t>
      </w:r>
      <w:r w:rsidR="002E3114" w:rsidRPr="002E3114">
        <w:rPr>
          <w:rFonts w:ascii="宋体" w:hAnsi="宋体" w:hint="eastAsia"/>
          <w:sz w:val="24"/>
        </w:rPr>
        <w:t>王震</w:t>
      </w:r>
      <w:r w:rsidR="002E3114" w:rsidRPr="002E3114">
        <w:rPr>
          <w:sz w:val="24"/>
        </w:rPr>
        <w:t>,</w:t>
      </w:r>
      <w:r w:rsidR="002E3114" w:rsidRPr="002E3114">
        <w:rPr>
          <w:rFonts w:ascii="宋体" w:hAnsi="宋体"/>
          <w:sz w:val="24"/>
        </w:rPr>
        <w:t xml:space="preserve"> </w:t>
      </w:r>
      <w:r w:rsidR="002E3114" w:rsidRPr="002E3114">
        <w:rPr>
          <w:rFonts w:ascii="宋体" w:hAnsi="宋体" w:hint="eastAsia"/>
          <w:sz w:val="24"/>
        </w:rPr>
        <w:t>孙健敏</w:t>
      </w:r>
      <w:r w:rsidR="002E3114" w:rsidRPr="002E3114">
        <w:rPr>
          <w:rFonts w:hint="eastAsia"/>
          <w:sz w:val="24"/>
        </w:rPr>
        <w:t>，</w:t>
      </w:r>
      <w:r w:rsidR="002E3114" w:rsidRPr="002E3114">
        <w:rPr>
          <w:sz w:val="24"/>
        </w:rPr>
        <w:t>2015</w:t>
      </w:r>
      <w:r w:rsidR="002E3114" w:rsidRPr="002E3114">
        <w:rPr>
          <w:rFonts w:ascii="宋体" w:hAnsi="宋体" w:hint="eastAsia"/>
          <w:sz w:val="24"/>
        </w:rPr>
        <w:t>）。</w:t>
      </w:r>
    </w:p>
    <w:p w14:paraId="6F5861E5" w14:textId="3D339D2F" w:rsidR="00BB3BEB" w:rsidRPr="00CC54DB" w:rsidRDefault="00A441CE" w:rsidP="00CC54DB">
      <w:pPr>
        <w:spacing w:line="360" w:lineRule="auto"/>
        <w:ind w:firstLineChars="200" w:firstLine="480"/>
        <w:rPr>
          <w:rFonts w:ascii="宋体" w:hAnsi="宋体"/>
          <w:sz w:val="24"/>
          <w:szCs w:val="24"/>
        </w:rPr>
      </w:pPr>
      <w:r w:rsidRPr="00E06B1F">
        <w:rPr>
          <w:rFonts w:ascii="宋体" w:hAnsi="宋体" w:hint="eastAsia"/>
          <w:sz w:val="24"/>
          <w:szCs w:val="24"/>
        </w:rPr>
        <w:t>那些认为自己的工作有意义或能</w:t>
      </w:r>
      <w:bookmarkStart w:id="14" w:name="_Hlk101903878"/>
      <w:r w:rsidRPr="00E06B1F">
        <w:rPr>
          <w:rFonts w:ascii="宋体" w:hAnsi="宋体" w:hint="eastAsia"/>
          <w:sz w:val="24"/>
          <w:szCs w:val="24"/>
        </w:rPr>
        <w:t>为社会</w:t>
      </w:r>
      <w:r w:rsidR="00D5744A">
        <w:rPr>
          <w:rFonts w:ascii="宋体" w:hAnsi="宋体" w:hint="eastAsia"/>
          <w:sz w:val="24"/>
          <w:szCs w:val="24"/>
        </w:rPr>
        <w:t>、</w:t>
      </w:r>
      <w:r w:rsidRPr="00E06B1F">
        <w:rPr>
          <w:rFonts w:ascii="宋体" w:hAnsi="宋体" w:hint="eastAsia"/>
          <w:sz w:val="24"/>
          <w:szCs w:val="24"/>
        </w:rPr>
        <w:t>公共利益服务</w:t>
      </w:r>
      <w:bookmarkEnd w:id="14"/>
      <w:r w:rsidRPr="00E06B1F">
        <w:rPr>
          <w:rFonts w:ascii="宋体" w:hAnsi="宋体" w:hint="eastAsia"/>
          <w:sz w:val="24"/>
          <w:szCs w:val="24"/>
        </w:rPr>
        <w:t>的人，</w:t>
      </w:r>
      <w:r w:rsidR="00D5744A">
        <w:rPr>
          <w:rFonts w:ascii="宋体" w:hAnsi="宋体" w:hint="eastAsia"/>
          <w:sz w:val="24"/>
          <w:szCs w:val="24"/>
        </w:rPr>
        <w:t>通常有</w:t>
      </w:r>
      <w:r w:rsidRPr="00E06B1F">
        <w:rPr>
          <w:rFonts w:ascii="宋体" w:hAnsi="宋体" w:hint="eastAsia"/>
          <w:sz w:val="24"/>
          <w:szCs w:val="24"/>
        </w:rPr>
        <w:t>更好的心理调适能力。</w:t>
      </w:r>
      <w:r w:rsidR="001666F3">
        <w:rPr>
          <w:rFonts w:ascii="宋体" w:hAnsi="宋体" w:hint="eastAsia"/>
          <w:sz w:val="24"/>
          <w:szCs w:val="24"/>
        </w:rPr>
        <w:t>认为自己工作有意义的人往往会感觉到更加幸福</w:t>
      </w:r>
      <w:r w:rsidR="00B123D8">
        <w:rPr>
          <w:rFonts w:hint="eastAsia"/>
          <w:sz w:val="24"/>
          <w:szCs w:val="24"/>
        </w:rPr>
        <w:t>（</w:t>
      </w:r>
      <w:r w:rsidRPr="00A72A02">
        <w:rPr>
          <w:sz w:val="24"/>
          <w:szCs w:val="24"/>
        </w:rPr>
        <w:t>Arnold</w:t>
      </w:r>
      <w:r w:rsidR="00B123D8">
        <w:rPr>
          <w:rFonts w:hint="eastAsia"/>
          <w:sz w:val="24"/>
          <w:szCs w:val="24"/>
        </w:rPr>
        <w:t>，</w:t>
      </w:r>
      <w:r w:rsidRPr="00A72A02">
        <w:rPr>
          <w:sz w:val="24"/>
          <w:szCs w:val="24"/>
        </w:rPr>
        <w:t>Turner</w:t>
      </w:r>
      <w:r w:rsidR="00B123D8">
        <w:rPr>
          <w:rFonts w:hint="eastAsia"/>
          <w:sz w:val="24"/>
          <w:szCs w:val="24"/>
        </w:rPr>
        <w:t>，</w:t>
      </w:r>
      <w:r w:rsidRPr="00A72A02">
        <w:rPr>
          <w:sz w:val="24"/>
          <w:szCs w:val="24"/>
        </w:rPr>
        <w:t>Barling</w:t>
      </w:r>
      <w:r w:rsidR="00B123D8">
        <w:rPr>
          <w:rFonts w:hint="eastAsia"/>
          <w:sz w:val="24"/>
          <w:szCs w:val="24"/>
        </w:rPr>
        <w:t>，</w:t>
      </w:r>
      <w:proofErr w:type="spellStart"/>
      <w:r w:rsidRPr="00A72A02">
        <w:rPr>
          <w:sz w:val="24"/>
          <w:szCs w:val="24"/>
        </w:rPr>
        <w:t>Kelloway</w:t>
      </w:r>
      <w:proofErr w:type="spellEnd"/>
      <w:r w:rsidR="00B123D8">
        <w:rPr>
          <w:rFonts w:hint="eastAsia"/>
          <w:sz w:val="24"/>
          <w:szCs w:val="24"/>
        </w:rPr>
        <w:t>，</w:t>
      </w:r>
      <w:r w:rsidRPr="00A72A02">
        <w:rPr>
          <w:sz w:val="24"/>
          <w:szCs w:val="24"/>
        </w:rPr>
        <w:t>&amp; McKee</w:t>
      </w:r>
      <w:r w:rsidR="00B123D8">
        <w:rPr>
          <w:rFonts w:hint="eastAsia"/>
          <w:sz w:val="24"/>
          <w:szCs w:val="24"/>
        </w:rPr>
        <w:t>，</w:t>
      </w:r>
      <w:r w:rsidRPr="00A72A02">
        <w:rPr>
          <w:sz w:val="24"/>
          <w:szCs w:val="24"/>
        </w:rPr>
        <w:t>2007</w:t>
      </w:r>
      <w:r w:rsidR="00B123D8">
        <w:rPr>
          <w:rFonts w:hint="eastAsia"/>
          <w:sz w:val="24"/>
          <w:szCs w:val="24"/>
        </w:rPr>
        <w:t>）</w:t>
      </w:r>
      <w:r w:rsidR="00E9740B">
        <w:rPr>
          <w:rFonts w:ascii="宋体" w:hAnsi="宋体" w:hint="eastAsia"/>
          <w:sz w:val="24"/>
          <w:szCs w:val="24"/>
        </w:rPr>
        <w:t>。</w:t>
      </w:r>
      <w:r w:rsidRPr="00E06B1F">
        <w:rPr>
          <w:rFonts w:ascii="宋体" w:hAnsi="宋体" w:hint="eastAsia"/>
          <w:sz w:val="24"/>
          <w:szCs w:val="24"/>
        </w:rPr>
        <w:t>认为他们的工作更中心和重要</w:t>
      </w:r>
      <w:r w:rsidR="00B123D8">
        <w:rPr>
          <w:rFonts w:hint="eastAsia"/>
          <w:sz w:val="24"/>
          <w:szCs w:val="24"/>
        </w:rPr>
        <w:t>（</w:t>
      </w:r>
      <w:r w:rsidRPr="00A72A02">
        <w:rPr>
          <w:sz w:val="24"/>
          <w:szCs w:val="24"/>
        </w:rPr>
        <w:t>Harpaz &amp; Fu</w:t>
      </w:r>
      <w:r w:rsidR="00B123D8">
        <w:rPr>
          <w:rFonts w:hint="eastAsia"/>
          <w:sz w:val="24"/>
          <w:szCs w:val="24"/>
        </w:rPr>
        <w:t>，</w:t>
      </w:r>
      <w:r w:rsidRPr="00A72A02">
        <w:rPr>
          <w:sz w:val="24"/>
          <w:szCs w:val="24"/>
        </w:rPr>
        <w:t>2002</w:t>
      </w:r>
      <w:r w:rsidR="00B123D8">
        <w:rPr>
          <w:rFonts w:hint="eastAsia"/>
          <w:sz w:val="24"/>
          <w:szCs w:val="24"/>
        </w:rPr>
        <w:t>）</w:t>
      </w:r>
      <w:r w:rsidRPr="00E06B1F">
        <w:rPr>
          <w:rFonts w:ascii="宋体" w:hAnsi="宋体" w:hint="eastAsia"/>
          <w:sz w:val="24"/>
          <w:szCs w:val="24"/>
        </w:rPr>
        <w:t>，更重视工作</w:t>
      </w:r>
      <w:r w:rsidR="00D5744A">
        <w:rPr>
          <w:rFonts w:ascii="宋体" w:hAnsi="宋体" w:hint="eastAsia"/>
          <w:sz w:val="24"/>
          <w:szCs w:val="24"/>
        </w:rPr>
        <w:t>的人</w:t>
      </w:r>
      <w:r w:rsidR="00B123D8">
        <w:rPr>
          <w:rFonts w:hint="eastAsia"/>
          <w:sz w:val="24"/>
          <w:szCs w:val="24"/>
        </w:rPr>
        <w:t>（</w:t>
      </w:r>
      <w:r w:rsidRPr="00A72A02">
        <w:rPr>
          <w:sz w:val="24"/>
          <w:szCs w:val="24"/>
        </w:rPr>
        <w:t>Nord</w:t>
      </w:r>
      <w:r w:rsidR="00B123D8">
        <w:rPr>
          <w:rFonts w:hint="eastAsia"/>
          <w:sz w:val="24"/>
          <w:szCs w:val="24"/>
        </w:rPr>
        <w:t>，</w:t>
      </w:r>
      <w:r w:rsidRPr="00A72A02">
        <w:rPr>
          <w:sz w:val="24"/>
          <w:szCs w:val="24"/>
        </w:rPr>
        <w:t>Brief</w:t>
      </w:r>
      <w:r w:rsidR="00B123D8">
        <w:rPr>
          <w:rFonts w:hint="eastAsia"/>
          <w:sz w:val="24"/>
          <w:szCs w:val="24"/>
        </w:rPr>
        <w:t>，</w:t>
      </w:r>
      <w:proofErr w:type="spellStart"/>
      <w:r w:rsidRPr="00A72A02">
        <w:rPr>
          <w:sz w:val="24"/>
          <w:szCs w:val="24"/>
        </w:rPr>
        <w:t>Atieh</w:t>
      </w:r>
      <w:proofErr w:type="spellEnd"/>
      <w:r w:rsidR="00B123D8">
        <w:rPr>
          <w:rFonts w:hint="eastAsia"/>
          <w:sz w:val="24"/>
          <w:szCs w:val="24"/>
        </w:rPr>
        <w:t>，</w:t>
      </w:r>
      <w:r w:rsidRPr="00A72A02">
        <w:rPr>
          <w:sz w:val="24"/>
          <w:szCs w:val="24"/>
        </w:rPr>
        <w:t>&amp; Doherty</w:t>
      </w:r>
      <w:r w:rsidR="00B123D8">
        <w:rPr>
          <w:rFonts w:hint="eastAsia"/>
          <w:sz w:val="24"/>
          <w:szCs w:val="24"/>
        </w:rPr>
        <w:t>，</w:t>
      </w:r>
      <w:r w:rsidRPr="00A72A02">
        <w:rPr>
          <w:sz w:val="24"/>
          <w:szCs w:val="24"/>
        </w:rPr>
        <w:t>1990</w:t>
      </w:r>
      <w:r w:rsidR="00B123D8">
        <w:rPr>
          <w:rFonts w:hint="eastAsia"/>
          <w:sz w:val="24"/>
          <w:szCs w:val="24"/>
        </w:rPr>
        <w:t>）</w:t>
      </w:r>
      <w:r w:rsidRPr="00E06B1F">
        <w:rPr>
          <w:rFonts w:ascii="宋体" w:hAnsi="宋体" w:hint="eastAsia"/>
          <w:sz w:val="24"/>
          <w:szCs w:val="24"/>
        </w:rPr>
        <w:t>，报告了更</w:t>
      </w:r>
      <w:r w:rsidR="00E9740B">
        <w:rPr>
          <w:rFonts w:ascii="宋体" w:hAnsi="宋体" w:hint="eastAsia"/>
          <w:sz w:val="24"/>
          <w:szCs w:val="24"/>
        </w:rPr>
        <w:t>高</w:t>
      </w:r>
      <w:r w:rsidRPr="00E06B1F">
        <w:rPr>
          <w:rFonts w:ascii="宋体" w:hAnsi="宋体" w:hint="eastAsia"/>
          <w:sz w:val="24"/>
          <w:szCs w:val="24"/>
        </w:rPr>
        <w:t>的工作满意度</w:t>
      </w:r>
      <w:r w:rsidR="00B123D8">
        <w:rPr>
          <w:rFonts w:hint="eastAsia"/>
          <w:sz w:val="24"/>
          <w:szCs w:val="24"/>
        </w:rPr>
        <w:t>（</w:t>
      </w:r>
      <w:r w:rsidR="001C2A52">
        <w:rPr>
          <w:rFonts w:hint="eastAsia"/>
          <w:sz w:val="24"/>
          <w:szCs w:val="24"/>
        </w:rPr>
        <w:t>e</w:t>
      </w:r>
      <w:r w:rsidR="001C2A52">
        <w:rPr>
          <w:sz w:val="24"/>
          <w:szCs w:val="24"/>
        </w:rPr>
        <w:t>.g.</w:t>
      </w:r>
      <w:r w:rsidR="00015FE9">
        <w:rPr>
          <w:rFonts w:hint="eastAsia"/>
          <w:sz w:val="24"/>
          <w:szCs w:val="24"/>
        </w:rPr>
        <w:t>，</w:t>
      </w:r>
      <w:proofErr w:type="spellStart"/>
      <w:r w:rsidRPr="00A72A02">
        <w:rPr>
          <w:sz w:val="24"/>
          <w:szCs w:val="24"/>
        </w:rPr>
        <w:t>Kamdron</w:t>
      </w:r>
      <w:proofErr w:type="spellEnd"/>
      <w:r w:rsidR="00B123D8">
        <w:rPr>
          <w:rFonts w:hint="eastAsia"/>
          <w:sz w:val="24"/>
          <w:szCs w:val="24"/>
        </w:rPr>
        <w:t>，</w:t>
      </w:r>
      <w:r w:rsidRPr="00A72A02">
        <w:rPr>
          <w:sz w:val="24"/>
          <w:szCs w:val="24"/>
        </w:rPr>
        <w:t>2005</w:t>
      </w:r>
      <w:r w:rsidR="00B123D8">
        <w:rPr>
          <w:rFonts w:hint="eastAsia"/>
          <w:sz w:val="24"/>
          <w:szCs w:val="24"/>
        </w:rPr>
        <w:t>）</w:t>
      </w:r>
      <w:r w:rsidRPr="00E06B1F">
        <w:rPr>
          <w:rFonts w:ascii="宋体" w:hAnsi="宋体" w:hint="eastAsia"/>
          <w:sz w:val="24"/>
          <w:szCs w:val="24"/>
        </w:rPr>
        <w:t>。认为自己的工作服务于更高目标的人也报告了更高的工作满意度和工作单位凝聚力</w:t>
      </w:r>
      <w:r w:rsidR="00B123D8">
        <w:rPr>
          <w:rFonts w:hint="eastAsia"/>
          <w:sz w:val="24"/>
          <w:szCs w:val="24"/>
        </w:rPr>
        <w:t>（</w:t>
      </w:r>
      <w:r w:rsidRPr="00A72A02">
        <w:rPr>
          <w:sz w:val="24"/>
          <w:szCs w:val="24"/>
        </w:rPr>
        <w:t>Sparks &amp; Schenk</w:t>
      </w:r>
      <w:r w:rsidR="00B123D8">
        <w:rPr>
          <w:rFonts w:hint="eastAsia"/>
          <w:sz w:val="24"/>
          <w:szCs w:val="24"/>
        </w:rPr>
        <w:t>，</w:t>
      </w:r>
      <w:r w:rsidRPr="00A72A02">
        <w:rPr>
          <w:sz w:val="24"/>
          <w:szCs w:val="24"/>
        </w:rPr>
        <w:t>2001</w:t>
      </w:r>
      <w:r w:rsidR="00B123D8">
        <w:rPr>
          <w:rFonts w:hint="eastAsia"/>
          <w:sz w:val="24"/>
          <w:szCs w:val="24"/>
        </w:rPr>
        <w:t>）</w:t>
      </w:r>
      <w:r w:rsidRPr="00E06B1F">
        <w:rPr>
          <w:rFonts w:ascii="宋体" w:hAnsi="宋体" w:hint="eastAsia"/>
          <w:sz w:val="24"/>
          <w:szCs w:val="24"/>
        </w:rPr>
        <w:t>。</w:t>
      </w:r>
    </w:p>
    <w:p w14:paraId="10F3DB17" w14:textId="2CB3A220" w:rsidR="00BB3BEB" w:rsidRDefault="00BB3BEB" w:rsidP="00BB3BEB">
      <w:pPr>
        <w:spacing w:line="360" w:lineRule="auto"/>
        <w:rPr>
          <w:rFonts w:ascii="黑体" w:eastAsia="黑体"/>
          <w:b/>
          <w:sz w:val="28"/>
          <w:szCs w:val="28"/>
        </w:rPr>
      </w:pPr>
      <w:r>
        <w:rPr>
          <w:b/>
          <w:sz w:val="28"/>
          <w:szCs w:val="28"/>
        </w:rPr>
        <w:t>2.4</w:t>
      </w:r>
      <w:r>
        <w:rPr>
          <w:rFonts w:ascii="黑体" w:eastAsia="黑体" w:hint="eastAsia"/>
          <w:b/>
          <w:sz w:val="28"/>
          <w:szCs w:val="28"/>
        </w:rPr>
        <w:t xml:space="preserve"> 职场勇气</w:t>
      </w:r>
    </w:p>
    <w:p w14:paraId="11599011" w14:textId="0A600CA2" w:rsidR="00C41BAE" w:rsidRDefault="008B30EA" w:rsidP="00BB3BEB">
      <w:pPr>
        <w:spacing w:line="360" w:lineRule="auto"/>
        <w:ind w:firstLineChars="200" w:firstLine="480"/>
        <w:rPr>
          <w:sz w:val="24"/>
          <w:szCs w:val="24"/>
        </w:rPr>
      </w:pPr>
      <w:r w:rsidRPr="008B30EA">
        <w:rPr>
          <w:rFonts w:hint="eastAsia"/>
          <w:sz w:val="24"/>
          <w:szCs w:val="24"/>
        </w:rPr>
        <w:t>从公元前时代的柏拉图</w:t>
      </w:r>
      <w:r w:rsidR="00B123D8">
        <w:rPr>
          <w:rFonts w:hint="eastAsia"/>
          <w:sz w:val="24"/>
          <w:szCs w:val="24"/>
        </w:rPr>
        <w:t>（</w:t>
      </w:r>
      <w:r w:rsidRPr="008B30EA">
        <w:rPr>
          <w:rFonts w:hint="eastAsia"/>
          <w:sz w:val="24"/>
          <w:szCs w:val="24"/>
        </w:rPr>
        <w:t>Cooper &amp; Hutchinson</w:t>
      </w:r>
      <w:r w:rsidR="00B123D8">
        <w:rPr>
          <w:rFonts w:hint="eastAsia"/>
          <w:sz w:val="24"/>
          <w:szCs w:val="24"/>
        </w:rPr>
        <w:t>，</w:t>
      </w:r>
      <w:r w:rsidRPr="008B30EA">
        <w:rPr>
          <w:rFonts w:hint="eastAsia"/>
          <w:sz w:val="24"/>
          <w:szCs w:val="24"/>
        </w:rPr>
        <w:t>1997</w:t>
      </w:r>
      <w:r w:rsidR="00B123D8">
        <w:rPr>
          <w:rFonts w:hint="eastAsia"/>
          <w:sz w:val="24"/>
          <w:szCs w:val="24"/>
        </w:rPr>
        <w:t>）</w:t>
      </w:r>
      <w:r w:rsidRPr="008B30EA">
        <w:rPr>
          <w:rFonts w:hint="eastAsia"/>
          <w:sz w:val="24"/>
          <w:szCs w:val="24"/>
        </w:rPr>
        <w:t>、亚里士多德</w:t>
      </w:r>
      <w:r w:rsidR="00822BAE">
        <w:rPr>
          <w:rFonts w:hint="eastAsia"/>
          <w:sz w:val="24"/>
          <w:szCs w:val="24"/>
        </w:rPr>
        <w:t>（</w:t>
      </w:r>
      <w:r w:rsidRPr="008B30EA">
        <w:rPr>
          <w:rFonts w:hint="eastAsia"/>
          <w:sz w:val="24"/>
          <w:szCs w:val="24"/>
        </w:rPr>
        <w:t>Lee</w:t>
      </w:r>
      <w:r w:rsidR="00822BAE">
        <w:rPr>
          <w:rFonts w:hint="eastAsia"/>
          <w:sz w:val="24"/>
          <w:szCs w:val="24"/>
        </w:rPr>
        <w:t>，</w:t>
      </w:r>
      <w:r w:rsidRPr="008B30EA">
        <w:rPr>
          <w:rFonts w:hint="eastAsia"/>
          <w:sz w:val="24"/>
          <w:szCs w:val="24"/>
        </w:rPr>
        <w:t>2003</w:t>
      </w:r>
      <w:r w:rsidR="00822BAE">
        <w:rPr>
          <w:rFonts w:hint="eastAsia"/>
          <w:sz w:val="24"/>
          <w:szCs w:val="24"/>
        </w:rPr>
        <w:t>）</w:t>
      </w:r>
      <w:r w:rsidRPr="008B30EA">
        <w:rPr>
          <w:rFonts w:hint="eastAsia"/>
          <w:sz w:val="24"/>
          <w:szCs w:val="24"/>
        </w:rPr>
        <w:t>和孟子</w:t>
      </w:r>
      <w:r w:rsidR="00822BAE">
        <w:rPr>
          <w:rFonts w:hint="eastAsia"/>
          <w:sz w:val="24"/>
          <w:szCs w:val="24"/>
        </w:rPr>
        <w:t>（</w:t>
      </w:r>
      <w:r w:rsidRPr="008B30EA">
        <w:rPr>
          <w:rFonts w:hint="eastAsia"/>
          <w:sz w:val="24"/>
          <w:szCs w:val="24"/>
        </w:rPr>
        <w:t>Lau</w:t>
      </w:r>
      <w:r w:rsidR="00822BAE">
        <w:rPr>
          <w:rFonts w:hint="eastAsia"/>
          <w:sz w:val="24"/>
          <w:szCs w:val="24"/>
        </w:rPr>
        <w:t>，</w:t>
      </w:r>
      <w:r w:rsidRPr="008B30EA">
        <w:rPr>
          <w:rFonts w:hint="eastAsia"/>
          <w:sz w:val="24"/>
          <w:szCs w:val="24"/>
        </w:rPr>
        <w:t>2003</w:t>
      </w:r>
      <w:r w:rsidR="00822BAE">
        <w:rPr>
          <w:rFonts w:hint="eastAsia"/>
          <w:sz w:val="24"/>
          <w:szCs w:val="24"/>
        </w:rPr>
        <w:t>）</w:t>
      </w:r>
      <w:r w:rsidRPr="008B30EA">
        <w:rPr>
          <w:rFonts w:hint="eastAsia"/>
          <w:sz w:val="24"/>
          <w:szCs w:val="24"/>
        </w:rPr>
        <w:t>到</w:t>
      </w:r>
      <w:r w:rsidRPr="008B30EA">
        <w:rPr>
          <w:rFonts w:hint="eastAsia"/>
          <w:sz w:val="24"/>
          <w:szCs w:val="24"/>
        </w:rPr>
        <w:t>20</w:t>
      </w:r>
      <w:r w:rsidRPr="008B30EA">
        <w:rPr>
          <w:rFonts w:hint="eastAsia"/>
          <w:sz w:val="24"/>
          <w:szCs w:val="24"/>
        </w:rPr>
        <w:t>世纪早期哲学家和心理学家的</w:t>
      </w:r>
      <w:r>
        <w:rPr>
          <w:rFonts w:hint="eastAsia"/>
          <w:sz w:val="24"/>
          <w:szCs w:val="24"/>
        </w:rPr>
        <w:t>测量</w:t>
      </w:r>
      <w:r w:rsidR="00B902C2">
        <w:rPr>
          <w:rFonts w:hint="eastAsia"/>
          <w:sz w:val="24"/>
          <w:szCs w:val="24"/>
        </w:rPr>
        <w:t>（</w:t>
      </w:r>
      <w:r w:rsidR="00B902C2">
        <w:rPr>
          <w:rFonts w:hint="eastAsia"/>
          <w:sz w:val="24"/>
          <w:szCs w:val="24"/>
        </w:rPr>
        <w:t>e.g.</w:t>
      </w:r>
      <w:r w:rsidR="00B902C2">
        <w:rPr>
          <w:rFonts w:hint="eastAsia"/>
          <w:sz w:val="24"/>
          <w:szCs w:val="24"/>
        </w:rPr>
        <w:t>，</w:t>
      </w:r>
      <w:r w:rsidRPr="008B30EA">
        <w:rPr>
          <w:rFonts w:hint="eastAsia"/>
          <w:sz w:val="24"/>
          <w:szCs w:val="24"/>
        </w:rPr>
        <w:t>Lord</w:t>
      </w:r>
      <w:r w:rsidR="00822BAE">
        <w:rPr>
          <w:rFonts w:hint="eastAsia"/>
          <w:sz w:val="24"/>
          <w:szCs w:val="24"/>
        </w:rPr>
        <w:t>，</w:t>
      </w:r>
      <w:r w:rsidRPr="008B30EA">
        <w:rPr>
          <w:rFonts w:hint="eastAsia"/>
          <w:sz w:val="24"/>
          <w:szCs w:val="24"/>
        </w:rPr>
        <w:t>1918</w:t>
      </w:r>
      <w:r w:rsidR="00822BAE">
        <w:rPr>
          <w:rFonts w:hint="eastAsia"/>
          <w:sz w:val="24"/>
          <w:szCs w:val="24"/>
        </w:rPr>
        <w:t>；</w:t>
      </w:r>
      <w:proofErr w:type="spellStart"/>
      <w:r w:rsidR="00822BAE">
        <w:rPr>
          <w:rFonts w:hint="eastAsia"/>
          <w:sz w:val="24"/>
          <w:szCs w:val="24"/>
        </w:rPr>
        <w:t>T</w:t>
      </w:r>
      <w:r w:rsidRPr="008B30EA">
        <w:rPr>
          <w:rFonts w:hint="eastAsia"/>
          <w:sz w:val="24"/>
          <w:szCs w:val="24"/>
        </w:rPr>
        <w:t>ilich</w:t>
      </w:r>
      <w:proofErr w:type="spellEnd"/>
      <w:r w:rsidR="00822BAE">
        <w:rPr>
          <w:rFonts w:hint="eastAsia"/>
          <w:sz w:val="24"/>
          <w:szCs w:val="24"/>
        </w:rPr>
        <w:t>，</w:t>
      </w:r>
      <w:r w:rsidRPr="008B30EA">
        <w:rPr>
          <w:rFonts w:hint="eastAsia"/>
          <w:sz w:val="24"/>
          <w:szCs w:val="24"/>
        </w:rPr>
        <w:t>1952</w:t>
      </w:r>
      <w:r w:rsidR="00822BAE">
        <w:rPr>
          <w:rFonts w:hint="eastAsia"/>
          <w:sz w:val="24"/>
          <w:szCs w:val="24"/>
        </w:rPr>
        <w:t>）</w:t>
      </w:r>
      <w:r>
        <w:rPr>
          <w:rFonts w:hint="eastAsia"/>
          <w:sz w:val="24"/>
          <w:szCs w:val="24"/>
        </w:rPr>
        <w:t>，再</w:t>
      </w:r>
      <w:r w:rsidRPr="008B30EA">
        <w:rPr>
          <w:rFonts w:hint="eastAsia"/>
          <w:sz w:val="24"/>
          <w:szCs w:val="24"/>
        </w:rPr>
        <w:t>到</w:t>
      </w:r>
      <w:r>
        <w:rPr>
          <w:rFonts w:hint="eastAsia"/>
          <w:sz w:val="24"/>
          <w:szCs w:val="24"/>
        </w:rPr>
        <w:t>近期</w:t>
      </w:r>
      <w:r w:rsidRPr="008B30EA">
        <w:rPr>
          <w:rFonts w:hint="eastAsia"/>
          <w:sz w:val="24"/>
          <w:szCs w:val="24"/>
        </w:rPr>
        <w:t>的研究</w:t>
      </w:r>
      <w:r w:rsidR="00822BAE">
        <w:rPr>
          <w:rFonts w:hint="eastAsia"/>
          <w:sz w:val="24"/>
          <w:szCs w:val="24"/>
        </w:rPr>
        <w:t>（</w:t>
      </w:r>
      <w:r w:rsidR="00015FE9">
        <w:rPr>
          <w:rFonts w:hint="eastAsia"/>
          <w:sz w:val="24"/>
          <w:szCs w:val="24"/>
        </w:rPr>
        <w:t>e</w:t>
      </w:r>
      <w:r w:rsidR="00015FE9">
        <w:rPr>
          <w:sz w:val="24"/>
          <w:szCs w:val="24"/>
        </w:rPr>
        <w:t>.g.</w:t>
      </w:r>
      <w:r w:rsidR="00015FE9">
        <w:rPr>
          <w:rFonts w:hint="eastAsia"/>
          <w:sz w:val="24"/>
          <w:szCs w:val="24"/>
        </w:rPr>
        <w:t>，</w:t>
      </w:r>
      <w:r w:rsidRPr="008B30EA">
        <w:rPr>
          <w:rFonts w:hint="eastAsia"/>
          <w:sz w:val="24"/>
          <w:szCs w:val="24"/>
        </w:rPr>
        <w:t>Koerner</w:t>
      </w:r>
      <w:r w:rsidR="00822BAE">
        <w:rPr>
          <w:rFonts w:hint="eastAsia"/>
          <w:sz w:val="24"/>
          <w:szCs w:val="24"/>
        </w:rPr>
        <w:t>，</w:t>
      </w:r>
      <w:r w:rsidRPr="008B30EA">
        <w:rPr>
          <w:rFonts w:hint="eastAsia"/>
          <w:sz w:val="24"/>
          <w:szCs w:val="24"/>
        </w:rPr>
        <w:t>2014</w:t>
      </w:r>
      <w:r w:rsidR="00822BAE">
        <w:rPr>
          <w:rFonts w:hint="eastAsia"/>
          <w:sz w:val="24"/>
          <w:szCs w:val="24"/>
        </w:rPr>
        <w:t>）</w:t>
      </w:r>
      <w:r w:rsidRPr="008B30EA">
        <w:rPr>
          <w:rFonts w:hint="eastAsia"/>
          <w:sz w:val="24"/>
          <w:szCs w:val="24"/>
        </w:rPr>
        <w:t>，勇气已经被</w:t>
      </w:r>
      <w:r w:rsidR="00EF7BF3">
        <w:rPr>
          <w:rFonts w:hint="eastAsia"/>
          <w:sz w:val="24"/>
          <w:szCs w:val="24"/>
        </w:rPr>
        <w:t>诸多</w:t>
      </w:r>
      <w:r w:rsidRPr="008B30EA">
        <w:rPr>
          <w:rFonts w:hint="eastAsia"/>
          <w:sz w:val="24"/>
          <w:szCs w:val="24"/>
        </w:rPr>
        <w:t>赞扬和</w:t>
      </w:r>
      <w:r w:rsidR="00D84346">
        <w:rPr>
          <w:rFonts w:hint="eastAsia"/>
          <w:sz w:val="24"/>
          <w:szCs w:val="24"/>
        </w:rPr>
        <w:t>剖析</w:t>
      </w:r>
      <w:r w:rsidRPr="008B30EA">
        <w:rPr>
          <w:rFonts w:hint="eastAsia"/>
          <w:sz w:val="24"/>
          <w:szCs w:val="24"/>
        </w:rPr>
        <w:t>。</w:t>
      </w:r>
      <w:r w:rsidR="00892497">
        <w:rPr>
          <w:rFonts w:hint="eastAsia"/>
          <w:sz w:val="24"/>
          <w:szCs w:val="24"/>
        </w:rPr>
        <w:t>最早关于勇气的定义来源于</w:t>
      </w:r>
      <w:r w:rsidR="00892497" w:rsidRPr="00892497">
        <w:rPr>
          <w:rFonts w:hint="eastAsia"/>
          <w:sz w:val="24"/>
          <w:szCs w:val="24"/>
        </w:rPr>
        <w:t>亚里士多德</w:t>
      </w:r>
      <w:r w:rsidR="00D01C19">
        <w:rPr>
          <w:rFonts w:hint="eastAsia"/>
          <w:sz w:val="24"/>
          <w:szCs w:val="24"/>
        </w:rPr>
        <w:t>，他</w:t>
      </w:r>
      <w:r w:rsidR="00892497" w:rsidRPr="00892497">
        <w:rPr>
          <w:rFonts w:hint="eastAsia"/>
          <w:sz w:val="24"/>
          <w:szCs w:val="24"/>
        </w:rPr>
        <w:t>称勇气为美德，是“人类第一品质”。</w:t>
      </w:r>
      <w:r w:rsidR="00D42BCB">
        <w:rPr>
          <w:rFonts w:hint="eastAsia"/>
          <w:sz w:val="24"/>
          <w:szCs w:val="24"/>
        </w:rPr>
        <w:t>而孟子</w:t>
      </w:r>
      <w:r w:rsidR="00B06683">
        <w:rPr>
          <w:rFonts w:hint="eastAsia"/>
          <w:sz w:val="24"/>
          <w:szCs w:val="24"/>
        </w:rPr>
        <w:t>则论述了三种勇气类型</w:t>
      </w:r>
      <w:r w:rsidR="00860FF8">
        <w:rPr>
          <w:rFonts w:hint="eastAsia"/>
          <w:sz w:val="24"/>
          <w:szCs w:val="24"/>
        </w:rPr>
        <w:t>，提出了“</w:t>
      </w:r>
      <w:r w:rsidR="00860FF8" w:rsidRPr="00860FF8">
        <w:rPr>
          <w:rFonts w:hint="eastAsia"/>
          <w:sz w:val="24"/>
          <w:szCs w:val="24"/>
        </w:rPr>
        <w:t>我善养吾浩然之气</w:t>
      </w:r>
      <w:r w:rsidR="00860FF8">
        <w:rPr>
          <w:rFonts w:hint="eastAsia"/>
          <w:sz w:val="24"/>
          <w:szCs w:val="24"/>
        </w:rPr>
        <w:t>”的学说，认为应该</w:t>
      </w:r>
      <w:r w:rsidR="00860FF8" w:rsidRPr="00860FF8">
        <w:rPr>
          <w:rFonts w:hint="eastAsia"/>
          <w:sz w:val="24"/>
          <w:szCs w:val="24"/>
        </w:rPr>
        <w:t>勇中有怯，勇中有思</w:t>
      </w:r>
      <w:r w:rsidR="00860FF8">
        <w:rPr>
          <w:rFonts w:hint="eastAsia"/>
          <w:sz w:val="24"/>
          <w:szCs w:val="24"/>
        </w:rPr>
        <w:t>。</w:t>
      </w:r>
    </w:p>
    <w:p w14:paraId="498BBD06" w14:textId="346294A5" w:rsidR="004F5D34" w:rsidRDefault="002F484B" w:rsidP="00BB3BEB">
      <w:pPr>
        <w:spacing w:line="360" w:lineRule="auto"/>
        <w:ind w:firstLineChars="200" w:firstLine="480"/>
        <w:rPr>
          <w:sz w:val="24"/>
          <w:szCs w:val="24"/>
        </w:rPr>
      </w:pPr>
      <w:r>
        <w:rPr>
          <w:rFonts w:hint="eastAsia"/>
          <w:sz w:val="24"/>
          <w:szCs w:val="24"/>
        </w:rPr>
        <w:t>现有文献中将勇气的形式及类型进行</w:t>
      </w:r>
      <w:r w:rsidR="00B04D00">
        <w:rPr>
          <w:rFonts w:hint="eastAsia"/>
          <w:sz w:val="24"/>
          <w:szCs w:val="24"/>
        </w:rPr>
        <w:t>大概的分类</w:t>
      </w:r>
      <w:r>
        <w:rPr>
          <w:rFonts w:hint="eastAsia"/>
          <w:sz w:val="24"/>
          <w:szCs w:val="24"/>
        </w:rPr>
        <w:t>，主要包括</w:t>
      </w:r>
      <w:r w:rsidR="00860FF8" w:rsidRPr="00860FF8">
        <w:rPr>
          <w:rFonts w:hint="eastAsia"/>
          <w:sz w:val="24"/>
          <w:szCs w:val="24"/>
        </w:rPr>
        <w:t>身体勇气，道德勇气</w:t>
      </w:r>
      <w:r w:rsidR="00BD007B">
        <w:rPr>
          <w:rFonts w:hint="eastAsia"/>
          <w:sz w:val="24"/>
          <w:szCs w:val="24"/>
        </w:rPr>
        <w:t>、</w:t>
      </w:r>
      <w:r w:rsidR="00860FF8" w:rsidRPr="00860FF8">
        <w:rPr>
          <w:rFonts w:hint="eastAsia"/>
          <w:sz w:val="24"/>
          <w:szCs w:val="24"/>
        </w:rPr>
        <w:t>创造勇气</w:t>
      </w:r>
      <w:r w:rsidR="00BD007B">
        <w:rPr>
          <w:rFonts w:hint="eastAsia"/>
          <w:sz w:val="24"/>
          <w:szCs w:val="24"/>
        </w:rPr>
        <w:t>以及社交勇气四种类型。</w:t>
      </w:r>
      <w:r>
        <w:rPr>
          <w:rFonts w:hint="eastAsia"/>
          <w:sz w:val="24"/>
          <w:szCs w:val="24"/>
        </w:rPr>
        <w:t>职场勇气</w:t>
      </w:r>
      <w:r w:rsidR="00C762F8">
        <w:rPr>
          <w:rFonts w:hint="eastAsia"/>
          <w:sz w:val="24"/>
          <w:szCs w:val="24"/>
        </w:rPr>
        <w:t>同样作为勇气的一种，</w:t>
      </w:r>
      <w:r>
        <w:rPr>
          <w:rFonts w:hint="eastAsia"/>
          <w:sz w:val="24"/>
          <w:szCs w:val="24"/>
        </w:rPr>
        <w:t>与</w:t>
      </w:r>
      <w:r w:rsidR="00D405F2">
        <w:rPr>
          <w:rFonts w:hint="eastAsia"/>
          <w:sz w:val="24"/>
          <w:szCs w:val="24"/>
        </w:rPr>
        <w:t>这些概念有共通之处，但又</w:t>
      </w:r>
      <w:r w:rsidR="00633032">
        <w:rPr>
          <w:rFonts w:hint="eastAsia"/>
          <w:sz w:val="24"/>
          <w:szCs w:val="24"/>
        </w:rPr>
        <w:t>具备自己的特点</w:t>
      </w:r>
      <w:r w:rsidR="004F5D34">
        <w:rPr>
          <w:rFonts w:hint="eastAsia"/>
          <w:sz w:val="24"/>
          <w:szCs w:val="24"/>
        </w:rPr>
        <w:t>。表</w:t>
      </w:r>
      <w:r w:rsidR="004F5D34">
        <w:rPr>
          <w:rFonts w:hint="eastAsia"/>
          <w:sz w:val="24"/>
          <w:szCs w:val="24"/>
        </w:rPr>
        <w:t>2-</w:t>
      </w:r>
      <w:r w:rsidR="004F5D34">
        <w:rPr>
          <w:sz w:val="24"/>
          <w:szCs w:val="24"/>
        </w:rPr>
        <w:t>3</w:t>
      </w:r>
      <w:r w:rsidR="00726B5A">
        <w:rPr>
          <w:rFonts w:hint="eastAsia"/>
          <w:sz w:val="24"/>
          <w:szCs w:val="24"/>
        </w:rPr>
        <w:t>对四种勇气的概念和内涵进行了区分。</w:t>
      </w:r>
    </w:p>
    <w:p w14:paraId="76EE93EA" w14:textId="734CAD12" w:rsidR="004F5D34" w:rsidRPr="004F5D34" w:rsidRDefault="004F5D34" w:rsidP="004F5D34">
      <w:pPr>
        <w:spacing w:line="360" w:lineRule="auto"/>
        <w:ind w:firstLineChars="200" w:firstLine="480"/>
        <w:rPr>
          <w:sz w:val="24"/>
          <w:szCs w:val="24"/>
        </w:rPr>
      </w:pPr>
      <w:r w:rsidRPr="004F5D34">
        <w:rPr>
          <w:rFonts w:hint="eastAsia"/>
          <w:sz w:val="24"/>
          <w:szCs w:val="24"/>
        </w:rPr>
        <w:t>职场勇气由三个基本部分组成，其中“与工作领域相关”是最直接的，指的是行为与工作场所及其利益相关者的相关性</w:t>
      </w:r>
      <w:r w:rsidR="00726B5A">
        <w:rPr>
          <w:rFonts w:hint="eastAsia"/>
          <w:sz w:val="24"/>
          <w:szCs w:val="24"/>
        </w:rPr>
        <w:t>，也是区别于其他三种勇气类型的鲜明特点。另外</w:t>
      </w:r>
      <w:r w:rsidRPr="004F5D34">
        <w:rPr>
          <w:rFonts w:hint="eastAsia"/>
          <w:sz w:val="24"/>
          <w:szCs w:val="24"/>
        </w:rPr>
        <w:t>的核心组成部分</w:t>
      </w:r>
      <w:r w:rsidR="00726B5A">
        <w:rPr>
          <w:rFonts w:hint="eastAsia"/>
          <w:sz w:val="24"/>
          <w:szCs w:val="24"/>
        </w:rPr>
        <w:t>则包括了</w:t>
      </w:r>
      <w:r w:rsidRPr="004F5D34">
        <w:rPr>
          <w:rFonts w:hint="eastAsia"/>
          <w:sz w:val="24"/>
          <w:szCs w:val="24"/>
        </w:rPr>
        <w:t>行为的风险和价值。</w:t>
      </w:r>
    </w:p>
    <w:p w14:paraId="1AFA9566" w14:textId="6FA41019" w:rsidR="0079497D" w:rsidRPr="0079497D" w:rsidRDefault="005B08FE" w:rsidP="004F5D34">
      <w:pPr>
        <w:spacing w:line="360" w:lineRule="auto"/>
        <w:ind w:firstLineChars="200" w:firstLine="480"/>
        <w:rPr>
          <w:sz w:val="24"/>
          <w:szCs w:val="24"/>
        </w:rPr>
      </w:pPr>
      <w:r>
        <w:rPr>
          <w:rFonts w:hint="eastAsia"/>
          <w:sz w:val="24"/>
          <w:szCs w:val="24"/>
        </w:rPr>
        <w:t>而针对于</w:t>
      </w:r>
      <w:r w:rsidR="004F5D34" w:rsidRPr="004F5D34">
        <w:rPr>
          <w:rFonts w:hint="eastAsia"/>
          <w:sz w:val="24"/>
          <w:szCs w:val="24"/>
        </w:rPr>
        <w:t>警察</w:t>
      </w:r>
      <w:r>
        <w:rPr>
          <w:rFonts w:hint="eastAsia"/>
          <w:sz w:val="24"/>
          <w:szCs w:val="24"/>
        </w:rPr>
        <w:t>这个群体，</w:t>
      </w:r>
      <w:r w:rsidRPr="0079497D">
        <w:rPr>
          <w:rFonts w:hint="eastAsia"/>
          <w:sz w:val="24"/>
          <w:szCs w:val="24"/>
        </w:rPr>
        <w:t>王志红（</w:t>
      </w:r>
      <w:r w:rsidRPr="0079497D">
        <w:rPr>
          <w:rFonts w:hint="eastAsia"/>
          <w:sz w:val="24"/>
          <w:szCs w:val="24"/>
        </w:rPr>
        <w:t>2</w:t>
      </w:r>
      <w:r w:rsidRPr="0079497D">
        <w:rPr>
          <w:sz w:val="24"/>
          <w:szCs w:val="24"/>
        </w:rPr>
        <w:t>014</w:t>
      </w:r>
      <w:r w:rsidRPr="0079497D">
        <w:rPr>
          <w:rFonts w:hint="eastAsia"/>
          <w:sz w:val="24"/>
          <w:szCs w:val="24"/>
        </w:rPr>
        <w:t>）</w:t>
      </w:r>
      <w:r w:rsidR="0012727C" w:rsidRPr="0079497D">
        <w:rPr>
          <w:rFonts w:hint="eastAsia"/>
          <w:sz w:val="24"/>
          <w:szCs w:val="24"/>
        </w:rPr>
        <w:t>认为勇敢应该包括以下几个层面</w:t>
      </w:r>
      <w:r w:rsidR="004F5D34" w:rsidRPr="0079497D">
        <w:rPr>
          <w:rFonts w:hint="eastAsia"/>
          <w:sz w:val="24"/>
          <w:szCs w:val="24"/>
        </w:rPr>
        <w:t>：</w:t>
      </w:r>
      <w:r w:rsidR="004F5D34" w:rsidRPr="0079497D">
        <w:rPr>
          <w:rFonts w:hint="eastAsia"/>
          <w:sz w:val="24"/>
          <w:szCs w:val="24"/>
        </w:rPr>
        <w:lastRenderedPageBreak/>
        <w:t>一</w:t>
      </w:r>
      <w:r w:rsidR="0012727C" w:rsidRPr="0079497D">
        <w:rPr>
          <w:rFonts w:hint="eastAsia"/>
          <w:sz w:val="24"/>
          <w:szCs w:val="24"/>
        </w:rPr>
        <w:t>，在危急时刻关头展示出英勇无畏、不惧生死的精神；二，时刻怀揣着克服</w:t>
      </w:r>
      <w:r w:rsidR="0079497D" w:rsidRPr="0079497D">
        <w:rPr>
          <w:rFonts w:hint="eastAsia"/>
          <w:sz w:val="24"/>
          <w:szCs w:val="24"/>
        </w:rPr>
        <w:t>困难和险境、制胜敌人的勇气和决心；三，具备沉着应战、机敏勇毅、破除困局的本领；四，拥有在克敌制胜的同时也能保全自我的智慧。</w:t>
      </w:r>
    </w:p>
    <w:p w14:paraId="2AAE2F51" w14:textId="475B2092" w:rsidR="00210551" w:rsidRPr="00210551" w:rsidRDefault="00210551" w:rsidP="00210551">
      <w:pPr>
        <w:spacing w:line="360" w:lineRule="auto"/>
        <w:ind w:left="120" w:hangingChars="50" w:hanging="120"/>
        <w:jc w:val="center"/>
        <w:rPr>
          <w:rFonts w:ascii="黑体" w:eastAsia="黑体" w:hAnsi="宋体"/>
          <w:sz w:val="24"/>
        </w:rPr>
      </w:pPr>
      <w:r w:rsidRPr="002E64A5">
        <w:rPr>
          <w:rFonts w:ascii="黑体" w:eastAsia="黑体" w:hAnsi="宋体" w:hint="eastAsia"/>
          <w:sz w:val="24"/>
        </w:rPr>
        <w:t>表</w:t>
      </w:r>
      <w:r>
        <w:rPr>
          <w:rFonts w:ascii="黑体" w:eastAsia="黑体" w:hAnsi="宋体"/>
          <w:sz w:val="24"/>
        </w:rPr>
        <w:t>2</w:t>
      </w:r>
      <w:r w:rsidRPr="002E64A5">
        <w:rPr>
          <w:rFonts w:ascii="黑体" w:eastAsia="黑体" w:hAnsi="宋体"/>
          <w:sz w:val="24"/>
        </w:rPr>
        <w:t>-</w:t>
      </w:r>
      <w:r>
        <w:rPr>
          <w:rFonts w:ascii="黑体" w:eastAsia="黑体" w:hAnsi="宋体"/>
          <w:sz w:val="24"/>
        </w:rPr>
        <w:t>3</w:t>
      </w:r>
      <w:r w:rsidRPr="002E64A5">
        <w:rPr>
          <w:rFonts w:ascii="黑体" w:eastAsia="黑体" w:hAnsi="宋体"/>
          <w:sz w:val="24"/>
        </w:rPr>
        <w:t xml:space="preserve"> </w:t>
      </w:r>
      <w:r>
        <w:rPr>
          <w:rFonts w:ascii="黑体" w:eastAsia="黑体" w:hAnsi="宋体" w:hint="eastAsia"/>
          <w:sz w:val="24"/>
        </w:rPr>
        <w:t>勇气相关变量汇总</w:t>
      </w:r>
    </w:p>
    <w:tbl>
      <w:tblPr>
        <w:tblStyle w:val="a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194"/>
      </w:tblGrid>
      <w:tr w:rsidR="00C46FD0" w14:paraId="28F51740" w14:textId="15DF7EF3" w:rsidTr="00097BC7">
        <w:tc>
          <w:tcPr>
            <w:tcW w:w="875" w:type="pct"/>
            <w:tcBorders>
              <w:top w:val="single" w:sz="8" w:space="0" w:color="auto"/>
              <w:bottom w:val="single" w:sz="6" w:space="0" w:color="auto"/>
            </w:tcBorders>
            <w:vAlign w:val="center"/>
          </w:tcPr>
          <w:p w14:paraId="0CDBEA89" w14:textId="5D5EDF25" w:rsidR="00C46FD0" w:rsidRPr="00F35B49" w:rsidRDefault="00C46FD0" w:rsidP="00C46FD0">
            <w:pPr>
              <w:jc w:val="center"/>
              <w:rPr>
                <w:szCs w:val="21"/>
              </w:rPr>
            </w:pPr>
            <w:r>
              <w:rPr>
                <w:rFonts w:hint="eastAsia"/>
                <w:szCs w:val="21"/>
              </w:rPr>
              <w:t>勇气类型</w:t>
            </w:r>
          </w:p>
        </w:tc>
        <w:tc>
          <w:tcPr>
            <w:tcW w:w="4125" w:type="pct"/>
            <w:tcBorders>
              <w:top w:val="single" w:sz="8" w:space="0" w:color="auto"/>
              <w:bottom w:val="single" w:sz="6" w:space="0" w:color="auto"/>
            </w:tcBorders>
            <w:vAlign w:val="center"/>
          </w:tcPr>
          <w:p w14:paraId="6BC14902" w14:textId="743B002E" w:rsidR="00C46FD0" w:rsidRPr="00F35B49" w:rsidRDefault="00C46FD0" w:rsidP="00C46FD0">
            <w:pPr>
              <w:jc w:val="center"/>
              <w:rPr>
                <w:szCs w:val="21"/>
              </w:rPr>
            </w:pPr>
            <w:r>
              <w:rPr>
                <w:rFonts w:hint="eastAsia"/>
                <w:szCs w:val="21"/>
              </w:rPr>
              <w:t>代表人物及理论</w:t>
            </w:r>
          </w:p>
        </w:tc>
      </w:tr>
      <w:tr w:rsidR="00C46FD0" w14:paraId="65E45F52" w14:textId="7772CD65" w:rsidTr="00097BC7">
        <w:tc>
          <w:tcPr>
            <w:tcW w:w="875" w:type="pct"/>
            <w:vMerge w:val="restart"/>
            <w:tcBorders>
              <w:top w:val="single" w:sz="6" w:space="0" w:color="auto"/>
              <w:bottom w:val="nil"/>
            </w:tcBorders>
            <w:vAlign w:val="center"/>
          </w:tcPr>
          <w:p w14:paraId="3ED73338" w14:textId="261F1103" w:rsidR="00C46FD0" w:rsidRPr="00F35B49" w:rsidRDefault="00C46FD0" w:rsidP="00C46FD0">
            <w:pPr>
              <w:jc w:val="center"/>
              <w:rPr>
                <w:szCs w:val="21"/>
              </w:rPr>
            </w:pPr>
            <w:r w:rsidRPr="00F35B49">
              <w:rPr>
                <w:rFonts w:hint="eastAsia"/>
                <w:szCs w:val="21"/>
              </w:rPr>
              <w:t>身体勇气</w:t>
            </w:r>
          </w:p>
        </w:tc>
        <w:tc>
          <w:tcPr>
            <w:tcW w:w="4125" w:type="pct"/>
            <w:tcBorders>
              <w:top w:val="single" w:sz="6" w:space="0" w:color="auto"/>
              <w:bottom w:val="nil"/>
            </w:tcBorders>
            <w:vAlign w:val="center"/>
          </w:tcPr>
          <w:p w14:paraId="60D4CBC7" w14:textId="10A909E5" w:rsidR="00C46FD0" w:rsidRPr="00F35B49" w:rsidRDefault="00C46FD0" w:rsidP="00692AE3">
            <w:pPr>
              <w:rPr>
                <w:szCs w:val="21"/>
              </w:rPr>
            </w:pPr>
            <w:r w:rsidRPr="00692AE3">
              <w:rPr>
                <w:rFonts w:hint="eastAsia"/>
                <w:szCs w:val="21"/>
              </w:rPr>
              <w:t>履行工作需要克服身体伤害的风险（</w:t>
            </w:r>
            <w:r w:rsidRPr="00692AE3">
              <w:rPr>
                <w:rFonts w:hint="eastAsia"/>
                <w:szCs w:val="21"/>
              </w:rPr>
              <w:t xml:space="preserve">Lopez </w:t>
            </w:r>
            <w:r>
              <w:rPr>
                <w:rFonts w:hint="eastAsia"/>
                <w:szCs w:val="21"/>
              </w:rPr>
              <w:t>&amp;</w:t>
            </w:r>
            <w:r w:rsidRPr="00692AE3">
              <w:rPr>
                <w:rFonts w:hint="eastAsia"/>
                <w:szCs w:val="21"/>
              </w:rPr>
              <w:t xml:space="preserve"> Snyder</w:t>
            </w:r>
            <w:r>
              <w:rPr>
                <w:rFonts w:hint="eastAsia"/>
                <w:szCs w:val="21"/>
              </w:rPr>
              <w:t>，</w:t>
            </w:r>
            <w:r w:rsidRPr="00692AE3">
              <w:rPr>
                <w:rFonts w:hint="eastAsia"/>
                <w:szCs w:val="21"/>
              </w:rPr>
              <w:t>2009</w:t>
            </w:r>
            <w:r w:rsidRPr="00692AE3">
              <w:rPr>
                <w:rFonts w:hint="eastAsia"/>
                <w:szCs w:val="21"/>
              </w:rPr>
              <w:t>；</w:t>
            </w:r>
            <w:proofErr w:type="spellStart"/>
            <w:r w:rsidRPr="00692AE3">
              <w:rPr>
                <w:rFonts w:hint="eastAsia"/>
                <w:szCs w:val="21"/>
              </w:rPr>
              <w:t>Schilpzand</w:t>
            </w:r>
            <w:proofErr w:type="spellEnd"/>
            <w:r>
              <w:rPr>
                <w:rFonts w:hint="eastAsia"/>
                <w:szCs w:val="21"/>
              </w:rPr>
              <w:t>，</w:t>
            </w:r>
            <w:r w:rsidRPr="00692AE3">
              <w:rPr>
                <w:rFonts w:hint="eastAsia"/>
                <w:szCs w:val="21"/>
              </w:rPr>
              <w:t>2008</w:t>
            </w:r>
            <w:r w:rsidRPr="00692AE3">
              <w:rPr>
                <w:rFonts w:hint="eastAsia"/>
                <w:szCs w:val="21"/>
              </w:rPr>
              <w:t>）</w:t>
            </w:r>
            <w:r w:rsidR="00097BC7">
              <w:rPr>
                <w:rFonts w:hint="eastAsia"/>
                <w:szCs w:val="21"/>
              </w:rPr>
              <w:t>；</w:t>
            </w:r>
          </w:p>
        </w:tc>
      </w:tr>
      <w:tr w:rsidR="00C46FD0" w14:paraId="5D5BB5D6" w14:textId="77777777" w:rsidTr="00097BC7">
        <w:tc>
          <w:tcPr>
            <w:tcW w:w="875" w:type="pct"/>
            <w:vMerge/>
            <w:tcBorders>
              <w:top w:val="nil"/>
              <w:bottom w:val="nil"/>
            </w:tcBorders>
            <w:vAlign w:val="center"/>
          </w:tcPr>
          <w:p w14:paraId="5C70E3BB" w14:textId="77777777" w:rsidR="00C46FD0" w:rsidRPr="00F35B49" w:rsidRDefault="00C46FD0" w:rsidP="00C46FD0">
            <w:pPr>
              <w:jc w:val="center"/>
              <w:rPr>
                <w:szCs w:val="21"/>
              </w:rPr>
            </w:pPr>
          </w:p>
        </w:tc>
        <w:tc>
          <w:tcPr>
            <w:tcW w:w="4125" w:type="pct"/>
            <w:tcBorders>
              <w:top w:val="nil"/>
              <w:bottom w:val="nil"/>
            </w:tcBorders>
            <w:vAlign w:val="center"/>
          </w:tcPr>
          <w:p w14:paraId="71DD6B9A" w14:textId="7FD16694" w:rsidR="00C46FD0" w:rsidRPr="00692AE3" w:rsidRDefault="00C46FD0" w:rsidP="00692AE3">
            <w:pPr>
              <w:rPr>
                <w:szCs w:val="21"/>
              </w:rPr>
            </w:pPr>
            <w:r w:rsidRPr="00D82B1A">
              <w:rPr>
                <w:rFonts w:hint="eastAsia"/>
                <w:szCs w:val="21"/>
              </w:rPr>
              <w:t>在战斗中表现出来的勇气</w:t>
            </w:r>
            <w:r>
              <w:rPr>
                <w:rFonts w:hint="eastAsia"/>
                <w:szCs w:val="21"/>
              </w:rPr>
              <w:t>。</w:t>
            </w:r>
            <w:r w:rsidRPr="00D82B1A">
              <w:rPr>
                <w:rFonts w:hint="eastAsia"/>
                <w:szCs w:val="21"/>
              </w:rPr>
              <w:t>勇气的最高形式是面对形势的正确态度：不惧怕死亡，</w:t>
            </w:r>
            <w:r>
              <w:rPr>
                <w:rFonts w:hint="eastAsia"/>
                <w:szCs w:val="21"/>
              </w:rPr>
              <w:t>但</w:t>
            </w:r>
            <w:r w:rsidRPr="00D82B1A">
              <w:rPr>
                <w:rFonts w:hint="eastAsia"/>
                <w:szCs w:val="21"/>
              </w:rPr>
              <w:t>惧怕耻辱</w:t>
            </w:r>
            <w:r>
              <w:rPr>
                <w:rFonts w:hint="eastAsia"/>
                <w:szCs w:val="21"/>
              </w:rPr>
              <w:t>（</w:t>
            </w:r>
            <w:r w:rsidRPr="00D82B1A">
              <w:rPr>
                <w:szCs w:val="21"/>
              </w:rPr>
              <w:t>Aristotle</w:t>
            </w:r>
            <w:r>
              <w:rPr>
                <w:rFonts w:hint="eastAsia"/>
                <w:szCs w:val="21"/>
              </w:rPr>
              <w:t>）</w:t>
            </w:r>
            <w:r w:rsidR="00097BC7">
              <w:rPr>
                <w:rFonts w:hint="eastAsia"/>
                <w:szCs w:val="21"/>
              </w:rPr>
              <w:t>；</w:t>
            </w:r>
          </w:p>
        </w:tc>
      </w:tr>
      <w:tr w:rsidR="00C46FD0" w14:paraId="2651332A" w14:textId="1C1B1288" w:rsidTr="00097BC7">
        <w:tc>
          <w:tcPr>
            <w:tcW w:w="875" w:type="pct"/>
            <w:vMerge w:val="restart"/>
            <w:tcBorders>
              <w:top w:val="nil"/>
              <w:bottom w:val="single" w:sz="6" w:space="0" w:color="auto"/>
            </w:tcBorders>
            <w:vAlign w:val="center"/>
          </w:tcPr>
          <w:p w14:paraId="391108ED" w14:textId="14249EEA" w:rsidR="00C46FD0" w:rsidRPr="00F35B49" w:rsidRDefault="00C46FD0" w:rsidP="00C46FD0">
            <w:pPr>
              <w:jc w:val="center"/>
              <w:rPr>
                <w:szCs w:val="21"/>
              </w:rPr>
            </w:pPr>
            <w:r>
              <w:rPr>
                <w:rFonts w:hint="eastAsia"/>
                <w:szCs w:val="21"/>
              </w:rPr>
              <w:t>道德勇气</w:t>
            </w:r>
          </w:p>
        </w:tc>
        <w:tc>
          <w:tcPr>
            <w:tcW w:w="4125" w:type="pct"/>
            <w:tcBorders>
              <w:top w:val="nil"/>
              <w:bottom w:val="single" w:sz="6" w:space="0" w:color="auto"/>
            </w:tcBorders>
            <w:vAlign w:val="center"/>
          </w:tcPr>
          <w:p w14:paraId="5D903646" w14:textId="7675DEB9" w:rsidR="00C46FD0" w:rsidRPr="00F35B49" w:rsidRDefault="00C46FD0" w:rsidP="00692AE3">
            <w:pPr>
              <w:rPr>
                <w:szCs w:val="21"/>
              </w:rPr>
            </w:pPr>
            <w:r w:rsidRPr="00D82B1A">
              <w:rPr>
                <w:rFonts w:hint="eastAsia"/>
                <w:szCs w:val="21"/>
              </w:rPr>
              <w:t>站出来反对主流情绪，捍卫道德原则</w:t>
            </w:r>
            <w:r>
              <w:rPr>
                <w:rFonts w:hint="eastAsia"/>
                <w:szCs w:val="21"/>
              </w:rPr>
              <w:t>，如政治勇气等（</w:t>
            </w:r>
            <w:r>
              <w:rPr>
                <w:rFonts w:hint="eastAsia"/>
                <w:szCs w:val="21"/>
              </w:rPr>
              <w:t>May</w:t>
            </w:r>
            <w:r>
              <w:rPr>
                <w:rFonts w:hint="eastAsia"/>
                <w:szCs w:val="21"/>
              </w:rPr>
              <w:t>，</w:t>
            </w:r>
            <w:r>
              <w:rPr>
                <w:rFonts w:hint="eastAsia"/>
                <w:szCs w:val="21"/>
              </w:rPr>
              <w:t>1</w:t>
            </w:r>
            <w:r>
              <w:rPr>
                <w:szCs w:val="21"/>
              </w:rPr>
              <w:t>975</w:t>
            </w:r>
            <w:r>
              <w:rPr>
                <w:rFonts w:hint="eastAsia"/>
                <w:szCs w:val="21"/>
              </w:rPr>
              <w:t>）</w:t>
            </w:r>
            <w:r w:rsidR="00097BC7">
              <w:rPr>
                <w:rFonts w:hint="eastAsia"/>
                <w:szCs w:val="21"/>
              </w:rPr>
              <w:t>。</w:t>
            </w:r>
          </w:p>
        </w:tc>
      </w:tr>
      <w:tr w:rsidR="00C46FD0" w14:paraId="6BE62A47" w14:textId="77777777" w:rsidTr="00097BC7">
        <w:tc>
          <w:tcPr>
            <w:tcW w:w="875" w:type="pct"/>
            <w:vMerge/>
            <w:tcBorders>
              <w:top w:val="single" w:sz="6" w:space="0" w:color="auto"/>
            </w:tcBorders>
            <w:vAlign w:val="center"/>
          </w:tcPr>
          <w:p w14:paraId="609E76A7" w14:textId="77777777" w:rsidR="00C46FD0" w:rsidRDefault="00C46FD0" w:rsidP="00C46FD0">
            <w:pPr>
              <w:jc w:val="center"/>
              <w:rPr>
                <w:szCs w:val="21"/>
              </w:rPr>
            </w:pPr>
          </w:p>
        </w:tc>
        <w:tc>
          <w:tcPr>
            <w:tcW w:w="4125" w:type="pct"/>
            <w:tcBorders>
              <w:top w:val="single" w:sz="6" w:space="0" w:color="auto"/>
              <w:bottom w:val="single" w:sz="6" w:space="0" w:color="auto"/>
            </w:tcBorders>
            <w:vAlign w:val="center"/>
          </w:tcPr>
          <w:p w14:paraId="3A3AD283" w14:textId="0E1D02D5" w:rsidR="00C46FD0" w:rsidRPr="00D82B1A" w:rsidRDefault="00C46FD0" w:rsidP="00692AE3">
            <w:pPr>
              <w:rPr>
                <w:szCs w:val="21"/>
              </w:rPr>
            </w:pPr>
            <w:r>
              <w:rPr>
                <w:rFonts w:hint="eastAsia"/>
                <w:szCs w:val="21"/>
              </w:rPr>
              <w:t>又称</w:t>
            </w:r>
            <w:r w:rsidRPr="00D82B1A">
              <w:rPr>
                <w:rFonts w:hint="eastAsia"/>
                <w:szCs w:val="21"/>
              </w:rPr>
              <w:t>公民勇气，这种形式的勇气提供了一个追求崇高事业和避免指责的机会</w:t>
            </w:r>
            <w:r>
              <w:rPr>
                <w:rFonts w:hint="eastAsia"/>
                <w:szCs w:val="21"/>
              </w:rPr>
              <w:t>（</w:t>
            </w:r>
            <w:r w:rsidRPr="00D82B1A">
              <w:rPr>
                <w:szCs w:val="21"/>
              </w:rPr>
              <w:t>Aristotle</w:t>
            </w:r>
            <w:r>
              <w:rPr>
                <w:rFonts w:hint="eastAsia"/>
                <w:szCs w:val="21"/>
              </w:rPr>
              <w:t>）</w:t>
            </w:r>
            <w:r w:rsidR="00097BC7">
              <w:rPr>
                <w:rFonts w:hint="eastAsia"/>
                <w:szCs w:val="21"/>
              </w:rPr>
              <w:t>。</w:t>
            </w:r>
          </w:p>
        </w:tc>
      </w:tr>
      <w:tr w:rsidR="00C46FD0" w14:paraId="2FADD74C" w14:textId="5C17A5DD" w:rsidTr="00097BC7">
        <w:tc>
          <w:tcPr>
            <w:tcW w:w="875" w:type="pct"/>
            <w:vAlign w:val="center"/>
          </w:tcPr>
          <w:p w14:paraId="3A7B94FB" w14:textId="40B47AA8" w:rsidR="00C46FD0" w:rsidRPr="00F35B49" w:rsidRDefault="00C46FD0" w:rsidP="00C46FD0">
            <w:pPr>
              <w:jc w:val="center"/>
              <w:rPr>
                <w:szCs w:val="21"/>
              </w:rPr>
            </w:pPr>
            <w:r>
              <w:rPr>
                <w:rFonts w:hint="eastAsia"/>
                <w:szCs w:val="21"/>
              </w:rPr>
              <w:t>创造勇气</w:t>
            </w:r>
          </w:p>
        </w:tc>
        <w:tc>
          <w:tcPr>
            <w:tcW w:w="4125" w:type="pct"/>
            <w:tcBorders>
              <w:top w:val="single" w:sz="6" w:space="0" w:color="auto"/>
              <w:bottom w:val="single" w:sz="6" w:space="0" w:color="auto"/>
            </w:tcBorders>
            <w:vAlign w:val="center"/>
          </w:tcPr>
          <w:p w14:paraId="320F2A17" w14:textId="06D598A8" w:rsidR="00C46FD0" w:rsidRPr="00F35B49" w:rsidRDefault="00C46FD0" w:rsidP="00692AE3">
            <w:pPr>
              <w:rPr>
                <w:szCs w:val="21"/>
              </w:rPr>
            </w:pPr>
            <w:r>
              <w:rPr>
                <w:rFonts w:hint="eastAsia"/>
                <w:szCs w:val="21"/>
              </w:rPr>
              <w:t>即</w:t>
            </w:r>
            <w:r w:rsidRPr="00DF6FE7">
              <w:rPr>
                <w:rFonts w:hint="eastAsia"/>
                <w:szCs w:val="21"/>
              </w:rPr>
              <w:t>发现新的形式</w:t>
            </w:r>
            <w:r w:rsidR="00DC08CC">
              <w:rPr>
                <w:rFonts w:hint="eastAsia"/>
                <w:szCs w:val="21"/>
              </w:rPr>
              <w:t>、</w:t>
            </w:r>
            <w:r w:rsidRPr="00DF6FE7">
              <w:rPr>
                <w:rFonts w:hint="eastAsia"/>
                <w:szCs w:val="21"/>
              </w:rPr>
              <w:t>符号</w:t>
            </w:r>
            <w:r w:rsidR="00DC08CC">
              <w:rPr>
                <w:rFonts w:hint="eastAsia"/>
                <w:szCs w:val="21"/>
              </w:rPr>
              <w:t>及</w:t>
            </w:r>
            <w:r w:rsidRPr="00DF6FE7">
              <w:rPr>
                <w:rFonts w:hint="eastAsia"/>
                <w:szCs w:val="21"/>
              </w:rPr>
              <w:t>模式，从而</w:t>
            </w:r>
            <w:r w:rsidR="00DC08CC">
              <w:rPr>
                <w:rFonts w:hint="eastAsia"/>
                <w:szCs w:val="21"/>
              </w:rPr>
              <w:t>创造出</w:t>
            </w:r>
            <w:r w:rsidRPr="00DF6FE7">
              <w:rPr>
                <w:rFonts w:hint="eastAsia"/>
                <w:szCs w:val="21"/>
              </w:rPr>
              <w:t>一个新的社会</w:t>
            </w:r>
            <w:r>
              <w:rPr>
                <w:rFonts w:hint="eastAsia"/>
                <w:szCs w:val="21"/>
              </w:rPr>
              <w:t>（</w:t>
            </w:r>
            <w:r>
              <w:rPr>
                <w:rFonts w:hint="eastAsia"/>
                <w:szCs w:val="21"/>
              </w:rPr>
              <w:t>May</w:t>
            </w:r>
            <w:r>
              <w:rPr>
                <w:rFonts w:hint="eastAsia"/>
                <w:szCs w:val="21"/>
              </w:rPr>
              <w:t>，</w:t>
            </w:r>
            <w:r>
              <w:rPr>
                <w:rFonts w:hint="eastAsia"/>
                <w:szCs w:val="21"/>
              </w:rPr>
              <w:t>1</w:t>
            </w:r>
            <w:r>
              <w:rPr>
                <w:szCs w:val="21"/>
              </w:rPr>
              <w:t>975</w:t>
            </w:r>
            <w:r>
              <w:rPr>
                <w:rFonts w:hint="eastAsia"/>
                <w:szCs w:val="21"/>
              </w:rPr>
              <w:t>）</w:t>
            </w:r>
            <w:r w:rsidR="00097BC7">
              <w:rPr>
                <w:rFonts w:hint="eastAsia"/>
                <w:szCs w:val="21"/>
              </w:rPr>
              <w:t>。</w:t>
            </w:r>
          </w:p>
        </w:tc>
      </w:tr>
      <w:tr w:rsidR="00C46FD0" w14:paraId="290477C8" w14:textId="306B6EF5" w:rsidTr="00097BC7">
        <w:tc>
          <w:tcPr>
            <w:tcW w:w="875" w:type="pct"/>
            <w:vAlign w:val="center"/>
          </w:tcPr>
          <w:p w14:paraId="0DBEAECB" w14:textId="66D25439" w:rsidR="00C46FD0" w:rsidRPr="00F35B49" w:rsidRDefault="00C46FD0" w:rsidP="00C46FD0">
            <w:pPr>
              <w:jc w:val="center"/>
              <w:rPr>
                <w:szCs w:val="21"/>
              </w:rPr>
            </w:pPr>
            <w:r>
              <w:rPr>
                <w:rFonts w:hint="eastAsia"/>
                <w:szCs w:val="21"/>
              </w:rPr>
              <w:t>社交勇气</w:t>
            </w:r>
          </w:p>
        </w:tc>
        <w:tc>
          <w:tcPr>
            <w:tcW w:w="4125" w:type="pct"/>
            <w:tcBorders>
              <w:top w:val="single" w:sz="6" w:space="0" w:color="auto"/>
              <w:bottom w:val="single" w:sz="6" w:space="0" w:color="auto"/>
            </w:tcBorders>
            <w:vAlign w:val="center"/>
          </w:tcPr>
          <w:p w14:paraId="674469AD" w14:textId="3DC13EBC" w:rsidR="00C46FD0" w:rsidRPr="00F35B49" w:rsidRDefault="00C46FD0" w:rsidP="00692AE3">
            <w:pPr>
              <w:rPr>
                <w:szCs w:val="21"/>
              </w:rPr>
            </w:pPr>
            <w:r w:rsidRPr="007D5944">
              <w:rPr>
                <w:rFonts w:hint="eastAsia"/>
                <w:szCs w:val="21"/>
              </w:rPr>
              <w:t>是一种勇敢的行为，其中涉及的风险可能会损害行为人在他人眼中的自尊。</w:t>
            </w:r>
            <w:r>
              <w:rPr>
                <w:rFonts w:hint="eastAsia"/>
                <w:szCs w:val="21"/>
              </w:rPr>
              <w:t>具体包括两种表现形式：（</w:t>
            </w:r>
            <w:r>
              <w:rPr>
                <w:rFonts w:hint="eastAsia"/>
                <w:szCs w:val="21"/>
              </w:rPr>
              <w:t>1</w:t>
            </w:r>
            <w:r>
              <w:rPr>
                <w:rFonts w:hint="eastAsia"/>
                <w:szCs w:val="21"/>
              </w:rPr>
              <w:t>）</w:t>
            </w:r>
            <w:r w:rsidRPr="007D5944">
              <w:rPr>
                <w:rFonts w:hint="eastAsia"/>
                <w:szCs w:val="21"/>
              </w:rPr>
              <w:t>可能损害</w:t>
            </w:r>
            <w:r>
              <w:rPr>
                <w:rFonts w:hint="eastAsia"/>
                <w:szCs w:val="21"/>
              </w:rPr>
              <w:t>行为人关系</w:t>
            </w:r>
            <w:r w:rsidR="00443933">
              <w:rPr>
                <w:rFonts w:hint="eastAsia"/>
                <w:szCs w:val="21"/>
              </w:rPr>
              <w:t>的行为</w:t>
            </w:r>
            <w:r>
              <w:rPr>
                <w:rFonts w:hint="eastAsia"/>
                <w:szCs w:val="21"/>
              </w:rPr>
              <w:t>（</w:t>
            </w:r>
            <w:proofErr w:type="spellStart"/>
            <w:r w:rsidRPr="007D5944">
              <w:rPr>
                <w:rFonts w:hint="eastAsia"/>
                <w:szCs w:val="21"/>
              </w:rPr>
              <w:t>Schilpzand</w:t>
            </w:r>
            <w:proofErr w:type="spellEnd"/>
            <w:r>
              <w:rPr>
                <w:szCs w:val="21"/>
              </w:rPr>
              <w:t xml:space="preserve"> et al.</w:t>
            </w:r>
            <w:r>
              <w:rPr>
                <w:rFonts w:hint="eastAsia"/>
                <w:szCs w:val="21"/>
              </w:rPr>
              <w:t>，</w:t>
            </w:r>
            <w:r w:rsidRPr="007D5944">
              <w:rPr>
                <w:rFonts w:hint="eastAsia"/>
                <w:szCs w:val="21"/>
              </w:rPr>
              <w:t>2015</w:t>
            </w:r>
            <w:r>
              <w:rPr>
                <w:rFonts w:hint="eastAsia"/>
                <w:szCs w:val="21"/>
              </w:rPr>
              <w:t>；</w:t>
            </w:r>
            <w:proofErr w:type="spellStart"/>
            <w:r w:rsidRPr="007D5944">
              <w:rPr>
                <w:rFonts w:hint="eastAsia"/>
                <w:szCs w:val="21"/>
              </w:rPr>
              <w:t>Worline</w:t>
            </w:r>
            <w:proofErr w:type="spellEnd"/>
            <w:r>
              <w:rPr>
                <w:szCs w:val="21"/>
              </w:rPr>
              <w:t xml:space="preserve"> et al.</w:t>
            </w:r>
            <w:r w:rsidRPr="007D5944">
              <w:rPr>
                <w:rFonts w:hint="eastAsia"/>
                <w:szCs w:val="21"/>
              </w:rPr>
              <w:t>，</w:t>
            </w:r>
            <w:r w:rsidRPr="007D5944">
              <w:rPr>
                <w:rFonts w:hint="eastAsia"/>
                <w:szCs w:val="21"/>
              </w:rPr>
              <w:t>2002</w:t>
            </w:r>
            <w:r w:rsidRPr="007D5944">
              <w:rPr>
                <w:rFonts w:hint="eastAsia"/>
                <w:szCs w:val="21"/>
              </w:rPr>
              <w:t>）</w:t>
            </w:r>
            <w:r>
              <w:rPr>
                <w:rFonts w:hint="eastAsia"/>
                <w:szCs w:val="21"/>
              </w:rPr>
              <w:t>；（</w:t>
            </w:r>
            <w:r>
              <w:rPr>
                <w:rFonts w:hint="eastAsia"/>
                <w:szCs w:val="21"/>
              </w:rPr>
              <w:t>2</w:t>
            </w:r>
            <w:r>
              <w:rPr>
                <w:rFonts w:hint="eastAsia"/>
                <w:szCs w:val="21"/>
              </w:rPr>
              <w:t>）</w:t>
            </w:r>
            <w:r w:rsidRPr="007D5944">
              <w:rPr>
                <w:rFonts w:hint="eastAsia"/>
                <w:szCs w:val="21"/>
              </w:rPr>
              <w:t>可能损害</w:t>
            </w:r>
            <w:r w:rsidR="00443933">
              <w:rPr>
                <w:rFonts w:hint="eastAsia"/>
                <w:szCs w:val="21"/>
              </w:rPr>
              <w:t>行为人</w:t>
            </w:r>
            <w:r w:rsidRPr="007D5944">
              <w:rPr>
                <w:rFonts w:hint="eastAsia"/>
                <w:szCs w:val="21"/>
              </w:rPr>
              <w:t>社会形象的行为，也称为丢脸成本（</w:t>
            </w:r>
            <w:r w:rsidRPr="007D5944">
              <w:rPr>
                <w:rFonts w:hint="eastAsia"/>
                <w:szCs w:val="21"/>
              </w:rPr>
              <w:t>Gupta</w:t>
            </w:r>
            <w:r>
              <w:rPr>
                <w:szCs w:val="21"/>
              </w:rPr>
              <w:t xml:space="preserve"> et al.</w:t>
            </w:r>
            <w:r>
              <w:rPr>
                <w:rFonts w:hint="eastAsia"/>
                <w:szCs w:val="21"/>
              </w:rPr>
              <w:t>，</w:t>
            </w:r>
            <w:r w:rsidRPr="007D5944">
              <w:rPr>
                <w:rFonts w:hint="eastAsia"/>
                <w:szCs w:val="21"/>
              </w:rPr>
              <w:t>1996</w:t>
            </w:r>
            <w:r>
              <w:rPr>
                <w:rFonts w:hint="eastAsia"/>
                <w:szCs w:val="21"/>
              </w:rPr>
              <w:t>；</w:t>
            </w:r>
            <w:proofErr w:type="spellStart"/>
            <w:r w:rsidRPr="007D5944">
              <w:rPr>
                <w:rFonts w:hint="eastAsia"/>
                <w:szCs w:val="21"/>
              </w:rPr>
              <w:t>Madzar</w:t>
            </w:r>
            <w:proofErr w:type="spellEnd"/>
            <w:r>
              <w:rPr>
                <w:rFonts w:hint="eastAsia"/>
                <w:szCs w:val="21"/>
              </w:rPr>
              <w:t>，</w:t>
            </w:r>
            <w:r w:rsidRPr="007D5944">
              <w:rPr>
                <w:rFonts w:hint="eastAsia"/>
                <w:szCs w:val="21"/>
              </w:rPr>
              <w:t>2001</w:t>
            </w:r>
            <w:r w:rsidRPr="007D5944">
              <w:rPr>
                <w:rFonts w:hint="eastAsia"/>
                <w:szCs w:val="21"/>
              </w:rPr>
              <w:t>）</w:t>
            </w:r>
            <w:r w:rsidR="00097BC7">
              <w:rPr>
                <w:rFonts w:hint="eastAsia"/>
                <w:szCs w:val="21"/>
              </w:rPr>
              <w:t>。</w:t>
            </w:r>
          </w:p>
        </w:tc>
      </w:tr>
      <w:tr w:rsidR="00C46FD0" w14:paraId="2B526778" w14:textId="3A5529B9" w:rsidTr="00097BC7">
        <w:tc>
          <w:tcPr>
            <w:tcW w:w="875" w:type="pct"/>
            <w:vMerge w:val="restart"/>
            <w:vAlign w:val="center"/>
          </w:tcPr>
          <w:p w14:paraId="0C3C6CE2" w14:textId="13582935" w:rsidR="00C46FD0" w:rsidRDefault="00C46FD0" w:rsidP="00C46FD0">
            <w:pPr>
              <w:jc w:val="center"/>
              <w:rPr>
                <w:szCs w:val="21"/>
              </w:rPr>
            </w:pPr>
            <w:r>
              <w:rPr>
                <w:rFonts w:hint="eastAsia"/>
                <w:szCs w:val="21"/>
              </w:rPr>
              <w:t>职场勇气</w:t>
            </w:r>
          </w:p>
        </w:tc>
        <w:tc>
          <w:tcPr>
            <w:tcW w:w="4125" w:type="pct"/>
            <w:tcBorders>
              <w:top w:val="single" w:sz="6" w:space="0" w:color="auto"/>
              <w:bottom w:val="nil"/>
            </w:tcBorders>
            <w:vAlign w:val="center"/>
          </w:tcPr>
          <w:p w14:paraId="0529CB42" w14:textId="3E59C36B" w:rsidR="00C46FD0" w:rsidRPr="00F35B49" w:rsidRDefault="00C46FD0" w:rsidP="00692AE3">
            <w:pPr>
              <w:rPr>
                <w:szCs w:val="21"/>
              </w:rPr>
            </w:pPr>
            <w:r w:rsidRPr="00DF6FE7">
              <w:rPr>
                <w:rFonts w:hint="eastAsia"/>
                <w:szCs w:val="21"/>
              </w:rPr>
              <w:t>一种与工作领域相关的行为，它是为了有价值的事业而做的，尽管此时行为人可以感知到重大风险</w:t>
            </w:r>
            <w:r>
              <w:rPr>
                <w:rFonts w:hint="eastAsia"/>
                <w:szCs w:val="21"/>
              </w:rPr>
              <w:t>（</w:t>
            </w:r>
            <w:r w:rsidRPr="00BF41FB">
              <w:rPr>
                <w:szCs w:val="21"/>
              </w:rPr>
              <w:t>James</w:t>
            </w:r>
            <w:r>
              <w:rPr>
                <w:szCs w:val="21"/>
              </w:rPr>
              <w:t xml:space="preserve"> </w:t>
            </w:r>
            <w:r w:rsidRPr="00BF41FB">
              <w:rPr>
                <w:szCs w:val="21"/>
              </w:rPr>
              <w:t>&amp; Evan</w:t>
            </w:r>
            <w:r>
              <w:rPr>
                <w:rFonts w:hint="eastAsia"/>
                <w:szCs w:val="21"/>
              </w:rPr>
              <w:t>，</w:t>
            </w:r>
            <w:r w:rsidRPr="00BF41FB">
              <w:rPr>
                <w:rFonts w:hint="eastAsia"/>
                <w:szCs w:val="21"/>
              </w:rPr>
              <w:t>2</w:t>
            </w:r>
            <w:r w:rsidRPr="00BF41FB">
              <w:rPr>
                <w:szCs w:val="21"/>
              </w:rPr>
              <w:t>017</w:t>
            </w:r>
            <w:r w:rsidRPr="00BF41FB">
              <w:rPr>
                <w:rFonts w:hint="eastAsia"/>
                <w:szCs w:val="21"/>
              </w:rPr>
              <w:t>）</w:t>
            </w:r>
            <w:r w:rsidR="00097BC7">
              <w:rPr>
                <w:rFonts w:hint="eastAsia"/>
                <w:szCs w:val="21"/>
              </w:rPr>
              <w:t>；</w:t>
            </w:r>
          </w:p>
        </w:tc>
      </w:tr>
      <w:tr w:rsidR="00C46FD0" w14:paraId="0EDDC941" w14:textId="77777777" w:rsidTr="00097BC7">
        <w:tc>
          <w:tcPr>
            <w:tcW w:w="875" w:type="pct"/>
            <w:vMerge/>
            <w:vAlign w:val="center"/>
          </w:tcPr>
          <w:p w14:paraId="669CC824" w14:textId="77777777" w:rsidR="00C46FD0" w:rsidRDefault="00C46FD0" w:rsidP="00692AE3">
            <w:pPr>
              <w:rPr>
                <w:szCs w:val="21"/>
              </w:rPr>
            </w:pPr>
          </w:p>
        </w:tc>
        <w:tc>
          <w:tcPr>
            <w:tcW w:w="4125" w:type="pct"/>
            <w:tcBorders>
              <w:top w:val="nil"/>
            </w:tcBorders>
            <w:vAlign w:val="center"/>
          </w:tcPr>
          <w:p w14:paraId="27B6EDF6" w14:textId="77284DFE" w:rsidR="00C46FD0" w:rsidRPr="00DF6FE7" w:rsidRDefault="00C46FD0" w:rsidP="00692AE3">
            <w:pPr>
              <w:rPr>
                <w:szCs w:val="21"/>
              </w:rPr>
            </w:pPr>
            <w:r w:rsidRPr="00F314C9">
              <w:rPr>
                <w:rFonts w:hint="eastAsia"/>
                <w:szCs w:val="21"/>
              </w:rPr>
              <w:t>在追求道德目标的过程中，面对风险、威胁或障碍时有意识地采取行动</w:t>
            </w:r>
            <w:r>
              <w:rPr>
                <w:rFonts w:hint="eastAsia"/>
                <w:szCs w:val="21"/>
              </w:rPr>
              <w:t>（</w:t>
            </w:r>
            <w:r>
              <w:rPr>
                <w:rFonts w:hint="eastAsia"/>
                <w:szCs w:val="21"/>
              </w:rPr>
              <w:t>Koerner</w:t>
            </w:r>
            <w:r>
              <w:rPr>
                <w:rFonts w:hint="eastAsia"/>
                <w:szCs w:val="21"/>
              </w:rPr>
              <w:t>，</w:t>
            </w:r>
            <w:r>
              <w:rPr>
                <w:rFonts w:hint="eastAsia"/>
                <w:szCs w:val="21"/>
              </w:rPr>
              <w:t>2</w:t>
            </w:r>
            <w:r>
              <w:rPr>
                <w:szCs w:val="21"/>
              </w:rPr>
              <w:t>014</w:t>
            </w:r>
            <w:r>
              <w:rPr>
                <w:rFonts w:hint="eastAsia"/>
                <w:szCs w:val="21"/>
              </w:rPr>
              <w:t>）</w:t>
            </w:r>
            <w:r w:rsidR="00097BC7">
              <w:rPr>
                <w:rFonts w:hint="eastAsia"/>
                <w:szCs w:val="21"/>
              </w:rPr>
              <w:t>；</w:t>
            </w:r>
          </w:p>
        </w:tc>
      </w:tr>
      <w:tr w:rsidR="00C46FD0" w14:paraId="6F172720" w14:textId="77777777" w:rsidTr="00097BC7">
        <w:tc>
          <w:tcPr>
            <w:tcW w:w="875" w:type="pct"/>
            <w:vMerge/>
            <w:vAlign w:val="center"/>
          </w:tcPr>
          <w:p w14:paraId="3143C09C" w14:textId="77777777" w:rsidR="00C46FD0" w:rsidRDefault="00C46FD0" w:rsidP="00F314C9">
            <w:pPr>
              <w:rPr>
                <w:szCs w:val="21"/>
              </w:rPr>
            </w:pPr>
          </w:p>
        </w:tc>
        <w:tc>
          <w:tcPr>
            <w:tcW w:w="4125" w:type="pct"/>
            <w:vAlign w:val="center"/>
          </w:tcPr>
          <w:p w14:paraId="0F40F438" w14:textId="32F51977" w:rsidR="00C46FD0" w:rsidRPr="00DF6FE7" w:rsidRDefault="00C46FD0" w:rsidP="00F314C9">
            <w:pPr>
              <w:rPr>
                <w:szCs w:val="21"/>
              </w:rPr>
            </w:pPr>
            <w:r w:rsidRPr="00DF6FE7">
              <w:rPr>
                <w:rFonts w:hint="eastAsia"/>
                <w:szCs w:val="21"/>
              </w:rPr>
              <w:t>不顾挑战事件带来的风险和恐惧，自愿追求有社会价值的目标</w:t>
            </w:r>
            <w:r>
              <w:rPr>
                <w:rFonts w:hint="eastAsia"/>
                <w:szCs w:val="21"/>
              </w:rPr>
              <w:t>（</w:t>
            </w:r>
            <w:proofErr w:type="spellStart"/>
            <w:r w:rsidRPr="00DF6FE7">
              <w:rPr>
                <w:rFonts w:hint="eastAsia"/>
                <w:szCs w:val="21"/>
              </w:rPr>
              <w:t>Schilpzand</w:t>
            </w:r>
            <w:proofErr w:type="spellEnd"/>
            <w:r>
              <w:rPr>
                <w:rFonts w:hint="eastAsia"/>
                <w:szCs w:val="21"/>
              </w:rPr>
              <w:t xml:space="preserve"> </w:t>
            </w:r>
            <w:r>
              <w:rPr>
                <w:szCs w:val="21"/>
              </w:rPr>
              <w:t>et al.</w:t>
            </w:r>
            <w:r>
              <w:rPr>
                <w:rFonts w:hint="eastAsia"/>
                <w:szCs w:val="21"/>
              </w:rPr>
              <w:t>，</w:t>
            </w:r>
            <w:r w:rsidRPr="00DF6FE7">
              <w:rPr>
                <w:rFonts w:hint="eastAsia"/>
                <w:szCs w:val="21"/>
              </w:rPr>
              <w:t>2015</w:t>
            </w:r>
            <w:r w:rsidRPr="00DF6FE7">
              <w:rPr>
                <w:rFonts w:hint="eastAsia"/>
                <w:szCs w:val="21"/>
              </w:rPr>
              <w:t>）</w:t>
            </w:r>
            <w:r w:rsidR="00097BC7">
              <w:rPr>
                <w:rFonts w:hint="eastAsia"/>
                <w:szCs w:val="21"/>
              </w:rPr>
              <w:t>。</w:t>
            </w:r>
          </w:p>
        </w:tc>
      </w:tr>
    </w:tbl>
    <w:p w14:paraId="635A834C" w14:textId="77777777" w:rsidR="00406D50" w:rsidRDefault="00406D50" w:rsidP="00406D50">
      <w:pPr>
        <w:rPr>
          <w:rFonts w:ascii="宋体" w:hAnsi="宋体"/>
          <w:szCs w:val="16"/>
        </w:rPr>
      </w:pPr>
      <w:r w:rsidRPr="00A66008">
        <w:rPr>
          <w:rFonts w:ascii="宋体" w:hAnsi="宋体" w:hint="eastAsia"/>
          <w:szCs w:val="16"/>
        </w:rPr>
        <w:t>注</w:t>
      </w:r>
      <w:r>
        <w:rPr>
          <w:rFonts w:ascii="宋体" w:hAnsi="宋体" w:hint="eastAsia"/>
          <w:szCs w:val="16"/>
        </w:rPr>
        <w:t>：表格由作者整理过往文献所得。</w:t>
      </w:r>
    </w:p>
    <w:p w14:paraId="01D08EE8" w14:textId="77777777" w:rsidR="008F048F" w:rsidRPr="00406D50" w:rsidRDefault="008F048F" w:rsidP="00406D50">
      <w:pPr>
        <w:spacing w:line="360" w:lineRule="auto"/>
        <w:rPr>
          <w:sz w:val="24"/>
          <w:szCs w:val="24"/>
        </w:rPr>
      </w:pPr>
    </w:p>
    <w:p w14:paraId="2CE6E9DE" w14:textId="7FA6B034" w:rsidR="00835508" w:rsidRDefault="006D2226" w:rsidP="001B758E">
      <w:pPr>
        <w:spacing w:beforeLines="50" w:before="156" w:afterLines="50" w:after="156" w:line="360" w:lineRule="auto"/>
        <w:ind w:firstLineChars="200" w:firstLine="480"/>
        <w:rPr>
          <w:rFonts w:ascii="宋体" w:hAnsi="宋体"/>
          <w:sz w:val="24"/>
        </w:rPr>
      </w:pPr>
      <w:r w:rsidRPr="006D2226">
        <w:rPr>
          <w:rFonts w:ascii="宋体" w:hAnsi="宋体" w:hint="eastAsia"/>
          <w:sz w:val="24"/>
        </w:rPr>
        <w:t>自我效能感，或对个人行动能力的信心，是最常被提出的勇敢行动的个人层面前因（</w:t>
      </w:r>
      <w:r w:rsidR="00015FE9" w:rsidRPr="00015FE9">
        <w:rPr>
          <w:sz w:val="24"/>
        </w:rPr>
        <w:t>e.g.</w:t>
      </w:r>
      <w:r w:rsidR="00015FE9" w:rsidRPr="00015FE9">
        <w:rPr>
          <w:sz w:val="24"/>
        </w:rPr>
        <w:t>，</w:t>
      </w:r>
      <w:r w:rsidRPr="00C02CEB">
        <w:rPr>
          <w:rFonts w:hint="eastAsia"/>
          <w:sz w:val="24"/>
        </w:rPr>
        <w:t>Goud</w:t>
      </w:r>
      <w:r w:rsidR="00822BAE">
        <w:rPr>
          <w:rFonts w:ascii="宋体" w:hAnsi="宋体" w:hint="eastAsia"/>
          <w:sz w:val="24"/>
        </w:rPr>
        <w:t>，</w:t>
      </w:r>
      <w:r w:rsidRPr="00C02CEB">
        <w:rPr>
          <w:rFonts w:hint="eastAsia"/>
          <w:sz w:val="24"/>
        </w:rPr>
        <w:t>2005</w:t>
      </w:r>
      <w:r w:rsidR="00822BAE">
        <w:rPr>
          <w:rFonts w:ascii="宋体" w:hAnsi="宋体" w:hint="eastAsia"/>
          <w:sz w:val="24"/>
        </w:rPr>
        <w:t>；</w:t>
      </w:r>
      <w:r w:rsidRPr="00C02CEB">
        <w:rPr>
          <w:rFonts w:hint="eastAsia"/>
          <w:sz w:val="24"/>
        </w:rPr>
        <w:t>Hannah</w:t>
      </w:r>
      <w:r w:rsidRPr="006D2226">
        <w:rPr>
          <w:rFonts w:ascii="宋体" w:hAnsi="宋体" w:hint="eastAsia"/>
          <w:sz w:val="24"/>
        </w:rPr>
        <w:t xml:space="preserve"> </w:t>
      </w:r>
      <w:r w:rsidR="00822BAE" w:rsidRPr="00B76086">
        <w:rPr>
          <w:sz w:val="24"/>
        </w:rPr>
        <w:t>et al.</w:t>
      </w:r>
      <w:r w:rsidR="00822BAE">
        <w:rPr>
          <w:rFonts w:ascii="宋体" w:hAnsi="宋体" w:hint="eastAsia"/>
          <w:sz w:val="24"/>
        </w:rPr>
        <w:t>，</w:t>
      </w:r>
      <w:r w:rsidRPr="00C02CEB">
        <w:rPr>
          <w:rFonts w:hint="eastAsia"/>
          <w:sz w:val="24"/>
        </w:rPr>
        <w:t>2007</w:t>
      </w:r>
      <w:r w:rsidR="00822BAE">
        <w:rPr>
          <w:rFonts w:ascii="宋体" w:hAnsi="宋体" w:hint="eastAsia"/>
          <w:sz w:val="24"/>
        </w:rPr>
        <w:t>；</w:t>
      </w:r>
      <w:r w:rsidRPr="00C02CEB">
        <w:rPr>
          <w:rFonts w:hint="eastAsia"/>
          <w:sz w:val="24"/>
        </w:rPr>
        <w:t>Lester</w:t>
      </w:r>
      <w:r w:rsidRPr="006D2226">
        <w:rPr>
          <w:rFonts w:ascii="宋体" w:hAnsi="宋体" w:hint="eastAsia"/>
          <w:sz w:val="24"/>
        </w:rPr>
        <w:t xml:space="preserve"> </w:t>
      </w:r>
      <w:r w:rsidR="00822BAE" w:rsidRPr="00B76086">
        <w:rPr>
          <w:sz w:val="24"/>
        </w:rPr>
        <w:t>et al</w:t>
      </w:r>
      <w:r w:rsidR="003C464F">
        <w:rPr>
          <w:rFonts w:hint="eastAsia"/>
          <w:sz w:val="24"/>
        </w:rPr>
        <w:t>.</w:t>
      </w:r>
      <w:r w:rsidR="003C464F">
        <w:rPr>
          <w:rFonts w:ascii="宋体" w:hAnsi="宋体"/>
          <w:sz w:val="24"/>
        </w:rPr>
        <w:t>,</w:t>
      </w:r>
      <w:r w:rsidR="003C464F" w:rsidRPr="00C02CEB">
        <w:rPr>
          <w:rFonts w:hint="eastAsia"/>
          <w:sz w:val="24"/>
        </w:rPr>
        <w:t xml:space="preserve"> </w:t>
      </w:r>
      <w:r w:rsidRPr="00C02CEB">
        <w:rPr>
          <w:rFonts w:hint="eastAsia"/>
          <w:sz w:val="24"/>
        </w:rPr>
        <w:t>2010</w:t>
      </w:r>
      <w:r w:rsidR="00822BAE">
        <w:rPr>
          <w:rFonts w:ascii="宋体" w:hAnsi="宋体" w:hint="eastAsia"/>
          <w:sz w:val="24"/>
        </w:rPr>
        <w:t>；</w:t>
      </w:r>
      <w:r w:rsidRPr="007F4776">
        <w:rPr>
          <w:sz w:val="24"/>
        </w:rPr>
        <w:t>May</w:t>
      </w:r>
      <w:r w:rsidR="00822BAE">
        <w:rPr>
          <w:rFonts w:hint="eastAsia"/>
          <w:sz w:val="24"/>
        </w:rPr>
        <w:t>，</w:t>
      </w:r>
      <w:r w:rsidRPr="007F4776">
        <w:rPr>
          <w:sz w:val="24"/>
        </w:rPr>
        <w:t>Luth</w:t>
      </w:r>
      <w:r w:rsidR="00822BAE">
        <w:rPr>
          <w:rFonts w:hint="eastAsia"/>
          <w:sz w:val="24"/>
        </w:rPr>
        <w:t>，</w:t>
      </w:r>
      <w:r w:rsidRPr="007F4776">
        <w:rPr>
          <w:sz w:val="24"/>
        </w:rPr>
        <w:t xml:space="preserve">&amp; </w:t>
      </w:r>
      <w:proofErr w:type="spellStart"/>
      <w:r w:rsidRPr="007F4776">
        <w:rPr>
          <w:sz w:val="24"/>
        </w:rPr>
        <w:t>Schwoerer</w:t>
      </w:r>
      <w:proofErr w:type="spellEnd"/>
      <w:r w:rsidR="00822BAE">
        <w:rPr>
          <w:rFonts w:hint="eastAsia"/>
          <w:sz w:val="24"/>
        </w:rPr>
        <w:t>，</w:t>
      </w:r>
      <w:r w:rsidRPr="007F4776">
        <w:rPr>
          <w:sz w:val="24"/>
        </w:rPr>
        <w:t>2014</w:t>
      </w:r>
      <w:r w:rsidR="00822BAE">
        <w:rPr>
          <w:rFonts w:hint="eastAsia"/>
          <w:sz w:val="24"/>
        </w:rPr>
        <w:t>；</w:t>
      </w:r>
      <w:proofErr w:type="spellStart"/>
      <w:r w:rsidRPr="007F4776">
        <w:rPr>
          <w:sz w:val="24"/>
        </w:rPr>
        <w:t>Pury</w:t>
      </w:r>
      <w:proofErr w:type="spellEnd"/>
      <w:r w:rsidRPr="007F4776">
        <w:rPr>
          <w:sz w:val="24"/>
        </w:rPr>
        <w:t xml:space="preserve"> </w:t>
      </w:r>
      <w:r w:rsidR="00822BAE" w:rsidRPr="00B76086">
        <w:rPr>
          <w:sz w:val="24"/>
        </w:rPr>
        <w:t>et al.</w:t>
      </w:r>
      <w:r w:rsidR="00822BAE">
        <w:rPr>
          <w:rFonts w:ascii="宋体" w:hAnsi="宋体" w:hint="eastAsia"/>
          <w:sz w:val="24"/>
        </w:rPr>
        <w:t>，</w:t>
      </w:r>
      <w:r w:rsidRPr="00C02CEB">
        <w:rPr>
          <w:rFonts w:hint="eastAsia"/>
          <w:sz w:val="24"/>
        </w:rPr>
        <w:t>2007</w:t>
      </w:r>
      <w:r w:rsidR="00822BAE">
        <w:rPr>
          <w:rFonts w:ascii="宋体" w:hAnsi="宋体" w:hint="eastAsia"/>
          <w:sz w:val="24"/>
        </w:rPr>
        <w:t>；</w:t>
      </w:r>
      <w:proofErr w:type="spellStart"/>
      <w:r w:rsidRPr="00C02CEB">
        <w:rPr>
          <w:rFonts w:hint="eastAsia"/>
          <w:sz w:val="24"/>
        </w:rPr>
        <w:t>Rachman</w:t>
      </w:r>
      <w:proofErr w:type="spellEnd"/>
      <w:r w:rsidR="00822BAE">
        <w:rPr>
          <w:rFonts w:ascii="宋体" w:hAnsi="宋体" w:hint="eastAsia"/>
          <w:sz w:val="24"/>
        </w:rPr>
        <w:t>，</w:t>
      </w:r>
      <w:r w:rsidRPr="00C02CEB">
        <w:rPr>
          <w:rFonts w:hint="eastAsia"/>
          <w:sz w:val="24"/>
        </w:rPr>
        <w:t>1984</w:t>
      </w:r>
      <w:r w:rsidR="00822BAE">
        <w:rPr>
          <w:rFonts w:ascii="宋体" w:hAnsi="宋体" w:hint="eastAsia"/>
          <w:sz w:val="24"/>
        </w:rPr>
        <w:t>；</w:t>
      </w:r>
      <w:proofErr w:type="spellStart"/>
      <w:r w:rsidRPr="00C02CEB">
        <w:rPr>
          <w:rFonts w:hint="eastAsia"/>
          <w:sz w:val="24"/>
        </w:rPr>
        <w:t>Schilpzand</w:t>
      </w:r>
      <w:proofErr w:type="spellEnd"/>
      <w:r w:rsidRPr="006D2226">
        <w:rPr>
          <w:rFonts w:ascii="宋体" w:hAnsi="宋体" w:hint="eastAsia"/>
          <w:sz w:val="24"/>
        </w:rPr>
        <w:t xml:space="preserve"> </w:t>
      </w:r>
      <w:r w:rsidR="00822BAE" w:rsidRPr="00B76086">
        <w:rPr>
          <w:sz w:val="24"/>
        </w:rPr>
        <w:t>et al.</w:t>
      </w:r>
      <w:r w:rsidR="00822BAE">
        <w:rPr>
          <w:rFonts w:ascii="宋体" w:hAnsi="宋体" w:hint="eastAsia"/>
          <w:sz w:val="24"/>
        </w:rPr>
        <w:t>，</w:t>
      </w:r>
      <w:r w:rsidRPr="00C02CEB">
        <w:rPr>
          <w:rFonts w:hint="eastAsia"/>
          <w:sz w:val="24"/>
        </w:rPr>
        <w:t>2015</w:t>
      </w:r>
      <w:r w:rsidR="00822BAE">
        <w:rPr>
          <w:rFonts w:ascii="宋体" w:hAnsi="宋体" w:hint="eastAsia"/>
          <w:sz w:val="24"/>
        </w:rPr>
        <w:t>；</w:t>
      </w:r>
      <w:proofErr w:type="spellStart"/>
      <w:r w:rsidRPr="00C02CEB">
        <w:rPr>
          <w:rFonts w:hint="eastAsia"/>
          <w:sz w:val="24"/>
        </w:rPr>
        <w:t>Spreitzer</w:t>
      </w:r>
      <w:proofErr w:type="spellEnd"/>
      <w:r w:rsidRPr="006D2226">
        <w:rPr>
          <w:rFonts w:ascii="宋体" w:hAnsi="宋体" w:hint="eastAsia"/>
          <w:sz w:val="24"/>
        </w:rPr>
        <w:t xml:space="preserve"> </w:t>
      </w:r>
      <w:r w:rsidR="00822BAE" w:rsidRPr="00B76086">
        <w:rPr>
          <w:sz w:val="24"/>
        </w:rPr>
        <w:t>et al.</w:t>
      </w:r>
      <w:r w:rsidR="00822BAE">
        <w:rPr>
          <w:rFonts w:ascii="宋体" w:hAnsi="宋体" w:hint="eastAsia"/>
          <w:sz w:val="24"/>
        </w:rPr>
        <w:t>，</w:t>
      </w:r>
      <w:r w:rsidRPr="00C02CEB">
        <w:rPr>
          <w:rFonts w:hint="eastAsia"/>
          <w:sz w:val="24"/>
        </w:rPr>
        <w:t>1997</w:t>
      </w:r>
      <w:r w:rsidR="00822BAE">
        <w:rPr>
          <w:rFonts w:ascii="宋体" w:hAnsi="宋体" w:hint="eastAsia"/>
          <w:sz w:val="24"/>
        </w:rPr>
        <w:t>；</w:t>
      </w:r>
      <w:proofErr w:type="spellStart"/>
      <w:r w:rsidRPr="00C02CEB">
        <w:rPr>
          <w:rFonts w:hint="eastAsia"/>
          <w:sz w:val="24"/>
        </w:rPr>
        <w:t>Worline</w:t>
      </w:r>
      <w:proofErr w:type="spellEnd"/>
      <w:r w:rsidR="00822BAE">
        <w:rPr>
          <w:rFonts w:ascii="宋体" w:hAnsi="宋体" w:hint="eastAsia"/>
          <w:sz w:val="24"/>
        </w:rPr>
        <w:t>，</w:t>
      </w:r>
      <w:r w:rsidRPr="00C02CEB">
        <w:rPr>
          <w:rFonts w:hint="eastAsia"/>
          <w:sz w:val="24"/>
        </w:rPr>
        <w:t>2012</w:t>
      </w:r>
      <w:r w:rsidRPr="006D2226">
        <w:rPr>
          <w:rFonts w:ascii="宋体" w:hAnsi="宋体" w:hint="eastAsia"/>
          <w:sz w:val="24"/>
        </w:rPr>
        <w:t>）。其他人认为，性格特征，例如对经验的开放性、责任心或核心自我评价可能与勇敢的行动直接相关</w:t>
      </w:r>
      <w:r w:rsidR="00822BAE" w:rsidRPr="007F4776">
        <w:rPr>
          <w:sz w:val="24"/>
        </w:rPr>
        <w:t>（</w:t>
      </w:r>
      <w:r w:rsidR="00822BAE" w:rsidRPr="007F4776">
        <w:rPr>
          <w:sz w:val="24"/>
        </w:rPr>
        <w:t>Hannah et al.</w:t>
      </w:r>
      <w:r w:rsidR="00822BAE">
        <w:rPr>
          <w:rFonts w:hint="eastAsia"/>
          <w:sz w:val="24"/>
        </w:rPr>
        <w:t>，</w:t>
      </w:r>
      <w:r w:rsidR="00822BAE" w:rsidRPr="007F4776">
        <w:rPr>
          <w:sz w:val="24"/>
        </w:rPr>
        <w:t>2007</w:t>
      </w:r>
      <w:r w:rsidR="00822BAE">
        <w:rPr>
          <w:rFonts w:hint="eastAsia"/>
          <w:sz w:val="24"/>
        </w:rPr>
        <w:t>；</w:t>
      </w:r>
      <w:proofErr w:type="spellStart"/>
      <w:r w:rsidR="00822BAE" w:rsidRPr="007F4776">
        <w:rPr>
          <w:sz w:val="24"/>
        </w:rPr>
        <w:t>Osswald</w:t>
      </w:r>
      <w:proofErr w:type="spellEnd"/>
      <w:r w:rsidR="00822BAE" w:rsidRPr="007F4776">
        <w:rPr>
          <w:sz w:val="24"/>
        </w:rPr>
        <w:t xml:space="preserve"> et al.</w:t>
      </w:r>
      <w:r w:rsidR="00822BAE">
        <w:rPr>
          <w:rFonts w:hint="eastAsia"/>
          <w:sz w:val="24"/>
        </w:rPr>
        <w:t>，</w:t>
      </w:r>
      <w:r w:rsidR="00822BAE" w:rsidRPr="007F4776">
        <w:rPr>
          <w:sz w:val="24"/>
        </w:rPr>
        <w:t>2010</w:t>
      </w:r>
      <w:r w:rsidR="00822BAE">
        <w:rPr>
          <w:rFonts w:hint="eastAsia"/>
          <w:sz w:val="24"/>
        </w:rPr>
        <w:t>；</w:t>
      </w:r>
      <w:proofErr w:type="spellStart"/>
      <w:r w:rsidR="00822BAE" w:rsidRPr="007F4776">
        <w:rPr>
          <w:sz w:val="24"/>
        </w:rPr>
        <w:t>Sekerka</w:t>
      </w:r>
      <w:proofErr w:type="spellEnd"/>
      <w:r w:rsidR="00822BAE">
        <w:rPr>
          <w:rFonts w:hint="eastAsia"/>
          <w:sz w:val="24"/>
        </w:rPr>
        <w:t>，</w:t>
      </w:r>
      <w:r w:rsidR="00822BAE" w:rsidRPr="007F4776">
        <w:rPr>
          <w:sz w:val="24"/>
        </w:rPr>
        <w:t>McCarthy</w:t>
      </w:r>
      <w:r w:rsidR="00822BAE">
        <w:rPr>
          <w:rFonts w:hint="eastAsia"/>
          <w:sz w:val="24"/>
        </w:rPr>
        <w:t>，</w:t>
      </w:r>
      <w:r w:rsidR="00822BAE" w:rsidRPr="007F4776">
        <w:rPr>
          <w:sz w:val="24"/>
        </w:rPr>
        <w:t xml:space="preserve">&amp; </w:t>
      </w:r>
      <w:proofErr w:type="spellStart"/>
      <w:r w:rsidR="00822BAE" w:rsidRPr="007F4776">
        <w:rPr>
          <w:sz w:val="24"/>
        </w:rPr>
        <w:t>Bagozzi</w:t>
      </w:r>
      <w:proofErr w:type="spellEnd"/>
      <w:r w:rsidR="00822BAE">
        <w:rPr>
          <w:rFonts w:hint="eastAsia"/>
          <w:sz w:val="24"/>
        </w:rPr>
        <w:t>，</w:t>
      </w:r>
      <w:r w:rsidR="00822BAE" w:rsidRPr="007F4776">
        <w:rPr>
          <w:sz w:val="24"/>
        </w:rPr>
        <w:t>2011</w:t>
      </w:r>
      <w:r w:rsidR="00822BAE">
        <w:rPr>
          <w:rFonts w:hint="eastAsia"/>
          <w:sz w:val="24"/>
        </w:rPr>
        <w:t>；</w:t>
      </w:r>
      <w:proofErr w:type="spellStart"/>
      <w:r w:rsidR="00822BAE" w:rsidRPr="007F4776">
        <w:rPr>
          <w:sz w:val="24"/>
        </w:rPr>
        <w:t>Shepela</w:t>
      </w:r>
      <w:proofErr w:type="spellEnd"/>
      <w:r w:rsidR="00822BAE" w:rsidRPr="007F4776">
        <w:rPr>
          <w:sz w:val="24"/>
        </w:rPr>
        <w:t xml:space="preserve"> et al.</w:t>
      </w:r>
      <w:r w:rsidR="00822BAE">
        <w:rPr>
          <w:rFonts w:hint="eastAsia"/>
          <w:sz w:val="24"/>
        </w:rPr>
        <w:t>，</w:t>
      </w:r>
      <w:r w:rsidR="00822BAE" w:rsidRPr="007F4776">
        <w:rPr>
          <w:sz w:val="24"/>
        </w:rPr>
        <w:t>1999</w:t>
      </w:r>
      <w:r w:rsidR="00822BAE" w:rsidRPr="007F4776">
        <w:rPr>
          <w:sz w:val="24"/>
        </w:rPr>
        <w:t>）</w:t>
      </w:r>
      <w:r w:rsidRPr="006D2226">
        <w:rPr>
          <w:rFonts w:ascii="宋体" w:hAnsi="宋体" w:hint="eastAsia"/>
          <w:sz w:val="24"/>
        </w:rPr>
        <w:t>。</w:t>
      </w:r>
      <w:r w:rsidR="00835508" w:rsidRPr="00835508">
        <w:rPr>
          <w:rFonts w:ascii="宋体" w:hAnsi="宋体" w:hint="eastAsia"/>
          <w:sz w:val="24"/>
        </w:rPr>
        <w:t>具有较高的道德标准</w:t>
      </w:r>
      <w:r w:rsidR="008228BB">
        <w:rPr>
          <w:rFonts w:ascii="宋体" w:hAnsi="宋体" w:hint="eastAsia"/>
          <w:sz w:val="24"/>
        </w:rPr>
        <w:t>（</w:t>
      </w:r>
      <w:r w:rsidR="00015FE9" w:rsidRPr="00015FE9">
        <w:rPr>
          <w:sz w:val="24"/>
        </w:rPr>
        <w:t>e.g.</w:t>
      </w:r>
      <w:r w:rsidR="00835508" w:rsidRPr="00835508">
        <w:rPr>
          <w:rFonts w:ascii="宋体" w:hAnsi="宋体" w:hint="eastAsia"/>
          <w:sz w:val="24"/>
        </w:rPr>
        <w:t>，</w:t>
      </w:r>
      <w:r w:rsidR="00835508" w:rsidRPr="00C02CEB">
        <w:rPr>
          <w:rFonts w:hint="eastAsia"/>
          <w:sz w:val="24"/>
        </w:rPr>
        <w:t>Faunce</w:t>
      </w:r>
      <w:r w:rsidR="00835508" w:rsidRPr="00835508">
        <w:rPr>
          <w:rFonts w:ascii="宋体" w:hAnsi="宋体" w:hint="eastAsia"/>
          <w:sz w:val="24"/>
        </w:rPr>
        <w:t xml:space="preserve"> </w:t>
      </w:r>
      <w:r w:rsidR="00835508" w:rsidRPr="00C02CEB">
        <w:rPr>
          <w:rFonts w:hint="eastAsia"/>
          <w:sz w:val="24"/>
        </w:rPr>
        <w:t>et</w:t>
      </w:r>
      <w:r w:rsidR="00835508" w:rsidRPr="00835508">
        <w:rPr>
          <w:rFonts w:ascii="宋体" w:hAnsi="宋体" w:hint="eastAsia"/>
          <w:sz w:val="24"/>
        </w:rPr>
        <w:t xml:space="preserve"> </w:t>
      </w:r>
      <w:r w:rsidR="00835508" w:rsidRPr="00C02CEB">
        <w:rPr>
          <w:rFonts w:hint="eastAsia"/>
          <w:sz w:val="24"/>
        </w:rPr>
        <w:t>al</w:t>
      </w:r>
      <w:r w:rsidR="003C464F">
        <w:rPr>
          <w:rFonts w:hint="eastAsia"/>
          <w:sz w:val="24"/>
        </w:rPr>
        <w:t>.</w:t>
      </w:r>
      <w:r w:rsidR="003C464F">
        <w:rPr>
          <w:rFonts w:hint="eastAsia"/>
          <w:sz w:val="24"/>
        </w:rPr>
        <w:t>，</w:t>
      </w:r>
      <w:r w:rsidR="00835508" w:rsidRPr="00C02CEB">
        <w:rPr>
          <w:rFonts w:hint="eastAsia"/>
          <w:sz w:val="24"/>
        </w:rPr>
        <w:t>2004</w:t>
      </w:r>
      <w:r w:rsidR="008228BB">
        <w:rPr>
          <w:rFonts w:ascii="宋体" w:hAnsi="宋体" w:hint="eastAsia"/>
          <w:sz w:val="24"/>
        </w:rPr>
        <w:t>；</w:t>
      </w:r>
      <w:proofErr w:type="spellStart"/>
      <w:r w:rsidR="00835508" w:rsidRPr="00C02CEB">
        <w:rPr>
          <w:rFonts w:hint="eastAsia"/>
          <w:sz w:val="24"/>
        </w:rPr>
        <w:t>Pury</w:t>
      </w:r>
      <w:proofErr w:type="spellEnd"/>
      <w:r w:rsidR="00A84223" w:rsidRPr="00A84223">
        <w:rPr>
          <w:rFonts w:hint="eastAsia"/>
          <w:sz w:val="24"/>
        </w:rPr>
        <w:t xml:space="preserve"> </w:t>
      </w:r>
      <w:r w:rsidR="00A84223" w:rsidRPr="00C02CEB">
        <w:rPr>
          <w:rFonts w:hint="eastAsia"/>
          <w:sz w:val="24"/>
        </w:rPr>
        <w:t>et</w:t>
      </w:r>
      <w:r w:rsidR="00A84223" w:rsidRPr="00835508">
        <w:rPr>
          <w:rFonts w:ascii="宋体" w:hAnsi="宋体" w:hint="eastAsia"/>
          <w:sz w:val="24"/>
        </w:rPr>
        <w:t xml:space="preserve"> </w:t>
      </w:r>
      <w:r w:rsidR="00A84223" w:rsidRPr="00C02CEB">
        <w:rPr>
          <w:rFonts w:hint="eastAsia"/>
          <w:sz w:val="24"/>
        </w:rPr>
        <w:t>al</w:t>
      </w:r>
      <w:r w:rsidR="003C464F">
        <w:rPr>
          <w:rFonts w:ascii="宋体" w:hAnsi="宋体"/>
          <w:sz w:val="24"/>
        </w:rPr>
        <w:t>.</w:t>
      </w:r>
      <w:r w:rsidR="003C464F">
        <w:rPr>
          <w:rFonts w:ascii="宋体" w:hAnsi="宋体" w:hint="eastAsia"/>
          <w:sz w:val="24"/>
        </w:rPr>
        <w:t>，</w:t>
      </w:r>
      <w:r w:rsidR="00835508" w:rsidRPr="00C02CEB">
        <w:rPr>
          <w:rFonts w:hint="eastAsia"/>
          <w:sz w:val="24"/>
        </w:rPr>
        <w:t>2014</w:t>
      </w:r>
      <w:r w:rsidR="008228BB">
        <w:rPr>
          <w:rFonts w:ascii="宋体" w:hAnsi="宋体" w:hint="eastAsia"/>
          <w:sz w:val="24"/>
        </w:rPr>
        <w:t>）</w:t>
      </w:r>
      <w:r w:rsidR="00835508" w:rsidRPr="00835508">
        <w:rPr>
          <w:rFonts w:ascii="宋体" w:hAnsi="宋体" w:hint="eastAsia"/>
          <w:sz w:val="24"/>
        </w:rPr>
        <w:t>和对集体福祉威胁的更高意识和责任感</w:t>
      </w:r>
      <w:r w:rsidR="008228BB">
        <w:rPr>
          <w:rFonts w:hint="eastAsia"/>
          <w:sz w:val="24"/>
        </w:rPr>
        <w:t>（</w:t>
      </w:r>
      <w:proofErr w:type="spellStart"/>
      <w:r w:rsidR="00835508" w:rsidRPr="00A13880">
        <w:rPr>
          <w:sz w:val="24"/>
        </w:rPr>
        <w:t>Schilpzand</w:t>
      </w:r>
      <w:proofErr w:type="spellEnd"/>
      <w:r w:rsidR="00A84223" w:rsidRPr="00A84223">
        <w:rPr>
          <w:rFonts w:hint="eastAsia"/>
          <w:sz w:val="24"/>
        </w:rPr>
        <w:t xml:space="preserve"> </w:t>
      </w:r>
      <w:r w:rsidR="00A84223" w:rsidRPr="00C02CEB">
        <w:rPr>
          <w:rFonts w:hint="eastAsia"/>
          <w:sz w:val="24"/>
        </w:rPr>
        <w:t>et</w:t>
      </w:r>
      <w:r w:rsidR="00A84223" w:rsidRPr="00835508">
        <w:rPr>
          <w:rFonts w:ascii="宋体" w:hAnsi="宋体" w:hint="eastAsia"/>
          <w:sz w:val="24"/>
        </w:rPr>
        <w:t xml:space="preserve"> </w:t>
      </w:r>
      <w:r w:rsidR="00A84223" w:rsidRPr="00C02CEB">
        <w:rPr>
          <w:rFonts w:hint="eastAsia"/>
          <w:sz w:val="24"/>
        </w:rPr>
        <w:t>al</w:t>
      </w:r>
      <w:r w:rsidR="00A84223" w:rsidRPr="00835508">
        <w:rPr>
          <w:rFonts w:ascii="宋体" w:hAnsi="宋体" w:hint="eastAsia"/>
          <w:sz w:val="24"/>
        </w:rPr>
        <w:t>.</w:t>
      </w:r>
      <w:r w:rsidR="008228BB">
        <w:rPr>
          <w:rFonts w:ascii="宋体" w:hAnsi="宋体" w:hint="eastAsia"/>
          <w:sz w:val="24"/>
        </w:rPr>
        <w:t>，</w:t>
      </w:r>
      <w:r w:rsidR="00835508" w:rsidRPr="00A13880">
        <w:rPr>
          <w:sz w:val="24"/>
        </w:rPr>
        <w:t>2015</w:t>
      </w:r>
      <w:r w:rsidR="008228BB">
        <w:rPr>
          <w:rFonts w:hint="eastAsia"/>
          <w:sz w:val="24"/>
        </w:rPr>
        <w:t>；</w:t>
      </w:r>
      <w:proofErr w:type="spellStart"/>
      <w:r w:rsidR="00835508" w:rsidRPr="00A13880">
        <w:rPr>
          <w:sz w:val="24"/>
        </w:rPr>
        <w:t>Simola</w:t>
      </w:r>
      <w:proofErr w:type="spellEnd"/>
      <w:r w:rsidR="008228BB">
        <w:rPr>
          <w:rFonts w:hint="eastAsia"/>
          <w:sz w:val="24"/>
        </w:rPr>
        <w:t>，</w:t>
      </w:r>
      <w:r w:rsidR="00835508" w:rsidRPr="00A13880">
        <w:rPr>
          <w:sz w:val="24"/>
        </w:rPr>
        <w:t>2015</w:t>
      </w:r>
      <w:r w:rsidR="008228BB">
        <w:rPr>
          <w:rFonts w:hint="eastAsia"/>
          <w:sz w:val="24"/>
        </w:rPr>
        <w:t>）</w:t>
      </w:r>
      <w:r w:rsidR="002E1428">
        <w:rPr>
          <w:rFonts w:hint="eastAsia"/>
          <w:sz w:val="24"/>
        </w:rPr>
        <w:t>也</w:t>
      </w:r>
      <w:r w:rsidR="00835508" w:rsidRPr="00835508">
        <w:rPr>
          <w:rFonts w:ascii="宋体" w:hAnsi="宋体" w:hint="eastAsia"/>
          <w:sz w:val="24"/>
        </w:rPr>
        <w:t>被认为是信念驱动的勇敢行动的相关个体预测因</w:t>
      </w:r>
      <w:r w:rsidR="00F17B76">
        <w:rPr>
          <w:rFonts w:ascii="宋体" w:hAnsi="宋体" w:hint="eastAsia"/>
          <w:sz w:val="24"/>
        </w:rPr>
        <w:t>子</w:t>
      </w:r>
      <w:r w:rsidR="00835508">
        <w:rPr>
          <w:rFonts w:ascii="宋体" w:hAnsi="宋体" w:hint="eastAsia"/>
          <w:sz w:val="24"/>
        </w:rPr>
        <w:t>。</w:t>
      </w:r>
      <w:r w:rsidR="00835508" w:rsidRPr="00C02CEB">
        <w:rPr>
          <w:rFonts w:hint="eastAsia"/>
          <w:sz w:val="24"/>
        </w:rPr>
        <w:t>Hernandez</w:t>
      </w:r>
      <w:r w:rsidR="008228BB">
        <w:rPr>
          <w:rFonts w:hint="eastAsia"/>
          <w:sz w:val="24"/>
        </w:rPr>
        <w:t>（</w:t>
      </w:r>
      <w:r w:rsidR="008228BB">
        <w:rPr>
          <w:rFonts w:hint="eastAsia"/>
          <w:sz w:val="24"/>
        </w:rPr>
        <w:t>2</w:t>
      </w:r>
      <w:r w:rsidR="008228BB">
        <w:rPr>
          <w:sz w:val="24"/>
        </w:rPr>
        <w:t>008</w:t>
      </w:r>
      <w:r w:rsidR="008228BB">
        <w:rPr>
          <w:rFonts w:hint="eastAsia"/>
          <w:sz w:val="24"/>
        </w:rPr>
        <w:t>）</w:t>
      </w:r>
      <w:r w:rsidR="00835508" w:rsidRPr="00835508">
        <w:rPr>
          <w:rFonts w:ascii="宋体" w:hAnsi="宋体" w:hint="eastAsia"/>
          <w:sz w:val="24"/>
        </w:rPr>
        <w:t>指出</w:t>
      </w:r>
      <w:r w:rsidR="00015FE9">
        <w:rPr>
          <w:rFonts w:ascii="宋体" w:hAnsi="宋体" w:hint="eastAsia"/>
          <w:sz w:val="24"/>
        </w:rPr>
        <w:t>：</w:t>
      </w:r>
      <w:r w:rsidR="00835508" w:rsidRPr="00835508">
        <w:rPr>
          <w:rFonts w:ascii="宋体" w:hAnsi="宋体" w:hint="eastAsia"/>
          <w:sz w:val="24"/>
        </w:rPr>
        <w:t>“情境支持，创造了使命感和目的感，产生了个人义务感，推动勇敢的行动。”</w:t>
      </w:r>
    </w:p>
    <w:p w14:paraId="31D2B0CA" w14:textId="7C25A164" w:rsidR="00B74899" w:rsidRDefault="00B74899" w:rsidP="000F1302">
      <w:pPr>
        <w:spacing w:beforeLines="50" w:before="156" w:afterLines="50" w:after="156" w:line="360" w:lineRule="auto"/>
        <w:ind w:firstLineChars="200" w:firstLine="480"/>
        <w:rPr>
          <w:rFonts w:ascii="宋体" w:hAnsi="宋体"/>
          <w:sz w:val="24"/>
        </w:rPr>
      </w:pPr>
      <w:r w:rsidRPr="000B7A59">
        <w:rPr>
          <w:rFonts w:ascii="宋体" w:hAnsi="宋体" w:hint="eastAsia"/>
          <w:sz w:val="24"/>
        </w:rPr>
        <w:t>有很多理论和轶事声称，在一般情况下，勇气对</w:t>
      </w:r>
      <w:r w:rsidR="002C7F85">
        <w:rPr>
          <w:rFonts w:ascii="宋体" w:hAnsi="宋体" w:hint="eastAsia"/>
          <w:sz w:val="24"/>
        </w:rPr>
        <w:t>组织</w:t>
      </w:r>
      <w:r w:rsidRPr="000B7A59">
        <w:rPr>
          <w:rFonts w:ascii="宋体" w:hAnsi="宋体" w:hint="eastAsia"/>
          <w:sz w:val="24"/>
        </w:rPr>
        <w:t>或社会都是有益的</w:t>
      </w:r>
      <w:r w:rsidR="008228BB">
        <w:rPr>
          <w:rFonts w:ascii="宋体" w:hAnsi="宋体" w:hint="eastAsia"/>
          <w:sz w:val="24"/>
        </w:rPr>
        <w:t>（</w:t>
      </w:r>
      <w:proofErr w:type="spellStart"/>
      <w:r w:rsidRPr="000B7A59">
        <w:rPr>
          <w:rFonts w:hint="eastAsia"/>
          <w:sz w:val="24"/>
        </w:rPr>
        <w:t>Deresciewicz</w:t>
      </w:r>
      <w:proofErr w:type="spellEnd"/>
      <w:r w:rsidR="008228BB">
        <w:rPr>
          <w:rFonts w:ascii="宋体" w:hAnsi="宋体" w:hint="eastAsia"/>
          <w:sz w:val="24"/>
        </w:rPr>
        <w:t>，</w:t>
      </w:r>
      <w:r w:rsidRPr="000B7A59">
        <w:rPr>
          <w:rFonts w:hint="eastAsia"/>
          <w:sz w:val="24"/>
        </w:rPr>
        <w:t>2014</w:t>
      </w:r>
      <w:r w:rsidR="008228BB">
        <w:rPr>
          <w:rFonts w:ascii="宋体" w:hAnsi="宋体" w:hint="eastAsia"/>
          <w:sz w:val="24"/>
        </w:rPr>
        <w:t>；</w:t>
      </w:r>
      <w:r w:rsidRPr="000B7A59">
        <w:rPr>
          <w:rFonts w:hint="eastAsia"/>
          <w:sz w:val="24"/>
        </w:rPr>
        <w:t>May</w:t>
      </w:r>
      <w:r w:rsidRPr="000B7A59">
        <w:rPr>
          <w:rFonts w:ascii="宋体" w:hAnsi="宋体" w:hint="eastAsia"/>
          <w:sz w:val="24"/>
        </w:rPr>
        <w:t xml:space="preserve"> </w:t>
      </w:r>
      <w:r w:rsidR="00822BAE" w:rsidRPr="00B76086">
        <w:rPr>
          <w:sz w:val="24"/>
        </w:rPr>
        <w:t>et al.</w:t>
      </w:r>
      <w:r w:rsidR="008228BB">
        <w:rPr>
          <w:rFonts w:ascii="宋体" w:hAnsi="宋体" w:hint="eastAsia"/>
          <w:sz w:val="24"/>
        </w:rPr>
        <w:t>，</w:t>
      </w:r>
      <w:r w:rsidRPr="000B7A59">
        <w:rPr>
          <w:rFonts w:hint="eastAsia"/>
          <w:sz w:val="24"/>
        </w:rPr>
        <w:t>2014</w:t>
      </w:r>
      <w:r w:rsidR="008228BB">
        <w:rPr>
          <w:rFonts w:ascii="宋体" w:hAnsi="宋体" w:hint="eastAsia"/>
          <w:sz w:val="24"/>
        </w:rPr>
        <w:t>）</w:t>
      </w:r>
      <w:r w:rsidRPr="000B7A59">
        <w:rPr>
          <w:rFonts w:ascii="宋体" w:hAnsi="宋体" w:hint="eastAsia"/>
          <w:sz w:val="24"/>
        </w:rPr>
        <w:t>。这可能是因为它可以解决问题、促进</w:t>
      </w:r>
      <w:r w:rsidRPr="000B7A59">
        <w:rPr>
          <w:rFonts w:ascii="宋体" w:hAnsi="宋体" w:hint="eastAsia"/>
          <w:sz w:val="24"/>
        </w:rPr>
        <w:lastRenderedPageBreak/>
        <w:t>创新和创造力、创造积极的社会变革、增加公民行为并创造竞争优势</w:t>
      </w:r>
      <w:r w:rsidRPr="00B7583D">
        <w:rPr>
          <w:sz w:val="24"/>
        </w:rPr>
        <w:t>（</w:t>
      </w:r>
      <w:proofErr w:type="spellStart"/>
      <w:r w:rsidRPr="00B7583D">
        <w:rPr>
          <w:sz w:val="24"/>
        </w:rPr>
        <w:t>Berson</w:t>
      </w:r>
      <w:proofErr w:type="spellEnd"/>
      <w:r w:rsidR="008228BB">
        <w:rPr>
          <w:rFonts w:hint="eastAsia"/>
          <w:sz w:val="24"/>
        </w:rPr>
        <w:t>，</w:t>
      </w:r>
      <w:proofErr w:type="spellStart"/>
      <w:r w:rsidRPr="00B7583D">
        <w:rPr>
          <w:sz w:val="24"/>
        </w:rPr>
        <w:t>Nemanich</w:t>
      </w:r>
      <w:proofErr w:type="spellEnd"/>
      <w:r w:rsidR="008228BB">
        <w:rPr>
          <w:rFonts w:hint="eastAsia"/>
          <w:sz w:val="24"/>
        </w:rPr>
        <w:t>，</w:t>
      </w:r>
      <w:r w:rsidRPr="00B7583D">
        <w:rPr>
          <w:sz w:val="24"/>
        </w:rPr>
        <w:t>Waldman</w:t>
      </w:r>
      <w:r w:rsidR="008228BB">
        <w:rPr>
          <w:rFonts w:hint="eastAsia"/>
          <w:sz w:val="24"/>
        </w:rPr>
        <w:t>，</w:t>
      </w:r>
      <w:r w:rsidRPr="00B7583D">
        <w:rPr>
          <w:sz w:val="24"/>
        </w:rPr>
        <w:t>Galvin</w:t>
      </w:r>
      <w:r w:rsidR="008228BB">
        <w:rPr>
          <w:rFonts w:hint="eastAsia"/>
          <w:sz w:val="24"/>
        </w:rPr>
        <w:t>，</w:t>
      </w:r>
      <w:r w:rsidR="00B7583D" w:rsidRPr="00B7583D">
        <w:rPr>
          <w:sz w:val="24"/>
        </w:rPr>
        <w:t xml:space="preserve">&amp; </w:t>
      </w:r>
      <w:r w:rsidRPr="00B7583D">
        <w:rPr>
          <w:sz w:val="24"/>
        </w:rPr>
        <w:t>Keller</w:t>
      </w:r>
      <w:r w:rsidR="008228BB">
        <w:rPr>
          <w:rFonts w:hint="eastAsia"/>
          <w:sz w:val="24"/>
        </w:rPr>
        <w:t>，</w:t>
      </w:r>
      <w:r w:rsidR="00B7583D" w:rsidRPr="00B7583D">
        <w:rPr>
          <w:sz w:val="24"/>
        </w:rPr>
        <w:t>2006</w:t>
      </w:r>
      <w:r w:rsidR="008228BB">
        <w:rPr>
          <w:rFonts w:hint="eastAsia"/>
          <w:sz w:val="24"/>
        </w:rPr>
        <w:t>；</w:t>
      </w:r>
      <w:r w:rsidRPr="00B7583D">
        <w:rPr>
          <w:sz w:val="24"/>
        </w:rPr>
        <w:t>Gentile</w:t>
      </w:r>
      <w:r w:rsidR="008228BB">
        <w:rPr>
          <w:rFonts w:hint="eastAsia"/>
          <w:sz w:val="24"/>
        </w:rPr>
        <w:t>，</w:t>
      </w:r>
      <w:r w:rsidRPr="00B7583D">
        <w:rPr>
          <w:sz w:val="24"/>
        </w:rPr>
        <w:t>2011</w:t>
      </w:r>
      <w:r w:rsidR="008228BB">
        <w:rPr>
          <w:rFonts w:hint="eastAsia"/>
          <w:sz w:val="24"/>
        </w:rPr>
        <w:t>；</w:t>
      </w:r>
      <w:r w:rsidRPr="00B7583D">
        <w:rPr>
          <w:sz w:val="24"/>
        </w:rPr>
        <w:t>Hernandez</w:t>
      </w:r>
      <w:r w:rsidR="008228BB">
        <w:rPr>
          <w:rFonts w:hint="eastAsia"/>
          <w:sz w:val="24"/>
        </w:rPr>
        <w:t>，</w:t>
      </w:r>
      <w:r w:rsidRPr="00B7583D">
        <w:rPr>
          <w:sz w:val="24"/>
        </w:rPr>
        <w:t>2008</w:t>
      </w:r>
      <w:r w:rsidR="008228BB">
        <w:rPr>
          <w:rFonts w:hint="eastAsia"/>
          <w:sz w:val="24"/>
        </w:rPr>
        <w:t>；</w:t>
      </w:r>
      <w:r w:rsidRPr="00B7583D">
        <w:rPr>
          <w:sz w:val="24"/>
        </w:rPr>
        <w:t>Howard</w:t>
      </w:r>
      <w:r w:rsidR="008228BB">
        <w:rPr>
          <w:rFonts w:hint="eastAsia"/>
          <w:sz w:val="24"/>
        </w:rPr>
        <w:t>，</w:t>
      </w:r>
      <w:r w:rsidRPr="00B7583D">
        <w:rPr>
          <w:sz w:val="24"/>
        </w:rPr>
        <w:t>Farr</w:t>
      </w:r>
      <w:r w:rsidR="008228BB">
        <w:rPr>
          <w:rFonts w:hint="eastAsia"/>
          <w:sz w:val="24"/>
        </w:rPr>
        <w:t>，</w:t>
      </w:r>
      <w:proofErr w:type="spellStart"/>
      <w:r w:rsidRPr="00B7583D">
        <w:rPr>
          <w:sz w:val="24"/>
        </w:rPr>
        <w:t>Grandey</w:t>
      </w:r>
      <w:proofErr w:type="spellEnd"/>
      <w:r w:rsidR="008228BB">
        <w:rPr>
          <w:rFonts w:hint="eastAsia"/>
          <w:sz w:val="24"/>
        </w:rPr>
        <w:t>，</w:t>
      </w:r>
      <w:r w:rsidR="00B7583D" w:rsidRPr="00B7583D">
        <w:rPr>
          <w:sz w:val="24"/>
        </w:rPr>
        <w:t xml:space="preserve">&amp; </w:t>
      </w:r>
      <w:proofErr w:type="spellStart"/>
      <w:r w:rsidRPr="00B7583D">
        <w:rPr>
          <w:sz w:val="24"/>
        </w:rPr>
        <w:t>Gutworth</w:t>
      </w:r>
      <w:proofErr w:type="spellEnd"/>
      <w:r w:rsidR="008228BB">
        <w:rPr>
          <w:rFonts w:hint="eastAsia"/>
          <w:sz w:val="24"/>
        </w:rPr>
        <w:t>，</w:t>
      </w:r>
      <w:r w:rsidRPr="00B7583D">
        <w:rPr>
          <w:sz w:val="24"/>
        </w:rPr>
        <w:t>2016</w:t>
      </w:r>
      <w:r w:rsidR="008228BB">
        <w:rPr>
          <w:rFonts w:hint="eastAsia"/>
          <w:sz w:val="24"/>
        </w:rPr>
        <w:t>；</w:t>
      </w:r>
      <w:r w:rsidRPr="00B7583D">
        <w:rPr>
          <w:sz w:val="24"/>
        </w:rPr>
        <w:t>Lester et al.</w:t>
      </w:r>
      <w:r w:rsidR="008228BB">
        <w:rPr>
          <w:rFonts w:hint="eastAsia"/>
          <w:sz w:val="24"/>
        </w:rPr>
        <w:t>，</w:t>
      </w:r>
      <w:r w:rsidRPr="00B7583D">
        <w:rPr>
          <w:sz w:val="24"/>
        </w:rPr>
        <w:t>2010</w:t>
      </w:r>
      <w:r w:rsidR="008228BB">
        <w:rPr>
          <w:rFonts w:hint="eastAsia"/>
          <w:sz w:val="24"/>
        </w:rPr>
        <w:t>；</w:t>
      </w:r>
      <w:proofErr w:type="spellStart"/>
      <w:r w:rsidRPr="00B7583D">
        <w:rPr>
          <w:sz w:val="24"/>
        </w:rPr>
        <w:t>Vuori</w:t>
      </w:r>
      <w:proofErr w:type="spellEnd"/>
      <w:r w:rsidRPr="00B7583D">
        <w:rPr>
          <w:sz w:val="24"/>
        </w:rPr>
        <w:t xml:space="preserve"> &amp; </w:t>
      </w:r>
      <w:proofErr w:type="spellStart"/>
      <w:r w:rsidRPr="00B7583D">
        <w:rPr>
          <w:sz w:val="24"/>
        </w:rPr>
        <w:t>Huy</w:t>
      </w:r>
      <w:proofErr w:type="spellEnd"/>
      <w:r w:rsidR="008228BB">
        <w:rPr>
          <w:rFonts w:hint="eastAsia"/>
          <w:sz w:val="24"/>
        </w:rPr>
        <w:t>，</w:t>
      </w:r>
      <w:r w:rsidRPr="00B7583D">
        <w:rPr>
          <w:sz w:val="24"/>
        </w:rPr>
        <w:t>2016</w:t>
      </w:r>
      <w:r w:rsidR="008228BB">
        <w:rPr>
          <w:rFonts w:hint="eastAsia"/>
          <w:sz w:val="24"/>
        </w:rPr>
        <w:t>；</w:t>
      </w:r>
      <w:proofErr w:type="spellStart"/>
      <w:r w:rsidRPr="00B7583D">
        <w:rPr>
          <w:sz w:val="24"/>
        </w:rPr>
        <w:t>Worline</w:t>
      </w:r>
      <w:proofErr w:type="spellEnd"/>
      <w:r w:rsidR="008228BB">
        <w:rPr>
          <w:rFonts w:hint="eastAsia"/>
          <w:sz w:val="24"/>
        </w:rPr>
        <w:t>，</w:t>
      </w:r>
      <w:proofErr w:type="spellStart"/>
      <w:r w:rsidRPr="00B7583D">
        <w:rPr>
          <w:sz w:val="24"/>
        </w:rPr>
        <w:t>Wrzesniewski</w:t>
      </w:r>
      <w:proofErr w:type="spellEnd"/>
      <w:r w:rsidR="008228BB">
        <w:rPr>
          <w:rFonts w:hint="eastAsia"/>
          <w:sz w:val="24"/>
        </w:rPr>
        <w:t>，</w:t>
      </w:r>
      <w:r w:rsidRPr="00B7583D">
        <w:rPr>
          <w:sz w:val="24"/>
        </w:rPr>
        <w:t xml:space="preserve">&amp; </w:t>
      </w:r>
      <w:proofErr w:type="spellStart"/>
      <w:r w:rsidRPr="00B7583D">
        <w:rPr>
          <w:sz w:val="24"/>
        </w:rPr>
        <w:t>Rafaeli</w:t>
      </w:r>
      <w:proofErr w:type="spellEnd"/>
      <w:r w:rsidR="008228BB">
        <w:rPr>
          <w:rFonts w:hint="eastAsia"/>
          <w:sz w:val="24"/>
        </w:rPr>
        <w:t>，</w:t>
      </w:r>
      <w:r w:rsidRPr="00B7583D">
        <w:rPr>
          <w:sz w:val="24"/>
        </w:rPr>
        <w:t>2002</w:t>
      </w:r>
      <w:r w:rsidR="008228BB">
        <w:rPr>
          <w:rFonts w:hint="eastAsia"/>
          <w:sz w:val="24"/>
        </w:rPr>
        <w:t>）</w:t>
      </w:r>
      <w:r w:rsidR="004A14CE">
        <w:rPr>
          <w:rFonts w:ascii="宋体" w:hAnsi="宋体" w:hint="eastAsia"/>
          <w:sz w:val="24"/>
        </w:rPr>
        <w:t>。</w:t>
      </w:r>
      <w:r w:rsidR="004A14CE">
        <w:rPr>
          <w:rFonts w:ascii="宋体" w:hAnsi="宋体" w:hint="eastAsia"/>
          <w:bCs/>
          <w:sz w:val="24"/>
          <w:szCs w:val="24"/>
        </w:rPr>
        <w:t>此外，</w:t>
      </w:r>
      <w:r w:rsidR="004A14CE" w:rsidRPr="00165B14">
        <w:rPr>
          <w:rFonts w:ascii="宋体" w:hAnsi="宋体" w:hint="eastAsia"/>
          <w:bCs/>
          <w:sz w:val="24"/>
          <w:szCs w:val="24"/>
        </w:rPr>
        <w:t>勇气行为对学习、创新、个人正义、尊严和福祉都很重要</w:t>
      </w:r>
      <w:r w:rsidR="001B758E">
        <w:rPr>
          <w:rFonts w:hint="eastAsia"/>
          <w:bCs/>
          <w:sz w:val="24"/>
          <w:szCs w:val="24"/>
        </w:rPr>
        <w:t>（</w:t>
      </w:r>
      <w:proofErr w:type="spellStart"/>
      <w:r w:rsidR="004A14CE" w:rsidRPr="00165B14">
        <w:rPr>
          <w:bCs/>
          <w:sz w:val="24"/>
          <w:szCs w:val="24"/>
        </w:rPr>
        <w:t>Simola</w:t>
      </w:r>
      <w:proofErr w:type="spellEnd"/>
      <w:r w:rsidR="004A14CE" w:rsidRPr="00165B14">
        <w:rPr>
          <w:bCs/>
          <w:sz w:val="24"/>
          <w:szCs w:val="24"/>
        </w:rPr>
        <w:t>, 2015</w:t>
      </w:r>
      <w:r w:rsidR="001B758E">
        <w:rPr>
          <w:rFonts w:hint="eastAsia"/>
          <w:bCs/>
          <w:sz w:val="24"/>
          <w:szCs w:val="24"/>
        </w:rPr>
        <w:t>）</w:t>
      </w:r>
      <w:r w:rsidR="004A14CE" w:rsidRPr="00165B14">
        <w:rPr>
          <w:rFonts w:ascii="宋体" w:hAnsi="宋体" w:hint="eastAsia"/>
          <w:bCs/>
          <w:sz w:val="24"/>
          <w:szCs w:val="24"/>
        </w:rPr>
        <w:t>。</w:t>
      </w:r>
    </w:p>
    <w:p w14:paraId="64DDECFC" w14:textId="12562CA7" w:rsidR="00FC238A" w:rsidRPr="00FC69DD" w:rsidRDefault="00D71599" w:rsidP="00FC238A">
      <w:pPr>
        <w:spacing w:beforeLines="50" w:before="156" w:afterLines="50" w:after="156" w:line="360" w:lineRule="auto"/>
        <w:ind w:firstLineChars="200" w:firstLine="480"/>
        <w:rPr>
          <w:rFonts w:ascii="宋体" w:hAnsi="宋体"/>
          <w:sz w:val="24"/>
        </w:rPr>
      </w:pPr>
      <w:r w:rsidRPr="00FC69DD">
        <w:rPr>
          <w:rFonts w:ascii="宋体" w:hAnsi="宋体" w:hint="eastAsia"/>
          <w:sz w:val="24"/>
        </w:rPr>
        <w:t>之所以选择职场勇气作为预测的自变量主要出于两方面考虑：一方面</w:t>
      </w:r>
      <w:r w:rsidR="007C7BEA" w:rsidRPr="00FC69DD">
        <w:rPr>
          <w:rFonts w:ascii="宋体" w:hAnsi="宋体" w:hint="eastAsia"/>
          <w:sz w:val="24"/>
        </w:rPr>
        <w:t>，</w:t>
      </w:r>
      <w:r w:rsidR="00E70DED" w:rsidRPr="00FC69DD">
        <w:rPr>
          <w:rFonts w:ascii="宋体" w:hAnsi="宋体" w:hint="eastAsia"/>
          <w:sz w:val="24"/>
        </w:rPr>
        <w:t>是</w:t>
      </w:r>
      <w:r w:rsidR="00BD362A" w:rsidRPr="00FC69DD">
        <w:rPr>
          <w:rFonts w:ascii="宋体" w:hAnsi="宋体" w:hint="eastAsia"/>
          <w:sz w:val="24"/>
        </w:rPr>
        <w:t>因为警察的工作往往具有高风险性，勇气是他们职场生活中必不可少的特质。在抓捕穷凶极恶的歹徒时，</w:t>
      </w:r>
      <w:r w:rsidR="00BD362A" w:rsidRPr="00FC69DD">
        <w:rPr>
          <w:rFonts w:ascii="宋体" w:hAnsi="宋体" w:hint="eastAsia"/>
          <w:sz w:val="24"/>
          <w:szCs w:val="24"/>
        </w:rPr>
        <w:t>甚至还会面临流血、牺牲的风险。党的十八大以来，</w:t>
      </w:r>
      <w:r w:rsidR="003C43A7">
        <w:rPr>
          <w:rFonts w:ascii="宋体" w:hAnsi="宋体" w:hint="eastAsia"/>
          <w:sz w:val="24"/>
          <w:szCs w:val="24"/>
        </w:rPr>
        <w:t>就</w:t>
      </w:r>
      <w:r w:rsidR="00BD362A" w:rsidRPr="00FC69DD">
        <w:rPr>
          <w:rFonts w:ascii="宋体" w:hAnsi="宋体" w:hint="eastAsia"/>
          <w:sz w:val="24"/>
          <w:szCs w:val="24"/>
        </w:rPr>
        <w:t>已经有</w:t>
      </w:r>
      <w:r w:rsidR="00BD362A" w:rsidRPr="00FC69DD">
        <w:rPr>
          <w:sz w:val="24"/>
          <w:szCs w:val="24"/>
        </w:rPr>
        <w:t>3400</w:t>
      </w:r>
      <w:r w:rsidR="00BD362A" w:rsidRPr="00FC69DD">
        <w:rPr>
          <w:rFonts w:ascii="宋体" w:hAnsi="宋体" w:hint="eastAsia"/>
          <w:sz w:val="24"/>
          <w:szCs w:val="24"/>
        </w:rPr>
        <w:t>余名民警</w:t>
      </w:r>
      <w:r w:rsidR="001C7F5F">
        <w:rPr>
          <w:rFonts w:ascii="宋体" w:hAnsi="宋体" w:hint="eastAsia"/>
          <w:sz w:val="24"/>
          <w:szCs w:val="24"/>
        </w:rPr>
        <w:t>不幸</w:t>
      </w:r>
      <w:r w:rsidR="003C43A7">
        <w:rPr>
          <w:rFonts w:ascii="宋体" w:hAnsi="宋体" w:hint="eastAsia"/>
          <w:sz w:val="24"/>
          <w:szCs w:val="24"/>
        </w:rPr>
        <w:t>殉职</w:t>
      </w:r>
      <w:r w:rsidR="00BD362A" w:rsidRPr="00FC69DD">
        <w:rPr>
          <w:rFonts w:ascii="宋体" w:hAnsi="宋体" w:hint="eastAsia"/>
          <w:sz w:val="24"/>
          <w:szCs w:val="24"/>
        </w:rPr>
        <w:t>。在</w:t>
      </w:r>
      <w:r w:rsidR="00BA4E37">
        <w:rPr>
          <w:rFonts w:ascii="宋体" w:hAnsi="宋体" w:hint="eastAsia"/>
          <w:sz w:val="24"/>
          <w:szCs w:val="24"/>
        </w:rPr>
        <w:t>处理</w:t>
      </w:r>
      <w:r w:rsidR="009D2902" w:rsidRPr="00FC69DD">
        <w:rPr>
          <w:rFonts w:ascii="宋体" w:hAnsi="宋体" w:hint="eastAsia"/>
          <w:sz w:val="24"/>
          <w:szCs w:val="24"/>
        </w:rPr>
        <w:t>日常纠纷的过程中，难免会成为纠纷双方的“出气筒”，里外不是人，因此伤害了警民关系。在</w:t>
      </w:r>
      <w:r w:rsidR="00BA4E37">
        <w:rPr>
          <w:rFonts w:ascii="宋体" w:hAnsi="宋体" w:hint="eastAsia"/>
          <w:sz w:val="24"/>
          <w:szCs w:val="24"/>
        </w:rPr>
        <w:t>某些</w:t>
      </w:r>
      <w:r w:rsidR="009D2902" w:rsidRPr="00FC69DD">
        <w:rPr>
          <w:rFonts w:ascii="宋体" w:hAnsi="宋体" w:hint="eastAsia"/>
          <w:sz w:val="24"/>
          <w:szCs w:val="24"/>
        </w:rPr>
        <w:t>活动</w:t>
      </w:r>
      <w:r w:rsidR="00BA4E37">
        <w:rPr>
          <w:rFonts w:ascii="宋体" w:hAnsi="宋体" w:hint="eastAsia"/>
          <w:sz w:val="24"/>
          <w:szCs w:val="24"/>
        </w:rPr>
        <w:t>的</w:t>
      </w:r>
      <w:r w:rsidR="009D2902" w:rsidRPr="00FC69DD">
        <w:rPr>
          <w:rFonts w:ascii="宋体" w:hAnsi="宋体" w:hint="eastAsia"/>
          <w:sz w:val="24"/>
          <w:szCs w:val="24"/>
        </w:rPr>
        <w:t>安保过程中，也会出现有人</w:t>
      </w:r>
      <w:r w:rsidR="006728AC">
        <w:rPr>
          <w:rFonts w:ascii="宋体" w:hAnsi="宋体" w:hint="eastAsia"/>
          <w:sz w:val="24"/>
          <w:szCs w:val="24"/>
        </w:rPr>
        <w:t>不顾提醒强行冲入警戒线内</w:t>
      </w:r>
      <w:r w:rsidR="009D2902" w:rsidRPr="00FC69DD">
        <w:rPr>
          <w:rFonts w:ascii="宋体" w:hAnsi="宋体" w:hint="eastAsia"/>
          <w:sz w:val="24"/>
          <w:szCs w:val="24"/>
        </w:rPr>
        <w:t>、</w:t>
      </w:r>
      <w:r w:rsidR="006728AC">
        <w:rPr>
          <w:rFonts w:ascii="宋体" w:hAnsi="宋体" w:hint="eastAsia"/>
          <w:sz w:val="24"/>
          <w:szCs w:val="24"/>
        </w:rPr>
        <w:t>甚至还会</w:t>
      </w:r>
      <w:r w:rsidR="009D2902" w:rsidRPr="00FC69DD">
        <w:rPr>
          <w:rFonts w:ascii="宋体" w:hAnsi="宋体" w:hint="eastAsia"/>
          <w:sz w:val="24"/>
          <w:szCs w:val="24"/>
        </w:rPr>
        <w:t>与</w:t>
      </w:r>
      <w:r w:rsidR="006728AC">
        <w:rPr>
          <w:rFonts w:ascii="宋体" w:hAnsi="宋体" w:hint="eastAsia"/>
          <w:sz w:val="24"/>
          <w:szCs w:val="24"/>
        </w:rPr>
        <w:t>现场</w:t>
      </w:r>
      <w:r w:rsidR="009D2902" w:rsidRPr="00FC69DD">
        <w:rPr>
          <w:rFonts w:ascii="宋体" w:hAnsi="宋体" w:hint="eastAsia"/>
          <w:sz w:val="24"/>
          <w:szCs w:val="24"/>
        </w:rPr>
        <w:t>人员</w:t>
      </w:r>
      <w:r w:rsidR="006728AC">
        <w:rPr>
          <w:rFonts w:ascii="宋体" w:hAnsi="宋体" w:hint="eastAsia"/>
          <w:sz w:val="24"/>
          <w:szCs w:val="24"/>
        </w:rPr>
        <w:t>形成</w:t>
      </w:r>
      <w:r w:rsidR="009D2902" w:rsidRPr="00FC69DD">
        <w:rPr>
          <w:rFonts w:ascii="宋体" w:hAnsi="宋体" w:hint="eastAsia"/>
          <w:sz w:val="24"/>
          <w:szCs w:val="24"/>
        </w:rPr>
        <w:t>肢体冲突等行为。这些都</w:t>
      </w:r>
      <w:r w:rsidR="00487ADF" w:rsidRPr="00FC69DD">
        <w:rPr>
          <w:rFonts w:ascii="宋体" w:hAnsi="宋体" w:hint="eastAsia"/>
          <w:sz w:val="24"/>
          <w:szCs w:val="24"/>
        </w:rPr>
        <w:t>迫使警察</w:t>
      </w:r>
      <w:r w:rsidR="00247283" w:rsidRPr="00FC69DD">
        <w:rPr>
          <w:rFonts w:ascii="宋体" w:hAnsi="宋体" w:hint="eastAsia"/>
          <w:sz w:val="24"/>
          <w:szCs w:val="24"/>
        </w:rPr>
        <w:t>必须保持高度</w:t>
      </w:r>
      <w:r w:rsidR="000A70AE" w:rsidRPr="00FC69DD">
        <w:rPr>
          <w:rFonts w:ascii="宋体" w:hAnsi="宋体" w:hint="eastAsia"/>
          <w:sz w:val="24"/>
          <w:szCs w:val="24"/>
        </w:rPr>
        <w:t>紧张</w:t>
      </w:r>
      <w:r w:rsidR="00247283" w:rsidRPr="00FC69DD">
        <w:rPr>
          <w:rFonts w:ascii="宋体" w:hAnsi="宋体" w:hint="eastAsia"/>
          <w:sz w:val="24"/>
          <w:szCs w:val="24"/>
        </w:rPr>
        <w:t>，时刻保持警戒状态，不仅要</w:t>
      </w:r>
      <w:r w:rsidR="00C65E4C" w:rsidRPr="00FC69DD">
        <w:rPr>
          <w:rFonts w:ascii="宋体" w:hAnsi="宋体" w:hint="eastAsia"/>
          <w:sz w:val="24"/>
          <w:szCs w:val="24"/>
        </w:rPr>
        <w:t>随时</w:t>
      </w:r>
      <w:r w:rsidR="00EE22BB" w:rsidRPr="00FC69DD">
        <w:rPr>
          <w:rFonts w:ascii="宋体" w:hAnsi="宋体" w:hint="eastAsia"/>
          <w:sz w:val="24"/>
          <w:szCs w:val="24"/>
        </w:rPr>
        <w:t>准备同歹徒作斗争，还要</w:t>
      </w:r>
      <w:r w:rsidR="00C65E4C" w:rsidRPr="00FC69DD">
        <w:rPr>
          <w:sz w:val="24"/>
          <w:szCs w:val="24"/>
        </w:rPr>
        <w:t>24</w:t>
      </w:r>
      <w:r w:rsidR="00C65E4C" w:rsidRPr="00FC69DD">
        <w:rPr>
          <w:rFonts w:ascii="宋体" w:hAnsi="宋体" w:hint="eastAsia"/>
          <w:sz w:val="24"/>
          <w:szCs w:val="24"/>
        </w:rPr>
        <w:t>小时全天候待命，无论</w:t>
      </w:r>
      <w:r w:rsidR="00323FFB">
        <w:rPr>
          <w:rFonts w:ascii="宋体" w:hAnsi="宋体" w:hint="eastAsia"/>
          <w:sz w:val="24"/>
          <w:szCs w:val="24"/>
        </w:rPr>
        <w:t>是对</w:t>
      </w:r>
      <w:r w:rsidR="00C65E4C" w:rsidRPr="00FC69DD">
        <w:rPr>
          <w:rFonts w:ascii="宋体" w:hAnsi="宋体" w:hint="eastAsia"/>
          <w:sz w:val="24"/>
          <w:szCs w:val="24"/>
        </w:rPr>
        <w:t>身体上还是精神上都是极大的挑战。</w:t>
      </w:r>
      <w:r w:rsidR="00E13E24" w:rsidRPr="00FC69DD">
        <w:rPr>
          <w:rFonts w:ascii="宋体" w:hAnsi="宋体" w:hint="eastAsia"/>
          <w:sz w:val="24"/>
        </w:rPr>
        <w:t>而这也就要求警察需要具备极大的勇气去应对这些挑战，</w:t>
      </w:r>
      <w:r w:rsidR="00F719DB" w:rsidRPr="00FC69DD">
        <w:rPr>
          <w:rFonts w:ascii="宋体" w:hAnsi="宋体" w:hint="eastAsia"/>
          <w:sz w:val="24"/>
        </w:rPr>
        <w:t>奋不顾身地投入战斗中，也只有勇敢的人才能更好地胜任警察这份工作。</w:t>
      </w:r>
      <w:r w:rsidR="0009574D" w:rsidRPr="00FC69DD">
        <w:rPr>
          <w:rFonts w:ascii="宋体" w:hAnsi="宋体" w:hint="eastAsia"/>
          <w:sz w:val="24"/>
        </w:rPr>
        <w:t>因此，将</w:t>
      </w:r>
      <w:r w:rsidR="00D76E2E" w:rsidRPr="00FC69DD">
        <w:rPr>
          <w:rFonts w:ascii="宋体" w:hAnsi="宋体" w:hint="eastAsia"/>
          <w:sz w:val="24"/>
        </w:rPr>
        <w:t>职场勇气作为研究新警察工作适应的自变量能很好地体现出研究对象的特点，极具针对性。</w:t>
      </w:r>
    </w:p>
    <w:p w14:paraId="765044A2" w14:textId="33B77F95" w:rsidR="00A84223" w:rsidRDefault="00D71599" w:rsidP="000F1302">
      <w:pPr>
        <w:spacing w:beforeLines="50" w:before="156" w:afterLines="50" w:after="156" w:line="360" w:lineRule="auto"/>
        <w:ind w:firstLineChars="200" w:firstLine="480"/>
        <w:rPr>
          <w:rFonts w:ascii="宋体" w:hAnsi="宋体"/>
          <w:sz w:val="24"/>
        </w:rPr>
      </w:pPr>
      <w:r>
        <w:rPr>
          <w:rFonts w:ascii="宋体" w:hAnsi="宋体" w:hint="eastAsia"/>
          <w:sz w:val="24"/>
        </w:rPr>
        <w:t>另一方面</w:t>
      </w:r>
      <w:r w:rsidR="0055017F">
        <w:rPr>
          <w:rFonts w:ascii="宋体" w:hAnsi="宋体" w:hint="eastAsia"/>
          <w:sz w:val="24"/>
        </w:rPr>
        <w:t>，</w:t>
      </w:r>
      <w:r w:rsidR="009E53BF" w:rsidRPr="00A84223">
        <w:rPr>
          <w:rFonts w:ascii="宋体" w:hAnsi="宋体" w:hint="eastAsia"/>
          <w:sz w:val="24"/>
        </w:rPr>
        <w:t>职场勇气与主动性行为</w:t>
      </w:r>
      <w:r w:rsidR="009E53BF">
        <w:rPr>
          <w:rFonts w:ascii="宋体" w:hAnsi="宋体" w:hint="eastAsia"/>
          <w:sz w:val="24"/>
        </w:rPr>
        <w:t>类似</w:t>
      </w:r>
      <w:r w:rsidR="009E53BF" w:rsidRPr="00A84223">
        <w:rPr>
          <w:rFonts w:ascii="宋体" w:hAnsi="宋体" w:hint="eastAsia"/>
          <w:sz w:val="24"/>
        </w:rPr>
        <w:t>，</w:t>
      </w:r>
      <w:r w:rsidR="009E53BF">
        <w:rPr>
          <w:rFonts w:ascii="宋体" w:hAnsi="宋体" w:hint="eastAsia"/>
          <w:sz w:val="24"/>
        </w:rPr>
        <w:t>都能够让个体积极地应对挑战，更愿意去探索新的、不熟悉的领域。</w:t>
      </w:r>
      <w:r w:rsidR="00061502">
        <w:rPr>
          <w:rFonts w:ascii="宋体" w:hAnsi="宋体" w:hint="eastAsia"/>
          <w:sz w:val="24"/>
        </w:rPr>
        <w:t>而</w:t>
      </w:r>
      <w:r w:rsidR="009E53BF" w:rsidRPr="00A84223">
        <w:rPr>
          <w:rFonts w:ascii="宋体" w:hAnsi="宋体" w:hint="eastAsia"/>
          <w:sz w:val="24"/>
        </w:rPr>
        <w:t>主动性行为</w:t>
      </w:r>
      <w:r w:rsidR="009E53BF">
        <w:rPr>
          <w:rFonts w:ascii="宋体" w:hAnsi="宋体" w:hint="eastAsia"/>
          <w:sz w:val="24"/>
        </w:rPr>
        <w:t>又是工作适应一个重要的前因变量</w:t>
      </w:r>
      <w:r w:rsidR="009E53BF" w:rsidRPr="00A84223">
        <w:rPr>
          <w:rFonts w:ascii="宋体" w:hAnsi="宋体" w:hint="eastAsia"/>
          <w:sz w:val="24"/>
        </w:rPr>
        <w:t>，</w:t>
      </w:r>
      <w:r w:rsidR="009E53BF">
        <w:rPr>
          <w:rFonts w:ascii="宋体" w:hAnsi="宋体" w:hint="eastAsia"/>
          <w:sz w:val="24"/>
        </w:rPr>
        <w:t>对工作适应有正向影响。</w:t>
      </w:r>
      <w:r w:rsidR="00061502">
        <w:rPr>
          <w:rFonts w:ascii="宋体" w:hAnsi="宋体" w:hint="eastAsia"/>
          <w:sz w:val="24"/>
        </w:rPr>
        <w:t>所以，</w:t>
      </w:r>
      <w:r w:rsidR="009E53BF">
        <w:rPr>
          <w:rFonts w:ascii="宋体" w:hAnsi="宋体" w:hint="eastAsia"/>
          <w:sz w:val="24"/>
        </w:rPr>
        <w:t>尽管</w:t>
      </w:r>
      <w:r w:rsidR="0091737F">
        <w:rPr>
          <w:rFonts w:ascii="宋体" w:hAnsi="宋体" w:hint="eastAsia"/>
          <w:sz w:val="24"/>
        </w:rPr>
        <w:t>在查找</w:t>
      </w:r>
      <w:r w:rsidR="009B58F9">
        <w:rPr>
          <w:rFonts w:ascii="宋体" w:hAnsi="宋体" w:hint="eastAsia"/>
          <w:sz w:val="24"/>
        </w:rPr>
        <w:t>过往</w:t>
      </w:r>
      <w:r w:rsidR="0091737F">
        <w:rPr>
          <w:rFonts w:ascii="宋体" w:hAnsi="宋体" w:hint="eastAsia"/>
          <w:sz w:val="24"/>
        </w:rPr>
        <w:t>文献</w:t>
      </w:r>
      <w:r w:rsidR="009B58F9">
        <w:rPr>
          <w:rFonts w:ascii="宋体" w:hAnsi="宋体" w:hint="eastAsia"/>
          <w:sz w:val="24"/>
        </w:rPr>
        <w:t>时并</w:t>
      </w:r>
      <w:r w:rsidR="0055017F">
        <w:rPr>
          <w:rFonts w:ascii="宋体" w:hAnsi="宋体" w:hint="eastAsia"/>
          <w:sz w:val="24"/>
        </w:rPr>
        <w:t>没有发现职场勇气对于工作适应变量影响的相关研究</w:t>
      </w:r>
      <w:r w:rsidR="009E53BF">
        <w:rPr>
          <w:rFonts w:ascii="宋体" w:hAnsi="宋体" w:hint="eastAsia"/>
          <w:sz w:val="24"/>
        </w:rPr>
        <w:t>，但也</w:t>
      </w:r>
      <w:r w:rsidR="00694188">
        <w:rPr>
          <w:rFonts w:ascii="宋体" w:hAnsi="宋体" w:hint="eastAsia"/>
          <w:sz w:val="24"/>
        </w:rPr>
        <w:t>有理由</w:t>
      </w:r>
      <w:r w:rsidR="00A84223" w:rsidRPr="00A84223">
        <w:rPr>
          <w:rFonts w:ascii="宋体" w:hAnsi="宋体" w:hint="eastAsia"/>
          <w:sz w:val="24"/>
        </w:rPr>
        <w:t>认为职场勇气可以促进工作适应。</w:t>
      </w:r>
    </w:p>
    <w:p w14:paraId="47DC6F2C" w14:textId="5CF2A09C" w:rsidR="00AA395D" w:rsidRDefault="00D71599" w:rsidP="00D71599">
      <w:pPr>
        <w:spacing w:line="360" w:lineRule="auto"/>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p>
    <w:p w14:paraId="3B29A645" w14:textId="77777777" w:rsidR="00AA395D" w:rsidRPr="00AA395D" w:rsidRDefault="00AA395D" w:rsidP="000F1302">
      <w:pPr>
        <w:spacing w:beforeLines="50" w:before="156" w:afterLines="50" w:after="156" w:line="360" w:lineRule="auto"/>
        <w:ind w:firstLineChars="200" w:firstLine="480"/>
        <w:rPr>
          <w:rFonts w:ascii="宋体" w:hAnsi="宋体"/>
          <w:sz w:val="24"/>
        </w:rPr>
      </w:pPr>
    </w:p>
    <w:p w14:paraId="462B6755" w14:textId="77777777" w:rsidR="007947FF" w:rsidRPr="00B74899" w:rsidRDefault="007947FF" w:rsidP="000F1302">
      <w:pPr>
        <w:spacing w:beforeLines="50" w:before="156" w:afterLines="50" w:after="156" w:line="360" w:lineRule="auto"/>
        <w:ind w:firstLineChars="200" w:firstLine="480"/>
        <w:rPr>
          <w:rFonts w:ascii="宋体" w:hAnsi="宋体"/>
          <w:sz w:val="24"/>
        </w:rPr>
      </w:pPr>
    </w:p>
    <w:p w14:paraId="7DEEE840" w14:textId="77777777" w:rsidR="00E97F6A" w:rsidRPr="00142A0E" w:rsidRDefault="00E97F6A" w:rsidP="00374C2A">
      <w:pPr>
        <w:spacing w:beforeLines="50" w:before="156" w:afterLines="50" w:after="156"/>
        <w:jc w:val="center"/>
        <w:rPr>
          <w:rFonts w:eastAsia="黑体"/>
          <w:b/>
          <w:sz w:val="36"/>
          <w:szCs w:val="36"/>
        </w:rPr>
        <w:sectPr w:rsidR="00E97F6A" w:rsidRPr="00142A0E" w:rsidSect="00374C2A">
          <w:footerReference w:type="default" r:id="rId14"/>
          <w:pgSz w:w="11906" w:h="16838"/>
          <w:pgMar w:top="1418" w:right="1701" w:bottom="1134" w:left="1701" w:header="851" w:footer="992" w:gutter="0"/>
          <w:cols w:space="720"/>
          <w:docGrid w:type="lines" w:linePitch="312"/>
        </w:sectPr>
      </w:pPr>
    </w:p>
    <w:p w14:paraId="6CFF07F8" w14:textId="25FEEF59" w:rsidR="00374C2A" w:rsidRDefault="00374C2A" w:rsidP="00374C2A">
      <w:pPr>
        <w:spacing w:beforeLines="50" w:before="156" w:afterLines="50" w:after="156"/>
        <w:jc w:val="center"/>
        <w:rPr>
          <w:rFonts w:eastAsia="黑体"/>
          <w:b/>
          <w:sz w:val="36"/>
          <w:szCs w:val="36"/>
        </w:rPr>
      </w:pPr>
      <w:r>
        <w:rPr>
          <w:rFonts w:eastAsia="黑体"/>
          <w:b/>
          <w:sz w:val="36"/>
          <w:szCs w:val="36"/>
        </w:rPr>
        <w:lastRenderedPageBreak/>
        <w:t>3</w:t>
      </w:r>
      <w:r>
        <w:rPr>
          <w:rFonts w:ascii="黑体" w:eastAsia="黑体" w:hint="eastAsia"/>
          <w:b/>
          <w:sz w:val="36"/>
          <w:szCs w:val="36"/>
        </w:rPr>
        <w:t xml:space="preserve"> </w:t>
      </w:r>
      <w:r w:rsidR="00DC6A33">
        <w:rPr>
          <w:rFonts w:ascii="黑体" w:eastAsia="黑体" w:hint="eastAsia"/>
          <w:b/>
          <w:sz w:val="36"/>
          <w:szCs w:val="36"/>
        </w:rPr>
        <w:t>理论基础与</w:t>
      </w:r>
      <w:r>
        <w:rPr>
          <w:rFonts w:eastAsia="黑体" w:hint="eastAsia"/>
          <w:b/>
          <w:sz w:val="36"/>
          <w:szCs w:val="36"/>
        </w:rPr>
        <w:t>研究</w:t>
      </w:r>
      <w:r w:rsidR="00CF00D8">
        <w:rPr>
          <w:rFonts w:eastAsia="黑体" w:hint="eastAsia"/>
          <w:b/>
          <w:sz w:val="36"/>
          <w:szCs w:val="36"/>
        </w:rPr>
        <w:t>假设</w:t>
      </w:r>
    </w:p>
    <w:p w14:paraId="2898FFAD" w14:textId="4D8EA76C" w:rsidR="00DC6A33" w:rsidRDefault="00DC6A33" w:rsidP="00DC6A33">
      <w:pPr>
        <w:spacing w:beforeLines="50" w:before="156" w:afterLines="50" w:after="156"/>
        <w:rPr>
          <w:rFonts w:ascii="黑体" w:eastAsia="黑体"/>
          <w:b/>
          <w:sz w:val="28"/>
          <w:szCs w:val="28"/>
        </w:rPr>
      </w:pPr>
      <w:r>
        <w:rPr>
          <w:rFonts w:hint="eastAsia"/>
          <w:b/>
          <w:sz w:val="28"/>
          <w:szCs w:val="28"/>
        </w:rPr>
        <w:t>3</w:t>
      </w:r>
      <w:r>
        <w:rPr>
          <w:b/>
          <w:sz w:val="28"/>
          <w:szCs w:val="28"/>
        </w:rPr>
        <w:t>.1</w:t>
      </w:r>
      <w:r>
        <w:rPr>
          <w:rFonts w:ascii="黑体" w:eastAsia="黑体" w:hint="eastAsia"/>
          <w:b/>
          <w:sz w:val="28"/>
          <w:szCs w:val="28"/>
        </w:rPr>
        <w:t xml:space="preserve"> 理论基础</w:t>
      </w:r>
    </w:p>
    <w:p w14:paraId="334AE10C" w14:textId="47B0138F" w:rsidR="00DC6A33" w:rsidRPr="00437E88" w:rsidRDefault="00DC6A33" w:rsidP="00DC6A33">
      <w:pPr>
        <w:spacing w:line="360" w:lineRule="auto"/>
        <w:rPr>
          <w:rFonts w:ascii="宋体" w:hAnsi="宋体"/>
          <w:sz w:val="24"/>
        </w:rPr>
      </w:pPr>
      <w:r>
        <w:rPr>
          <w:b/>
          <w:sz w:val="24"/>
        </w:rPr>
        <w:t>3.1.1</w:t>
      </w:r>
      <w:r>
        <w:rPr>
          <w:rFonts w:ascii="黑体" w:eastAsia="黑体" w:hint="eastAsia"/>
          <w:b/>
          <w:sz w:val="24"/>
        </w:rPr>
        <w:t xml:space="preserve"> 组织社会化理论</w:t>
      </w:r>
    </w:p>
    <w:p w14:paraId="78C9E403" w14:textId="2CD2562F" w:rsidR="004F5D34" w:rsidRDefault="004F5D34" w:rsidP="002B27BE">
      <w:pPr>
        <w:spacing w:line="360" w:lineRule="auto"/>
        <w:ind w:left="120" w:firstLineChars="200" w:firstLine="480"/>
        <w:rPr>
          <w:rFonts w:ascii="宋体" w:hAnsi="宋体"/>
          <w:sz w:val="24"/>
        </w:rPr>
      </w:pPr>
      <w:r>
        <w:rPr>
          <w:bCs/>
          <w:sz w:val="24"/>
          <w:szCs w:val="24"/>
        </w:rPr>
        <w:t>1</w:t>
      </w:r>
      <w:r>
        <w:rPr>
          <w:rFonts w:hint="eastAsia"/>
          <w:bCs/>
          <w:sz w:val="24"/>
          <w:szCs w:val="24"/>
        </w:rPr>
        <w:t>）</w:t>
      </w:r>
      <w:r w:rsidRPr="00F372E4">
        <w:rPr>
          <w:rFonts w:hint="eastAsia"/>
          <w:bCs/>
          <w:sz w:val="24"/>
          <w:szCs w:val="24"/>
        </w:rPr>
        <w:t>组织社会化</w:t>
      </w:r>
      <w:r>
        <w:rPr>
          <w:rFonts w:hint="eastAsia"/>
          <w:bCs/>
          <w:sz w:val="24"/>
          <w:szCs w:val="24"/>
        </w:rPr>
        <w:t>内容及模型</w:t>
      </w:r>
    </w:p>
    <w:p w14:paraId="6957173A" w14:textId="3C17D16C" w:rsidR="002B27BE" w:rsidRPr="00372B59" w:rsidRDefault="00F56349" w:rsidP="002B27BE">
      <w:pPr>
        <w:spacing w:line="360" w:lineRule="auto"/>
        <w:ind w:left="120" w:firstLineChars="200" w:firstLine="480"/>
        <w:rPr>
          <w:rFonts w:ascii="宋体" w:hAnsi="宋体"/>
          <w:sz w:val="24"/>
        </w:rPr>
      </w:pPr>
      <w:r>
        <w:rPr>
          <w:rFonts w:ascii="宋体" w:hAnsi="宋体" w:hint="eastAsia"/>
          <w:sz w:val="24"/>
        </w:rPr>
        <w:t>当新员工</w:t>
      </w:r>
      <w:r w:rsidR="002B27BE" w:rsidRPr="00372B59">
        <w:rPr>
          <w:rFonts w:ascii="宋体" w:hAnsi="宋体" w:hint="eastAsia"/>
          <w:sz w:val="24"/>
        </w:rPr>
        <w:t>进入一个组织</w:t>
      </w:r>
      <w:r>
        <w:rPr>
          <w:rFonts w:ascii="宋体" w:hAnsi="宋体" w:hint="eastAsia"/>
          <w:sz w:val="24"/>
        </w:rPr>
        <w:t>时，通常</w:t>
      </w:r>
      <w:r w:rsidR="002B27BE" w:rsidRPr="00372B59">
        <w:rPr>
          <w:rFonts w:ascii="宋体" w:hAnsi="宋体" w:hint="eastAsia"/>
          <w:sz w:val="24"/>
        </w:rPr>
        <w:t>被描述</w:t>
      </w:r>
      <w:r>
        <w:rPr>
          <w:rFonts w:ascii="宋体" w:hAnsi="宋体" w:hint="eastAsia"/>
          <w:sz w:val="24"/>
        </w:rPr>
        <w:t>成</w:t>
      </w:r>
      <w:r w:rsidR="002B27BE" w:rsidRPr="00372B59">
        <w:rPr>
          <w:rFonts w:ascii="宋体" w:hAnsi="宋体" w:hint="eastAsia"/>
          <w:sz w:val="24"/>
        </w:rPr>
        <w:t>从确定到不确定</w:t>
      </w:r>
      <w:r w:rsidR="0079376A">
        <w:rPr>
          <w:rFonts w:ascii="宋体" w:hAnsi="宋体" w:hint="eastAsia"/>
          <w:sz w:val="24"/>
        </w:rPr>
        <w:t>、</w:t>
      </w:r>
      <w:r w:rsidR="0079376A" w:rsidRPr="00372B59">
        <w:rPr>
          <w:rFonts w:ascii="宋体" w:hAnsi="宋体" w:hint="eastAsia"/>
          <w:sz w:val="24"/>
        </w:rPr>
        <w:t>从知道到不知道</w:t>
      </w:r>
      <w:r w:rsidR="0079376A">
        <w:rPr>
          <w:rFonts w:ascii="宋体" w:hAnsi="宋体" w:hint="eastAsia"/>
          <w:sz w:val="24"/>
        </w:rPr>
        <w:t>、</w:t>
      </w:r>
      <w:r w:rsidR="0079376A" w:rsidRPr="00372B59">
        <w:rPr>
          <w:rFonts w:ascii="宋体" w:hAnsi="宋体" w:hint="eastAsia"/>
          <w:sz w:val="24"/>
        </w:rPr>
        <w:t>从熟悉到陌生</w:t>
      </w:r>
      <w:r w:rsidR="002B27BE" w:rsidRPr="00372B59">
        <w:rPr>
          <w:rFonts w:ascii="宋体" w:hAnsi="宋体" w:hint="eastAsia"/>
          <w:sz w:val="24"/>
        </w:rPr>
        <w:t>状态的转变</w:t>
      </w:r>
      <w:r w:rsidR="002B27BE" w:rsidRPr="00372B59">
        <w:rPr>
          <w:sz w:val="24"/>
        </w:rPr>
        <w:t>（</w:t>
      </w:r>
      <w:r w:rsidR="002B27BE" w:rsidRPr="00372B59">
        <w:rPr>
          <w:sz w:val="24"/>
        </w:rPr>
        <w:t xml:space="preserve">Van </w:t>
      </w:r>
      <w:proofErr w:type="spellStart"/>
      <w:r w:rsidR="002B27BE" w:rsidRPr="00372B59">
        <w:rPr>
          <w:sz w:val="24"/>
        </w:rPr>
        <w:t>Maanen</w:t>
      </w:r>
      <w:proofErr w:type="spellEnd"/>
      <w:r w:rsidR="002B27BE">
        <w:rPr>
          <w:rFonts w:hint="eastAsia"/>
          <w:sz w:val="24"/>
        </w:rPr>
        <w:t>，</w:t>
      </w:r>
      <w:r w:rsidR="002B27BE" w:rsidRPr="00372B59">
        <w:rPr>
          <w:sz w:val="24"/>
        </w:rPr>
        <w:t>1977</w:t>
      </w:r>
      <w:r w:rsidR="002B27BE" w:rsidRPr="00372B59">
        <w:rPr>
          <w:sz w:val="24"/>
        </w:rPr>
        <w:t>）</w:t>
      </w:r>
      <w:r w:rsidR="002B27BE" w:rsidRPr="00372B59">
        <w:rPr>
          <w:rFonts w:ascii="宋体" w:hAnsi="宋体" w:hint="eastAsia"/>
          <w:sz w:val="24"/>
        </w:rPr>
        <w:t>。正如</w:t>
      </w:r>
      <w:r w:rsidR="002B27BE" w:rsidRPr="00372B59">
        <w:rPr>
          <w:sz w:val="24"/>
        </w:rPr>
        <w:t>Katz</w:t>
      </w:r>
      <w:r w:rsidR="002B27BE" w:rsidRPr="00372B59">
        <w:rPr>
          <w:sz w:val="24"/>
        </w:rPr>
        <w:t>（</w:t>
      </w:r>
      <w:r w:rsidR="002B27BE" w:rsidRPr="00372B59">
        <w:rPr>
          <w:sz w:val="24"/>
        </w:rPr>
        <w:t>1980</w:t>
      </w:r>
      <w:r w:rsidR="002B27BE" w:rsidRPr="00372B59">
        <w:rPr>
          <w:sz w:val="24"/>
        </w:rPr>
        <w:t>）</w:t>
      </w:r>
      <w:r w:rsidR="002B27BE" w:rsidRPr="00372B59">
        <w:rPr>
          <w:rFonts w:ascii="宋体" w:hAnsi="宋体" w:hint="eastAsia"/>
          <w:sz w:val="24"/>
        </w:rPr>
        <w:t>所描述的，新</w:t>
      </w:r>
      <w:r w:rsidR="0079376A">
        <w:rPr>
          <w:rFonts w:ascii="宋体" w:hAnsi="宋体" w:hint="eastAsia"/>
          <w:sz w:val="24"/>
        </w:rPr>
        <w:t>员工</w:t>
      </w:r>
      <w:r w:rsidR="002B27BE" w:rsidRPr="00372B59">
        <w:rPr>
          <w:rFonts w:ascii="宋体" w:hAnsi="宋体" w:hint="eastAsia"/>
          <w:sz w:val="24"/>
        </w:rPr>
        <w:t>必须在陌生和模糊的环境中找到秩序</w:t>
      </w:r>
      <w:r w:rsidR="00AC5662">
        <w:rPr>
          <w:rFonts w:ascii="宋体" w:hAnsi="宋体" w:hint="eastAsia"/>
          <w:sz w:val="24"/>
        </w:rPr>
        <w:t>，因此常</w:t>
      </w:r>
      <w:r w:rsidR="002B27BE" w:rsidRPr="00372B59">
        <w:rPr>
          <w:rFonts w:ascii="宋体" w:hAnsi="宋体" w:hint="eastAsia"/>
          <w:sz w:val="24"/>
        </w:rPr>
        <w:t>被激励减少不确定性</w:t>
      </w:r>
      <w:r w:rsidR="00AC5662">
        <w:rPr>
          <w:rFonts w:ascii="宋体" w:hAnsi="宋体" w:hint="eastAsia"/>
          <w:sz w:val="24"/>
        </w:rPr>
        <w:t>。</w:t>
      </w:r>
      <w:r w:rsidR="00AC5662" w:rsidRPr="00372B59">
        <w:rPr>
          <w:rFonts w:ascii="宋体" w:hAnsi="宋体" w:hint="eastAsia"/>
          <w:sz w:val="24"/>
        </w:rPr>
        <w:t>社会化研究的理论和概念基础是不确定性减少理论</w:t>
      </w:r>
      <w:r w:rsidR="00AC5662" w:rsidRPr="00372B59">
        <w:rPr>
          <w:sz w:val="24"/>
        </w:rPr>
        <w:t>（</w:t>
      </w:r>
      <w:r w:rsidR="00AC5662" w:rsidRPr="00372B59">
        <w:rPr>
          <w:sz w:val="24"/>
        </w:rPr>
        <w:t>Lester</w:t>
      </w:r>
      <w:r w:rsidR="00AC5662" w:rsidRPr="00372B59">
        <w:rPr>
          <w:sz w:val="24"/>
        </w:rPr>
        <w:t>，</w:t>
      </w:r>
      <w:r w:rsidR="00AC5662" w:rsidRPr="00372B59">
        <w:rPr>
          <w:sz w:val="24"/>
        </w:rPr>
        <w:t>1987</w:t>
      </w:r>
      <w:r w:rsidR="00AC5662" w:rsidRPr="00372B59">
        <w:rPr>
          <w:sz w:val="24"/>
        </w:rPr>
        <w:t>）</w:t>
      </w:r>
      <w:r w:rsidR="00AC5662" w:rsidRPr="00372B59">
        <w:rPr>
          <w:rFonts w:ascii="宋体" w:hAnsi="宋体" w:hint="eastAsia"/>
          <w:sz w:val="24"/>
        </w:rPr>
        <w:t>。</w:t>
      </w:r>
    </w:p>
    <w:p w14:paraId="137E24D1" w14:textId="7FF538DE" w:rsidR="002B27BE" w:rsidRPr="00AC5662" w:rsidRDefault="002B27BE" w:rsidP="007A5130">
      <w:pPr>
        <w:spacing w:beforeLines="50" w:before="156" w:afterLines="50" w:after="156" w:line="360" w:lineRule="auto"/>
        <w:ind w:firstLineChars="200" w:firstLine="480"/>
        <w:rPr>
          <w:rFonts w:ascii="宋体" w:hAnsi="宋体"/>
          <w:bCs/>
          <w:sz w:val="24"/>
          <w:szCs w:val="24"/>
        </w:rPr>
      </w:pPr>
      <w:r w:rsidRPr="00372B59">
        <w:rPr>
          <w:rFonts w:ascii="宋体" w:hAnsi="宋体" w:hint="eastAsia"/>
          <w:sz w:val="24"/>
        </w:rPr>
        <w:t>社会化主要被描述为一个学习过程，</w:t>
      </w:r>
      <w:r w:rsidR="00D542FC">
        <w:rPr>
          <w:rFonts w:ascii="宋体" w:hAnsi="宋体" w:hint="eastAsia"/>
          <w:sz w:val="24"/>
        </w:rPr>
        <w:t>新员工要想成为适合组织的、有效的一员时，就需要</w:t>
      </w:r>
      <w:r w:rsidR="00D542FC" w:rsidRPr="00D542FC">
        <w:rPr>
          <w:rFonts w:ascii="宋体" w:hAnsi="宋体" w:hint="eastAsia"/>
          <w:sz w:val="24"/>
        </w:rPr>
        <w:t>获得各种类型的信息和知识</w:t>
      </w:r>
      <w:r w:rsidR="00D542FC" w:rsidRPr="00D542FC">
        <w:rPr>
          <w:sz w:val="24"/>
        </w:rPr>
        <w:t>（</w:t>
      </w:r>
      <w:r w:rsidR="00D542FC" w:rsidRPr="00D542FC">
        <w:rPr>
          <w:sz w:val="24"/>
        </w:rPr>
        <w:t>Klein &amp; Weaver</w:t>
      </w:r>
      <w:r w:rsidR="00D542FC" w:rsidRPr="00D542FC">
        <w:rPr>
          <w:sz w:val="24"/>
        </w:rPr>
        <w:t>，</w:t>
      </w:r>
      <w:r w:rsidR="00D542FC" w:rsidRPr="00D542FC">
        <w:rPr>
          <w:sz w:val="24"/>
        </w:rPr>
        <w:t>2000</w:t>
      </w:r>
      <w:r w:rsidR="00D542FC" w:rsidRPr="00D542FC">
        <w:rPr>
          <w:sz w:val="24"/>
        </w:rPr>
        <w:t>）</w:t>
      </w:r>
      <w:r w:rsidR="00D542FC" w:rsidRPr="00D542FC">
        <w:rPr>
          <w:rFonts w:hint="eastAsia"/>
          <w:sz w:val="24"/>
        </w:rPr>
        <w:t>。</w:t>
      </w:r>
      <w:r w:rsidR="00D542FC">
        <w:rPr>
          <w:rFonts w:hint="eastAsia"/>
          <w:sz w:val="24"/>
        </w:rPr>
        <w:t>组织社会化也被认为是新员工加入组织并开始收集相关信息的适应过程，</w:t>
      </w:r>
      <w:r w:rsidR="00FC0F0D">
        <w:rPr>
          <w:rFonts w:hint="eastAsia"/>
          <w:sz w:val="24"/>
        </w:rPr>
        <w:t>通过这种方式的学习，希望新员工能够胜任组织交付的工作</w:t>
      </w:r>
      <w:r w:rsidR="00FC0F0D" w:rsidRPr="00FC0F0D">
        <w:rPr>
          <w:rFonts w:hint="eastAsia"/>
          <w:sz w:val="24"/>
        </w:rPr>
        <w:t>（</w:t>
      </w:r>
      <w:r w:rsidR="00FC0F0D" w:rsidRPr="00FC0F0D">
        <w:rPr>
          <w:rFonts w:hint="eastAsia"/>
          <w:sz w:val="24"/>
        </w:rPr>
        <w:t>Fisher</w:t>
      </w:r>
      <w:r w:rsidR="00FC0F0D" w:rsidRPr="00FC0F0D">
        <w:rPr>
          <w:rFonts w:hint="eastAsia"/>
          <w:sz w:val="24"/>
        </w:rPr>
        <w:t>，</w:t>
      </w:r>
      <w:r w:rsidR="00FC0F0D" w:rsidRPr="00FC0F0D">
        <w:rPr>
          <w:rFonts w:hint="eastAsia"/>
          <w:sz w:val="24"/>
        </w:rPr>
        <w:t>1986</w:t>
      </w:r>
      <w:r w:rsidR="00FC0F0D" w:rsidRPr="00FC0F0D">
        <w:rPr>
          <w:rFonts w:hint="eastAsia"/>
          <w:sz w:val="24"/>
        </w:rPr>
        <w:t>）</w:t>
      </w:r>
      <w:r w:rsidR="00FC0F0D">
        <w:rPr>
          <w:rFonts w:hint="eastAsia"/>
          <w:sz w:val="24"/>
        </w:rPr>
        <w:t>。</w:t>
      </w:r>
    </w:p>
    <w:p w14:paraId="369F0695" w14:textId="781DEC26" w:rsidR="00000307" w:rsidRDefault="005B7C72" w:rsidP="00C44509">
      <w:pPr>
        <w:spacing w:beforeLines="50" w:before="156" w:afterLines="50" w:after="156" w:line="360" w:lineRule="auto"/>
        <w:ind w:firstLineChars="200" w:firstLine="480"/>
        <w:rPr>
          <w:rFonts w:ascii="宋体" w:hAnsi="宋体"/>
          <w:bCs/>
          <w:sz w:val="24"/>
          <w:szCs w:val="24"/>
        </w:rPr>
      </w:pPr>
      <w:r>
        <w:rPr>
          <w:bCs/>
          <w:sz w:val="24"/>
          <w:szCs w:val="24"/>
        </w:rPr>
        <w:t>Bauer</w:t>
      </w:r>
      <w:r w:rsidR="00950514">
        <w:rPr>
          <w:rFonts w:hint="eastAsia"/>
          <w:bCs/>
          <w:sz w:val="24"/>
          <w:szCs w:val="24"/>
        </w:rPr>
        <w:t>和</w:t>
      </w:r>
      <w:r w:rsidR="00950514">
        <w:rPr>
          <w:bCs/>
          <w:sz w:val="24"/>
          <w:szCs w:val="24"/>
        </w:rPr>
        <w:t>Bodner</w:t>
      </w:r>
      <w:r w:rsidR="00950514">
        <w:rPr>
          <w:rFonts w:hint="eastAsia"/>
          <w:bCs/>
          <w:sz w:val="24"/>
          <w:szCs w:val="24"/>
        </w:rPr>
        <w:t>等人（</w:t>
      </w:r>
      <w:r>
        <w:rPr>
          <w:bCs/>
          <w:sz w:val="24"/>
          <w:szCs w:val="24"/>
        </w:rPr>
        <w:t>200</w:t>
      </w:r>
      <w:r w:rsidRPr="0001171E">
        <w:rPr>
          <w:bCs/>
          <w:sz w:val="24"/>
          <w:szCs w:val="24"/>
        </w:rPr>
        <w:t>7</w:t>
      </w:r>
      <w:r>
        <w:rPr>
          <w:rFonts w:hint="eastAsia"/>
          <w:bCs/>
          <w:sz w:val="24"/>
          <w:szCs w:val="24"/>
        </w:rPr>
        <w:t>）</w:t>
      </w:r>
      <w:r w:rsidR="00000307" w:rsidRPr="00000307">
        <w:rPr>
          <w:rFonts w:ascii="宋体" w:hAnsi="宋体" w:hint="eastAsia"/>
          <w:bCs/>
          <w:sz w:val="24"/>
          <w:szCs w:val="24"/>
        </w:rPr>
        <w:t>将社会化研究整合到</w:t>
      </w:r>
      <w:r w:rsidR="00367CE7">
        <w:rPr>
          <w:rFonts w:ascii="宋体" w:hAnsi="宋体" w:hint="eastAsia"/>
          <w:bCs/>
          <w:sz w:val="24"/>
          <w:szCs w:val="24"/>
        </w:rPr>
        <w:t>适应</w:t>
      </w:r>
      <w:r w:rsidR="00000307" w:rsidRPr="00000307">
        <w:rPr>
          <w:rFonts w:ascii="宋体" w:hAnsi="宋体" w:hint="eastAsia"/>
          <w:bCs/>
          <w:sz w:val="24"/>
          <w:szCs w:val="24"/>
        </w:rPr>
        <w:t>的前因与结果模型中</w:t>
      </w:r>
      <w:r w:rsidR="00483BDA">
        <w:rPr>
          <w:rFonts w:ascii="宋体" w:hAnsi="宋体" w:hint="eastAsia"/>
          <w:bCs/>
          <w:sz w:val="24"/>
          <w:szCs w:val="24"/>
        </w:rPr>
        <w:t>（如图</w:t>
      </w:r>
      <w:r w:rsidR="00483BDA" w:rsidRPr="0074782B">
        <w:rPr>
          <w:bCs/>
          <w:sz w:val="24"/>
          <w:szCs w:val="24"/>
        </w:rPr>
        <w:t>3-</w:t>
      </w:r>
      <w:r w:rsidR="00080B55">
        <w:rPr>
          <w:bCs/>
          <w:sz w:val="24"/>
          <w:szCs w:val="24"/>
        </w:rPr>
        <w:t>1</w:t>
      </w:r>
      <w:r w:rsidR="00483BDA">
        <w:rPr>
          <w:rFonts w:ascii="宋体" w:hAnsi="宋体" w:hint="eastAsia"/>
          <w:bCs/>
          <w:sz w:val="24"/>
          <w:szCs w:val="24"/>
        </w:rPr>
        <w:t>）</w:t>
      </w:r>
      <w:r w:rsidR="00000307" w:rsidRPr="00000307">
        <w:rPr>
          <w:rFonts w:ascii="宋体" w:hAnsi="宋体" w:hint="eastAsia"/>
          <w:bCs/>
          <w:sz w:val="24"/>
          <w:szCs w:val="24"/>
        </w:rPr>
        <w:t>。模型将角色清晰、自我效能和社会接受度作为新</w:t>
      </w:r>
      <w:r w:rsidR="00487B3A">
        <w:rPr>
          <w:rFonts w:ascii="宋体" w:hAnsi="宋体" w:hint="eastAsia"/>
          <w:bCs/>
          <w:sz w:val="24"/>
          <w:szCs w:val="24"/>
        </w:rPr>
        <w:t>员工</w:t>
      </w:r>
      <w:r w:rsidR="00000307" w:rsidRPr="00000307">
        <w:rPr>
          <w:rFonts w:ascii="宋体" w:hAnsi="宋体" w:hint="eastAsia"/>
          <w:bCs/>
          <w:sz w:val="24"/>
          <w:szCs w:val="24"/>
        </w:rPr>
        <w:t>适应的关键指标。</w:t>
      </w:r>
      <w:r w:rsidR="00493069">
        <w:rPr>
          <w:rFonts w:ascii="宋体" w:hAnsi="宋体" w:hint="eastAsia"/>
          <w:bCs/>
          <w:sz w:val="24"/>
          <w:szCs w:val="24"/>
        </w:rPr>
        <w:t>前因变量包括个体层面的员工</w:t>
      </w:r>
      <w:r w:rsidR="00000307" w:rsidRPr="00000307">
        <w:rPr>
          <w:rFonts w:ascii="宋体" w:hAnsi="宋体" w:hint="eastAsia"/>
          <w:bCs/>
          <w:sz w:val="24"/>
          <w:szCs w:val="24"/>
        </w:rPr>
        <w:t>信息</w:t>
      </w:r>
      <w:r w:rsidR="00E41B28">
        <w:rPr>
          <w:rFonts w:ascii="宋体" w:hAnsi="宋体" w:hint="eastAsia"/>
          <w:bCs/>
          <w:sz w:val="24"/>
          <w:szCs w:val="24"/>
        </w:rPr>
        <w:t>搜寻</w:t>
      </w:r>
      <w:r w:rsidR="00493069">
        <w:rPr>
          <w:rFonts w:ascii="宋体" w:hAnsi="宋体" w:hint="eastAsia"/>
          <w:bCs/>
          <w:sz w:val="24"/>
          <w:szCs w:val="24"/>
        </w:rPr>
        <w:t>行为</w:t>
      </w:r>
      <w:r w:rsidR="00000307" w:rsidRPr="00000307">
        <w:rPr>
          <w:rFonts w:ascii="宋体" w:hAnsi="宋体" w:hint="eastAsia"/>
          <w:bCs/>
          <w:sz w:val="24"/>
          <w:szCs w:val="24"/>
        </w:rPr>
        <w:t>和</w:t>
      </w:r>
      <w:r w:rsidR="00493069">
        <w:rPr>
          <w:rFonts w:ascii="宋体" w:hAnsi="宋体" w:hint="eastAsia"/>
          <w:bCs/>
          <w:sz w:val="24"/>
          <w:szCs w:val="24"/>
        </w:rPr>
        <w:t>组织层面的</w:t>
      </w:r>
      <w:r w:rsidR="00000307" w:rsidRPr="00000307">
        <w:rPr>
          <w:rFonts w:ascii="宋体" w:hAnsi="宋体" w:hint="eastAsia"/>
          <w:bCs/>
          <w:sz w:val="24"/>
          <w:szCs w:val="24"/>
        </w:rPr>
        <w:t>社会化策略，</w:t>
      </w:r>
      <w:r w:rsidR="00E41B28">
        <w:rPr>
          <w:rFonts w:ascii="宋体" w:hAnsi="宋体" w:hint="eastAsia"/>
          <w:bCs/>
          <w:sz w:val="24"/>
          <w:szCs w:val="24"/>
        </w:rPr>
        <w:t>结果变量包括</w:t>
      </w:r>
      <w:r w:rsidR="00493069">
        <w:rPr>
          <w:rFonts w:ascii="宋体" w:hAnsi="宋体" w:hint="eastAsia"/>
          <w:bCs/>
          <w:sz w:val="24"/>
          <w:szCs w:val="24"/>
        </w:rPr>
        <w:t>工作</w:t>
      </w:r>
      <w:r w:rsidR="00E41B28">
        <w:rPr>
          <w:rFonts w:ascii="宋体" w:hAnsi="宋体" w:hint="eastAsia"/>
          <w:bCs/>
          <w:sz w:val="24"/>
          <w:szCs w:val="24"/>
        </w:rPr>
        <w:t>绩效、</w:t>
      </w:r>
      <w:r w:rsidR="00493069">
        <w:rPr>
          <w:rFonts w:ascii="宋体" w:hAnsi="宋体" w:hint="eastAsia"/>
          <w:bCs/>
          <w:sz w:val="24"/>
          <w:szCs w:val="24"/>
        </w:rPr>
        <w:t>对工作的满意程度</w:t>
      </w:r>
      <w:r w:rsidR="00E41B28">
        <w:rPr>
          <w:rFonts w:ascii="宋体" w:hAnsi="宋体" w:hint="eastAsia"/>
          <w:bCs/>
          <w:sz w:val="24"/>
          <w:szCs w:val="24"/>
        </w:rPr>
        <w:t>、组织承诺</w:t>
      </w:r>
      <w:r w:rsidR="00493069">
        <w:rPr>
          <w:rFonts w:ascii="宋体" w:hAnsi="宋体" w:hint="eastAsia"/>
          <w:bCs/>
          <w:sz w:val="24"/>
          <w:szCs w:val="24"/>
        </w:rPr>
        <w:t>履行</w:t>
      </w:r>
      <w:r w:rsidR="00E41B28">
        <w:rPr>
          <w:rFonts w:ascii="宋体" w:hAnsi="宋体" w:hint="eastAsia"/>
          <w:bCs/>
          <w:sz w:val="24"/>
          <w:szCs w:val="24"/>
        </w:rPr>
        <w:t>、留任意愿</w:t>
      </w:r>
      <w:r w:rsidR="00A1141B">
        <w:rPr>
          <w:rFonts w:ascii="宋体" w:hAnsi="宋体" w:hint="eastAsia"/>
          <w:bCs/>
          <w:sz w:val="24"/>
          <w:szCs w:val="24"/>
        </w:rPr>
        <w:t>及</w:t>
      </w:r>
      <w:r w:rsidR="00E41B28">
        <w:rPr>
          <w:rFonts w:ascii="宋体" w:hAnsi="宋体" w:hint="eastAsia"/>
          <w:bCs/>
          <w:sz w:val="24"/>
          <w:szCs w:val="24"/>
        </w:rPr>
        <w:t>离职率</w:t>
      </w:r>
      <w:r w:rsidR="004B151C" w:rsidRPr="004B151C">
        <w:rPr>
          <w:bCs/>
          <w:sz w:val="24"/>
          <w:szCs w:val="24"/>
          <w:vertAlign w:val="superscript"/>
        </w:rPr>
        <w:t>[20]</w:t>
      </w:r>
      <w:r w:rsidR="00E41B28">
        <w:rPr>
          <w:rFonts w:ascii="宋体" w:hAnsi="宋体" w:hint="eastAsia"/>
          <w:bCs/>
          <w:sz w:val="24"/>
          <w:szCs w:val="24"/>
        </w:rPr>
        <w:t>。</w:t>
      </w:r>
    </w:p>
    <w:p w14:paraId="04F34538" w14:textId="61B78AA3" w:rsidR="00000307" w:rsidRDefault="0017520F" w:rsidP="00000307">
      <w:pPr>
        <w:spacing w:beforeLines="50" w:before="156" w:afterLines="50" w:after="156" w:line="360" w:lineRule="auto"/>
        <w:rPr>
          <w:bCs/>
          <w:noProof/>
        </w:rPr>
      </w:pPr>
      <w:r>
        <w:pict w14:anchorId="2B928C50">
          <v:group id="组合 70" o:spid="_x0000_s3285" style="width:409.5pt;height:102pt;mso-position-horizontal-relative:char;mso-position-vertical-relative:line" coordsize="52006,13335">
            <v:shapetype id="_x0000_t202" coordsize="21600,21600" o:spt="202" path="m,l,21600r21600,l21600,xe">
              <v:stroke joinstyle="miter"/>
              <v:path gradientshapeok="t" o:connecttype="rect"/>
            </v:shapetype>
            <v:shape id="文本框 61" o:spid="_x0000_s3286" type="#_x0000_t202" style="position:absolute;top:825;width:1155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" fillcolor="white [3201]" strokeweight=".5pt">
              <v:textbox style="mso-next-textbox:#文本框 61">
                <w:txbxContent>
                  <w:p w14:paraId="125AFE41" w14:textId="77777777" w:rsidR="00483BDA" w:rsidRPr="006345C0" w:rsidRDefault="00483BDA" w:rsidP="00483BDA">
                    <w:pPr>
                      <w:jc w:val="center"/>
                    </w:pPr>
                    <w:r w:rsidRPr="006345C0">
                      <w:rPr>
                        <w:rFonts w:hint="eastAsia"/>
                      </w:rPr>
                      <w:t>新员工信息搜寻</w:t>
                    </w:r>
                  </w:p>
                </w:txbxContent>
              </v:textbox>
            </v:shape>
            <v:shape id="文本框 62" o:spid="_x0000_s3287" type="#_x0000_t202" style="position:absolute;top:7429;width:1155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style="mso-next-textbox:#文本框 62">
                <w:txbxContent>
                  <w:p w14:paraId="47D8D0B7" w14:textId="77777777" w:rsidR="00483BDA" w:rsidRPr="006345C0" w:rsidRDefault="00483BDA" w:rsidP="00483BDA">
                    <w:pPr>
                      <w:jc w:val="center"/>
                    </w:pPr>
                    <w:r>
                      <w:rPr>
                        <w:rFonts w:hint="eastAsia"/>
                      </w:rPr>
                      <w:t>组织社会化策略</w:t>
                    </w:r>
                  </w:p>
                </w:txbxContent>
              </v:textbox>
            </v:shape>
            <v:shapetype id="_x0000_t32" coordsize="21600,21600" o:spt="32" o:oned="t" path="m,l21600,21600e" filled="f">
              <v:path arrowok="t" fillok="f" o:connecttype="none"/>
              <o:lock v:ext="edit" shapetype="t"/>
            </v:shapetype>
            <v:shape id="直接箭头连接符 63" o:spid="_x0000_s3288" type="#_x0000_t32" style="position:absolute;left:11620;top:2349;width:425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shape id="直接箭头连接符 64" o:spid="_x0000_s3289" type="#_x0000_t32" style="position:absolute;left:11557;top:8763;width:425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" strokecolor="black [3200]" strokeweight=".5pt">
              <v:stroke endarrow="block" joinstyle="miter"/>
            </v:shape>
            <v:shape id="文本框 65" o:spid="_x0000_s3290" type="#_x0000_t202" style="position:absolute;left:16002;top:127;width:15875;height:10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style="mso-next-textbox:#文本框 65">
                <w:txbxContent>
                  <w:p w14:paraId="63CBD2CC" w14:textId="77777777" w:rsidR="00483BDA" w:rsidRPr="006345C0" w:rsidRDefault="00483BDA" w:rsidP="00483BDA">
                    <w:pPr>
                      <w:jc w:val="center"/>
                    </w:pPr>
                    <w:r w:rsidRPr="006345C0">
                      <w:rPr>
                        <w:rFonts w:hint="eastAsia"/>
                      </w:rPr>
                      <w:t>新员工适应</w:t>
                    </w:r>
                  </w:p>
                </w:txbxContent>
              </v:textbox>
            </v:shape>
            <v:shape id="文本框 66" o:spid="_x0000_s3291" type="#_x0000_t202" style="position:absolute;left:17780;top:3429;width:12763;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style="mso-next-textbox:#文本框 66">
                <w:txbxContent>
                  <w:p w14:paraId="1D62BF8B" w14:textId="77777777" w:rsidR="00483BDA" w:rsidRPr="00F42194" w:rsidRDefault="00483BDA" w:rsidP="00483BDA">
                    <w:pPr>
                      <w:jc w:val="center"/>
                      <w:rPr>
                        <w:szCs w:val="21"/>
                      </w:rPr>
                    </w:pPr>
                    <w:r w:rsidRPr="00F42194">
                      <w:rPr>
                        <w:rFonts w:hint="eastAsia"/>
                        <w:szCs w:val="21"/>
                      </w:rPr>
                      <w:t>角色明晰（</w:t>
                    </w:r>
                    <w:r w:rsidRPr="00126990">
                      <w:rPr>
                        <w:szCs w:val="21"/>
                      </w:rPr>
                      <w:t>+</w:t>
                    </w:r>
                    <w:r w:rsidRPr="00F42194">
                      <w:rPr>
                        <w:rFonts w:hint="eastAsia"/>
                        <w:szCs w:val="21"/>
                      </w:rPr>
                      <w:t>）</w:t>
                    </w:r>
                  </w:p>
                  <w:p w14:paraId="705AEC65" w14:textId="77777777" w:rsidR="00483BDA" w:rsidRDefault="00483BDA" w:rsidP="00483BDA">
                    <w:pPr>
                      <w:jc w:val="center"/>
                      <w:rPr>
                        <w:szCs w:val="21"/>
                      </w:rPr>
                    </w:pPr>
                    <w:r w:rsidRPr="00F42194">
                      <w:rPr>
                        <w:rFonts w:hint="eastAsia"/>
                        <w:szCs w:val="21"/>
                      </w:rPr>
                      <w:t>自我效能感（</w:t>
                    </w:r>
                    <w:r w:rsidRPr="00126990">
                      <w:rPr>
                        <w:szCs w:val="21"/>
                      </w:rPr>
                      <w:t>+</w:t>
                    </w:r>
                    <w:r w:rsidRPr="00F42194">
                      <w:rPr>
                        <w:rFonts w:hint="eastAsia"/>
                        <w:szCs w:val="21"/>
                      </w:rPr>
                      <w:t>）</w:t>
                    </w:r>
                  </w:p>
                  <w:p w14:paraId="6B2BC1AB" w14:textId="77777777" w:rsidR="00483BDA" w:rsidRPr="00F42194" w:rsidRDefault="00483BDA" w:rsidP="00483BDA">
                    <w:pPr>
                      <w:jc w:val="center"/>
                      <w:rPr>
                        <w:szCs w:val="21"/>
                      </w:rPr>
                    </w:pPr>
                    <w:r>
                      <w:rPr>
                        <w:rFonts w:hint="eastAsia"/>
                        <w:szCs w:val="21"/>
                      </w:rPr>
                      <w:t>社会接受度（</w:t>
                    </w:r>
                    <w:r w:rsidRPr="00126990">
                      <w:rPr>
                        <w:szCs w:val="21"/>
                      </w:rPr>
                      <w:t>+</w:t>
                    </w:r>
                    <w:r>
                      <w:rPr>
                        <w:rFonts w:hint="eastAsia"/>
                        <w:szCs w:val="21"/>
                      </w:rPr>
                      <w:t>）</w:t>
                    </w:r>
                  </w:p>
                </w:txbxContent>
              </v:textbox>
            </v:shape>
            <v:shape id="直接箭头连接符 67" o:spid="_x0000_s3292" type="#_x0000_t32" style="position:absolute;left:31877;top:5905;width:425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" strokecolor="black [3200]" strokeweight=".5pt">
              <v:stroke endarrow="block" joinstyle="miter"/>
            </v:shape>
            <v:shape id="文本框 68" o:spid="_x0000_s3293" type="#_x0000_t202" style="position:absolute;left:36131;width:15875;height:1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style="mso-next-textbox:#文本框 68">
                <w:txbxContent>
                  <w:p w14:paraId="08B1BB61" w14:textId="77777777" w:rsidR="00483BDA" w:rsidRPr="006345C0" w:rsidRDefault="00483BDA" w:rsidP="00483BDA">
                    <w:pPr>
                      <w:jc w:val="center"/>
                    </w:pPr>
                    <w:r>
                      <w:rPr>
                        <w:rFonts w:hint="eastAsia"/>
                      </w:rPr>
                      <w:t>结果</w:t>
                    </w:r>
                  </w:p>
                </w:txbxContent>
              </v:textbox>
            </v:shape>
            <v:shape id="文本框 69" o:spid="_x0000_s3294" type="#_x0000_t202" style="position:absolute;left:37973;top:2349;width:12763;height:10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style="mso-next-textbox:#文本框 69">
                <w:txbxContent>
                  <w:p w14:paraId="256E2E43" w14:textId="77777777" w:rsidR="00483BDA" w:rsidRPr="00F42194" w:rsidRDefault="00483BDA" w:rsidP="00483BDA">
                    <w:pPr>
                      <w:jc w:val="center"/>
                      <w:rPr>
                        <w:szCs w:val="21"/>
                      </w:rPr>
                    </w:pPr>
                    <w:r>
                      <w:rPr>
                        <w:rFonts w:hint="eastAsia"/>
                        <w:szCs w:val="21"/>
                      </w:rPr>
                      <w:t>绩效</w:t>
                    </w:r>
                    <w:r w:rsidRPr="00F42194">
                      <w:rPr>
                        <w:rFonts w:hint="eastAsia"/>
                        <w:szCs w:val="21"/>
                      </w:rPr>
                      <w:t>（</w:t>
                    </w:r>
                    <w:r w:rsidRPr="00126990">
                      <w:rPr>
                        <w:szCs w:val="21"/>
                      </w:rPr>
                      <w:t>+</w:t>
                    </w:r>
                    <w:r w:rsidRPr="00F42194">
                      <w:rPr>
                        <w:rFonts w:hint="eastAsia"/>
                        <w:szCs w:val="21"/>
                      </w:rPr>
                      <w:t>）</w:t>
                    </w:r>
                  </w:p>
                  <w:p w14:paraId="0EF198C2" w14:textId="77777777" w:rsidR="00483BDA" w:rsidRDefault="00483BDA" w:rsidP="00483BDA">
                    <w:pPr>
                      <w:jc w:val="center"/>
                      <w:rPr>
                        <w:szCs w:val="21"/>
                      </w:rPr>
                    </w:pPr>
                    <w:r>
                      <w:rPr>
                        <w:rFonts w:hint="eastAsia"/>
                        <w:szCs w:val="21"/>
                      </w:rPr>
                      <w:t>工作满意度</w:t>
                    </w:r>
                    <w:r w:rsidRPr="00F42194">
                      <w:rPr>
                        <w:rFonts w:hint="eastAsia"/>
                        <w:szCs w:val="21"/>
                      </w:rPr>
                      <w:t>（</w:t>
                    </w:r>
                    <w:r w:rsidRPr="00126990">
                      <w:rPr>
                        <w:szCs w:val="21"/>
                      </w:rPr>
                      <w:t>+</w:t>
                    </w:r>
                    <w:r w:rsidRPr="00F42194">
                      <w:rPr>
                        <w:rFonts w:hint="eastAsia"/>
                        <w:szCs w:val="21"/>
                      </w:rPr>
                      <w:t>）</w:t>
                    </w:r>
                  </w:p>
                  <w:p w14:paraId="657E0AD7" w14:textId="77777777" w:rsidR="00483BDA" w:rsidRDefault="00483BDA" w:rsidP="00483BDA">
                    <w:pPr>
                      <w:jc w:val="center"/>
                      <w:rPr>
                        <w:szCs w:val="21"/>
                      </w:rPr>
                    </w:pPr>
                    <w:r>
                      <w:rPr>
                        <w:rFonts w:hint="eastAsia"/>
                        <w:szCs w:val="21"/>
                      </w:rPr>
                      <w:t>组织承诺（</w:t>
                    </w:r>
                    <w:r w:rsidRPr="00126990">
                      <w:rPr>
                        <w:szCs w:val="21"/>
                      </w:rPr>
                      <w:t>+</w:t>
                    </w:r>
                    <w:r>
                      <w:rPr>
                        <w:rFonts w:hint="eastAsia"/>
                        <w:szCs w:val="21"/>
                      </w:rPr>
                      <w:t>）</w:t>
                    </w:r>
                  </w:p>
                  <w:p w14:paraId="2F72B512" w14:textId="77777777" w:rsidR="00483BDA" w:rsidRDefault="00483BDA" w:rsidP="00483BDA">
                    <w:pPr>
                      <w:jc w:val="center"/>
                      <w:rPr>
                        <w:szCs w:val="21"/>
                      </w:rPr>
                    </w:pPr>
                    <w:r>
                      <w:rPr>
                        <w:rFonts w:hint="eastAsia"/>
                        <w:szCs w:val="21"/>
                      </w:rPr>
                      <w:t>留任意愿（</w:t>
                    </w:r>
                    <w:r w:rsidRPr="00126990">
                      <w:rPr>
                        <w:szCs w:val="21"/>
                      </w:rPr>
                      <w:t>+</w:t>
                    </w:r>
                    <w:r>
                      <w:rPr>
                        <w:rFonts w:hint="eastAsia"/>
                        <w:szCs w:val="21"/>
                      </w:rPr>
                      <w:t>）</w:t>
                    </w:r>
                  </w:p>
                  <w:p w14:paraId="5E993AA5" w14:textId="77777777" w:rsidR="00483BDA" w:rsidRDefault="00483BDA" w:rsidP="00483BDA">
                    <w:pPr>
                      <w:jc w:val="center"/>
                      <w:rPr>
                        <w:szCs w:val="21"/>
                      </w:rPr>
                    </w:pPr>
                    <w:r>
                      <w:rPr>
                        <w:rFonts w:hint="eastAsia"/>
                        <w:szCs w:val="21"/>
                      </w:rPr>
                      <w:t>离职率（</w:t>
                    </w:r>
                    <w:r>
                      <w:rPr>
                        <w:szCs w:val="21"/>
                      </w:rPr>
                      <w:t>–</w:t>
                    </w:r>
                    <w:r>
                      <w:rPr>
                        <w:rFonts w:hint="eastAsia"/>
                        <w:szCs w:val="21"/>
                      </w:rPr>
                      <w:t>）</w:t>
                    </w:r>
                  </w:p>
                  <w:p w14:paraId="376BB43E" w14:textId="77777777" w:rsidR="00483BDA" w:rsidRPr="00F42194" w:rsidRDefault="00483BDA" w:rsidP="00483BDA">
                    <w:pPr>
                      <w:jc w:val="center"/>
                      <w:rPr>
                        <w:szCs w:val="21"/>
                      </w:rPr>
                    </w:pPr>
                  </w:p>
                </w:txbxContent>
              </v:textbox>
            </v:shape>
            <w10:anchorlock/>
          </v:group>
        </w:pict>
      </w:r>
    </w:p>
    <w:p w14:paraId="0501BFE2" w14:textId="7F6192E2" w:rsidR="00000307" w:rsidRDefault="00000307" w:rsidP="00000307">
      <w:pPr>
        <w:spacing w:line="360" w:lineRule="auto"/>
        <w:ind w:left="120" w:hangingChars="50" w:hanging="120"/>
        <w:jc w:val="center"/>
        <w:rPr>
          <w:rFonts w:ascii="黑体" w:eastAsia="黑体" w:hAnsi="宋体"/>
          <w:sz w:val="24"/>
        </w:rPr>
      </w:pPr>
      <w:r w:rsidRPr="00B00773">
        <w:rPr>
          <w:rFonts w:ascii="黑体" w:eastAsia="黑体" w:hAnsi="宋体" w:hint="eastAsia"/>
          <w:sz w:val="24"/>
        </w:rPr>
        <w:t>图</w:t>
      </w:r>
      <w:r>
        <w:rPr>
          <w:rFonts w:ascii="黑体" w:eastAsia="黑体" w:hAnsi="宋体" w:hint="eastAsia"/>
          <w:sz w:val="24"/>
        </w:rPr>
        <w:t>3</w:t>
      </w:r>
      <w:r w:rsidRPr="00B00773">
        <w:rPr>
          <w:rFonts w:ascii="黑体" w:eastAsia="黑体" w:hAnsi="宋体" w:hint="eastAsia"/>
          <w:sz w:val="24"/>
        </w:rPr>
        <w:t>-</w:t>
      </w:r>
      <w:r w:rsidR="00080B55">
        <w:rPr>
          <w:rFonts w:ascii="黑体" w:eastAsia="黑体" w:hAnsi="宋体"/>
          <w:sz w:val="24"/>
        </w:rPr>
        <w:t>1</w:t>
      </w:r>
      <w:r w:rsidRPr="00B00773">
        <w:rPr>
          <w:rFonts w:ascii="黑体" w:eastAsia="黑体" w:hAnsi="宋体"/>
          <w:sz w:val="24"/>
        </w:rPr>
        <w:t xml:space="preserve"> </w:t>
      </w:r>
      <w:r w:rsidRPr="00000307">
        <w:rPr>
          <w:rFonts w:ascii="黑体" w:eastAsia="黑体" w:hAnsi="宋体" w:hint="eastAsia"/>
          <w:sz w:val="24"/>
        </w:rPr>
        <w:t>社会化过程中的新</w:t>
      </w:r>
      <w:r>
        <w:rPr>
          <w:rFonts w:ascii="黑体" w:eastAsia="黑体" w:hAnsi="宋体" w:hint="eastAsia"/>
          <w:sz w:val="24"/>
        </w:rPr>
        <w:t>员工</w:t>
      </w:r>
      <w:r w:rsidRPr="00000307">
        <w:rPr>
          <w:rFonts w:ascii="黑体" w:eastAsia="黑体" w:hAnsi="宋体" w:hint="eastAsia"/>
          <w:sz w:val="24"/>
        </w:rPr>
        <w:t>适应模型</w:t>
      </w:r>
      <w:r>
        <w:rPr>
          <w:rFonts w:ascii="黑体" w:eastAsia="黑体" w:hAnsi="宋体" w:hint="eastAsia"/>
          <w:sz w:val="24"/>
        </w:rPr>
        <w:t>（</w:t>
      </w:r>
      <w:r>
        <w:rPr>
          <w:bCs/>
          <w:sz w:val="24"/>
          <w:szCs w:val="24"/>
        </w:rPr>
        <w:t>Bauer</w:t>
      </w:r>
      <w:r>
        <w:rPr>
          <w:rFonts w:hint="eastAsia"/>
          <w:bCs/>
          <w:sz w:val="24"/>
          <w:szCs w:val="24"/>
        </w:rPr>
        <w:t>，</w:t>
      </w:r>
      <w:r>
        <w:rPr>
          <w:rFonts w:hint="eastAsia"/>
          <w:bCs/>
          <w:sz w:val="24"/>
          <w:szCs w:val="24"/>
        </w:rPr>
        <w:t>Bodner</w:t>
      </w:r>
      <w:r>
        <w:rPr>
          <w:bCs/>
          <w:sz w:val="24"/>
          <w:szCs w:val="24"/>
        </w:rPr>
        <w:t xml:space="preserve"> </w:t>
      </w:r>
      <w:r>
        <w:rPr>
          <w:rFonts w:hint="eastAsia"/>
          <w:bCs/>
          <w:sz w:val="24"/>
          <w:szCs w:val="24"/>
        </w:rPr>
        <w:t>et</w:t>
      </w:r>
      <w:r>
        <w:rPr>
          <w:bCs/>
          <w:sz w:val="24"/>
          <w:szCs w:val="24"/>
        </w:rPr>
        <w:t xml:space="preserve"> </w:t>
      </w:r>
      <w:r>
        <w:rPr>
          <w:rFonts w:hint="eastAsia"/>
          <w:bCs/>
          <w:sz w:val="24"/>
          <w:szCs w:val="24"/>
        </w:rPr>
        <w:t>al.</w:t>
      </w:r>
      <w:r>
        <w:rPr>
          <w:bCs/>
          <w:sz w:val="24"/>
          <w:szCs w:val="24"/>
        </w:rPr>
        <w:t xml:space="preserve"> </w:t>
      </w:r>
      <w:r>
        <w:rPr>
          <w:rFonts w:ascii="宋体" w:hAnsi="宋体" w:hint="eastAsia"/>
          <w:bCs/>
          <w:sz w:val="24"/>
          <w:szCs w:val="24"/>
        </w:rPr>
        <w:t>，</w:t>
      </w:r>
      <w:r>
        <w:rPr>
          <w:bCs/>
          <w:sz w:val="24"/>
          <w:szCs w:val="24"/>
        </w:rPr>
        <w:t>200</w:t>
      </w:r>
      <w:r w:rsidRPr="0001171E">
        <w:rPr>
          <w:bCs/>
          <w:sz w:val="24"/>
          <w:szCs w:val="24"/>
        </w:rPr>
        <w:t>7</w:t>
      </w:r>
      <w:r>
        <w:rPr>
          <w:rFonts w:ascii="黑体" w:eastAsia="黑体" w:hAnsi="宋体" w:hint="eastAsia"/>
          <w:sz w:val="24"/>
        </w:rPr>
        <w:t>）</w:t>
      </w:r>
    </w:p>
    <w:p w14:paraId="092E4040" w14:textId="77777777" w:rsidR="00372B59" w:rsidRDefault="00372B59" w:rsidP="00372B59">
      <w:pPr>
        <w:spacing w:line="360" w:lineRule="auto"/>
        <w:ind w:left="120" w:firstLineChars="200" w:firstLine="480"/>
        <w:rPr>
          <w:rFonts w:ascii="宋体" w:hAnsi="宋体"/>
          <w:sz w:val="24"/>
        </w:rPr>
      </w:pPr>
    </w:p>
    <w:p w14:paraId="43F0479F" w14:textId="697055FA" w:rsidR="00C9520D" w:rsidRPr="00372B59" w:rsidRDefault="00334E20" w:rsidP="00372B59">
      <w:pPr>
        <w:spacing w:line="360" w:lineRule="auto"/>
        <w:ind w:left="120" w:firstLineChars="200" w:firstLine="480"/>
        <w:rPr>
          <w:rFonts w:ascii="宋体" w:hAnsi="宋体"/>
          <w:sz w:val="24"/>
        </w:rPr>
      </w:pPr>
      <w:r>
        <w:rPr>
          <w:rFonts w:hint="eastAsia"/>
          <w:bCs/>
          <w:sz w:val="24"/>
          <w:szCs w:val="24"/>
        </w:rPr>
        <w:t>Saks</w:t>
      </w:r>
      <w:r>
        <w:rPr>
          <w:rFonts w:hint="eastAsia"/>
          <w:bCs/>
          <w:sz w:val="24"/>
          <w:szCs w:val="24"/>
        </w:rPr>
        <w:t>和</w:t>
      </w:r>
      <w:proofErr w:type="spellStart"/>
      <w:r>
        <w:rPr>
          <w:rFonts w:hint="eastAsia"/>
          <w:bCs/>
          <w:sz w:val="24"/>
          <w:szCs w:val="24"/>
        </w:rPr>
        <w:t>Gruman</w:t>
      </w:r>
      <w:proofErr w:type="spellEnd"/>
      <w:r>
        <w:rPr>
          <w:rFonts w:hint="eastAsia"/>
          <w:bCs/>
          <w:sz w:val="24"/>
          <w:szCs w:val="24"/>
        </w:rPr>
        <w:t>（</w:t>
      </w:r>
      <w:r>
        <w:rPr>
          <w:rFonts w:hint="eastAsia"/>
          <w:bCs/>
          <w:sz w:val="24"/>
          <w:szCs w:val="24"/>
        </w:rPr>
        <w:t>2</w:t>
      </w:r>
      <w:r>
        <w:rPr>
          <w:bCs/>
          <w:sz w:val="24"/>
          <w:szCs w:val="24"/>
        </w:rPr>
        <w:t>007</w:t>
      </w:r>
      <w:r>
        <w:rPr>
          <w:rFonts w:hint="eastAsia"/>
          <w:bCs/>
          <w:sz w:val="24"/>
          <w:szCs w:val="24"/>
        </w:rPr>
        <w:t>）分析了</w:t>
      </w:r>
      <w:r w:rsidR="00372B59" w:rsidRPr="00372B59">
        <w:rPr>
          <w:rFonts w:ascii="宋体" w:hAnsi="宋体"/>
          <w:sz w:val="24"/>
        </w:rPr>
        <w:t>五种社会化实践（定向项目、培训项目、社会化策略、工作特征和社会化代理人）之间的联系，以及社会化文献中研究的近端和远端社会化结果</w:t>
      </w:r>
      <w:r>
        <w:rPr>
          <w:rFonts w:ascii="宋体" w:hAnsi="宋体" w:hint="eastAsia"/>
          <w:sz w:val="24"/>
        </w:rPr>
        <w:t>，构建了相关模型</w:t>
      </w:r>
      <w:r w:rsidR="0074782B">
        <w:rPr>
          <w:rFonts w:ascii="宋体" w:hAnsi="宋体" w:hint="eastAsia"/>
          <w:sz w:val="24"/>
        </w:rPr>
        <w:t>，如图</w:t>
      </w:r>
      <w:r w:rsidR="0074782B" w:rsidRPr="0074782B">
        <w:rPr>
          <w:sz w:val="24"/>
        </w:rPr>
        <w:t>3-</w:t>
      </w:r>
      <w:r w:rsidR="00080B55">
        <w:rPr>
          <w:sz w:val="24"/>
        </w:rPr>
        <w:t>2</w:t>
      </w:r>
      <w:r w:rsidR="0074782B">
        <w:rPr>
          <w:rFonts w:ascii="宋体" w:hAnsi="宋体" w:hint="eastAsia"/>
          <w:sz w:val="24"/>
        </w:rPr>
        <w:t>所示</w:t>
      </w:r>
      <w:r>
        <w:rPr>
          <w:rFonts w:ascii="宋体" w:hAnsi="宋体" w:hint="eastAsia"/>
          <w:sz w:val="24"/>
        </w:rPr>
        <w:t>。</w:t>
      </w:r>
      <w:r w:rsidR="00372B59" w:rsidRPr="00372B59">
        <w:rPr>
          <w:rFonts w:ascii="宋体" w:hAnsi="宋体"/>
          <w:sz w:val="24"/>
        </w:rPr>
        <w:t>该模型显示，社会化实践对远端结果有直接影响，</w:t>
      </w:r>
      <w:r w:rsidR="001C476B">
        <w:rPr>
          <w:rFonts w:ascii="宋体" w:hAnsi="宋体" w:hint="eastAsia"/>
          <w:sz w:val="24"/>
        </w:rPr>
        <w:t>并</w:t>
      </w:r>
      <w:r w:rsidR="00372B59" w:rsidRPr="00372B59">
        <w:rPr>
          <w:rFonts w:ascii="宋体" w:hAnsi="宋体"/>
          <w:sz w:val="24"/>
        </w:rPr>
        <w:t>通过近端结果产生间接或中介影响。</w:t>
      </w:r>
    </w:p>
    <w:p w14:paraId="338B607F" w14:textId="54505A3C" w:rsidR="00000307" w:rsidRDefault="0017520F" w:rsidP="00334E20">
      <w:pPr>
        <w:spacing w:beforeLines="50" w:before="156" w:afterLines="50" w:after="156" w:line="360" w:lineRule="auto"/>
        <w:jc w:val="center"/>
        <w:rPr>
          <w:rFonts w:ascii="宋体" w:hAnsi="宋体"/>
          <w:bCs/>
          <w:sz w:val="24"/>
          <w:szCs w:val="24"/>
        </w:rPr>
      </w:pPr>
      <w:r>
        <w:pict w14:anchorId="0AD97B00">
          <v:group id="组合 85" o:spid="_x0000_s3295" style="width:412pt;height:171.5pt;mso-position-horizontal-relative:char;mso-position-vertical-relative:line" coordsize="52324,21780">
            <v:line id="直接连接符 80" o:spid="_x0000_s3296" style="position:absolute;visibility:visible;mso-wrap-style:square" from="7493,16827" to="7493,2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" strokecolor="black [3200]" strokeweight=".5pt">
              <v:stroke joinstyle="miter"/>
            </v:line>
            <v:shape id="文本框 71" o:spid="_x0000_s3297" type="#_x0000_t202" style="position:absolute;top:1968;width:14541;height:14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style="mso-next-textbox:#文本框 71">
                <w:txbxContent>
                  <w:p w14:paraId="0FBBD4FB" w14:textId="77777777" w:rsidR="0074782B" w:rsidRPr="006345C0" w:rsidRDefault="0074782B" w:rsidP="0074782B">
                    <w:pPr>
                      <w:jc w:val="center"/>
                    </w:pPr>
                    <w:r>
                      <w:rPr>
                        <w:rFonts w:hint="eastAsia"/>
                      </w:rPr>
                      <w:t>社会化实践</w:t>
                    </w:r>
                  </w:p>
                </w:txbxContent>
              </v:textbox>
            </v:shape>
            <v:shape id="文本框 72" o:spid="_x0000_s3298" type="#_x0000_t202" style="position:absolute;left:1460;top:5334;width:11557;height:10731;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style="mso-next-textbox:#文本框 72">
                <w:txbxContent>
                  <w:p w14:paraId="28169460" w14:textId="77777777" w:rsidR="0074782B" w:rsidRPr="00A62F97" w:rsidRDefault="0074782B" w:rsidP="0074782B">
                    <w:pPr>
                      <w:jc w:val="center"/>
                      <w:rPr>
                        <w:szCs w:val="21"/>
                      </w:rPr>
                    </w:pPr>
                    <w:r w:rsidRPr="00A62F97">
                      <w:rPr>
                        <w:szCs w:val="21"/>
                      </w:rPr>
                      <w:t>1.</w:t>
                    </w:r>
                    <w:r w:rsidRPr="00A62F97">
                      <w:rPr>
                        <w:szCs w:val="21"/>
                      </w:rPr>
                      <w:t>定向计划</w:t>
                    </w:r>
                  </w:p>
                  <w:p w14:paraId="0546F913" w14:textId="77777777" w:rsidR="0074782B" w:rsidRPr="00A62F97" w:rsidRDefault="0074782B" w:rsidP="0074782B">
                    <w:pPr>
                      <w:jc w:val="center"/>
                      <w:rPr>
                        <w:szCs w:val="21"/>
                      </w:rPr>
                    </w:pPr>
                    <w:r w:rsidRPr="00A62F97">
                      <w:rPr>
                        <w:szCs w:val="21"/>
                      </w:rPr>
                      <w:t>2.</w:t>
                    </w:r>
                    <w:r w:rsidRPr="00A62F97">
                      <w:rPr>
                        <w:szCs w:val="21"/>
                      </w:rPr>
                      <w:t>培训计划</w:t>
                    </w:r>
                  </w:p>
                  <w:p w14:paraId="0ECE0B59" w14:textId="77777777" w:rsidR="0074782B" w:rsidRPr="00A62F97" w:rsidRDefault="0074782B" w:rsidP="0074782B">
                    <w:pPr>
                      <w:jc w:val="center"/>
                      <w:rPr>
                        <w:szCs w:val="21"/>
                      </w:rPr>
                    </w:pPr>
                    <w:r w:rsidRPr="00A62F97">
                      <w:rPr>
                        <w:szCs w:val="21"/>
                      </w:rPr>
                      <w:t>3.</w:t>
                    </w:r>
                    <w:r w:rsidRPr="00A62F97">
                      <w:rPr>
                        <w:szCs w:val="21"/>
                      </w:rPr>
                      <w:t>社会化策略</w:t>
                    </w:r>
                  </w:p>
                  <w:p w14:paraId="119606B7" w14:textId="77777777" w:rsidR="0074782B" w:rsidRPr="00A62F97" w:rsidRDefault="0074782B" w:rsidP="0074782B">
                    <w:pPr>
                      <w:jc w:val="center"/>
                      <w:rPr>
                        <w:szCs w:val="21"/>
                      </w:rPr>
                    </w:pPr>
                    <w:r w:rsidRPr="00A62F97">
                      <w:rPr>
                        <w:szCs w:val="21"/>
                      </w:rPr>
                      <w:t>4.</w:t>
                    </w:r>
                    <w:r w:rsidRPr="00A62F97">
                      <w:rPr>
                        <w:szCs w:val="21"/>
                      </w:rPr>
                      <w:t>工作特点</w:t>
                    </w:r>
                  </w:p>
                  <w:p w14:paraId="438C427E" w14:textId="77777777" w:rsidR="0074782B" w:rsidRPr="00F42194" w:rsidRDefault="0074782B" w:rsidP="0074782B">
                    <w:pPr>
                      <w:jc w:val="center"/>
                      <w:rPr>
                        <w:szCs w:val="21"/>
                      </w:rPr>
                    </w:pPr>
                    <w:r w:rsidRPr="00A62F97">
                      <w:rPr>
                        <w:szCs w:val="21"/>
                      </w:rPr>
                      <w:t>5.</w:t>
                    </w:r>
                    <w:r w:rsidRPr="00A62F97">
                      <w:rPr>
                        <w:szCs w:val="21"/>
                      </w:rPr>
                      <w:t>社会化媒介</w:t>
                    </w:r>
                  </w:p>
                </w:txbxContent>
              </v:textbox>
            </v:shape>
            <v:shape id="直接箭头连接符 73" o:spid="_x0000_s3299" type="#_x0000_t32" style="position:absolute;left:14541;top:9334;width:425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" strokecolor="black [3200]" strokeweight=".5pt">
              <v:stroke endarrow="block" joinstyle="miter"/>
            </v:shape>
            <v:shape id="文本框 74" o:spid="_x0000_s3300" type="#_x0000_t202" style="position:absolute;left:18986;top:63;width:14542;height:18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style="mso-next-textbox:#文本框 74">
                <w:txbxContent>
                  <w:p w14:paraId="7F4159F6" w14:textId="77777777" w:rsidR="0074782B" w:rsidRPr="006345C0" w:rsidRDefault="0074782B" w:rsidP="0074782B">
                    <w:pPr>
                      <w:jc w:val="center"/>
                    </w:pPr>
                    <w:r>
                      <w:rPr>
                        <w:rFonts w:hint="eastAsia"/>
                      </w:rPr>
                      <w:t>新员工适应</w:t>
                    </w:r>
                  </w:p>
                </w:txbxContent>
              </v:textbox>
            </v:shape>
            <v:shape id="文本框 75" o:spid="_x0000_s3301" type="#_x0000_t202" style="position:absolute;left:20574;top:2921;width:11557;height:14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style="mso-next-textbox:#文本框 75">
                <w:txbxContent>
                  <w:p w14:paraId="743CCF55" w14:textId="77777777" w:rsidR="0074782B" w:rsidRPr="00A62F97" w:rsidRDefault="0074782B" w:rsidP="0074782B">
                    <w:pPr>
                      <w:jc w:val="center"/>
                      <w:rPr>
                        <w:szCs w:val="21"/>
                      </w:rPr>
                    </w:pPr>
                    <w:r w:rsidRPr="00A62F97">
                      <w:rPr>
                        <w:szCs w:val="21"/>
                      </w:rPr>
                      <w:t>1.</w:t>
                    </w:r>
                    <w:r>
                      <w:rPr>
                        <w:rFonts w:hint="eastAsia"/>
                        <w:szCs w:val="21"/>
                      </w:rPr>
                      <w:t>工作掌握</w:t>
                    </w:r>
                  </w:p>
                  <w:p w14:paraId="5BEAF001" w14:textId="77777777" w:rsidR="0074782B" w:rsidRPr="00A62F97" w:rsidRDefault="0074782B" w:rsidP="0074782B">
                    <w:pPr>
                      <w:jc w:val="center"/>
                      <w:rPr>
                        <w:szCs w:val="21"/>
                      </w:rPr>
                    </w:pPr>
                    <w:r w:rsidRPr="00A62F97">
                      <w:rPr>
                        <w:szCs w:val="21"/>
                      </w:rPr>
                      <w:t>2.</w:t>
                    </w:r>
                    <w:r>
                      <w:rPr>
                        <w:rFonts w:hint="eastAsia"/>
                        <w:szCs w:val="21"/>
                      </w:rPr>
                      <w:t>角色明晰</w:t>
                    </w:r>
                  </w:p>
                  <w:p w14:paraId="5F064794" w14:textId="77777777" w:rsidR="0074782B" w:rsidRPr="00A62F97" w:rsidRDefault="0074782B" w:rsidP="0074782B">
                    <w:pPr>
                      <w:jc w:val="center"/>
                      <w:rPr>
                        <w:szCs w:val="21"/>
                      </w:rPr>
                    </w:pPr>
                    <w:r w:rsidRPr="00A62F97">
                      <w:rPr>
                        <w:szCs w:val="21"/>
                      </w:rPr>
                      <w:t>3.</w:t>
                    </w:r>
                    <w:r>
                      <w:rPr>
                        <w:rFonts w:hint="eastAsia"/>
                        <w:szCs w:val="21"/>
                      </w:rPr>
                      <w:t>社会接受度</w:t>
                    </w:r>
                  </w:p>
                  <w:p w14:paraId="0EF4E437" w14:textId="77777777" w:rsidR="0074782B" w:rsidRPr="00A62F97" w:rsidRDefault="0074782B" w:rsidP="0074782B">
                    <w:pPr>
                      <w:jc w:val="center"/>
                      <w:rPr>
                        <w:szCs w:val="21"/>
                      </w:rPr>
                    </w:pPr>
                    <w:r w:rsidRPr="00A62F97">
                      <w:rPr>
                        <w:szCs w:val="21"/>
                      </w:rPr>
                      <w:t>4.</w:t>
                    </w:r>
                    <w:r>
                      <w:rPr>
                        <w:rFonts w:hint="eastAsia"/>
                        <w:szCs w:val="21"/>
                      </w:rPr>
                      <w:t>自我效能感</w:t>
                    </w:r>
                  </w:p>
                  <w:p w14:paraId="63E3D796" w14:textId="77777777" w:rsidR="0074782B" w:rsidRDefault="0074782B" w:rsidP="0074782B">
                    <w:pPr>
                      <w:jc w:val="center"/>
                      <w:rPr>
                        <w:szCs w:val="21"/>
                      </w:rPr>
                    </w:pPr>
                    <w:r w:rsidRPr="00A62F97">
                      <w:rPr>
                        <w:szCs w:val="21"/>
                      </w:rPr>
                      <w:t>5.</w:t>
                    </w:r>
                    <w:r>
                      <w:rPr>
                        <w:rFonts w:hint="eastAsia"/>
                        <w:szCs w:val="21"/>
                      </w:rPr>
                      <w:t>符合认知</w:t>
                    </w:r>
                  </w:p>
                  <w:p w14:paraId="36D28BE1" w14:textId="77777777" w:rsidR="0074782B" w:rsidRDefault="0074782B" w:rsidP="0074782B">
                    <w:pPr>
                      <w:jc w:val="center"/>
                      <w:rPr>
                        <w:szCs w:val="21"/>
                      </w:rPr>
                    </w:pPr>
                    <w:r>
                      <w:rPr>
                        <w:szCs w:val="21"/>
                      </w:rPr>
                      <w:t>6.</w:t>
                    </w:r>
                    <w:r>
                      <w:rPr>
                        <w:rFonts w:hint="eastAsia"/>
                        <w:szCs w:val="21"/>
                      </w:rPr>
                      <w:t>学习</w:t>
                    </w:r>
                  </w:p>
                  <w:p w14:paraId="464D1047" w14:textId="77777777" w:rsidR="0074782B" w:rsidRPr="00F42194" w:rsidRDefault="0074782B" w:rsidP="0074782B">
                    <w:pPr>
                      <w:jc w:val="center"/>
                      <w:rPr>
                        <w:szCs w:val="21"/>
                      </w:rPr>
                    </w:pPr>
                    <w:r>
                      <w:rPr>
                        <w:rFonts w:hint="eastAsia"/>
                        <w:szCs w:val="21"/>
                      </w:rPr>
                      <w:t>7</w:t>
                    </w:r>
                    <w:r>
                      <w:rPr>
                        <w:szCs w:val="21"/>
                      </w:rPr>
                      <w:t>.</w:t>
                    </w:r>
                    <w:r>
                      <w:rPr>
                        <w:rFonts w:hint="eastAsia"/>
                        <w:szCs w:val="21"/>
                      </w:rPr>
                      <w:t>焦虑</w:t>
                    </w:r>
                  </w:p>
                </w:txbxContent>
              </v:textbox>
            </v:shape>
            <v:shape id="直接箭头连接符 76" o:spid="_x0000_s3302" type="#_x0000_t32" style="position:absolute;left:33528;top:9207;width:425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" strokecolor="black [3200]" strokeweight=".5pt">
              <v:stroke endarrow="block" joinstyle="miter"/>
            </v:shape>
            <v:shape id="文本框 77" o:spid="_x0000_s3303" type="#_x0000_t202" style="position:absolute;left:37782;width:14542;height:18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style="mso-next-textbox:#文本框 77">
                <w:txbxContent>
                  <w:p w14:paraId="76E62D83" w14:textId="77777777" w:rsidR="0074782B" w:rsidRPr="006345C0" w:rsidRDefault="0074782B" w:rsidP="0074782B">
                    <w:pPr>
                      <w:jc w:val="center"/>
                    </w:pPr>
                    <w:r>
                      <w:rPr>
                        <w:rFonts w:hint="eastAsia"/>
                      </w:rPr>
                      <w:t>社会化结果</w:t>
                    </w:r>
                  </w:p>
                </w:txbxContent>
              </v:textbox>
            </v:shape>
            <v:shape id="文本框 78" o:spid="_x0000_s3304" type="#_x0000_t202" style="position:absolute;left:39370;top:2794;width:11557;height:14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" fillcolor="white [3201]" stroked="f" strokeweight=".5pt">
              <v:textbox style="mso-next-textbox:#文本框 78">
                <w:txbxContent>
                  <w:p w14:paraId="28E7060D" w14:textId="77777777" w:rsidR="0074782B" w:rsidRPr="00A62F97" w:rsidRDefault="0074782B" w:rsidP="0074782B">
                    <w:pPr>
                      <w:jc w:val="center"/>
                      <w:rPr>
                        <w:szCs w:val="21"/>
                      </w:rPr>
                    </w:pPr>
                    <w:r w:rsidRPr="00A62F97">
                      <w:rPr>
                        <w:szCs w:val="21"/>
                      </w:rPr>
                      <w:t>1.</w:t>
                    </w:r>
                    <w:r>
                      <w:rPr>
                        <w:rFonts w:hint="eastAsia"/>
                        <w:szCs w:val="21"/>
                      </w:rPr>
                      <w:t>工作满意度</w:t>
                    </w:r>
                  </w:p>
                  <w:p w14:paraId="41DFF278" w14:textId="77777777" w:rsidR="0074782B" w:rsidRPr="00A62F97" w:rsidRDefault="0074782B" w:rsidP="0074782B">
                    <w:pPr>
                      <w:jc w:val="center"/>
                      <w:rPr>
                        <w:szCs w:val="21"/>
                      </w:rPr>
                    </w:pPr>
                    <w:r w:rsidRPr="00A62F97">
                      <w:rPr>
                        <w:szCs w:val="21"/>
                      </w:rPr>
                      <w:t>2</w:t>
                    </w:r>
                    <w:r>
                      <w:rPr>
                        <w:szCs w:val="21"/>
                      </w:rPr>
                      <w:t>.</w:t>
                    </w:r>
                    <w:r>
                      <w:rPr>
                        <w:rFonts w:hint="eastAsia"/>
                        <w:szCs w:val="21"/>
                      </w:rPr>
                      <w:t>组织承诺</w:t>
                    </w:r>
                  </w:p>
                  <w:p w14:paraId="4765C5F4" w14:textId="77777777" w:rsidR="0074782B" w:rsidRPr="00A62F97" w:rsidRDefault="0074782B" w:rsidP="0074782B">
                    <w:pPr>
                      <w:jc w:val="center"/>
                      <w:rPr>
                        <w:szCs w:val="21"/>
                      </w:rPr>
                    </w:pPr>
                    <w:r w:rsidRPr="00A62F97">
                      <w:rPr>
                        <w:szCs w:val="21"/>
                      </w:rPr>
                      <w:t>3.</w:t>
                    </w:r>
                    <w:r>
                      <w:rPr>
                        <w:rFonts w:hint="eastAsia"/>
                        <w:szCs w:val="21"/>
                      </w:rPr>
                      <w:t>离职意愿</w:t>
                    </w:r>
                  </w:p>
                  <w:p w14:paraId="2667EBBF" w14:textId="77777777" w:rsidR="0074782B" w:rsidRPr="00A62F97" w:rsidRDefault="0074782B" w:rsidP="0074782B">
                    <w:pPr>
                      <w:jc w:val="center"/>
                      <w:rPr>
                        <w:szCs w:val="21"/>
                      </w:rPr>
                    </w:pPr>
                    <w:r w:rsidRPr="00A62F97">
                      <w:rPr>
                        <w:szCs w:val="21"/>
                      </w:rPr>
                      <w:t>4.</w:t>
                    </w:r>
                    <w:r>
                      <w:rPr>
                        <w:rFonts w:hint="eastAsia"/>
                        <w:szCs w:val="21"/>
                      </w:rPr>
                      <w:t>离职率</w:t>
                    </w:r>
                  </w:p>
                  <w:p w14:paraId="7BCBCA83" w14:textId="77777777" w:rsidR="0074782B" w:rsidRDefault="0074782B" w:rsidP="0074782B">
                    <w:pPr>
                      <w:jc w:val="center"/>
                      <w:rPr>
                        <w:szCs w:val="21"/>
                      </w:rPr>
                    </w:pPr>
                    <w:r w:rsidRPr="00A62F97">
                      <w:rPr>
                        <w:szCs w:val="21"/>
                      </w:rPr>
                      <w:t>5.</w:t>
                    </w:r>
                    <w:r>
                      <w:rPr>
                        <w:rFonts w:hint="eastAsia"/>
                        <w:szCs w:val="21"/>
                      </w:rPr>
                      <w:t>工作绩效</w:t>
                    </w:r>
                  </w:p>
                  <w:p w14:paraId="5424F268" w14:textId="77777777" w:rsidR="0074782B" w:rsidRDefault="0074782B" w:rsidP="0074782B">
                    <w:pPr>
                      <w:jc w:val="center"/>
                      <w:rPr>
                        <w:szCs w:val="21"/>
                      </w:rPr>
                    </w:pPr>
                    <w:r>
                      <w:rPr>
                        <w:szCs w:val="21"/>
                      </w:rPr>
                      <w:t>6.</w:t>
                    </w:r>
                    <w:r>
                      <w:rPr>
                        <w:rFonts w:hint="eastAsia"/>
                        <w:szCs w:val="21"/>
                      </w:rPr>
                      <w:t>角色定位</w:t>
                    </w:r>
                  </w:p>
                  <w:p w14:paraId="28747280" w14:textId="77777777" w:rsidR="0074782B" w:rsidRPr="00F42194" w:rsidRDefault="0074782B" w:rsidP="0074782B">
                    <w:pPr>
                      <w:jc w:val="center"/>
                      <w:rPr>
                        <w:szCs w:val="21"/>
                      </w:rPr>
                    </w:pPr>
                    <w:r>
                      <w:rPr>
                        <w:rFonts w:hint="eastAsia"/>
                        <w:szCs w:val="21"/>
                      </w:rPr>
                      <w:t>7</w:t>
                    </w:r>
                    <w:r>
                      <w:rPr>
                        <w:szCs w:val="21"/>
                      </w:rPr>
                      <w:t>.</w:t>
                    </w:r>
                    <w:r>
                      <w:rPr>
                        <w:rFonts w:hint="eastAsia"/>
                        <w:szCs w:val="21"/>
                      </w:rPr>
                      <w:t>压力</w:t>
                    </w:r>
                  </w:p>
                </w:txbxContent>
              </v:textbox>
            </v:shape>
            <v:line id="直接连接符 82" o:spid="_x0000_s3305" style="position:absolute;visibility:visible;mso-wrap-style:square" from="7493,21780" to="45148,2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" strokecolor="black [3200]" strokeweight=".5pt">
              <v:stroke joinstyle="miter"/>
            </v:line>
            <v:shape id="直接箭头连接符 83" o:spid="_x0000_s3306" type="#_x0000_t32" style="position:absolute;left:45148;top:18097;width:0;height:36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" strokecolor="black [3200]" strokeweight=".5pt">
              <v:stroke endarrow="block" joinstyle="miter"/>
            </v:shape>
            <w10:anchorlock/>
          </v:group>
        </w:pict>
      </w:r>
    </w:p>
    <w:p w14:paraId="72DFED54" w14:textId="1D4E4C5D" w:rsidR="00372B59" w:rsidRPr="001C476B" w:rsidRDefault="001C476B" w:rsidP="001C476B">
      <w:pPr>
        <w:spacing w:line="360" w:lineRule="auto"/>
        <w:ind w:left="120" w:hangingChars="50" w:hanging="120"/>
        <w:jc w:val="center"/>
        <w:rPr>
          <w:rFonts w:ascii="黑体" w:eastAsia="黑体" w:hAnsi="宋体"/>
          <w:sz w:val="24"/>
        </w:rPr>
      </w:pPr>
      <w:r w:rsidRPr="00B00773">
        <w:rPr>
          <w:rFonts w:ascii="黑体" w:eastAsia="黑体" w:hAnsi="宋体" w:hint="eastAsia"/>
          <w:sz w:val="24"/>
        </w:rPr>
        <w:t>图</w:t>
      </w:r>
      <w:r>
        <w:rPr>
          <w:rFonts w:ascii="黑体" w:eastAsia="黑体" w:hAnsi="宋体" w:hint="eastAsia"/>
          <w:sz w:val="24"/>
        </w:rPr>
        <w:t>3</w:t>
      </w:r>
      <w:r w:rsidRPr="00B00773">
        <w:rPr>
          <w:rFonts w:ascii="黑体" w:eastAsia="黑体" w:hAnsi="宋体" w:hint="eastAsia"/>
          <w:sz w:val="24"/>
        </w:rPr>
        <w:t>-</w:t>
      </w:r>
      <w:r w:rsidR="00080B55">
        <w:rPr>
          <w:rFonts w:ascii="黑体" w:eastAsia="黑体" w:hAnsi="宋体"/>
          <w:sz w:val="24"/>
        </w:rPr>
        <w:t>2</w:t>
      </w:r>
      <w:r w:rsidRPr="00B00773">
        <w:rPr>
          <w:rFonts w:ascii="黑体" w:eastAsia="黑体" w:hAnsi="宋体"/>
          <w:sz w:val="24"/>
        </w:rPr>
        <w:t xml:space="preserve"> </w:t>
      </w:r>
      <w:r w:rsidR="00334E20">
        <w:rPr>
          <w:rFonts w:ascii="黑体" w:eastAsia="黑体" w:hAnsi="宋体" w:hint="eastAsia"/>
          <w:sz w:val="24"/>
        </w:rPr>
        <w:t>社会化实践、新员工适应和社会化结果模型</w:t>
      </w:r>
      <w:r>
        <w:rPr>
          <w:rFonts w:ascii="黑体" w:eastAsia="黑体" w:hAnsi="宋体" w:hint="eastAsia"/>
          <w:sz w:val="24"/>
        </w:rPr>
        <w:t>（</w:t>
      </w:r>
      <w:r w:rsidR="004A0F6B">
        <w:rPr>
          <w:rFonts w:hint="eastAsia"/>
          <w:bCs/>
          <w:sz w:val="24"/>
          <w:szCs w:val="24"/>
        </w:rPr>
        <w:t>Saks</w:t>
      </w:r>
      <w:r w:rsidR="004A0F6B">
        <w:rPr>
          <w:bCs/>
          <w:sz w:val="24"/>
          <w:szCs w:val="24"/>
        </w:rPr>
        <w:t xml:space="preserve"> </w:t>
      </w:r>
      <w:r w:rsidR="004A0F6B">
        <w:rPr>
          <w:rFonts w:hint="eastAsia"/>
          <w:bCs/>
          <w:sz w:val="24"/>
          <w:szCs w:val="24"/>
        </w:rPr>
        <w:t>&amp;</w:t>
      </w:r>
      <w:r w:rsidR="004A0F6B">
        <w:rPr>
          <w:bCs/>
          <w:sz w:val="24"/>
          <w:szCs w:val="24"/>
        </w:rPr>
        <w:t xml:space="preserve"> </w:t>
      </w:r>
      <w:proofErr w:type="spellStart"/>
      <w:r w:rsidR="004A0F6B">
        <w:rPr>
          <w:rFonts w:hint="eastAsia"/>
          <w:bCs/>
          <w:sz w:val="24"/>
          <w:szCs w:val="24"/>
        </w:rPr>
        <w:t>Gruman</w:t>
      </w:r>
      <w:proofErr w:type="spellEnd"/>
      <w:r w:rsidR="004A0F6B">
        <w:rPr>
          <w:rFonts w:hint="eastAsia"/>
          <w:bCs/>
          <w:sz w:val="24"/>
          <w:szCs w:val="24"/>
        </w:rPr>
        <w:t>，</w:t>
      </w:r>
      <w:r>
        <w:rPr>
          <w:bCs/>
          <w:sz w:val="24"/>
          <w:szCs w:val="24"/>
        </w:rPr>
        <w:t>200</w:t>
      </w:r>
      <w:r w:rsidRPr="0001171E">
        <w:rPr>
          <w:bCs/>
          <w:sz w:val="24"/>
          <w:szCs w:val="24"/>
        </w:rPr>
        <w:t>7</w:t>
      </w:r>
      <w:r>
        <w:rPr>
          <w:rFonts w:ascii="黑体" w:eastAsia="黑体" w:hAnsi="宋体" w:hint="eastAsia"/>
          <w:sz w:val="24"/>
        </w:rPr>
        <w:t>）</w:t>
      </w:r>
    </w:p>
    <w:p w14:paraId="07F28BC6" w14:textId="57606AA5" w:rsidR="00080B55" w:rsidRDefault="00080B55" w:rsidP="00080B55">
      <w:pPr>
        <w:spacing w:beforeLines="50" w:before="156" w:afterLines="50" w:after="156" w:line="360" w:lineRule="auto"/>
        <w:rPr>
          <w:bCs/>
          <w:sz w:val="24"/>
          <w:szCs w:val="24"/>
        </w:rPr>
      </w:pPr>
    </w:p>
    <w:p w14:paraId="698D175A" w14:textId="1DA9497D" w:rsidR="00080B55" w:rsidRDefault="00080B55" w:rsidP="00080B55">
      <w:pPr>
        <w:spacing w:beforeLines="50" w:before="156" w:afterLines="50" w:after="156" w:line="360" w:lineRule="auto"/>
        <w:ind w:firstLineChars="200" w:firstLine="480"/>
        <w:rPr>
          <w:rFonts w:ascii="宋体" w:hAnsi="宋体"/>
          <w:bCs/>
          <w:sz w:val="24"/>
          <w:szCs w:val="24"/>
        </w:rPr>
      </w:pPr>
      <w:r w:rsidRPr="0001171E">
        <w:rPr>
          <w:bCs/>
          <w:sz w:val="24"/>
          <w:szCs w:val="24"/>
        </w:rPr>
        <w:t>Saks</w:t>
      </w:r>
      <w:r>
        <w:rPr>
          <w:rFonts w:ascii="宋体" w:hAnsi="宋体" w:hint="eastAsia"/>
          <w:bCs/>
          <w:sz w:val="24"/>
          <w:szCs w:val="24"/>
        </w:rPr>
        <w:t>和</w:t>
      </w:r>
      <w:proofErr w:type="spellStart"/>
      <w:r w:rsidRPr="0001171E">
        <w:rPr>
          <w:bCs/>
          <w:sz w:val="24"/>
          <w:szCs w:val="24"/>
        </w:rPr>
        <w:t>Ashforth</w:t>
      </w:r>
      <w:proofErr w:type="spellEnd"/>
      <w:r>
        <w:rPr>
          <w:rFonts w:ascii="宋体" w:hAnsi="宋体" w:hint="eastAsia"/>
          <w:bCs/>
          <w:sz w:val="24"/>
          <w:szCs w:val="24"/>
        </w:rPr>
        <w:t>（</w:t>
      </w:r>
      <w:r w:rsidRPr="0001171E">
        <w:rPr>
          <w:bCs/>
          <w:sz w:val="24"/>
          <w:szCs w:val="24"/>
        </w:rPr>
        <w:t>1997</w:t>
      </w:r>
      <w:r>
        <w:rPr>
          <w:rFonts w:ascii="宋体" w:hAnsi="宋体" w:hint="eastAsia"/>
          <w:bCs/>
          <w:sz w:val="24"/>
          <w:szCs w:val="24"/>
        </w:rPr>
        <w:t>）</w:t>
      </w:r>
      <w:r w:rsidRPr="003757F0">
        <w:rPr>
          <w:rFonts w:ascii="宋体" w:hAnsi="宋体" w:hint="eastAsia"/>
          <w:bCs/>
          <w:sz w:val="24"/>
          <w:szCs w:val="24"/>
        </w:rPr>
        <w:t>开发</w:t>
      </w:r>
      <w:r>
        <w:rPr>
          <w:rFonts w:ascii="宋体" w:hAnsi="宋体" w:hint="eastAsia"/>
          <w:bCs/>
          <w:sz w:val="24"/>
          <w:szCs w:val="24"/>
        </w:rPr>
        <w:t>了</w:t>
      </w:r>
      <w:r w:rsidRPr="003757F0">
        <w:rPr>
          <w:rFonts w:ascii="宋体" w:hAnsi="宋体" w:hint="eastAsia"/>
          <w:bCs/>
          <w:sz w:val="24"/>
          <w:szCs w:val="24"/>
        </w:rPr>
        <w:t>一个组织社会化模型（</w:t>
      </w:r>
      <w:r>
        <w:rPr>
          <w:rFonts w:ascii="宋体" w:hAnsi="宋体" w:hint="eastAsia"/>
          <w:bCs/>
          <w:sz w:val="24"/>
          <w:szCs w:val="24"/>
        </w:rPr>
        <w:t>见</w:t>
      </w:r>
      <w:r w:rsidRPr="003757F0">
        <w:rPr>
          <w:rFonts w:ascii="宋体" w:hAnsi="宋体" w:hint="eastAsia"/>
          <w:bCs/>
          <w:sz w:val="24"/>
          <w:szCs w:val="24"/>
        </w:rPr>
        <w:t>图</w:t>
      </w:r>
      <w:r w:rsidRPr="0001171E">
        <w:rPr>
          <w:bCs/>
          <w:sz w:val="24"/>
          <w:szCs w:val="24"/>
        </w:rPr>
        <w:t>3-</w:t>
      </w:r>
      <w:r>
        <w:rPr>
          <w:bCs/>
          <w:sz w:val="24"/>
          <w:szCs w:val="24"/>
        </w:rPr>
        <w:t>3</w:t>
      </w:r>
      <w:r w:rsidRPr="003757F0">
        <w:rPr>
          <w:rFonts w:ascii="宋体" w:hAnsi="宋体" w:hint="eastAsia"/>
          <w:bCs/>
          <w:sz w:val="24"/>
          <w:szCs w:val="24"/>
        </w:rPr>
        <w:t>）</w:t>
      </w:r>
      <w:r>
        <w:rPr>
          <w:rFonts w:ascii="宋体" w:hAnsi="宋体" w:hint="eastAsia"/>
          <w:bCs/>
          <w:sz w:val="24"/>
          <w:szCs w:val="24"/>
        </w:rPr>
        <w:t>,信息和学习是其重点</w:t>
      </w:r>
      <w:r w:rsidRPr="003757F0">
        <w:rPr>
          <w:rFonts w:ascii="宋体" w:hAnsi="宋体" w:hint="eastAsia"/>
          <w:bCs/>
          <w:sz w:val="24"/>
          <w:szCs w:val="24"/>
        </w:rPr>
        <w:t>，其他部分</w:t>
      </w:r>
      <w:r>
        <w:rPr>
          <w:rFonts w:ascii="宋体" w:hAnsi="宋体" w:hint="eastAsia"/>
          <w:bCs/>
          <w:sz w:val="24"/>
          <w:szCs w:val="24"/>
        </w:rPr>
        <w:t>包括</w:t>
      </w:r>
      <w:r w:rsidRPr="003757F0">
        <w:rPr>
          <w:rFonts w:ascii="宋体" w:hAnsi="宋体" w:hint="eastAsia"/>
          <w:bCs/>
          <w:sz w:val="24"/>
          <w:szCs w:val="24"/>
        </w:rPr>
        <w:t>信息和学习的前因，及受</w:t>
      </w:r>
      <w:r>
        <w:rPr>
          <w:rFonts w:ascii="宋体" w:hAnsi="宋体" w:hint="eastAsia"/>
          <w:bCs/>
          <w:sz w:val="24"/>
          <w:szCs w:val="24"/>
        </w:rPr>
        <w:t>两者</w:t>
      </w:r>
      <w:r w:rsidRPr="003757F0">
        <w:rPr>
          <w:rFonts w:ascii="宋体" w:hAnsi="宋体" w:hint="eastAsia"/>
          <w:bCs/>
          <w:sz w:val="24"/>
          <w:szCs w:val="24"/>
        </w:rPr>
        <w:t>影响的近端和远端结果。</w:t>
      </w:r>
    </w:p>
    <w:p w14:paraId="02750B58" w14:textId="08CFD9FC" w:rsidR="008C5C30" w:rsidRDefault="008C5C30" w:rsidP="0018169C">
      <w:pPr>
        <w:spacing w:beforeLines="50" w:before="156" w:afterLines="50" w:after="156" w:line="360" w:lineRule="auto"/>
        <w:jc w:val="center"/>
        <w:rPr>
          <w:rFonts w:ascii="宋体" w:hAnsi="宋体"/>
          <w:bCs/>
          <w:sz w:val="24"/>
          <w:szCs w:val="24"/>
        </w:rPr>
      </w:pPr>
      <w:r>
        <w:rPr>
          <w:rFonts w:ascii="宋体" w:hAnsi="宋体"/>
          <w:bCs/>
          <w:noProof/>
          <w:sz w:val="24"/>
          <w:szCs w:val="24"/>
        </w:rPr>
        <w:drawing>
          <wp:inline distT="0" distB="0" distL="0" distR="0" wp14:anchorId="72080219" wp14:editId="4DB32C1B">
            <wp:extent cx="3244850" cy="453178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7235" cy="4549082"/>
                    </a:xfrm>
                    <a:prstGeom prst="rect">
                      <a:avLst/>
                    </a:prstGeom>
                    <a:noFill/>
                  </pic:spPr>
                </pic:pic>
              </a:graphicData>
            </a:graphic>
          </wp:inline>
        </w:drawing>
      </w:r>
    </w:p>
    <w:p w14:paraId="14D8C5A7" w14:textId="6361E92E" w:rsidR="00080B55" w:rsidRDefault="00080B55" w:rsidP="00080B55">
      <w:pPr>
        <w:spacing w:line="360" w:lineRule="auto"/>
        <w:ind w:left="120" w:hangingChars="50" w:hanging="120"/>
        <w:jc w:val="center"/>
        <w:rPr>
          <w:rFonts w:ascii="黑体" w:eastAsia="黑体" w:hAnsi="宋体"/>
          <w:sz w:val="24"/>
        </w:rPr>
      </w:pPr>
      <w:r w:rsidRPr="00B00773">
        <w:rPr>
          <w:rFonts w:ascii="黑体" w:eastAsia="黑体" w:hAnsi="宋体" w:hint="eastAsia"/>
          <w:sz w:val="24"/>
        </w:rPr>
        <w:t>图</w:t>
      </w:r>
      <w:r>
        <w:rPr>
          <w:rFonts w:ascii="黑体" w:eastAsia="黑体" w:hAnsi="宋体" w:hint="eastAsia"/>
          <w:sz w:val="24"/>
        </w:rPr>
        <w:t>3</w:t>
      </w:r>
      <w:r w:rsidRPr="00B00773">
        <w:rPr>
          <w:rFonts w:ascii="黑体" w:eastAsia="黑体" w:hAnsi="宋体" w:hint="eastAsia"/>
          <w:sz w:val="24"/>
        </w:rPr>
        <w:t>-</w:t>
      </w:r>
      <w:r>
        <w:rPr>
          <w:rFonts w:ascii="黑体" w:eastAsia="黑体" w:hAnsi="宋体"/>
          <w:sz w:val="24"/>
        </w:rPr>
        <w:t>3</w:t>
      </w:r>
      <w:r w:rsidRPr="00B00773">
        <w:rPr>
          <w:rFonts w:ascii="黑体" w:eastAsia="黑体" w:hAnsi="宋体"/>
          <w:sz w:val="24"/>
        </w:rPr>
        <w:t xml:space="preserve"> </w:t>
      </w:r>
      <w:r w:rsidRPr="0001171E">
        <w:rPr>
          <w:rFonts w:ascii="黑体" w:eastAsia="黑体" w:hAnsi="宋体" w:hint="eastAsia"/>
          <w:sz w:val="24"/>
        </w:rPr>
        <w:t>组织社会化的多层次过程模型</w:t>
      </w:r>
      <w:r>
        <w:rPr>
          <w:rFonts w:ascii="黑体" w:eastAsia="黑体" w:hAnsi="宋体" w:hint="eastAsia"/>
          <w:sz w:val="24"/>
        </w:rPr>
        <w:t>（</w:t>
      </w:r>
      <w:r w:rsidRPr="0001171E">
        <w:rPr>
          <w:bCs/>
          <w:sz w:val="24"/>
          <w:szCs w:val="24"/>
        </w:rPr>
        <w:t>Saks</w:t>
      </w:r>
      <w:r>
        <w:rPr>
          <w:bCs/>
          <w:sz w:val="24"/>
          <w:szCs w:val="24"/>
        </w:rPr>
        <w:t xml:space="preserve"> &amp; </w:t>
      </w:r>
      <w:proofErr w:type="spellStart"/>
      <w:r w:rsidRPr="0001171E">
        <w:rPr>
          <w:bCs/>
          <w:sz w:val="24"/>
          <w:szCs w:val="24"/>
        </w:rPr>
        <w:t>Ashforth</w:t>
      </w:r>
      <w:proofErr w:type="spellEnd"/>
      <w:r>
        <w:rPr>
          <w:rFonts w:ascii="宋体" w:hAnsi="宋体" w:hint="eastAsia"/>
          <w:bCs/>
          <w:sz w:val="24"/>
          <w:szCs w:val="24"/>
        </w:rPr>
        <w:t>，</w:t>
      </w:r>
      <w:r w:rsidRPr="0001171E">
        <w:rPr>
          <w:bCs/>
          <w:sz w:val="24"/>
          <w:szCs w:val="24"/>
        </w:rPr>
        <w:t>1997</w:t>
      </w:r>
      <w:r>
        <w:rPr>
          <w:rFonts w:ascii="黑体" w:eastAsia="黑体" w:hAnsi="宋体" w:hint="eastAsia"/>
          <w:sz w:val="24"/>
        </w:rPr>
        <w:t>）</w:t>
      </w:r>
    </w:p>
    <w:p w14:paraId="4D8BF860" w14:textId="4AB23FDF" w:rsidR="004F5D34" w:rsidRDefault="00DC6A33" w:rsidP="00DC6A33">
      <w:pPr>
        <w:spacing w:beforeLines="50" w:before="156" w:afterLines="50" w:after="156" w:line="360" w:lineRule="auto"/>
        <w:ind w:firstLineChars="200" w:firstLine="480"/>
        <w:rPr>
          <w:bCs/>
          <w:sz w:val="24"/>
          <w:szCs w:val="24"/>
        </w:rPr>
      </w:pPr>
      <w:r>
        <w:rPr>
          <w:rFonts w:hint="eastAsia"/>
          <w:bCs/>
          <w:sz w:val="24"/>
          <w:szCs w:val="24"/>
        </w:rPr>
        <w:lastRenderedPageBreak/>
        <w:t>2</w:t>
      </w:r>
      <w:r>
        <w:rPr>
          <w:rFonts w:hint="eastAsia"/>
          <w:bCs/>
          <w:sz w:val="24"/>
          <w:szCs w:val="24"/>
        </w:rPr>
        <w:t>）</w:t>
      </w:r>
      <w:r w:rsidRPr="00F372E4">
        <w:rPr>
          <w:rFonts w:hint="eastAsia"/>
          <w:bCs/>
          <w:sz w:val="24"/>
          <w:szCs w:val="24"/>
        </w:rPr>
        <w:t>组织社会化</w:t>
      </w:r>
      <w:r>
        <w:rPr>
          <w:rFonts w:hint="eastAsia"/>
          <w:bCs/>
          <w:sz w:val="24"/>
          <w:szCs w:val="24"/>
        </w:rPr>
        <w:t>过程</w:t>
      </w:r>
    </w:p>
    <w:p w14:paraId="43C56C05" w14:textId="3944B09A" w:rsidR="00DC6A33" w:rsidRPr="007D21C3" w:rsidRDefault="00DC6A33" w:rsidP="00DC6A33">
      <w:pPr>
        <w:spacing w:beforeLines="50" w:before="156" w:afterLines="50" w:after="156" w:line="360" w:lineRule="auto"/>
        <w:ind w:firstLineChars="200" w:firstLine="480"/>
        <w:rPr>
          <w:rFonts w:ascii="宋体" w:hAnsi="宋体"/>
          <w:bCs/>
          <w:color w:val="FF0000"/>
          <w:sz w:val="24"/>
          <w:szCs w:val="24"/>
        </w:rPr>
      </w:pPr>
      <w:r w:rsidRPr="003142F1">
        <w:rPr>
          <w:rFonts w:ascii="宋体" w:hAnsi="宋体" w:hint="eastAsia"/>
          <w:bCs/>
          <w:sz w:val="24"/>
          <w:szCs w:val="24"/>
        </w:rPr>
        <w:t>社会化过程</w:t>
      </w:r>
      <w:r w:rsidR="006F3E1D">
        <w:rPr>
          <w:rFonts w:ascii="宋体" w:hAnsi="宋体" w:hint="eastAsia"/>
          <w:bCs/>
          <w:sz w:val="24"/>
          <w:szCs w:val="24"/>
        </w:rPr>
        <w:t>共包含</w:t>
      </w:r>
      <w:r w:rsidRPr="003142F1">
        <w:rPr>
          <w:rFonts w:ascii="宋体" w:hAnsi="宋体" w:hint="eastAsia"/>
          <w:bCs/>
          <w:sz w:val="24"/>
          <w:szCs w:val="24"/>
        </w:rPr>
        <w:t>预期社会化、适应和角色管理</w:t>
      </w:r>
      <w:r w:rsidRPr="00C829E3">
        <w:rPr>
          <w:bCs/>
          <w:sz w:val="24"/>
          <w:szCs w:val="24"/>
        </w:rPr>
        <w:t>3</w:t>
      </w:r>
      <w:r w:rsidRPr="003142F1">
        <w:rPr>
          <w:rFonts w:ascii="宋体" w:hAnsi="宋体" w:hint="eastAsia"/>
          <w:bCs/>
          <w:sz w:val="24"/>
          <w:szCs w:val="24"/>
        </w:rPr>
        <w:t>个阶段</w:t>
      </w:r>
      <w:r w:rsidR="007F29E3">
        <w:rPr>
          <w:rFonts w:ascii="宋体" w:hAnsi="宋体" w:hint="eastAsia"/>
          <w:bCs/>
          <w:sz w:val="24"/>
          <w:szCs w:val="24"/>
        </w:rPr>
        <w:t>（</w:t>
      </w:r>
      <w:r w:rsidR="007F29E3" w:rsidRPr="00A73097">
        <w:rPr>
          <w:bCs/>
          <w:sz w:val="24"/>
          <w:szCs w:val="24"/>
        </w:rPr>
        <w:t>Feldman</w:t>
      </w:r>
      <w:r w:rsidR="007F29E3">
        <w:rPr>
          <w:rFonts w:hint="eastAsia"/>
          <w:bCs/>
          <w:sz w:val="24"/>
          <w:szCs w:val="24"/>
        </w:rPr>
        <w:t>，</w:t>
      </w:r>
      <w:r w:rsidR="007F29E3">
        <w:rPr>
          <w:rFonts w:hint="eastAsia"/>
          <w:bCs/>
          <w:sz w:val="24"/>
          <w:szCs w:val="24"/>
        </w:rPr>
        <w:t>1</w:t>
      </w:r>
      <w:r w:rsidR="007F29E3">
        <w:rPr>
          <w:bCs/>
          <w:sz w:val="24"/>
          <w:szCs w:val="24"/>
        </w:rPr>
        <w:t>976</w:t>
      </w:r>
      <w:r w:rsidR="007F29E3">
        <w:rPr>
          <w:rFonts w:hint="eastAsia"/>
          <w:bCs/>
          <w:sz w:val="24"/>
          <w:szCs w:val="24"/>
        </w:rPr>
        <w:t>）</w:t>
      </w:r>
      <w:r w:rsidRPr="003142F1">
        <w:rPr>
          <w:rFonts w:ascii="宋体" w:hAnsi="宋体" w:hint="eastAsia"/>
          <w:bCs/>
          <w:sz w:val="24"/>
          <w:szCs w:val="24"/>
        </w:rPr>
        <w:t>。这</w:t>
      </w:r>
      <w:r w:rsidRPr="002217DF">
        <w:rPr>
          <w:bCs/>
          <w:sz w:val="24"/>
          <w:szCs w:val="24"/>
        </w:rPr>
        <w:t>3</w:t>
      </w:r>
      <w:r w:rsidRPr="003142F1">
        <w:rPr>
          <w:rFonts w:ascii="宋体" w:hAnsi="宋体" w:hint="eastAsia"/>
          <w:bCs/>
          <w:sz w:val="24"/>
          <w:szCs w:val="24"/>
        </w:rPr>
        <w:t>个阶段</w:t>
      </w:r>
      <w:r w:rsidR="00090B18">
        <w:rPr>
          <w:rFonts w:ascii="宋体" w:hAnsi="宋体" w:hint="eastAsia"/>
          <w:bCs/>
          <w:sz w:val="24"/>
          <w:szCs w:val="24"/>
        </w:rPr>
        <w:t>是递进发展的</w:t>
      </w:r>
      <w:r w:rsidRPr="003142F1">
        <w:rPr>
          <w:rFonts w:ascii="宋体" w:hAnsi="宋体" w:hint="eastAsia"/>
          <w:bCs/>
          <w:sz w:val="24"/>
          <w:szCs w:val="24"/>
        </w:rPr>
        <w:t>，</w:t>
      </w:r>
      <w:r w:rsidR="00090B18">
        <w:rPr>
          <w:rFonts w:ascii="宋体" w:hAnsi="宋体" w:hint="eastAsia"/>
          <w:bCs/>
          <w:sz w:val="24"/>
          <w:szCs w:val="24"/>
        </w:rPr>
        <w:t>换而言之，就是上一个阶段的进展都会对下一阶段的结果产生作用</w:t>
      </w:r>
      <w:r w:rsidRPr="003142F1">
        <w:rPr>
          <w:rFonts w:ascii="宋体" w:hAnsi="宋体" w:hint="eastAsia"/>
          <w:bCs/>
          <w:sz w:val="24"/>
          <w:szCs w:val="24"/>
        </w:rPr>
        <w:t>，</w:t>
      </w:r>
      <w:r w:rsidR="00090B18">
        <w:rPr>
          <w:rFonts w:ascii="宋体" w:hAnsi="宋体" w:hint="eastAsia"/>
          <w:bCs/>
          <w:sz w:val="24"/>
          <w:szCs w:val="24"/>
        </w:rPr>
        <w:t>且每个阶段都有自己</w:t>
      </w:r>
      <w:r w:rsidR="006713C2">
        <w:rPr>
          <w:rFonts w:ascii="宋体" w:hAnsi="宋体" w:hint="eastAsia"/>
          <w:bCs/>
          <w:sz w:val="24"/>
          <w:szCs w:val="24"/>
        </w:rPr>
        <w:t>特有</w:t>
      </w:r>
      <w:r w:rsidR="00090B18">
        <w:rPr>
          <w:rFonts w:ascii="宋体" w:hAnsi="宋体" w:hint="eastAsia"/>
          <w:bCs/>
          <w:sz w:val="24"/>
          <w:szCs w:val="24"/>
        </w:rPr>
        <w:t>的标准来对进展结果进行评判</w:t>
      </w:r>
      <w:r>
        <w:rPr>
          <w:rFonts w:ascii="宋体" w:hAnsi="宋体" w:hint="eastAsia"/>
          <w:bCs/>
          <w:sz w:val="24"/>
          <w:szCs w:val="24"/>
        </w:rPr>
        <w:t>。预期社会化阶段</w:t>
      </w:r>
      <w:r w:rsidR="003469B6">
        <w:rPr>
          <w:rFonts w:ascii="宋体" w:hAnsi="宋体" w:hint="eastAsia"/>
          <w:bCs/>
          <w:sz w:val="24"/>
          <w:szCs w:val="24"/>
        </w:rPr>
        <w:t>囊括了新员工在加入组织之前进行的所有学习活动</w:t>
      </w:r>
      <w:r w:rsidR="000569AC">
        <w:rPr>
          <w:rFonts w:hint="eastAsia"/>
          <w:bCs/>
          <w:sz w:val="24"/>
          <w:szCs w:val="24"/>
        </w:rPr>
        <w:t>（</w:t>
      </w:r>
      <w:r w:rsidRPr="00F2021B">
        <w:rPr>
          <w:bCs/>
          <w:sz w:val="24"/>
          <w:szCs w:val="24"/>
        </w:rPr>
        <w:t xml:space="preserve">Van </w:t>
      </w:r>
      <w:proofErr w:type="spellStart"/>
      <w:r w:rsidRPr="00F2021B">
        <w:rPr>
          <w:bCs/>
          <w:sz w:val="24"/>
          <w:szCs w:val="24"/>
        </w:rPr>
        <w:t>Maanen</w:t>
      </w:r>
      <w:proofErr w:type="spellEnd"/>
      <w:r w:rsidR="000569AC">
        <w:rPr>
          <w:rFonts w:hint="eastAsia"/>
          <w:bCs/>
          <w:sz w:val="24"/>
          <w:szCs w:val="24"/>
        </w:rPr>
        <w:t>，</w:t>
      </w:r>
      <w:r w:rsidRPr="00F2021B">
        <w:rPr>
          <w:bCs/>
          <w:sz w:val="24"/>
          <w:szCs w:val="24"/>
        </w:rPr>
        <w:t>1975</w:t>
      </w:r>
      <w:r w:rsidR="000569AC">
        <w:rPr>
          <w:rFonts w:hint="eastAsia"/>
          <w:bCs/>
          <w:sz w:val="24"/>
          <w:szCs w:val="24"/>
        </w:rPr>
        <w:t>；</w:t>
      </w:r>
      <w:r w:rsidRPr="00F2021B">
        <w:rPr>
          <w:bCs/>
          <w:sz w:val="24"/>
          <w:szCs w:val="24"/>
        </w:rPr>
        <w:t>Clausen</w:t>
      </w:r>
      <w:r w:rsidR="000569AC">
        <w:rPr>
          <w:rFonts w:hint="eastAsia"/>
          <w:bCs/>
          <w:sz w:val="24"/>
          <w:szCs w:val="24"/>
        </w:rPr>
        <w:t>，</w:t>
      </w:r>
      <w:r w:rsidRPr="00F2021B">
        <w:rPr>
          <w:bCs/>
          <w:sz w:val="24"/>
          <w:szCs w:val="24"/>
        </w:rPr>
        <w:t>1968</w:t>
      </w:r>
      <w:r w:rsidR="000569AC">
        <w:rPr>
          <w:rFonts w:hint="eastAsia"/>
          <w:bCs/>
          <w:sz w:val="24"/>
          <w:szCs w:val="24"/>
        </w:rPr>
        <w:t>；</w:t>
      </w:r>
      <w:r w:rsidRPr="00F2021B">
        <w:rPr>
          <w:bCs/>
          <w:sz w:val="24"/>
          <w:szCs w:val="24"/>
        </w:rPr>
        <w:t xml:space="preserve">Brim </w:t>
      </w:r>
      <w:r>
        <w:rPr>
          <w:bCs/>
          <w:sz w:val="24"/>
          <w:szCs w:val="24"/>
        </w:rPr>
        <w:t>&amp;</w:t>
      </w:r>
      <w:r w:rsidRPr="00F2021B">
        <w:rPr>
          <w:bCs/>
          <w:sz w:val="24"/>
          <w:szCs w:val="24"/>
        </w:rPr>
        <w:t xml:space="preserve"> Wheeler</w:t>
      </w:r>
      <w:r w:rsidR="000569AC">
        <w:rPr>
          <w:rFonts w:hint="eastAsia"/>
          <w:bCs/>
          <w:sz w:val="24"/>
          <w:szCs w:val="24"/>
        </w:rPr>
        <w:t>，</w:t>
      </w:r>
      <w:r w:rsidRPr="00F2021B">
        <w:rPr>
          <w:bCs/>
          <w:sz w:val="24"/>
          <w:szCs w:val="24"/>
        </w:rPr>
        <w:t>1966</w:t>
      </w:r>
      <w:r w:rsidR="000569AC">
        <w:rPr>
          <w:rFonts w:hint="eastAsia"/>
          <w:bCs/>
          <w:sz w:val="24"/>
          <w:szCs w:val="24"/>
        </w:rPr>
        <w:t>）</w:t>
      </w:r>
      <w:r w:rsidRPr="009C260A">
        <w:rPr>
          <w:rFonts w:ascii="宋体" w:hAnsi="宋体" w:hint="eastAsia"/>
          <w:bCs/>
          <w:sz w:val="24"/>
          <w:szCs w:val="24"/>
        </w:rPr>
        <w:t>。在这一阶段，个人的主要活动是形成对工作的期望</w:t>
      </w:r>
      <w:r>
        <w:rPr>
          <w:rFonts w:ascii="宋体" w:hAnsi="宋体" w:hint="eastAsia"/>
          <w:bCs/>
          <w:sz w:val="24"/>
          <w:szCs w:val="24"/>
        </w:rPr>
        <w:t>-</w:t>
      </w:r>
      <w:r w:rsidRPr="009C260A">
        <w:rPr>
          <w:rFonts w:ascii="宋体" w:hAnsi="宋体" w:hint="eastAsia"/>
          <w:bCs/>
          <w:sz w:val="24"/>
          <w:szCs w:val="24"/>
        </w:rPr>
        <w:t>与潜在雇主传递、接收和评估信息</w:t>
      </w:r>
      <w:r>
        <w:rPr>
          <w:rFonts w:ascii="宋体" w:hAnsi="宋体" w:hint="eastAsia"/>
          <w:bCs/>
          <w:sz w:val="24"/>
          <w:szCs w:val="24"/>
        </w:rPr>
        <w:t>-</w:t>
      </w:r>
      <w:r w:rsidRPr="009C260A">
        <w:rPr>
          <w:rFonts w:ascii="宋体" w:hAnsi="宋体" w:hint="eastAsia"/>
          <w:bCs/>
          <w:sz w:val="24"/>
          <w:szCs w:val="24"/>
        </w:rPr>
        <w:t>做出就业决策。</w:t>
      </w:r>
      <w:r w:rsidRPr="00DC4200">
        <w:rPr>
          <w:rFonts w:ascii="宋体" w:hAnsi="宋体" w:hint="eastAsia"/>
          <w:bCs/>
          <w:sz w:val="24"/>
          <w:szCs w:val="24"/>
        </w:rPr>
        <w:t>在</w:t>
      </w:r>
      <w:r>
        <w:rPr>
          <w:rFonts w:ascii="宋体" w:hAnsi="宋体" w:hint="eastAsia"/>
          <w:bCs/>
          <w:sz w:val="24"/>
          <w:szCs w:val="24"/>
        </w:rPr>
        <w:t>这个阶段</w:t>
      </w:r>
      <w:r w:rsidRPr="00DC4200">
        <w:rPr>
          <w:rFonts w:ascii="宋体" w:hAnsi="宋体" w:hint="eastAsia"/>
          <w:bCs/>
          <w:sz w:val="24"/>
          <w:szCs w:val="24"/>
        </w:rPr>
        <w:t>有两个表明社会化进程的过程变量</w:t>
      </w:r>
      <w:r>
        <w:rPr>
          <w:rFonts w:ascii="宋体" w:hAnsi="宋体" w:hint="eastAsia"/>
          <w:bCs/>
          <w:sz w:val="24"/>
          <w:szCs w:val="24"/>
        </w:rPr>
        <w:t>，即</w:t>
      </w:r>
      <w:r w:rsidRPr="00DC4200">
        <w:rPr>
          <w:rFonts w:ascii="宋体" w:hAnsi="宋体" w:hint="eastAsia"/>
          <w:bCs/>
          <w:sz w:val="24"/>
          <w:szCs w:val="24"/>
        </w:rPr>
        <w:t>现实主义</w:t>
      </w:r>
      <w:r>
        <w:rPr>
          <w:rFonts w:ascii="宋体" w:hAnsi="宋体" w:hint="eastAsia"/>
          <w:bCs/>
          <w:sz w:val="24"/>
          <w:szCs w:val="24"/>
        </w:rPr>
        <w:t>（</w:t>
      </w:r>
      <w:r w:rsidRPr="00DC4200">
        <w:rPr>
          <w:rFonts w:ascii="宋体" w:hAnsi="宋体" w:hint="eastAsia"/>
          <w:bCs/>
          <w:sz w:val="24"/>
          <w:szCs w:val="24"/>
        </w:rPr>
        <w:t>个人对组织中真实情况充分和准确了解的程度</w:t>
      </w:r>
      <w:r>
        <w:rPr>
          <w:rFonts w:ascii="宋体" w:hAnsi="宋体" w:hint="eastAsia"/>
          <w:bCs/>
          <w:sz w:val="24"/>
          <w:szCs w:val="24"/>
        </w:rPr>
        <w:t>）和一致性（</w:t>
      </w:r>
      <w:r w:rsidRPr="00DC4200">
        <w:rPr>
          <w:rFonts w:ascii="宋体" w:hAnsi="宋体" w:hint="eastAsia"/>
          <w:bCs/>
          <w:sz w:val="24"/>
          <w:szCs w:val="24"/>
        </w:rPr>
        <w:t>组织资源、个人需求和技能相互满足的程度</w:t>
      </w:r>
      <w:r>
        <w:rPr>
          <w:rFonts w:ascii="宋体" w:hAnsi="宋体" w:hint="eastAsia"/>
          <w:bCs/>
          <w:sz w:val="24"/>
          <w:szCs w:val="24"/>
        </w:rPr>
        <w:t>）；</w:t>
      </w:r>
      <w:r w:rsidRPr="00D5662B">
        <w:rPr>
          <w:rFonts w:ascii="宋体" w:hAnsi="宋体" w:hint="eastAsia"/>
          <w:bCs/>
          <w:sz w:val="24"/>
          <w:szCs w:val="24"/>
        </w:rPr>
        <w:t>适应是社会化过程的第二阶段</w:t>
      </w:r>
      <w:r>
        <w:rPr>
          <w:rFonts w:ascii="宋体" w:hAnsi="宋体" w:hint="eastAsia"/>
          <w:bCs/>
          <w:sz w:val="24"/>
          <w:szCs w:val="24"/>
        </w:rPr>
        <w:t>，主要</w:t>
      </w:r>
      <w:r w:rsidRPr="00D5662B">
        <w:rPr>
          <w:rFonts w:ascii="宋体" w:hAnsi="宋体" w:hint="eastAsia"/>
          <w:bCs/>
          <w:sz w:val="24"/>
          <w:szCs w:val="24"/>
        </w:rPr>
        <w:t>包括相遇</w:t>
      </w:r>
      <w:r w:rsidR="000569AC">
        <w:rPr>
          <w:rFonts w:ascii="宋体" w:hAnsi="宋体" w:hint="eastAsia"/>
          <w:bCs/>
          <w:sz w:val="24"/>
          <w:szCs w:val="24"/>
        </w:rPr>
        <w:t>（</w:t>
      </w:r>
      <w:r w:rsidR="000569AC" w:rsidRPr="0060492F">
        <w:rPr>
          <w:bCs/>
          <w:sz w:val="24"/>
          <w:szCs w:val="24"/>
        </w:rPr>
        <w:t>encounter</w:t>
      </w:r>
      <w:r w:rsidR="000569AC">
        <w:rPr>
          <w:rFonts w:ascii="宋体" w:hAnsi="宋体" w:hint="eastAsia"/>
          <w:bCs/>
          <w:sz w:val="24"/>
          <w:szCs w:val="24"/>
        </w:rPr>
        <w:t>）</w:t>
      </w:r>
      <w:r w:rsidRPr="00D5662B">
        <w:rPr>
          <w:rFonts w:ascii="宋体" w:hAnsi="宋体" w:hint="eastAsia"/>
          <w:bCs/>
          <w:sz w:val="24"/>
          <w:szCs w:val="24"/>
        </w:rPr>
        <w:t>阶段</w:t>
      </w:r>
      <w:r w:rsidR="000569AC">
        <w:rPr>
          <w:rFonts w:hint="eastAsia"/>
          <w:bCs/>
          <w:sz w:val="24"/>
          <w:szCs w:val="24"/>
        </w:rPr>
        <w:t>（</w:t>
      </w:r>
      <w:r w:rsidRPr="00E20A4A">
        <w:rPr>
          <w:bCs/>
          <w:sz w:val="24"/>
          <w:szCs w:val="24"/>
        </w:rPr>
        <w:t>Porter</w:t>
      </w:r>
      <w:r w:rsidR="000569AC">
        <w:rPr>
          <w:rFonts w:hint="eastAsia"/>
          <w:bCs/>
          <w:sz w:val="24"/>
          <w:szCs w:val="24"/>
        </w:rPr>
        <w:t>，</w:t>
      </w:r>
      <w:r w:rsidRPr="00E20A4A">
        <w:rPr>
          <w:bCs/>
          <w:sz w:val="24"/>
          <w:szCs w:val="24"/>
        </w:rPr>
        <w:t>Lawler</w:t>
      </w:r>
      <w:r>
        <w:rPr>
          <w:bCs/>
          <w:sz w:val="24"/>
          <w:szCs w:val="24"/>
        </w:rPr>
        <w:t xml:space="preserve"> &amp; </w:t>
      </w:r>
      <w:r w:rsidRPr="00E20A4A">
        <w:rPr>
          <w:bCs/>
          <w:sz w:val="24"/>
          <w:szCs w:val="24"/>
        </w:rPr>
        <w:t>Hackman</w:t>
      </w:r>
      <w:r w:rsidR="000569AC">
        <w:rPr>
          <w:rFonts w:hint="eastAsia"/>
          <w:bCs/>
          <w:sz w:val="24"/>
          <w:szCs w:val="24"/>
        </w:rPr>
        <w:t>，</w:t>
      </w:r>
      <w:r w:rsidRPr="00E20A4A">
        <w:rPr>
          <w:bCs/>
          <w:sz w:val="24"/>
          <w:szCs w:val="24"/>
        </w:rPr>
        <w:t>1975</w:t>
      </w:r>
      <w:r w:rsidR="000569AC">
        <w:rPr>
          <w:rFonts w:hint="eastAsia"/>
          <w:bCs/>
          <w:sz w:val="24"/>
          <w:szCs w:val="24"/>
        </w:rPr>
        <w:t>；</w:t>
      </w:r>
      <w:r w:rsidRPr="00E20A4A">
        <w:rPr>
          <w:bCs/>
          <w:sz w:val="24"/>
          <w:szCs w:val="24"/>
        </w:rPr>
        <w:t xml:space="preserve">Van </w:t>
      </w:r>
      <w:proofErr w:type="spellStart"/>
      <w:r w:rsidRPr="00E20A4A">
        <w:rPr>
          <w:bCs/>
          <w:sz w:val="24"/>
          <w:szCs w:val="24"/>
        </w:rPr>
        <w:t>Maanen</w:t>
      </w:r>
      <w:proofErr w:type="spellEnd"/>
      <w:r w:rsidR="000569AC">
        <w:rPr>
          <w:rFonts w:hint="eastAsia"/>
          <w:bCs/>
          <w:sz w:val="24"/>
          <w:szCs w:val="24"/>
        </w:rPr>
        <w:t>，</w:t>
      </w:r>
      <w:r>
        <w:rPr>
          <w:bCs/>
          <w:sz w:val="24"/>
          <w:szCs w:val="24"/>
        </w:rPr>
        <w:t>1975</w:t>
      </w:r>
      <w:r w:rsidR="000569AC">
        <w:rPr>
          <w:rFonts w:hint="eastAsia"/>
          <w:bCs/>
          <w:sz w:val="24"/>
          <w:szCs w:val="24"/>
        </w:rPr>
        <w:t>）</w:t>
      </w:r>
      <w:r>
        <w:rPr>
          <w:rFonts w:ascii="宋体" w:hAnsi="宋体" w:hint="eastAsia"/>
          <w:bCs/>
          <w:sz w:val="24"/>
          <w:szCs w:val="24"/>
        </w:rPr>
        <w:t>，</w:t>
      </w:r>
      <w:r w:rsidRPr="00D5662B">
        <w:rPr>
          <w:rFonts w:ascii="宋体" w:hAnsi="宋体" w:hint="eastAsia"/>
          <w:bCs/>
          <w:sz w:val="24"/>
          <w:szCs w:val="24"/>
        </w:rPr>
        <w:t>以及改变、获得和蜕变的部分阶段。</w:t>
      </w:r>
      <w:r>
        <w:rPr>
          <w:rFonts w:ascii="宋体" w:hAnsi="宋体" w:hint="eastAsia"/>
          <w:bCs/>
          <w:sz w:val="24"/>
          <w:szCs w:val="24"/>
        </w:rPr>
        <w:t>新员工在这个阶段</w:t>
      </w:r>
      <w:r w:rsidRPr="00D5662B">
        <w:rPr>
          <w:rFonts w:ascii="宋体" w:hAnsi="宋体" w:hint="eastAsia"/>
          <w:bCs/>
          <w:sz w:val="24"/>
          <w:szCs w:val="24"/>
        </w:rPr>
        <w:t>主要从事四项活动</w:t>
      </w:r>
      <w:r>
        <w:rPr>
          <w:rFonts w:ascii="宋体" w:hAnsi="宋体" w:hint="eastAsia"/>
          <w:bCs/>
          <w:sz w:val="24"/>
          <w:szCs w:val="24"/>
        </w:rPr>
        <w:t>：</w:t>
      </w:r>
      <w:r w:rsidRPr="00F834D3">
        <w:rPr>
          <w:rFonts w:ascii="宋体" w:hAnsi="宋体" w:hint="eastAsia"/>
          <w:bCs/>
          <w:sz w:val="24"/>
          <w:szCs w:val="24"/>
        </w:rPr>
        <w:t>学习新的</w:t>
      </w:r>
      <w:r w:rsidR="00EA2ED4">
        <w:rPr>
          <w:rFonts w:ascii="宋体" w:hAnsi="宋体" w:hint="eastAsia"/>
          <w:bCs/>
          <w:sz w:val="24"/>
          <w:szCs w:val="24"/>
        </w:rPr>
        <w:t>工作</w:t>
      </w:r>
      <w:r w:rsidRPr="00F834D3">
        <w:rPr>
          <w:rFonts w:ascii="宋体" w:hAnsi="宋体" w:hint="eastAsia"/>
          <w:bCs/>
          <w:sz w:val="24"/>
          <w:szCs w:val="24"/>
        </w:rPr>
        <w:t>、与同事建立</w:t>
      </w:r>
      <w:r w:rsidR="00EA2ED4">
        <w:rPr>
          <w:rFonts w:ascii="宋体" w:hAnsi="宋体" w:hint="eastAsia"/>
          <w:bCs/>
          <w:sz w:val="24"/>
          <w:szCs w:val="24"/>
        </w:rPr>
        <w:t>社交</w:t>
      </w:r>
      <w:r w:rsidRPr="00F834D3">
        <w:rPr>
          <w:rFonts w:ascii="宋体" w:hAnsi="宋体" w:hint="eastAsia"/>
          <w:bCs/>
          <w:sz w:val="24"/>
          <w:szCs w:val="24"/>
        </w:rPr>
        <w:t>关系、</w:t>
      </w:r>
      <w:r w:rsidR="0064511C">
        <w:rPr>
          <w:rFonts w:ascii="宋体" w:hAnsi="宋体" w:hint="eastAsia"/>
          <w:bCs/>
          <w:sz w:val="24"/>
          <w:szCs w:val="24"/>
        </w:rPr>
        <w:t>清楚知道自己</w:t>
      </w:r>
      <w:r w:rsidRPr="00F834D3">
        <w:rPr>
          <w:rFonts w:ascii="宋体" w:hAnsi="宋体" w:hint="eastAsia"/>
          <w:bCs/>
          <w:sz w:val="24"/>
          <w:szCs w:val="24"/>
        </w:rPr>
        <w:t>在组织中的</w:t>
      </w:r>
      <w:r w:rsidR="002812E0">
        <w:rPr>
          <w:rFonts w:ascii="宋体" w:hAnsi="宋体" w:hint="eastAsia"/>
          <w:bCs/>
          <w:sz w:val="24"/>
          <w:szCs w:val="24"/>
        </w:rPr>
        <w:t>位置</w:t>
      </w:r>
      <w:r w:rsidR="005D4DD7">
        <w:rPr>
          <w:rFonts w:ascii="宋体" w:hAnsi="宋体" w:hint="eastAsia"/>
          <w:bCs/>
          <w:sz w:val="24"/>
          <w:szCs w:val="24"/>
        </w:rPr>
        <w:t>及扮演的角色</w:t>
      </w:r>
      <w:r w:rsidRPr="00F834D3">
        <w:rPr>
          <w:rFonts w:ascii="宋体" w:hAnsi="宋体" w:hint="eastAsia"/>
          <w:bCs/>
          <w:sz w:val="24"/>
          <w:szCs w:val="24"/>
        </w:rPr>
        <w:t>、</w:t>
      </w:r>
      <w:r w:rsidR="0095355D">
        <w:rPr>
          <w:rFonts w:ascii="宋体" w:hAnsi="宋体" w:hint="eastAsia"/>
          <w:bCs/>
          <w:sz w:val="24"/>
          <w:szCs w:val="24"/>
        </w:rPr>
        <w:t>判断</w:t>
      </w:r>
      <w:r w:rsidR="009D011E">
        <w:rPr>
          <w:rFonts w:ascii="宋体" w:hAnsi="宋体" w:hint="eastAsia"/>
          <w:bCs/>
          <w:sz w:val="24"/>
          <w:szCs w:val="24"/>
        </w:rPr>
        <w:t>自己未来的前途</w:t>
      </w:r>
      <w:r w:rsidRPr="00F834D3">
        <w:rPr>
          <w:rFonts w:ascii="宋体" w:hAnsi="宋体" w:hint="eastAsia"/>
          <w:bCs/>
          <w:sz w:val="24"/>
          <w:szCs w:val="24"/>
        </w:rPr>
        <w:t>。衡量该阶段的指标包括投入工作、加入团体、角色定义、评价的一致性</w:t>
      </w:r>
      <w:r w:rsidRPr="00F834D3">
        <w:rPr>
          <w:bCs/>
          <w:sz w:val="24"/>
          <w:szCs w:val="24"/>
        </w:rPr>
        <w:t>4</w:t>
      </w:r>
      <w:r w:rsidRPr="00F834D3">
        <w:rPr>
          <w:rFonts w:ascii="宋体" w:hAnsi="宋体" w:hint="eastAsia"/>
          <w:bCs/>
          <w:sz w:val="24"/>
          <w:szCs w:val="24"/>
        </w:rPr>
        <w:t>个</w:t>
      </w:r>
      <w:r w:rsidR="00E05091" w:rsidRPr="00F834D3">
        <w:rPr>
          <w:bCs/>
          <w:sz w:val="24"/>
          <w:szCs w:val="24"/>
          <w:vertAlign w:val="superscript"/>
        </w:rPr>
        <w:t>[1</w:t>
      </w:r>
      <w:r w:rsidR="00370704">
        <w:rPr>
          <w:bCs/>
          <w:sz w:val="24"/>
          <w:szCs w:val="24"/>
          <w:vertAlign w:val="superscript"/>
        </w:rPr>
        <w:t>6</w:t>
      </w:r>
      <w:r w:rsidR="00E05091" w:rsidRPr="00F834D3">
        <w:rPr>
          <w:bCs/>
          <w:sz w:val="24"/>
          <w:szCs w:val="24"/>
          <w:vertAlign w:val="superscript"/>
        </w:rPr>
        <w:t>]</w:t>
      </w:r>
      <w:r w:rsidRPr="00F834D3">
        <w:rPr>
          <w:rFonts w:ascii="宋体" w:hAnsi="宋体" w:hint="eastAsia"/>
          <w:bCs/>
          <w:sz w:val="24"/>
          <w:szCs w:val="24"/>
        </w:rPr>
        <w:t>；第三个阶段是角色管理阶段。在这个阶段，新员工要</w:t>
      </w:r>
      <w:r w:rsidR="00E05091" w:rsidRPr="00F834D3">
        <w:rPr>
          <w:rFonts w:ascii="宋体" w:hAnsi="宋体" w:hint="eastAsia"/>
          <w:bCs/>
          <w:sz w:val="24"/>
          <w:szCs w:val="24"/>
        </w:rPr>
        <w:t>兼顾工作与家庭生活，并设法解决自己的小组同其他小组之间的冲突</w:t>
      </w:r>
      <w:r w:rsidRPr="00F834D3">
        <w:rPr>
          <w:rFonts w:ascii="宋体" w:hAnsi="宋体" w:hint="eastAsia"/>
          <w:bCs/>
          <w:sz w:val="24"/>
          <w:szCs w:val="24"/>
        </w:rPr>
        <w:t>。四个变量被确定为社会化的可能结果，即总体满意感、相互影响、内部工作动机和工作投入</w:t>
      </w:r>
      <w:r w:rsidR="00E05091" w:rsidRPr="00F834D3">
        <w:rPr>
          <w:bCs/>
          <w:sz w:val="24"/>
          <w:szCs w:val="24"/>
          <w:vertAlign w:val="superscript"/>
        </w:rPr>
        <w:t>[1</w:t>
      </w:r>
      <w:r w:rsidR="00370704">
        <w:rPr>
          <w:bCs/>
          <w:sz w:val="24"/>
          <w:szCs w:val="24"/>
          <w:vertAlign w:val="superscript"/>
        </w:rPr>
        <w:t>6</w:t>
      </w:r>
      <w:r w:rsidR="00E05091" w:rsidRPr="00F834D3">
        <w:rPr>
          <w:bCs/>
          <w:sz w:val="24"/>
          <w:szCs w:val="24"/>
          <w:vertAlign w:val="superscript"/>
        </w:rPr>
        <w:t>]</w:t>
      </w:r>
      <w:r w:rsidRPr="00F834D3">
        <w:rPr>
          <w:rFonts w:ascii="宋体" w:hAnsi="宋体" w:hint="eastAsia"/>
          <w:bCs/>
          <w:sz w:val="24"/>
          <w:szCs w:val="24"/>
        </w:rPr>
        <w:t>。</w:t>
      </w:r>
    </w:p>
    <w:p w14:paraId="4CC031B4" w14:textId="5A4F44B5" w:rsidR="00DC6A33" w:rsidRPr="00F834D3" w:rsidRDefault="00DC6A33" w:rsidP="00943737">
      <w:pPr>
        <w:spacing w:beforeLines="50" w:before="156" w:afterLines="50" w:after="156" w:line="360" w:lineRule="auto"/>
        <w:ind w:firstLineChars="200" w:firstLine="480"/>
        <w:rPr>
          <w:rFonts w:ascii="宋体" w:hAnsi="宋体"/>
          <w:bCs/>
          <w:sz w:val="24"/>
          <w:szCs w:val="24"/>
        </w:rPr>
      </w:pPr>
      <w:r w:rsidRPr="00E54FC7">
        <w:rPr>
          <w:rFonts w:ascii="宋体" w:hAnsi="宋体" w:hint="eastAsia"/>
          <w:bCs/>
          <w:sz w:val="24"/>
          <w:szCs w:val="24"/>
        </w:rPr>
        <w:t>组织社会化</w:t>
      </w:r>
      <w:r>
        <w:rPr>
          <w:rFonts w:ascii="宋体" w:hAnsi="宋体" w:hint="eastAsia"/>
          <w:bCs/>
          <w:sz w:val="24"/>
          <w:szCs w:val="24"/>
        </w:rPr>
        <w:t>的过程以及结果的好坏都对新员工工作适应有着重要的影响，不少学者都将其结果作为工作适应内容的一部分。</w:t>
      </w:r>
      <w:r w:rsidR="0066457A">
        <w:rPr>
          <w:rFonts w:ascii="宋体" w:hAnsi="宋体" w:hint="eastAsia"/>
          <w:bCs/>
          <w:sz w:val="24"/>
          <w:szCs w:val="24"/>
        </w:rPr>
        <w:t>而工作投入和工作意义感作为员工工作适应情况的重要核心变量，也</w:t>
      </w:r>
      <w:r w:rsidR="00F5465E">
        <w:rPr>
          <w:rFonts w:ascii="宋体" w:hAnsi="宋体" w:hint="eastAsia"/>
          <w:bCs/>
          <w:sz w:val="24"/>
          <w:szCs w:val="24"/>
        </w:rPr>
        <w:t>可以作为</w:t>
      </w:r>
      <w:r w:rsidR="0066457A">
        <w:rPr>
          <w:rFonts w:ascii="宋体" w:hAnsi="宋体" w:hint="eastAsia"/>
          <w:bCs/>
          <w:sz w:val="24"/>
          <w:szCs w:val="24"/>
        </w:rPr>
        <w:t>组织社会化的结果变量，</w:t>
      </w:r>
      <w:r w:rsidR="00DD5A74">
        <w:rPr>
          <w:rFonts w:ascii="宋体" w:hAnsi="宋体" w:hint="eastAsia"/>
          <w:bCs/>
          <w:sz w:val="24"/>
          <w:szCs w:val="24"/>
        </w:rPr>
        <w:t>从而</w:t>
      </w:r>
      <w:r w:rsidR="005E3099">
        <w:rPr>
          <w:rFonts w:ascii="宋体" w:hAnsi="宋体" w:hint="eastAsia"/>
          <w:bCs/>
          <w:sz w:val="24"/>
          <w:szCs w:val="24"/>
        </w:rPr>
        <w:t>很好地反映员工组织社会化的情况</w:t>
      </w:r>
      <w:r w:rsidR="0066457A">
        <w:rPr>
          <w:rFonts w:ascii="宋体" w:hAnsi="宋体" w:hint="eastAsia"/>
          <w:bCs/>
          <w:sz w:val="24"/>
          <w:szCs w:val="24"/>
        </w:rPr>
        <w:t>。</w:t>
      </w:r>
      <w:r w:rsidR="00943737">
        <w:rPr>
          <w:rFonts w:ascii="宋体" w:hAnsi="宋体" w:hint="eastAsia"/>
          <w:bCs/>
          <w:sz w:val="24"/>
          <w:szCs w:val="24"/>
        </w:rPr>
        <w:t>此外，</w:t>
      </w:r>
      <w:r w:rsidR="00943737" w:rsidRPr="00F834D3">
        <w:rPr>
          <w:rFonts w:ascii="宋体" w:hAnsi="宋体" w:hint="eastAsia"/>
          <w:bCs/>
          <w:sz w:val="24"/>
          <w:szCs w:val="24"/>
        </w:rPr>
        <w:t>有些学者</w:t>
      </w:r>
      <w:r w:rsidR="00612BB1" w:rsidRPr="00F834D3">
        <w:rPr>
          <w:rFonts w:ascii="宋体" w:hAnsi="宋体" w:hint="eastAsia"/>
          <w:bCs/>
          <w:sz w:val="24"/>
          <w:szCs w:val="24"/>
        </w:rPr>
        <w:t>认为，</w:t>
      </w:r>
      <w:r w:rsidR="00943737" w:rsidRPr="00F834D3">
        <w:rPr>
          <w:rFonts w:ascii="宋体" w:hAnsi="宋体" w:hint="eastAsia"/>
          <w:bCs/>
          <w:sz w:val="24"/>
          <w:szCs w:val="24"/>
        </w:rPr>
        <w:t>新员工工作适应</w:t>
      </w:r>
      <w:r w:rsidR="00612BB1" w:rsidRPr="00F834D3">
        <w:rPr>
          <w:rFonts w:ascii="宋体" w:hAnsi="宋体" w:hint="eastAsia"/>
          <w:bCs/>
          <w:sz w:val="24"/>
          <w:szCs w:val="24"/>
        </w:rPr>
        <w:t>可以视为一个“再社会化”过程</w:t>
      </w:r>
      <w:r w:rsidR="00943737" w:rsidRPr="00F834D3">
        <w:rPr>
          <w:rFonts w:ascii="宋体" w:hAnsi="宋体" w:hint="eastAsia"/>
          <w:bCs/>
          <w:sz w:val="24"/>
          <w:szCs w:val="24"/>
        </w:rPr>
        <w:t>，</w:t>
      </w:r>
      <w:r w:rsidR="00612BB1" w:rsidRPr="00F834D3">
        <w:rPr>
          <w:rFonts w:ascii="宋体" w:hAnsi="宋体" w:hint="eastAsia"/>
          <w:bCs/>
          <w:sz w:val="24"/>
          <w:szCs w:val="24"/>
        </w:rPr>
        <w:t>所以</w:t>
      </w:r>
      <w:r w:rsidRPr="00F834D3">
        <w:rPr>
          <w:rFonts w:ascii="宋体" w:hAnsi="宋体" w:hint="eastAsia"/>
          <w:bCs/>
          <w:sz w:val="24"/>
          <w:szCs w:val="24"/>
        </w:rPr>
        <w:t>组织社会化</w:t>
      </w:r>
      <w:r w:rsidR="009350A9" w:rsidRPr="00F834D3">
        <w:rPr>
          <w:rFonts w:ascii="宋体" w:hAnsi="宋体" w:hint="eastAsia"/>
          <w:bCs/>
          <w:sz w:val="24"/>
          <w:szCs w:val="24"/>
        </w:rPr>
        <w:t>的</w:t>
      </w:r>
      <w:r w:rsidR="008D44A3" w:rsidRPr="00F834D3">
        <w:rPr>
          <w:rFonts w:ascii="宋体" w:hAnsi="宋体" w:hint="eastAsia"/>
          <w:bCs/>
          <w:sz w:val="24"/>
          <w:szCs w:val="24"/>
        </w:rPr>
        <w:t>进程</w:t>
      </w:r>
      <w:r w:rsidR="009350A9" w:rsidRPr="00F834D3">
        <w:rPr>
          <w:rFonts w:ascii="宋体" w:hAnsi="宋体" w:hint="eastAsia"/>
          <w:bCs/>
          <w:sz w:val="24"/>
          <w:szCs w:val="24"/>
        </w:rPr>
        <w:t>也</w:t>
      </w:r>
      <w:r w:rsidR="00BE785C">
        <w:rPr>
          <w:rFonts w:ascii="宋体" w:hAnsi="宋体" w:hint="eastAsia"/>
          <w:bCs/>
          <w:sz w:val="24"/>
          <w:szCs w:val="24"/>
        </w:rPr>
        <w:t>能</w:t>
      </w:r>
      <w:r w:rsidR="009350A9" w:rsidRPr="00F834D3">
        <w:rPr>
          <w:rFonts w:ascii="宋体" w:hAnsi="宋体" w:hint="eastAsia"/>
          <w:bCs/>
          <w:sz w:val="24"/>
          <w:szCs w:val="24"/>
        </w:rPr>
        <w:t>为新员工工作适应的进度和变化趋势提供参考。</w:t>
      </w:r>
    </w:p>
    <w:p w14:paraId="043F9BBD" w14:textId="0AF20D17" w:rsidR="00DC6A33" w:rsidRPr="00437E88" w:rsidRDefault="00DC6A33" w:rsidP="00DC6A33">
      <w:pPr>
        <w:spacing w:beforeLines="50" w:before="156" w:afterLines="50" w:after="156" w:line="360" w:lineRule="auto"/>
        <w:rPr>
          <w:rFonts w:ascii="宋体" w:hAnsi="宋体"/>
          <w:sz w:val="24"/>
        </w:rPr>
      </w:pPr>
      <w:r>
        <w:rPr>
          <w:b/>
          <w:sz w:val="24"/>
        </w:rPr>
        <w:t>3.1.2</w:t>
      </w:r>
      <w:r>
        <w:rPr>
          <w:rFonts w:ascii="黑体" w:eastAsia="黑体" w:hint="eastAsia"/>
          <w:b/>
          <w:sz w:val="24"/>
        </w:rPr>
        <w:t xml:space="preserve"> 积极情绪“拓展-建构”理论</w:t>
      </w:r>
    </w:p>
    <w:p w14:paraId="174650DE" w14:textId="27ECBB80" w:rsidR="00DC6A33" w:rsidRDefault="00DC6A33" w:rsidP="00DC6A33">
      <w:pPr>
        <w:spacing w:line="360" w:lineRule="auto"/>
        <w:ind w:firstLine="480"/>
        <w:rPr>
          <w:sz w:val="24"/>
          <w:szCs w:val="24"/>
        </w:rPr>
      </w:pPr>
      <w:r>
        <w:rPr>
          <w:rFonts w:hint="eastAsia"/>
          <w:sz w:val="24"/>
          <w:szCs w:val="24"/>
        </w:rPr>
        <w:t>国内学者高华</w:t>
      </w:r>
      <w:r w:rsidR="00C12AE4">
        <w:rPr>
          <w:rFonts w:hint="eastAsia"/>
          <w:sz w:val="24"/>
          <w:szCs w:val="24"/>
        </w:rPr>
        <w:t>（</w:t>
      </w:r>
      <w:r w:rsidR="00C12AE4">
        <w:rPr>
          <w:rFonts w:hint="eastAsia"/>
          <w:sz w:val="24"/>
          <w:szCs w:val="24"/>
        </w:rPr>
        <w:t>2</w:t>
      </w:r>
      <w:r w:rsidR="00C12AE4">
        <w:rPr>
          <w:sz w:val="24"/>
          <w:szCs w:val="24"/>
        </w:rPr>
        <w:t>012</w:t>
      </w:r>
      <w:r w:rsidR="00C12AE4">
        <w:rPr>
          <w:rFonts w:hint="eastAsia"/>
          <w:sz w:val="24"/>
          <w:szCs w:val="24"/>
        </w:rPr>
        <w:t>）</w:t>
      </w:r>
      <w:r>
        <w:rPr>
          <w:rFonts w:hint="eastAsia"/>
          <w:sz w:val="24"/>
          <w:szCs w:val="24"/>
        </w:rPr>
        <w:t>曾将积极情绪“拓展</w:t>
      </w:r>
      <w:r w:rsidRPr="00B0593C">
        <w:rPr>
          <w:rFonts w:ascii="宋体" w:hAnsi="宋体" w:hint="eastAsia"/>
          <w:sz w:val="24"/>
          <w:szCs w:val="24"/>
        </w:rPr>
        <w:t>-</w:t>
      </w:r>
      <w:r>
        <w:rPr>
          <w:rFonts w:hint="eastAsia"/>
          <w:sz w:val="24"/>
          <w:szCs w:val="24"/>
        </w:rPr>
        <w:t>建构”理论应用到警察心理行为训练中</w:t>
      </w:r>
      <w:r w:rsidR="00F834D3">
        <w:rPr>
          <w:rFonts w:hint="eastAsia"/>
          <w:sz w:val="24"/>
          <w:szCs w:val="24"/>
        </w:rPr>
        <w:t>。</w:t>
      </w:r>
      <w:r w:rsidRPr="00F834D3">
        <w:rPr>
          <w:rFonts w:hint="eastAsia"/>
          <w:sz w:val="24"/>
          <w:szCs w:val="24"/>
        </w:rPr>
        <w:t>根据公安民警必备的素质，如环境适应、勇敢精神、团队合作、人际沟通、思维创新、应对挫折等设置相应的情景训练内容</w:t>
      </w:r>
      <w:r w:rsidR="00BB0688" w:rsidRPr="00F834D3">
        <w:rPr>
          <w:rFonts w:hint="eastAsia"/>
          <w:sz w:val="24"/>
          <w:szCs w:val="24"/>
          <w:vertAlign w:val="superscript"/>
        </w:rPr>
        <w:t>[</w:t>
      </w:r>
      <w:r w:rsidR="00BB0688" w:rsidRPr="00F834D3">
        <w:rPr>
          <w:sz w:val="24"/>
          <w:szCs w:val="24"/>
          <w:vertAlign w:val="superscript"/>
        </w:rPr>
        <w:t>3</w:t>
      </w:r>
      <w:r w:rsidR="00BB0688">
        <w:rPr>
          <w:sz w:val="24"/>
          <w:szCs w:val="24"/>
          <w:vertAlign w:val="superscript"/>
        </w:rPr>
        <w:t>1</w:t>
      </w:r>
      <w:r w:rsidR="00BB0688" w:rsidRPr="00F834D3">
        <w:rPr>
          <w:sz w:val="24"/>
          <w:szCs w:val="24"/>
          <w:vertAlign w:val="superscript"/>
        </w:rPr>
        <w:t>]</w:t>
      </w:r>
      <w:r w:rsidRPr="00F834D3">
        <w:rPr>
          <w:rFonts w:hint="eastAsia"/>
          <w:sz w:val="24"/>
          <w:szCs w:val="24"/>
        </w:rPr>
        <w:t>，从而提升心理训练的效果，让警察能够拓展提升其心理品质。</w:t>
      </w:r>
    </w:p>
    <w:p w14:paraId="7F9918C1" w14:textId="546A226A" w:rsidR="00DC6A33" w:rsidRPr="007D21C3" w:rsidRDefault="00DC6A33" w:rsidP="00DC6A33">
      <w:pPr>
        <w:spacing w:line="360" w:lineRule="auto"/>
        <w:ind w:firstLine="480"/>
        <w:rPr>
          <w:color w:val="FF0000"/>
          <w:sz w:val="24"/>
          <w:szCs w:val="24"/>
        </w:rPr>
      </w:pPr>
      <w:r w:rsidRPr="0052493E">
        <w:rPr>
          <w:rFonts w:hint="eastAsia"/>
          <w:sz w:val="24"/>
          <w:szCs w:val="24"/>
        </w:rPr>
        <w:t>Luthans</w:t>
      </w:r>
      <w:r w:rsidR="00C12AE4" w:rsidRPr="0052493E">
        <w:rPr>
          <w:rFonts w:hint="eastAsia"/>
          <w:sz w:val="24"/>
          <w:szCs w:val="24"/>
        </w:rPr>
        <w:t>（</w:t>
      </w:r>
      <w:r w:rsidR="00C12AE4" w:rsidRPr="0052493E">
        <w:rPr>
          <w:rFonts w:hint="eastAsia"/>
          <w:sz w:val="24"/>
          <w:szCs w:val="24"/>
        </w:rPr>
        <w:t>2</w:t>
      </w:r>
      <w:r w:rsidR="00C12AE4" w:rsidRPr="0052493E">
        <w:rPr>
          <w:sz w:val="24"/>
          <w:szCs w:val="24"/>
        </w:rPr>
        <w:t>002</w:t>
      </w:r>
      <w:r w:rsidR="00C12AE4" w:rsidRPr="0052493E">
        <w:rPr>
          <w:rFonts w:hint="eastAsia"/>
          <w:sz w:val="24"/>
          <w:szCs w:val="24"/>
        </w:rPr>
        <w:t>）</w:t>
      </w:r>
      <w:r w:rsidRPr="0052493E">
        <w:rPr>
          <w:rFonts w:hint="eastAsia"/>
          <w:sz w:val="24"/>
          <w:szCs w:val="24"/>
        </w:rPr>
        <w:t>呼吁“发展积极导向</w:t>
      </w:r>
      <w:r w:rsidR="00F834D3" w:rsidRPr="0052493E">
        <w:rPr>
          <w:rFonts w:hint="eastAsia"/>
          <w:sz w:val="24"/>
          <w:szCs w:val="24"/>
        </w:rPr>
        <w:t>相关的</w:t>
      </w:r>
      <w:r w:rsidRPr="0052493E">
        <w:rPr>
          <w:rFonts w:hint="eastAsia"/>
          <w:sz w:val="24"/>
          <w:szCs w:val="24"/>
        </w:rPr>
        <w:t>人力资源优势和心理能力的研究，</w:t>
      </w:r>
      <w:r w:rsidR="00F834D3" w:rsidRPr="0052493E">
        <w:rPr>
          <w:rFonts w:hint="eastAsia"/>
          <w:sz w:val="24"/>
          <w:szCs w:val="24"/>
        </w:rPr>
        <w:lastRenderedPageBreak/>
        <w:t>让他们能够被测量、开发并得到有效的管理，从而增加组织的效能</w:t>
      </w:r>
      <w:r w:rsidRPr="0052493E">
        <w:rPr>
          <w:rFonts w:hint="eastAsia"/>
          <w:sz w:val="24"/>
          <w:szCs w:val="24"/>
        </w:rPr>
        <w:t>”。</w:t>
      </w:r>
      <w:r w:rsidRPr="005A1FFF">
        <w:rPr>
          <w:rFonts w:hint="eastAsia"/>
          <w:sz w:val="24"/>
          <w:szCs w:val="24"/>
        </w:rPr>
        <w:t>而</w:t>
      </w:r>
      <w:r w:rsidR="005A1FFF" w:rsidRPr="005A1FFF">
        <w:rPr>
          <w:rFonts w:hint="eastAsia"/>
          <w:sz w:val="24"/>
          <w:szCs w:val="24"/>
        </w:rPr>
        <w:t>Fredrickson</w:t>
      </w:r>
      <w:r w:rsidR="005A1FFF" w:rsidRPr="005A1FFF">
        <w:rPr>
          <w:rFonts w:hint="eastAsia"/>
          <w:sz w:val="24"/>
          <w:szCs w:val="24"/>
        </w:rPr>
        <w:t>（</w:t>
      </w:r>
      <w:r w:rsidR="005A1FFF" w:rsidRPr="005A1FFF">
        <w:rPr>
          <w:rFonts w:hint="eastAsia"/>
          <w:sz w:val="24"/>
          <w:szCs w:val="24"/>
        </w:rPr>
        <w:t>1</w:t>
      </w:r>
      <w:r w:rsidR="005A1FFF" w:rsidRPr="005A1FFF">
        <w:rPr>
          <w:sz w:val="24"/>
          <w:szCs w:val="24"/>
        </w:rPr>
        <w:t>998</w:t>
      </w:r>
      <w:r w:rsidR="005A1FFF" w:rsidRPr="005A1FFF">
        <w:rPr>
          <w:rFonts w:hint="eastAsia"/>
          <w:sz w:val="24"/>
          <w:szCs w:val="24"/>
        </w:rPr>
        <w:t>）综合了前人的成果总结出来的“拓展</w:t>
      </w:r>
      <w:r w:rsidR="005A1FFF" w:rsidRPr="005A1FFF">
        <w:rPr>
          <w:rFonts w:ascii="宋体" w:hAnsi="宋体"/>
          <w:sz w:val="24"/>
          <w:szCs w:val="24"/>
        </w:rPr>
        <w:t>-</w:t>
      </w:r>
      <w:r w:rsidR="005A1FFF" w:rsidRPr="005A1FFF">
        <w:rPr>
          <w:rFonts w:hint="eastAsia"/>
          <w:sz w:val="24"/>
          <w:szCs w:val="24"/>
        </w:rPr>
        <w:t>建构”理论，是积极情绪理论中极为重要的一则</w:t>
      </w:r>
      <w:r w:rsidRPr="005A1FFF">
        <w:rPr>
          <w:rFonts w:hint="eastAsia"/>
          <w:sz w:val="24"/>
          <w:szCs w:val="24"/>
        </w:rPr>
        <w:t>。</w:t>
      </w:r>
      <w:r w:rsidRPr="00724263">
        <w:rPr>
          <w:rFonts w:hint="eastAsia"/>
          <w:sz w:val="24"/>
          <w:szCs w:val="24"/>
        </w:rPr>
        <w:t>该理论认为</w:t>
      </w:r>
      <w:r w:rsidR="00E37C7D" w:rsidRPr="00724263">
        <w:rPr>
          <w:rFonts w:hint="eastAsia"/>
          <w:sz w:val="24"/>
          <w:szCs w:val="24"/>
        </w:rPr>
        <w:t>积极的情绪，如快乐、兴趣、满足和爱等，既拓宽了个人瞬间的思想</w:t>
      </w:r>
      <w:r w:rsidR="00E37C7D" w:rsidRPr="00724263">
        <w:rPr>
          <w:rFonts w:ascii="宋体" w:hAnsi="宋体" w:hint="eastAsia"/>
          <w:sz w:val="24"/>
          <w:szCs w:val="24"/>
        </w:rPr>
        <w:t>-</w:t>
      </w:r>
      <w:r w:rsidR="00E37C7D" w:rsidRPr="00724263">
        <w:rPr>
          <w:rFonts w:hint="eastAsia"/>
          <w:sz w:val="24"/>
          <w:szCs w:val="24"/>
        </w:rPr>
        <w:t>行动能力，又反过来构建了个人持久的资源，也能</w:t>
      </w:r>
      <w:r w:rsidRPr="00724263">
        <w:rPr>
          <w:rFonts w:hint="eastAsia"/>
          <w:sz w:val="24"/>
          <w:szCs w:val="24"/>
        </w:rPr>
        <w:t>提升</w:t>
      </w:r>
      <w:r w:rsidR="00E37C7D" w:rsidRPr="00724263">
        <w:rPr>
          <w:rFonts w:hint="eastAsia"/>
          <w:sz w:val="24"/>
          <w:szCs w:val="24"/>
        </w:rPr>
        <w:t>个人的</w:t>
      </w:r>
      <w:r w:rsidRPr="00724263">
        <w:rPr>
          <w:rFonts w:hint="eastAsia"/>
          <w:sz w:val="24"/>
          <w:szCs w:val="24"/>
        </w:rPr>
        <w:t>幸福感</w:t>
      </w:r>
      <w:r w:rsidR="00282888" w:rsidRPr="00724263">
        <w:rPr>
          <w:rFonts w:hint="eastAsia"/>
          <w:sz w:val="24"/>
          <w:szCs w:val="24"/>
        </w:rPr>
        <w:t>，即</w:t>
      </w:r>
      <w:r w:rsidRPr="00724263">
        <w:rPr>
          <w:rFonts w:hint="eastAsia"/>
          <w:sz w:val="24"/>
          <w:szCs w:val="24"/>
        </w:rPr>
        <w:t>积极情绪具有拓展</w:t>
      </w:r>
      <w:r w:rsidR="00282888" w:rsidRPr="00724263">
        <w:rPr>
          <w:rFonts w:hint="eastAsia"/>
          <w:sz w:val="24"/>
          <w:szCs w:val="24"/>
        </w:rPr>
        <w:t>、</w:t>
      </w:r>
      <w:r w:rsidRPr="00724263">
        <w:rPr>
          <w:rFonts w:hint="eastAsia"/>
          <w:sz w:val="24"/>
          <w:szCs w:val="24"/>
        </w:rPr>
        <w:t>建构</w:t>
      </w:r>
      <w:r w:rsidR="00282888" w:rsidRPr="00724263">
        <w:rPr>
          <w:rFonts w:hint="eastAsia"/>
          <w:sz w:val="24"/>
          <w:szCs w:val="24"/>
        </w:rPr>
        <w:t>及</w:t>
      </w:r>
      <w:r w:rsidRPr="00724263">
        <w:rPr>
          <w:rFonts w:hint="eastAsia"/>
          <w:sz w:val="24"/>
          <w:szCs w:val="24"/>
        </w:rPr>
        <w:t>缓释功能</w:t>
      </w:r>
      <w:r w:rsidR="00D9544D" w:rsidRPr="00724263">
        <w:rPr>
          <w:rFonts w:hint="eastAsia"/>
          <w:sz w:val="24"/>
          <w:szCs w:val="24"/>
          <w:vertAlign w:val="superscript"/>
        </w:rPr>
        <w:t>[</w:t>
      </w:r>
      <w:r w:rsidR="00D9544D" w:rsidRPr="00724263">
        <w:rPr>
          <w:sz w:val="24"/>
          <w:szCs w:val="24"/>
          <w:vertAlign w:val="superscript"/>
        </w:rPr>
        <w:t>2</w:t>
      </w:r>
      <w:r w:rsidR="00370704">
        <w:rPr>
          <w:sz w:val="24"/>
          <w:szCs w:val="24"/>
          <w:vertAlign w:val="superscript"/>
        </w:rPr>
        <w:t>1</w:t>
      </w:r>
      <w:r w:rsidR="00D9544D" w:rsidRPr="00724263">
        <w:rPr>
          <w:sz w:val="24"/>
          <w:szCs w:val="24"/>
          <w:vertAlign w:val="superscript"/>
        </w:rPr>
        <w:t>]</w:t>
      </w:r>
      <w:r w:rsidR="00282888" w:rsidRPr="00724263">
        <w:rPr>
          <w:rFonts w:hint="eastAsia"/>
          <w:sz w:val="24"/>
          <w:szCs w:val="24"/>
        </w:rPr>
        <w:t>。</w:t>
      </w:r>
    </w:p>
    <w:p w14:paraId="7274B7CE" w14:textId="6D86749B" w:rsidR="00724263" w:rsidRPr="00735E0F" w:rsidRDefault="00DC6A33" w:rsidP="00DC6A33">
      <w:pPr>
        <w:spacing w:line="360" w:lineRule="auto"/>
        <w:ind w:firstLine="480"/>
        <w:rPr>
          <w:sz w:val="24"/>
          <w:szCs w:val="24"/>
        </w:rPr>
      </w:pPr>
      <w:r w:rsidRPr="00735E0F">
        <w:rPr>
          <w:rFonts w:hint="eastAsia"/>
          <w:sz w:val="24"/>
          <w:szCs w:val="24"/>
        </w:rPr>
        <w:t>积极情绪的拓展功能主要</w:t>
      </w:r>
      <w:r w:rsidR="00912D16">
        <w:rPr>
          <w:rFonts w:hint="eastAsia"/>
          <w:sz w:val="24"/>
          <w:szCs w:val="24"/>
        </w:rPr>
        <w:t>从以下方面展示出来</w:t>
      </w:r>
      <w:r w:rsidR="00724263" w:rsidRPr="00735E0F">
        <w:rPr>
          <w:rFonts w:hint="eastAsia"/>
          <w:sz w:val="24"/>
          <w:szCs w:val="24"/>
        </w:rPr>
        <w:t>：一，积极情绪会扩大个体的注意力范围，从而获得更广泛的知识；二，</w:t>
      </w:r>
      <w:r w:rsidR="004900E5" w:rsidRPr="00735E0F">
        <w:rPr>
          <w:rFonts w:hint="eastAsia"/>
          <w:sz w:val="24"/>
          <w:szCs w:val="24"/>
        </w:rPr>
        <w:t>积极情感的人通常会提供更不寻常的认知关联，创建更具包容性的认知类别，并在创造性思维测试中表现更好，即积极情绪能拓展认知能力；三，积极的情感状态会引发不寻常的、更加多样的行为，而不是典型的或一致的行为，即积极情绪能拓展行动范围。</w:t>
      </w:r>
    </w:p>
    <w:p w14:paraId="50EB61BA" w14:textId="085C682E" w:rsidR="00DC6A33" w:rsidRDefault="00DC6A33" w:rsidP="00DC6A33">
      <w:pPr>
        <w:spacing w:line="360" w:lineRule="auto"/>
        <w:ind w:firstLine="480"/>
        <w:rPr>
          <w:sz w:val="24"/>
          <w:szCs w:val="24"/>
        </w:rPr>
      </w:pPr>
      <w:r>
        <w:rPr>
          <w:rFonts w:hint="eastAsia"/>
          <w:sz w:val="24"/>
          <w:szCs w:val="24"/>
        </w:rPr>
        <w:t>积极情绪的建构功能体现如下：相较于</w:t>
      </w:r>
      <w:r w:rsidRPr="00E12098">
        <w:rPr>
          <w:rFonts w:hint="eastAsia"/>
          <w:sz w:val="24"/>
          <w:szCs w:val="24"/>
        </w:rPr>
        <w:t>消极情绪</w:t>
      </w:r>
      <w:r w:rsidR="006373C9">
        <w:rPr>
          <w:rFonts w:hint="eastAsia"/>
          <w:sz w:val="24"/>
          <w:szCs w:val="24"/>
        </w:rPr>
        <w:t>会带来直接的、暂时的利益，积极情绪会建立起身体、智力、心理和社会等持久性资源，</w:t>
      </w:r>
      <w:r>
        <w:rPr>
          <w:rFonts w:hint="eastAsia"/>
          <w:sz w:val="24"/>
          <w:szCs w:val="24"/>
        </w:rPr>
        <w:t>完成</w:t>
      </w:r>
      <w:r w:rsidR="006373C9">
        <w:rPr>
          <w:rFonts w:hint="eastAsia"/>
          <w:sz w:val="24"/>
          <w:szCs w:val="24"/>
        </w:rPr>
        <w:t>了</w:t>
      </w:r>
      <w:r>
        <w:rPr>
          <w:rFonts w:hint="eastAsia"/>
          <w:sz w:val="24"/>
          <w:szCs w:val="24"/>
        </w:rPr>
        <w:t>建构的资源能够长时间存储，在日后进行提取，帮助改善个体的适应情况。</w:t>
      </w:r>
    </w:p>
    <w:p w14:paraId="7110F13D" w14:textId="35DA8BE4" w:rsidR="00DC6A33" w:rsidRPr="007D21C3" w:rsidRDefault="006A298B" w:rsidP="00317FD0">
      <w:pPr>
        <w:spacing w:line="360" w:lineRule="auto"/>
        <w:ind w:firstLineChars="200" w:firstLine="480"/>
        <w:rPr>
          <w:color w:val="FF0000"/>
          <w:sz w:val="24"/>
          <w:szCs w:val="24"/>
        </w:rPr>
      </w:pPr>
      <w:r w:rsidRPr="009A7BAA">
        <w:rPr>
          <w:rFonts w:hint="eastAsia"/>
          <w:sz w:val="24"/>
          <w:szCs w:val="24"/>
        </w:rPr>
        <w:t>缓释功能是从拓展和建构功能引申出来的。</w:t>
      </w:r>
      <w:r w:rsidR="00497F0F" w:rsidRPr="009A7BAA">
        <w:rPr>
          <w:rFonts w:hint="eastAsia"/>
          <w:sz w:val="24"/>
          <w:szCs w:val="24"/>
        </w:rPr>
        <w:t>当个体出现了消极情绪，并且影响到他的行为时，积极情绪就会发挥缓释功能，安抚自主神经系统，让个体归于安定。</w:t>
      </w:r>
      <w:r w:rsidR="00DC6A33">
        <w:rPr>
          <w:rFonts w:hint="eastAsia"/>
          <w:sz w:val="24"/>
          <w:szCs w:val="24"/>
        </w:rPr>
        <w:t>当</w:t>
      </w:r>
      <w:r w:rsidR="00EF1E27">
        <w:rPr>
          <w:rFonts w:hint="eastAsia"/>
          <w:sz w:val="24"/>
          <w:szCs w:val="24"/>
        </w:rPr>
        <w:t>人的心跳开始加快、血压开始升高</w:t>
      </w:r>
      <w:r w:rsidR="00DC6A33" w:rsidRPr="004670ED">
        <w:rPr>
          <w:rFonts w:hint="eastAsia"/>
          <w:sz w:val="24"/>
          <w:szCs w:val="24"/>
        </w:rPr>
        <w:t>时，</w:t>
      </w:r>
      <w:r w:rsidR="00DC6A33">
        <w:rPr>
          <w:rFonts w:hint="eastAsia"/>
          <w:sz w:val="24"/>
          <w:szCs w:val="24"/>
        </w:rPr>
        <w:t>积极情绪能起到</w:t>
      </w:r>
      <w:r w:rsidR="00737FB0">
        <w:rPr>
          <w:rFonts w:hint="eastAsia"/>
          <w:sz w:val="24"/>
          <w:szCs w:val="24"/>
        </w:rPr>
        <w:t>缓和</w:t>
      </w:r>
      <w:r w:rsidR="00DC6A33">
        <w:rPr>
          <w:rFonts w:hint="eastAsia"/>
          <w:sz w:val="24"/>
          <w:szCs w:val="24"/>
        </w:rPr>
        <w:t>作用；</w:t>
      </w:r>
      <w:r w:rsidR="00E636DC">
        <w:rPr>
          <w:rFonts w:hint="eastAsia"/>
          <w:sz w:val="24"/>
          <w:szCs w:val="24"/>
        </w:rPr>
        <w:t>同时，</w:t>
      </w:r>
      <w:r w:rsidR="00F97EF9">
        <w:rPr>
          <w:rFonts w:hint="eastAsia"/>
          <w:sz w:val="24"/>
          <w:szCs w:val="24"/>
        </w:rPr>
        <w:t>在个体产生了消极情绪后，积极情绪</w:t>
      </w:r>
      <w:r w:rsidR="00737FB0">
        <w:rPr>
          <w:rFonts w:hint="eastAsia"/>
          <w:sz w:val="24"/>
          <w:szCs w:val="24"/>
        </w:rPr>
        <w:t>会</w:t>
      </w:r>
      <w:r w:rsidR="00523416">
        <w:rPr>
          <w:rFonts w:hint="eastAsia"/>
          <w:sz w:val="24"/>
          <w:szCs w:val="24"/>
        </w:rPr>
        <w:t>对个体的思维和行为进行调整，让他们恢复到原来的灵活程度</w:t>
      </w:r>
      <w:r w:rsidR="00317FD0">
        <w:rPr>
          <w:rFonts w:hint="eastAsia"/>
          <w:sz w:val="24"/>
          <w:szCs w:val="24"/>
        </w:rPr>
        <w:t>。</w:t>
      </w:r>
    </w:p>
    <w:p w14:paraId="320394BE" w14:textId="77777777" w:rsidR="00DC6A33" w:rsidRDefault="00DC6A33" w:rsidP="00DC6A33">
      <w:pPr>
        <w:spacing w:line="360" w:lineRule="auto"/>
        <w:ind w:firstLineChars="200" w:firstLine="480"/>
        <w:rPr>
          <w:sz w:val="24"/>
          <w:szCs w:val="24"/>
        </w:rPr>
      </w:pPr>
      <w:r>
        <w:rPr>
          <w:rFonts w:hint="eastAsia"/>
          <w:sz w:val="24"/>
          <w:szCs w:val="24"/>
        </w:rPr>
        <w:t>积极情绪“拓展</w:t>
      </w:r>
      <w:r w:rsidRPr="009520BB">
        <w:rPr>
          <w:rFonts w:ascii="宋体" w:hAnsi="宋体" w:hint="eastAsia"/>
          <w:sz w:val="24"/>
          <w:szCs w:val="24"/>
        </w:rPr>
        <w:t>-</w:t>
      </w:r>
      <w:r>
        <w:rPr>
          <w:rFonts w:hint="eastAsia"/>
          <w:sz w:val="24"/>
          <w:szCs w:val="24"/>
        </w:rPr>
        <w:t>建构”理论为研究职场勇气对新员工工作投入和工作意义感的预测效应提供了基础，换而言之，就是勇气可以视作为员工的一种积极情绪，它能够在新员工工作适应的过程中发挥其拓展、建构及缓释功能，影响工作适应情况，为职场勇气的预测效应提供了理论支撑。</w:t>
      </w:r>
    </w:p>
    <w:p w14:paraId="0EE19BAD" w14:textId="12F911AE" w:rsidR="00374C2A" w:rsidRDefault="00374C2A" w:rsidP="00374C2A">
      <w:pPr>
        <w:spacing w:beforeLines="50" w:before="156" w:afterLines="50" w:after="156"/>
        <w:rPr>
          <w:rFonts w:ascii="黑体" w:eastAsia="黑体"/>
          <w:b/>
          <w:sz w:val="28"/>
          <w:szCs w:val="28"/>
        </w:rPr>
      </w:pPr>
      <w:r>
        <w:rPr>
          <w:rFonts w:hint="eastAsia"/>
          <w:b/>
          <w:sz w:val="28"/>
          <w:szCs w:val="28"/>
        </w:rPr>
        <w:t>3</w:t>
      </w:r>
      <w:r>
        <w:rPr>
          <w:b/>
          <w:sz w:val="28"/>
          <w:szCs w:val="28"/>
        </w:rPr>
        <w:t>.</w:t>
      </w:r>
      <w:r w:rsidR="00DC6A33">
        <w:rPr>
          <w:b/>
          <w:sz w:val="28"/>
          <w:szCs w:val="28"/>
        </w:rPr>
        <w:t>2</w:t>
      </w:r>
      <w:r>
        <w:rPr>
          <w:rFonts w:ascii="黑体" w:eastAsia="黑体" w:hint="eastAsia"/>
          <w:b/>
          <w:sz w:val="28"/>
          <w:szCs w:val="28"/>
        </w:rPr>
        <w:t xml:space="preserve"> 研究假设</w:t>
      </w:r>
    </w:p>
    <w:p w14:paraId="158A6AD0" w14:textId="3303D2D9" w:rsidR="00BE636C" w:rsidRPr="00BE636C" w:rsidRDefault="00BE636C" w:rsidP="00BE636C">
      <w:pPr>
        <w:spacing w:line="360" w:lineRule="auto"/>
        <w:rPr>
          <w:rFonts w:ascii="宋体" w:hAnsi="宋体"/>
          <w:sz w:val="24"/>
        </w:rPr>
      </w:pPr>
      <w:r>
        <w:rPr>
          <w:b/>
          <w:sz w:val="24"/>
        </w:rPr>
        <w:t>3.</w:t>
      </w:r>
      <w:r w:rsidR="00DC6A33">
        <w:rPr>
          <w:b/>
          <w:sz w:val="24"/>
        </w:rPr>
        <w:t>2</w:t>
      </w:r>
      <w:r>
        <w:rPr>
          <w:b/>
          <w:sz w:val="24"/>
        </w:rPr>
        <w:t>.1</w:t>
      </w:r>
      <w:r>
        <w:rPr>
          <w:rFonts w:ascii="黑体" w:eastAsia="黑体" w:hint="eastAsia"/>
          <w:b/>
          <w:sz w:val="24"/>
        </w:rPr>
        <w:t xml:space="preserve"> 工作投入</w:t>
      </w:r>
    </w:p>
    <w:p w14:paraId="2097CB83" w14:textId="5F6D3A78" w:rsidR="00975020" w:rsidRDefault="00194129" w:rsidP="006F59B0">
      <w:pPr>
        <w:spacing w:line="360" w:lineRule="auto"/>
        <w:ind w:firstLineChars="200" w:firstLine="480"/>
        <w:rPr>
          <w:sz w:val="24"/>
          <w:szCs w:val="24"/>
        </w:rPr>
      </w:pPr>
      <w:r>
        <w:rPr>
          <w:rFonts w:hint="eastAsia"/>
          <w:sz w:val="24"/>
          <w:szCs w:val="24"/>
        </w:rPr>
        <w:t>在前人关于工作投入的研究中，还没有涉及到</w:t>
      </w:r>
      <w:r w:rsidR="005E593C">
        <w:rPr>
          <w:rFonts w:hint="eastAsia"/>
          <w:sz w:val="24"/>
          <w:szCs w:val="24"/>
        </w:rPr>
        <w:t>其</w:t>
      </w:r>
      <w:r>
        <w:rPr>
          <w:rFonts w:hint="eastAsia"/>
          <w:sz w:val="24"/>
          <w:szCs w:val="24"/>
        </w:rPr>
        <w:t>随时间变化趋势的内容。但是工作投入</w:t>
      </w:r>
      <w:r w:rsidR="004B30C0">
        <w:rPr>
          <w:rFonts w:hint="eastAsia"/>
          <w:sz w:val="24"/>
          <w:szCs w:val="24"/>
        </w:rPr>
        <w:t>被确定是社会化可能的结果，因此它的发展过程可以参考员工社会化的进程。在预期社会化阶段中，新人主要会形成对工作的期望</w:t>
      </w:r>
      <w:r w:rsidR="00C36F6D">
        <w:rPr>
          <w:rFonts w:hint="eastAsia"/>
          <w:sz w:val="24"/>
          <w:szCs w:val="24"/>
        </w:rPr>
        <w:t>。在刚从学校出来步入职场时，想着自己学习了这么多的知识终于能够派上用场，心中大概率是很兴奋激动的。对于新工作也总是抱着乐观积极的心态，一来是因为刚入职场，对</w:t>
      </w:r>
      <w:r w:rsidR="00C36F6D">
        <w:rPr>
          <w:rFonts w:hint="eastAsia"/>
          <w:sz w:val="24"/>
          <w:szCs w:val="24"/>
        </w:rPr>
        <w:lastRenderedPageBreak/>
        <w:t>各项事务都比较好奇，工作的新颖性将促进最初的“蜜月”；二来也是希望自己能够在刚进组织时好好表现，给</w:t>
      </w:r>
      <w:r w:rsidR="00206F3D">
        <w:rPr>
          <w:rFonts w:hint="eastAsia"/>
          <w:sz w:val="24"/>
          <w:szCs w:val="24"/>
        </w:rPr>
        <w:t>上级</w:t>
      </w:r>
      <w:r w:rsidR="00C36F6D">
        <w:rPr>
          <w:rFonts w:hint="eastAsia"/>
          <w:sz w:val="24"/>
          <w:szCs w:val="24"/>
        </w:rPr>
        <w:t>留下好</w:t>
      </w:r>
      <w:r w:rsidR="00206F3D">
        <w:rPr>
          <w:rFonts w:hint="eastAsia"/>
          <w:sz w:val="24"/>
          <w:szCs w:val="24"/>
        </w:rPr>
        <w:t>的</w:t>
      </w:r>
      <w:r w:rsidR="00C36F6D">
        <w:rPr>
          <w:rFonts w:hint="eastAsia"/>
          <w:sz w:val="24"/>
          <w:szCs w:val="24"/>
        </w:rPr>
        <w:t>印象，</w:t>
      </w:r>
      <w:r w:rsidR="00206F3D">
        <w:rPr>
          <w:rFonts w:hint="eastAsia"/>
          <w:sz w:val="24"/>
          <w:szCs w:val="24"/>
        </w:rPr>
        <w:t>让自己日后的职场之路走的更加顺畅</w:t>
      </w:r>
      <w:r w:rsidR="00C36F6D">
        <w:rPr>
          <w:rFonts w:hint="eastAsia"/>
          <w:sz w:val="24"/>
          <w:szCs w:val="24"/>
        </w:rPr>
        <w:t>。因此，在最开始的阶段，新员工会更加乐意投入</w:t>
      </w:r>
      <w:r w:rsidR="00892ED0">
        <w:rPr>
          <w:rFonts w:hint="eastAsia"/>
          <w:sz w:val="24"/>
          <w:szCs w:val="24"/>
        </w:rPr>
        <w:t>较</w:t>
      </w:r>
      <w:r w:rsidR="00C36F6D">
        <w:rPr>
          <w:rFonts w:hint="eastAsia"/>
          <w:sz w:val="24"/>
          <w:szCs w:val="24"/>
        </w:rPr>
        <w:t>多的时间和精力到工作中，从而呈现出一个初始的峰值。</w:t>
      </w:r>
    </w:p>
    <w:p w14:paraId="5A62F143" w14:textId="4BAD0738" w:rsidR="00C36F6D" w:rsidRDefault="00C36F6D" w:rsidP="006F59B0">
      <w:pPr>
        <w:spacing w:line="360" w:lineRule="auto"/>
        <w:ind w:firstLineChars="200" w:firstLine="480"/>
        <w:rPr>
          <w:sz w:val="24"/>
          <w:szCs w:val="24"/>
        </w:rPr>
      </w:pPr>
      <w:r>
        <w:rPr>
          <w:rFonts w:hint="eastAsia"/>
          <w:sz w:val="24"/>
          <w:szCs w:val="24"/>
        </w:rPr>
        <w:t>到了适应阶段，新员工开始接手新的任务并逐步明确在组织中的角色，也开始将实际工作的经历同之前的期望进行比较。随着在组织中承担了更多的任务，难免会遇到难题和困境，</w:t>
      </w:r>
      <w:r w:rsidR="00641B73">
        <w:rPr>
          <w:rFonts w:hint="eastAsia"/>
          <w:sz w:val="24"/>
          <w:szCs w:val="24"/>
        </w:rPr>
        <w:t>预期的效果很可能难以实现，</w:t>
      </w:r>
      <w:r>
        <w:rPr>
          <w:rFonts w:hint="eastAsia"/>
          <w:sz w:val="24"/>
          <w:szCs w:val="24"/>
        </w:rPr>
        <w:t>工作的积极性就会随之降低，投入变少，甚至出现偷懒耍滑的现象，从而</w:t>
      </w:r>
      <w:r w:rsidR="00060DC8">
        <w:rPr>
          <w:rFonts w:hint="eastAsia"/>
          <w:sz w:val="24"/>
          <w:szCs w:val="24"/>
        </w:rPr>
        <w:t>工作投入水平会进入一个低谷期</w:t>
      </w:r>
      <w:r>
        <w:rPr>
          <w:rFonts w:hint="eastAsia"/>
          <w:sz w:val="24"/>
          <w:szCs w:val="24"/>
        </w:rPr>
        <w:t>。</w:t>
      </w:r>
    </w:p>
    <w:p w14:paraId="3AEB0558" w14:textId="1E5AD169" w:rsidR="00395AF4" w:rsidRDefault="00395AF4" w:rsidP="006F59B0">
      <w:pPr>
        <w:spacing w:line="360" w:lineRule="auto"/>
        <w:ind w:firstLineChars="200" w:firstLine="480"/>
        <w:rPr>
          <w:sz w:val="24"/>
          <w:szCs w:val="24"/>
        </w:rPr>
      </w:pPr>
      <w:r>
        <w:rPr>
          <w:rFonts w:hint="eastAsia"/>
          <w:sz w:val="24"/>
          <w:szCs w:val="24"/>
        </w:rPr>
        <w:t>随后的角色管理阶段，因为在组织中待得时间更长，</w:t>
      </w:r>
      <w:r w:rsidRPr="00A77801">
        <w:rPr>
          <w:rFonts w:hint="eastAsia"/>
          <w:sz w:val="24"/>
          <w:szCs w:val="24"/>
        </w:rPr>
        <w:t>经过了培训、教育等方式，加深对</w:t>
      </w:r>
      <w:r w:rsidR="00E74DC2">
        <w:rPr>
          <w:rFonts w:hint="eastAsia"/>
          <w:sz w:val="24"/>
          <w:szCs w:val="24"/>
        </w:rPr>
        <w:t>于</w:t>
      </w:r>
      <w:r w:rsidRPr="00A77801">
        <w:rPr>
          <w:rFonts w:hint="eastAsia"/>
          <w:sz w:val="24"/>
          <w:szCs w:val="24"/>
        </w:rPr>
        <w:t>组织规范、价值观、工作职责和工作重点的理解，</w:t>
      </w:r>
      <w:r w:rsidR="00E74DC2">
        <w:rPr>
          <w:rFonts w:hint="eastAsia"/>
          <w:sz w:val="24"/>
          <w:szCs w:val="24"/>
        </w:rPr>
        <w:t>感知到的不确定性逐渐减少，</w:t>
      </w:r>
      <w:r>
        <w:rPr>
          <w:rFonts w:hint="eastAsia"/>
          <w:sz w:val="24"/>
          <w:szCs w:val="24"/>
        </w:rPr>
        <w:t>慢慢开始适应职场生活，也积累了不少经验，掌握了适当的技巧和规律，能够比较从容地应对各项问题，</w:t>
      </w:r>
      <w:r w:rsidR="00E74DC2" w:rsidRPr="00E74DC2">
        <w:rPr>
          <w:rFonts w:hint="eastAsia"/>
          <w:sz w:val="24"/>
          <w:szCs w:val="24"/>
        </w:rPr>
        <w:t>个人</w:t>
      </w:r>
      <w:r w:rsidR="000A2155">
        <w:rPr>
          <w:rFonts w:hint="eastAsia"/>
          <w:sz w:val="24"/>
          <w:szCs w:val="24"/>
        </w:rPr>
        <w:t>也</w:t>
      </w:r>
      <w:r w:rsidR="00E74DC2" w:rsidRPr="00E74DC2">
        <w:rPr>
          <w:rFonts w:hint="eastAsia"/>
          <w:sz w:val="24"/>
          <w:szCs w:val="24"/>
        </w:rPr>
        <w:t>变得更加安定</w:t>
      </w:r>
      <w:r w:rsidR="00E74DC2">
        <w:rPr>
          <w:rFonts w:hint="eastAsia"/>
          <w:sz w:val="24"/>
          <w:szCs w:val="24"/>
        </w:rPr>
        <w:t>，</w:t>
      </w:r>
      <w:r>
        <w:rPr>
          <w:rFonts w:hint="eastAsia"/>
          <w:sz w:val="24"/>
          <w:szCs w:val="24"/>
        </w:rPr>
        <w:t>工作投入的程度就会有所提高，</w:t>
      </w:r>
      <w:r w:rsidR="00E3628F">
        <w:rPr>
          <w:rFonts w:hint="eastAsia"/>
          <w:sz w:val="24"/>
          <w:szCs w:val="24"/>
        </w:rPr>
        <w:t>就会</w:t>
      </w:r>
      <w:r>
        <w:rPr>
          <w:rFonts w:hint="eastAsia"/>
          <w:sz w:val="24"/>
          <w:szCs w:val="24"/>
        </w:rPr>
        <w:t>呈现出低谷之后的回升态势。</w:t>
      </w:r>
    </w:p>
    <w:p w14:paraId="4269AC6C" w14:textId="0CE0CB97" w:rsidR="004A741D" w:rsidRPr="00BB2990" w:rsidRDefault="00BE636C" w:rsidP="00BB2990">
      <w:pPr>
        <w:spacing w:line="360" w:lineRule="auto"/>
        <w:rPr>
          <w:rFonts w:ascii="宋体" w:hAnsi="宋体"/>
          <w:sz w:val="24"/>
        </w:rPr>
      </w:pPr>
      <w:r>
        <w:rPr>
          <w:b/>
          <w:sz w:val="24"/>
        </w:rPr>
        <w:t>3.</w:t>
      </w:r>
      <w:r w:rsidR="00DC6A33">
        <w:rPr>
          <w:b/>
          <w:sz w:val="24"/>
        </w:rPr>
        <w:t>2</w:t>
      </w:r>
      <w:r>
        <w:rPr>
          <w:b/>
          <w:sz w:val="24"/>
        </w:rPr>
        <w:t>.2</w:t>
      </w:r>
      <w:r>
        <w:rPr>
          <w:rFonts w:ascii="黑体" w:eastAsia="黑体" w:hint="eastAsia"/>
          <w:b/>
          <w:sz w:val="24"/>
        </w:rPr>
        <w:t xml:space="preserve"> 工作意义感</w:t>
      </w:r>
    </w:p>
    <w:p w14:paraId="52651F85" w14:textId="2380B7FE" w:rsidR="00195734" w:rsidRDefault="00F258DE" w:rsidP="00025479">
      <w:pPr>
        <w:spacing w:line="360" w:lineRule="auto"/>
        <w:ind w:firstLineChars="200" w:firstLine="480"/>
        <w:rPr>
          <w:sz w:val="24"/>
          <w:szCs w:val="24"/>
        </w:rPr>
      </w:pPr>
      <w:r w:rsidRPr="00F258DE">
        <w:rPr>
          <w:rFonts w:hint="eastAsia"/>
          <w:sz w:val="24"/>
          <w:szCs w:val="24"/>
        </w:rPr>
        <w:t>刘婕</w:t>
      </w:r>
      <w:r>
        <w:rPr>
          <w:rFonts w:hint="eastAsia"/>
          <w:sz w:val="24"/>
          <w:szCs w:val="24"/>
        </w:rPr>
        <w:t>和李</w:t>
      </w:r>
      <w:r w:rsidRPr="00F258DE">
        <w:rPr>
          <w:rFonts w:hint="eastAsia"/>
          <w:sz w:val="24"/>
          <w:szCs w:val="24"/>
        </w:rPr>
        <w:t>军</w:t>
      </w:r>
      <w:r w:rsidR="0094261D">
        <w:rPr>
          <w:rFonts w:hint="eastAsia"/>
          <w:sz w:val="24"/>
          <w:szCs w:val="24"/>
        </w:rPr>
        <w:t>（</w:t>
      </w:r>
      <w:r w:rsidR="0094261D">
        <w:rPr>
          <w:rFonts w:hint="eastAsia"/>
          <w:sz w:val="24"/>
          <w:szCs w:val="24"/>
        </w:rPr>
        <w:t>2</w:t>
      </w:r>
      <w:r w:rsidR="0094261D">
        <w:rPr>
          <w:sz w:val="24"/>
          <w:szCs w:val="24"/>
        </w:rPr>
        <w:t>022</w:t>
      </w:r>
      <w:r w:rsidR="0094261D">
        <w:rPr>
          <w:rFonts w:hint="eastAsia"/>
          <w:sz w:val="24"/>
          <w:szCs w:val="24"/>
        </w:rPr>
        <w:t>）</w:t>
      </w:r>
      <w:r>
        <w:rPr>
          <w:rFonts w:hint="eastAsia"/>
          <w:sz w:val="24"/>
          <w:szCs w:val="24"/>
        </w:rPr>
        <w:t>在</w:t>
      </w:r>
      <w:r w:rsidR="009907DC" w:rsidRPr="009907DC">
        <w:rPr>
          <w:rFonts w:hint="eastAsia"/>
          <w:sz w:val="24"/>
          <w:szCs w:val="24"/>
        </w:rPr>
        <w:t>调查中认为</w:t>
      </w:r>
      <w:r w:rsidR="009907DC">
        <w:rPr>
          <w:rFonts w:hint="eastAsia"/>
          <w:sz w:val="24"/>
          <w:szCs w:val="24"/>
        </w:rPr>
        <w:t>，</w:t>
      </w:r>
      <w:r w:rsidR="009907DC" w:rsidRPr="009907DC">
        <w:rPr>
          <w:rFonts w:hint="eastAsia"/>
          <w:sz w:val="24"/>
          <w:szCs w:val="24"/>
        </w:rPr>
        <w:t>员工</w:t>
      </w:r>
      <w:r w:rsidR="009907DC">
        <w:rPr>
          <w:rFonts w:hint="eastAsia"/>
          <w:sz w:val="24"/>
          <w:szCs w:val="24"/>
        </w:rPr>
        <w:t>工作意义感是动态的</w:t>
      </w:r>
      <w:r w:rsidR="00025479">
        <w:rPr>
          <w:rFonts w:hint="eastAsia"/>
          <w:sz w:val="24"/>
          <w:szCs w:val="24"/>
        </w:rPr>
        <w:t>，它不仅仅取决于静态的工作特征</w:t>
      </w:r>
      <w:r w:rsidR="00025479" w:rsidRPr="009907DC">
        <w:rPr>
          <w:rFonts w:hint="eastAsia"/>
          <w:sz w:val="24"/>
          <w:szCs w:val="24"/>
        </w:rPr>
        <w:t>和自我价值观模式</w:t>
      </w:r>
      <w:r w:rsidR="00025479">
        <w:rPr>
          <w:rFonts w:hint="eastAsia"/>
          <w:sz w:val="24"/>
          <w:szCs w:val="24"/>
        </w:rPr>
        <w:t>，</w:t>
      </w:r>
      <w:r w:rsidR="00025479" w:rsidRPr="009907DC">
        <w:rPr>
          <w:rFonts w:hint="eastAsia"/>
          <w:sz w:val="24"/>
          <w:szCs w:val="24"/>
        </w:rPr>
        <w:t>而且很大程度上受制于企业的环境</w:t>
      </w:r>
      <w:r w:rsidR="00025479">
        <w:rPr>
          <w:rFonts w:hint="eastAsia"/>
          <w:sz w:val="24"/>
          <w:szCs w:val="24"/>
        </w:rPr>
        <w:t>。这种意义感</w:t>
      </w:r>
      <w:r w:rsidR="00025479" w:rsidRPr="009907DC">
        <w:rPr>
          <w:rFonts w:hint="eastAsia"/>
          <w:sz w:val="24"/>
          <w:szCs w:val="24"/>
        </w:rPr>
        <w:t>是</w:t>
      </w:r>
      <w:r w:rsidR="00025479">
        <w:rPr>
          <w:rFonts w:hint="eastAsia"/>
          <w:sz w:val="24"/>
          <w:szCs w:val="24"/>
        </w:rPr>
        <w:t>稍纵即逝</w:t>
      </w:r>
      <w:r w:rsidR="00025479" w:rsidRPr="009907DC">
        <w:rPr>
          <w:rFonts w:hint="eastAsia"/>
          <w:sz w:val="24"/>
          <w:szCs w:val="24"/>
        </w:rPr>
        <w:t>的</w:t>
      </w:r>
      <w:r w:rsidR="00025479">
        <w:rPr>
          <w:rFonts w:hint="eastAsia"/>
          <w:sz w:val="24"/>
          <w:szCs w:val="24"/>
        </w:rPr>
        <w:t>，</w:t>
      </w:r>
      <w:r w:rsidR="00025479" w:rsidRPr="009907DC">
        <w:rPr>
          <w:rFonts w:hint="eastAsia"/>
          <w:sz w:val="24"/>
          <w:szCs w:val="24"/>
        </w:rPr>
        <w:t>会随着工作环境不同而改变。当他们感觉到工作可以使自身和周围更广泛的世界和</w:t>
      </w:r>
      <w:r w:rsidR="006433AC">
        <w:rPr>
          <w:rFonts w:hint="eastAsia"/>
          <w:sz w:val="24"/>
          <w:szCs w:val="24"/>
        </w:rPr>
        <w:t>目标</w:t>
      </w:r>
      <w:r w:rsidR="00025479">
        <w:rPr>
          <w:rFonts w:hint="eastAsia"/>
          <w:sz w:val="24"/>
          <w:szCs w:val="24"/>
        </w:rPr>
        <w:t>产生</w:t>
      </w:r>
      <w:r w:rsidR="00025479" w:rsidRPr="009907DC">
        <w:rPr>
          <w:rFonts w:hint="eastAsia"/>
          <w:sz w:val="24"/>
          <w:szCs w:val="24"/>
        </w:rPr>
        <w:t>联系</w:t>
      </w:r>
      <w:r w:rsidR="00025479">
        <w:rPr>
          <w:rFonts w:hint="eastAsia"/>
          <w:sz w:val="24"/>
          <w:szCs w:val="24"/>
        </w:rPr>
        <w:t>，</w:t>
      </w:r>
      <w:r w:rsidR="00025479" w:rsidRPr="009907DC">
        <w:rPr>
          <w:rFonts w:hint="eastAsia"/>
          <w:sz w:val="24"/>
          <w:szCs w:val="24"/>
        </w:rPr>
        <w:t>从而产生实质性和超越性变化后</w:t>
      </w:r>
      <w:r w:rsidR="00DD0BAF">
        <w:rPr>
          <w:rFonts w:hint="eastAsia"/>
          <w:sz w:val="24"/>
          <w:szCs w:val="24"/>
        </w:rPr>
        <w:t>，</w:t>
      </w:r>
      <w:r w:rsidR="00025479" w:rsidRPr="009907DC">
        <w:rPr>
          <w:rFonts w:hint="eastAsia"/>
          <w:sz w:val="24"/>
          <w:szCs w:val="24"/>
        </w:rPr>
        <w:t>他们就</w:t>
      </w:r>
      <w:r w:rsidR="00025479">
        <w:rPr>
          <w:rFonts w:hint="eastAsia"/>
          <w:sz w:val="24"/>
          <w:szCs w:val="24"/>
        </w:rPr>
        <w:t>感受到了工作意义感</w:t>
      </w:r>
      <w:r w:rsidR="00025479" w:rsidRPr="009907DC">
        <w:rPr>
          <w:rFonts w:hint="eastAsia"/>
          <w:sz w:val="24"/>
          <w:szCs w:val="24"/>
        </w:rPr>
        <w:t>。</w:t>
      </w:r>
      <w:r w:rsidR="00195734">
        <w:rPr>
          <w:rFonts w:hint="eastAsia"/>
          <w:sz w:val="24"/>
          <w:szCs w:val="24"/>
        </w:rPr>
        <w:t>与工作投入类似，同样作为工作适应的变量，工作意义感的变化趋势也可以参考组织社会化理论。</w:t>
      </w:r>
    </w:p>
    <w:p w14:paraId="2AF73755" w14:textId="1087BB5A" w:rsidR="00BB2990" w:rsidRDefault="007D1372" w:rsidP="003E0F8B">
      <w:pPr>
        <w:spacing w:line="360" w:lineRule="auto"/>
        <w:ind w:firstLineChars="200" w:firstLine="480"/>
        <w:rPr>
          <w:sz w:val="24"/>
          <w:szCs w:val="24"/>
        </w:rPr>
      </w:pPr>
      <w:r>
        <w:rPr>
          <w:rFonts w:hint="eastAsia"/>
          <w:sz w:val="24"/>
          <w:szCs w:val="24"/>
        </w:rPr>
        <w:t>在预期社会化阶段，新员工</w:t>
      </w:r>
      <w:r w:rsidR="00A6553D">
        <w:rPr>
          <w:rFonts w:hint="eastAsia"/>
          <w:sz w:val="24"/>
          <w:szCs w:val="24"/>
        </w:rPr>
        <w:t>总是会对自己的新工作抱有较高的期</w:t>
      </w:r>
      <w:r>
        <w:rPr>
          <w:rFonts w:hint="eastAsia"/>
          <w:sz w:val="24"/>
          <w:szCs w:val="24"/>
        </w:rPr>
        <w:t>待</w:t>
      </w:r>
      <w:r w:rsidR="001F59A6">
        <w:rPr>
          <w:rFonts w:hint="eastAsia"/>
          <w:sz w:val="24"/>
          <w:szCs w:val="24"/>
        </w:rPr>
        <w:t>。</w:t>
      </w:r>
      <w:r w:rsidR="00A6553D">
        <w:rPr>
          <w:rFonts w:hint="eastAsia"/>
          <w:sz w:val="24"/>
          <w:szCs w:val="24"/>
        </w:rPr>
        <w:t>特别是对于警察这份职业而言，</w:t>
      </w:r>
      <w:r w:rsidR="00540F17">
        <w:rPr>
          <w:rFonts w:hint="eastAsia"/>
          <w:sz w:val="24"/>
          <w:szCs w:val="24"/>
        </w:rPr>
        <w:t>新警大</w:t>
      </w:r>
      <w:r w:rsidR="00A6553D">
        <w:rPr>
          <w:rFonts w:hint="eastAsia"/>
          <w:sz w:val="24"/>
          <w:szCs w:val="24"/>
        </w:rPr>
        <w:t>都是怀揣着为</w:t>
      </w:r>
      <w:r w:rsidR="00EE0F8A">
        <w:rPr>
          <w:rFonts w:hint="eastAsia"/>
          <w:sz w:val="24"/>
          <w:szCs w:val="24"/>
        </w:rPr>
        <w:t>甘于奉献</w:t>
      </w:r>
      <w:r w:rsidR="00A6553D">
        <w:rPr>
          <w:rFonts w:hint="eastAsia"/>
          <w:sz w:val="24"/>
          <w:szCs w:val="24"/>
        </w:rPr>
        <w:t>的心态，</w:t>
      </w:r>
      <w:r w:rsidR="00EE0F8A">
        <w:rPr>
          <w:rFonts w:hint="eastAsia"/>
          <w:sz w:val="24"/>
          <w:szCs w:val="24"/>
        </w:rPr>
        <w:t>时时刻刻想着</w:t>
      </w:r>
      <w:r w:rsidR="00A6553D">
        <w:rPr>
          <w:rFonts w:hint="eastAsia"/>
          <w:sz w:val="24"/>
          <w:szCs w:val="24"/>
        </w:rPr>
        <w:t>为国家事业</w:t>
      </w:r>
      <w:r w:rsidR="00EE0F8A">
        <w:rPr>
          <w:rFonts w:hint="eastAsia"/>
          <w:sz w:val="24"/>
          <w:szCs w:val="24"/>
        </w:rPr>
        <w:t>服务</w:t>
      </w:r>
      <w:r w:rsidR="00A6553D">
        <w:rPr>
          <w:rFonts w:hint="eastAsia"/>
          <w:sz w:val="24"/>
          <w:szCs w:val="24"/>
        </w:rPr>
        <w:t>、为人民</w:t>
      </w:r>
      <w:r w:rsidR="00EE0F8A">
        <w:rPr>
          <w:rFonts w:hint="eastAsia"/>
          <w:sz w:val="24"/>
          <w:szCs w:val="24"/>
        </w:rPr>
        <w:t>群众服务，</w:t>
      </w:r>
      <w:r w:rsidR="00A6553D">
        <w:rPr>
          <w:rFonts w:hint="eastAsia"/>
          <w:sz w:val="24"/>
          <w:szCs w:val="24"/>
        </w:rPr>
        <w:t>所以在入职初期肯定为自己的职业感到光荣，认为自己的工作意义重大</w:t>
      </w:r>
      <w:r w:rsidR="001F59A6">
        <w:rPr>
          <w:rFonts w:hint="eastAsia"/>
          <w:sz w:val="24"/>
          <w:szCs w:val="24"/>
        </w:rPr>
        <w:t>。再加上社会舆论的影响，在大多数人心目中，</w:t>
      </w:r>
      <w:r w:rsidR="00BB0688">
        <w:rPr>
          <w:rFonts w:hint="eastAsia"/>
          <w:sz w:val="24"/>
          <w:szCs w:val="24"/>
        </w:rPr>
        <w:t>人民警察象征着光明、正义，呈现的总是积极向上、</w:t>
      </w:r>
      <w:r w:rsidR="002F5E21">
        <w:rPr>
          <w:rFonts w:hint="eastAsia"/>
          <w:sz w:val="24"/>
          <w:szCs w:val="24"/>
        </w:rPr>
        <w:t>坚强勇毅</w:t>
      </w:r>
      <w:r w:rsidR="00BB0688">
        <w:rPr>
          <w:rFonts w:hint="eastAsia"/>
          <w:sz w:val="24"/>
          <w:szCs w:val="24"/>
        </w:rPr>
        <w:t>的形象</w:t>
      </w:r>
      <w:r w:rsidR="001F59A6">
        <w:rPr>
          <w:rFonts w:hint="eastAsia"/>
          <w:sz w:val="24"/>
          <w:szCs w:val="24"/>
        </w:rPr>
        <w:t>。这些都会让新警在这个阶段感受到较高的工作意义感，</w:t>
      </w:r>
      <w:r w:rsidR="00A6553D">
        <w:rPr>
          <w:rFonts w:hint="eastAsia"/>
          <w:sz w:val="24"/>
          <w:szCs w:val="24"/>
        </w:rPr>
        <w:t>由此出现了最初的峰值。</w:t>
      </w:r>
    </w:p>
    <w:p w14:paraId="05A71177" w14:textId="61121CF8" w:rsidR="00BB2990" w:rsidRDefault="00C42C74" w:rsidP="003E0F8B">
      <w:pPr>
        <w:spacing w:line="360" w:lineRule="auto"/>
        <w:ind w:firstLineChars="200" w:firstLine="480"/>
        <w:rPr>
          <w:sz w:val="24"/>
          <w:szCs w:val="24"/>
        </w:rPr>
      </w:pPr>
      <w:r>
        <w:rPr>
          <w:rFonts w:hint="eastAsia"/>
          <w:sz w:val="24"/>
          <w:szCs w:val="24"/>
        </w:rPr>
        <w:t>在</w:t>
      </w:r>
      <w:r w:rsidR="007D1372">
        <w:rPr>
          <w:rFonts w:hint="eastAsia"/>
          <w:sz w:val="24"/>
          <w:szCs w:val="24"/>
        </w:rPr>
        <w:t>适应</w:t>
      </w:r>
      <w:r>
        <w:rPr>
          <w:rFonts w:hint="eastAsia"/>
          <w:sz w:val="24"/>
          <w:szCs w:val="24"/>
        </w:rPr>
        <w:t>阶段，往往包含了新员工的获得和蜕变的过程。在真正接触到工作内容后，新警察可能会发现实际同自己的想象有着较大出入，并不能很好地感知到自己的工作对这个世界创造了什么价值。又因为工作难度通常比较大，难以获得比较完美的结果，所以也不太容易从工作本身感受到意义感，受到的打击越多，</w:t>
      </w:r>
      <w:r>
        <w:rPr>
          <w:rFonts w:hint="eastAsia"/>
          <w:sz w:val="24"/>
          <w:szCs w:val="24"/>
        </w:rPr>
        <w:lastRenderedPageBreak/>
        <w:t>就越觉得这份工作没有意思，从而导致了这个阶段</w:t>
      </w:r>
      <w:r w:rsidR="00C343D4">
        <w:rPr>
          <w:rFonts w:hint="eastAsia"/>
          <w:sz w:val="24"/>
          <w:szCs w:val="24"/>
        </w:rPr>
        <w:t>工作意义感水平的下降趋势。</w:t>
      </w:r>
    </w:p>
    <w:p w14:paraId="06E4A6D4" w14:textId="7615F927" w:rsidR="00BB2990" w:rsidRDefault="007D1372" w:rsidP="003E0F8B">
      <w:pPr>
        <w:spacing w:line="360" w:lineRule="auto"/>
        <w:ind w:firstLineChars="200" w:firstLine="480"/>
        <w:rPr>
          <w:sz w:val="24"/>
          <w:szCs w:val="24"/>
        </w:rPr>
      </w:pPr>
      <w:r>
        <w:rPr>
          <w:rFonts w:hint="eastAsia"/>
          <w:sz w:val="24"/>
          <w:szCs w:val="24"/>
        </w:rPr>
        <w:t>角色管理</w:t>
      </w:r>
      <w:r w:rsidR="00C343D4">
        <w:rPr>
          <w:rFonts w:hint="eastAsia"/>
          <w:sz w:val="24"/>
          <w:szCs w:val="24"/>
        </w:rPr>
        <w:t>阶段，随着接触这份工作的时间变长，</w:t>
      </w:r>
      <w:r w:rsidR="00AB1D09">
        <w:rPr>
          <w:rFonts w:hint="eastAsia"/>
          <w:sz w:val="24"/>
          <w:szCs w:val="24"/>
        </w:rPr>
        <w:t>特别是新警察会在警队中接受思想理</w:t>
      </w:r>
      <w:r w:rsidR="00DD0BAF">
        <w:rPr>
          <w:rFonts w:hint="eastAsia"/>
          <w:sz w:val="24"/>
          <w:szCs w:val="24"/>
        </w:rPr>
        <w:t>论</w:t>
      </w:r>
      <w:r w:rsidR="00AB1D09">
        <w:rPr>
          <w:rFonts w:hint="eastAsia"/>
          <w:sz w:val="24"/>
          <w:szCs w:val="24"/>
        </w:rPr>
        <w:t>教育，</w:t>
      </w:r>
      <w:r w:rsidR="001D3B45" w:rsidRPr="001D3B45">
        <w:rPr>
          <w:rFonts w:hint="eastAsia"/>
          <w:sz w:val="24"/>
          <w:szCs w:val="24"/>
        </w:rPr>
        <w:t>政治、理论、思想意识、职业道德、社会公德等方面</w:t>
      </w:r>
      <w:r w:rsidR="001D3B45">
        <w:rPr>
          <w:rFonts w:hint="eastAsia"/>
          <w:sz w:val="24"/>
          <w:szCs w:val="24"/>
        </w:rPr>
        <w:t>的觉悟得到不断地提升，</w:t>
      </w:r>
      <w:r w:rsidR="001876B6">
        <w:rPr>
          <w:rFonts w:hint="eastAsia"/>
          <w:sz w:val="24"/>
          <w:szCs w:val="24"/>
        </w:rPr>
        <w:t>工作态度在长时间的学习中得以端正，因此会重新强烈地感受到这份工作的意义</w:t>
      </w:r>
      <w:r w:rsidR="000074FA">
        <w:rPr>
          <w:rFonts w:hint="eastAsia"/>
          <w:sz w:val="24"/>
          <w:szCs w:val="24"/>
        </w:rPr>
        <w:t>。此外，在这阶段会处理同小组成员间的冲突，当</w:t>
      </w:r>
      <w:r w:rsidR="00DB63D9">
        <w:rPr>
          <w:rFonts w:hint="eastAsia"/>
          <w:sz w:val="24"/>
          <w:szCs w:val="24"/>
        </w:rPr>
        <w:t>新人能够渐渐融入集体中，</w:t>
      </w:r>
      <w:r w:rsidR="00BB2BBB">
        <w:rPr>
          <w:rFonts w:hint="eastAsia"/>
          <w:sz w:val="24"/>
          <w:szCs w:val="24"/>
        </w:rPr>
        <w:t>同集体中的同事朋友互相帮助，</w:t>
      </w:r>
      <w:r w:rsidR="00DB63D9">
        <w:rPr>
          <w:rFonts w:hint="eastAsia"/>
          <w:sz w:val="24"/>
          <w:szCs w:val="24"/>
        </w:rPr>
        <w:t>或许也就会觉得自己的工作还是挺有意义的，</w:t>
      </w:r>
      <w:r w:rsidR="001876B6">
        <w:rPr>
          <w:rFonts w:hint="eastAsia"/>
          <w:sz w:val="24"/>
          <w:szCs w:val="24"/>
        </w:rPr>
        <w:t>由此出现了后续的上升趋势</w:t>
      </w:r>
      <w:r w:rsidR="00BB2990">
        <w:rPr>
          <w:rFonts w:hint="eastAsia"/>
          <w:sz w:val="24"/>
          <w:szCs w:val="24"/>
        </w:rPr>
        <w:t>。</w:t>
      </w:r>
    </w:p>
    <w:p w14:paraId="3B474107" w14:textId="5F596AC5" w:rsidR="003E0F8B" w:rsidRPr="003E0F8B" w:rsidRDefault="00C343D4" w:rsidP="003E0F8B">
      <w:pPr>
        <w:spacing w:line="360" w:lineRule="auto"/>
        <w:ind w:firstLineChars="200" w:firstLine="480"/>
        <w:rPr>
          <w:sz w:val="24"/>
          <w:szCs w:val="24"/>
        </w:rPr>
      </w:pPr>
      <w:r>
        <w:rPr>
          <w:rFonts w:hint="eastAsia"/>
          <w:sz w:val="24"/>
          <w:szCs w:val="24"/>
        </w:rPr>
        <w:t>因此，</w:t>
      </w:r>
      <w:r w:rsidR="00A56E37">
        <w:rPr>
          <w:rFonts w:hint="eastAsia"/>
          <w:sz w:val="24"/>
          <w:szCs w:val="24"/>
        </w:rPr>
        <w:t>基于对以往文献的总结并结合现状加以考虑，</w:t>
      </w:r>
      <w:r w:rsidR="00C0334F">
        <w:rPr>
          <w:rFonts w:hint="eastAsia"/>
          <w:sz w:val="24"/>
          <w:szCs w:val="24"/>
        </w:rPr>
        <w:t>提出以下假设：</w:t>
      </w:r>
    </w:p>
    <w:p w14:paraId="37967320" w14:textId="785349C1" w:rsidR="00450432" w:rsidRPr="00450432" w:rsidRDefault="00247A54" w:rsidP="00450432">
      <w:pPr>
        <w:spacing w:beforeLines="50" w:before="156" w:afterLines="50" w:after="156" w:line="360" w:lineRule="auto"/>
        <w:ind w:firstLineChars="200" w:firstLine="480"/>
        <w:rPr>
          <w:rFonts w:ascii="宋体" w:hAnsi="宋体"/>
          <w:sz w:val="24"/>
        </w:rPr>
      </w:pPr>
      <w:r>
        <w:rPr>
          <w:rFonts w:hint="eastAsia"/>
          <w:sz w:val="24"/>
        </w:rPr>
        <w:t>假设</w:t>
      </w:r>
      <w:r>
        <w:rPr>
          <w:rFonts w:hint="eastAsia"/>
          <w:sz w:val="24"/>
        </w:rPr>
        <w:t>1</w:t>
      </w:r>
      <w:r>
        <w:rPr>
          <w:rFonts w:hint="eastAsia"/>
          <w:sz w:val="24"/>
        </w:rPr>
        <w:t>（</w:t>
      </w:r>
      <w:r w:rsidR="00D9684F" w:rsidRPr="00D9684F">
        <w:rPr>
          <w:sz w:val="24"/>
        </w:rPr>
        <w:t>H</w:t>
      </w:r>
      <w:r w:rsidR="00450432" w:rsidRPr="00450432">
        <w:rPr>
          <w:rFonts w:hint="eastAsia"/>
          <w:sz w:val="24"/>
        </w:rPr>
        <w:t>1</w:t>
      </w:r>
      <w:r>
        <w:rPr>
          <w:rFonts w:hint="eastAsia"/>
          <w:sz w:val="24"/>
        </w:rPr>
        <w:t>）</w:t>
      </w:r>
      <w:r w:rsidR="00450432" w:rsidRPr="00450432">
        <w:rPr>
          <w:rFonts w:ascii="宋体" w:hAnsi="宋体" w:hint="eastAsia"/>
          <w:sz w:val="24"/>
        </w:rPr>
        <w:t>：新</w:t>
      </w:r>
      <w:r w:rsidR="00C0334F">
        <w:rPr>
          <w:rFonts w:ascii="宋体" w:hAnsi="宋体" w:hint="eastAsia"/>
          <w:sz w:val="24"/>
        </w:rPr>
        <w:t>警察</w:t>
      </w:r>
      <w:r w:rsidR="00DC7EF2">
        <w:rPr>
          <w:rFonts w:ascii="宋体" w:hAnsi="宋体" w:hint="eastAsia"/>
          <w:sz w:val="24"/>
        </w:rPr>
        <w:t>在</w:t>
      </w:r>
      <w:r w:rsidR="00450432" w:rsidRPr="00450432">
        <w:rPr>
          <w:rFonts w:ascii="宋体" w:hAnsi="宋体" w:hint="eastAsia"/>
          <w:sz w:val="24"/>
        </w:rPr>
        <w:t>入职一年内工作投入趋势大致呈</w:t>
      </w:r>
      <w:r w:rsidR="00C949C6">
        <w:rPr>
          <w:rFonts w:ascii="宋体" w:hAnsi="宋体" w:hint="eastAsia"/>
          <w:sz w:val="24"/>
        </w:rPr>
        <w:t>现</w:t>
      </w:r>
      <w:r w:rsidR="00450432" w:rsidRPr="00450432">
        <w:rPr>
          <w:rFonts w:hint="eastAsia"/>
          <w:sz w:val="24"/>
        </w:rPr>
        <w:t>U</w:t>
      </w:r>
      <w:r w:rsidR="00450432" w:rsidRPr="00450432">
        <w:rPr>
          <w:rFonts w:ascii="宋体" w:hAnsi="宋体" w:hint="eastAsia"/>
          <w:sz w:val="24"/>
        </w:rPr>
        <w:t>型</w:t>
      </w:r>
      <w:r w:rsidR="00C949C6">
        <w:rPr>
          <w:rFonts w:ascii="宋体" w:hAnsi="宋体" w:hint="eastAsia"/>
          <w:sz w:val="24"/>
        </w:rPr>
        <w:t>曲线</w:t>
      </w:r>
      <w:r w:rsidR="00450432" w:rsidRPr="00450432">
        <w:rPr>
          <w:rFonts w:ascii="宋体" w:hAnsi="宋体" w:hint="eastAsia"/>
          <w:sz w:val="24"/>
        </w:rPr>
        <w:t>变化，</w:t>
      </w:r>
      <w:r w:rsidR="00C949C6">
        <w:rPr>
          <w:rFonts w:ascii="宋体" w:hAnsi="宋体" w:hint="eastAsia"/>
          <w:sz w:val="24"/>
        </w:rPr>
        <w:t>即先</w:t>
      </w:r>
      <w:r w:rsidR="00450432" w:rsidRPr="00450432">
        <w:rPr>
          <w:rFonts w:ascii="宋体" w:hAnsi="宋体" w:hint="eastAsia"/>
          <w:sz w:val="24"/>
        </w:rPr>
        <w:t>出现</w:t>
      </w:r>
      <w:r w:rsidR="00E32039">
        <w:rPr>
          <w:rFonts w:ascii="宋体" w:hAnsi="宋体" w:hint="eastAsia"/>
          <w:sz w:val="24"/>
        </w:rPr>
        <w:t>一个</w:t>
      </w:r>
      <w:r w:rsidR="00450432" w:rsidRPr="00450432">
        <w:rPr>
          <w:rFonts w:ascii="宋体" w:hAnsi="宋体" w:hint="eastAsia"/>
          <w:sz w:val="24"/>
        </w:rPr>
        <w:t>初始峰值，</w:t>
      </w:r>
      <w:r w:rsidR="00E32039">
        <w:rPr>
          <w:rFonts w:ascii="宋体" w:hAnsi="宋体" w:hint="eastAsia"/>
          <w:sz w:val="24"/>
        </w:rPr>
        <w:t>然后下降至一个低谷，触底后再呈现上升趋势</w:t>
      </w:r>
      <w:r w:rsidR="00450432" w:rsidRPr="00450432">
        <w:rPr>
          <w:rFonts w:ascii="宋体" w:hAnsi="宋体" w:hint="eastAsia"/>
          <w:sz w:val="24"/>
        </w:rPr>
        <w:t>；</w:t>
      </w:r>
    </w:p>
    <w:p w14:paraId="21CB5457" w14:textId="02B69E40" w:rsidR="00BE636C" w:rsidRDefault="00247A54" w:rsidP="00BE636C">
      <w:pPr>
        <w:spacing w:beforeLines="50" w:before="156" w:afterLines="50" w:after="156" w:line="360" w:lineRule="auto"/>
        <w:ind w:firstLineChars="200" w:firstLine="480"/>
        <w:rPr>
          <w:rFonts w:ascii="宋体" w:hAnsi="宋体"/>
          <w:sz w:val="24"/>
        </w:rPr>
      </w:pPr>
      <w:r>
        <w:rPr>
          <w:rFonts w:hint="eastAsia"/>
          <w:sz w:val="24"/>
        </w:rPr>
        <w:t>假设</w:t>
      </w:r>
      <w:r>
        <w:rPr>
          <w:rFonts w:hint="eastAsia"/>
          <w:sz w:val="24"/>
        </w:rPr>
        <w:t>2</w:t>
      </w:r>
      <w:r>
        <w:rPr>
          <w:rFonts w:hint="eastAsia"/>
          <w:sz w:val="24"/>
        </w:rPr>
        <w:t>（</w:t>
      </w:r>
      <w:r w:rsidR="00D9684F" w:rsidRPr="00D9684F">
        <w:rPr>
          <w:sz w:val="24"/>
        </w:rPr>
        <w:t>H</w:t>
      </w:r>
      <w:r w:rsidR="00450432" w:rsidRPr="00450432">
        <w:rPr>
          <w:rFonts w:hint="eastAsia"/>
          <w:sz w:val="24"/>
        </w:rPr>
        <w:t>2</w:t>
      </w:r>
      <w:r>
        <w:rPr>
          <w:rFonts w:hint="eastAsia"/>
          <w:sz w:val="24"/>
        </w:rPr>
        <w:t>）</w:t>
      </w:r>
      <w:r w:rsidR="00450432" w:rsidRPr="00450432">
        <w:rPr>
          <w:rFonts w:ascii="宋体" w:hAnsi="宋体" w:hint="eastAsia"/>
          <w:sz w:val="24"/>
        </w:rPr>
        <w:t>：新</w:t>
      </w:r>
      <w:r w:rsidR="00C949C6">
        <w:rPr>
          <w:rFonts w:ascii="宋体" w:hAnsi="宋体" w:hint="eastAsia"/>
          <w:sz w:val="24"/>
        </w:rPr>
        <w:t>警察在</w:t>
      </w:r>
      <w:r w:rsidR="00450432" w:rsidRPr="00450432">
        <w:rPr>
          <w:rFonts w:ascii="宋体" w:hAnsi="宋体" w:hint="eastAsia"/>
          <w:sz w:val="24"/>
        </w:rPr>
        <w:t>入职一年内工作意义感趋势大致呈</w:t>
      </w:r>
      <w:r w:rsidR="00C949C6">
        <w:rPr>
          <w:rFonts w:ascii="宋体" w:hAnsi="宋体" w:hint="eastAsia"/>
          <w:sz w:val="24"/>
        </w:rPr>
        <w:t>现</w:t>
      </w:r>
      <w:r w:rsidR="00450432" w:rsidRPr="00450432">
        <w:rPr>
          <w:rFonts w:hint="eastAsia"/>
          <w:sz w:val="24"/>
        </w:rPr>
        <w:t>U</w:t>
      </w:r>
      <w:r w:rsidR="00450432" w:rsidRPr="00450432">
        <w:rPr>
          <w:rFonts w:ascii="宋体" w:hAnsi="宋体" w:hint="eastAsia"/>
          <w:sz w:val="24"/>
        </w:rPr>
        <w:t>型</w:t>
      </w:r>
      <w:r w:rsidR="00C949C6">
        <w:rPr>
          <w:rFonts w:ascii="宋体" w:hAnsi="宋体" w:hint="eastAsia"/>
          <w:sz w:val="24"/>
        </w:rPr>
        <w:t>曲线</w:t>
      </w:r>
      <w:r w:rsidR="00450432" w:rsidRPr="00450432">
        <w:rPr>
          <w:rFonts w:ascii="宋体" w:hAnsi="宋体" w:hint="eastAsia"/>
          <w:sz w:val="24"/>
        </w:rPr>
        <w:t>变化，</w:t>
      </w:r>
      <w:r w:rsidR="002A02A8">
        <w:rPr>
          <w:rFonts w:ascii="宋体" w:hAnsi="宋体" w:hint="eastAsia"/>
          <w:sz w:val="24"/>
        </w:rPr>
        <w:t>即先</w:t>
      </w:r>
      <w:r w:rsidR="002A02A8" w:rsidRPr="00450432">
        <w:rPr>
          <w:rFonts w:ascii="宋体" w:hAnsi="宋体" w:hint="eastAsia"/>
          <w:sz w:val="24"/>
        </w:rPr>
        <w:t>出现</w:t>
      </w:r>
      <w:r w:rsidR="002A02A8">
        <w:rPr>
          <w:rFonts w:ascii="宋体" w:hAnsi="宋体" w:hint="eastAsia"/>
          <w:sz w:val="24"/>
        </w:rPr>
        <w:t>一个</w:t>
      </w:r>
      <w:r w:rsidR="002A02A8" w:rsidRPr="00450432">
        <w:rPr>
          <w:rFonts w:ascii="宋体" w:hAnsi="宋体" w:hint="eastAsia"/>
          <w:sz w:val="24"/>
        </w:rPr>
        <w:t>初始峰值，</w:t>
      </w:r>
      <w:r w:rsidR="002A02A8">
        <w:rPr>
          <w:rFonts w:ascii="宋体" w:hAnsi="宋体" w:hint="eastAsia"/>
          <w:sz w:val="24"/>
        </w:rPr>
        <w:t>然后下降至一个低谷，触底后再呈现上升趋势</w:t>
      </w:r>
      <w:r w:rsidR="00BE636C">
        <w:rPr>
          <w:rFonts w:ascii="宋体" w:hAnsi="宋体" w:hint="eastAsia"/>
          <w:sz w:val="24"/>
        </w:rPr>
        <w:t>。</w:t>
      </w:r>
    </w:p>
    <w:p w14:paraId="106F4C8C" w14:textId="5E2AC007" w:rsidR="00BE636C" w:rsidRPr="00450432" w:rsidRDefault="00BE636C" w:rsidP="00BE636C">
      <w:pPr>
        <w:spacing w:line="360" w:lineRule="auto"/>
        <w:rPr>
          <w:rFonts w:ascii="宋体" w:hAnsi="宋体"/>
          <w:sz w:val="24"/>
        </w:rPr>
      </w:pPr>
      <w:r>
        <w:rPr>
          <w:b/>
          <w:sz w:val="24"/>
        </w:rPr>
        <w:t>3.</w:t>
      </w:r>
      <w:r w:rsidR="00DC6A33">
        <w:rPr>
          <w:b/>
          <w:sz w:val="24"/>
        </w:rPr>
        <w:t>2</w:t>
      </w:r>
      <w:r>
        <w:rPr>
          <w:b/>
          <w:sz w:val="24"/>
        </w:rPr>
        <w:t>.3</w:t>
      </w:r>
      <w:r>
        <w:rPr>
          <w:rFonts w:ascii="黑体" w:eastAsia="黑体" w:hint="eastAsia"/>
          <w:b/>
          <w:sz w:val="24"/>
        </w:rPr>
        <w:t xml:space="preserve"> 职场勇气的预测</w:t>
      </w:r>
      <w:r w:rsidR="004C6852">
        <w:rPr>
          <w:rFonts w:ascii="黑体" w:eastAsia="黑体" w:hint="eastAsia"/>
          <w:b/>
          <w:sz w:val="24"/>
        </w:rPr>
        <w:t>效应</w:t>
      </w:r>
    </w:p>
    <w:p w14:paraId="31777D9D" w14:textId="0443EFA2" w:rsidR="0007258F" w:rsidRDefault="00DF2307" w:rsidP="00830D8A">
      <w:pPr>
        <w:spacing w:beforeLines="50" w:before="156" w:afterLines="50" w:after="156" w:line="360" w:lineRule="auto"/>
        <w:ind w:firstLineChars="200" w:firstLine="480"/>
        <w:rPr>
          <w:sz w:val="24"/>
          <w:szCs w:val="24"/>
        </w:rPr>
      </w:pPr>
      <w:r>
        <w:rPr>
          <w:rFonts w:hint="eastAsia"/>
          <w:sz w:val="24"/>
          <w:szCs w:val="24"/>
        </w:rPr>
        <w:t>根据积极情绪“拓展</w:t>
      </w:r>
      <w:r w:rsidRPr="00B92FA0">
        <w:rPr>
          <w:rFonts w:ascii="宋体" w:hAnsi="宋体" w:hint="eastAsia"/>
          <w:sz w:val="24"/>
          <w:szCs w:val="24"/>
        </w:rPr>
        <w:t>-</w:t>
      </w:r>
      <w:r>
        <w:rPr>
          <w:rFonts w:hint="eastAsia"/>
          <w:sz w:val="24"/>
          <w:szCs w:val="24"/>
        </w:rPr>
        <w:t>建构”理论可以得知，</w:t>
      </w:r>
      <w:r w:rsidR="00E104DD">
        <w:rPr>
          <w:rFonts w:hint="eastAsia"/>
          <w:sz w:val="24"/>
          <w:szCs w:val="24"/>
        </w:rPr>
        <w:t>积极情绪会表现出拓展、建构以及缓释功能</w:t>
      </w:r>
      <w:r w:rsidR="0007258F">
        <w:rPr>
          <w:rFonts w:hint="eastAsia"/>
          <w:sz w:val="24"/>
          <w:szCs w:val="24"/>
        </w:rPr>
        <w:t>，从而对个人产生影响。积极情绪具备拓展功能，能够拓展</w:t>
      </w:r>
      <w:r w:rsidR="00B27889">
        <w:rPr>
          <w:rFonts w:hint="eastAsia"/>
          <w:sz w:val="24"/>
          <w:szCs w:val="24"/>
        </w:rPr>
        <w:t>个人的认知</w:t>
      </w:r>
      <w:r w:rsidR="00BE1797">
        <w:rPr>
          <w:rFonts w:hint="eastAsia"/>
          <w:sz w:val="24"/>
          <w:szCs w:val="24"/>
        </w:rPr>
        <w:t>能力和范围</w:t>
      </w:r>
      <w:r w:rsidR="00B27889">
        <w:rPr>
          <w:rFonts w:hint="eastAsia"/>
          <w:sz w:val="24"/>
          <w:szCs w:val="24"/>
        </w:rPr>
        <w:t>，从而能够更</w:t>
      </w:r>
      <w:r w:rsidR="0019412F">
        <w:rPr>
          <w:rFonts w:hint="eastAsia"/>
          <w:sz w:val="24"/>
          <w:szCs w:val="24"/>
        </w:rPr>
        <w:t>快捷便利</w:t>
      </w:r>
      <w:r w:rsidR="00B27889">
        <w:rPr>
          <w:rFonts w:hint="eastAsia"/>
          <w:sz w:val="24"/>
          <w:szCs w:val="24"/>
        </w:rPr>
        <w:t>地获取</w:t>
      </w:r>
      <w:r w:rsidR="00412C27">
        <w:rPr>
          <w:rFonts w:hint="eastAsia"/>
          <w:sz w:val="24"/>
          <w:szCs w:val="24"/>
        </w:rPr>
        <w:t>知识和信息</w:t>
      </w:r>
      <w:r w:rsidR="00830D8A">
        <w:rPr>
          <w:rFonts w:hint="eastAsia"/>
          <w:sz w:val="24"/>
          <w:szCs w:val="24"/>
        </w:rPr>
        <w:t>。</w:t>
      </w:r>
      <w:r w:rsidR="0007258F" w:rsidRPr="00FE195D">
        <w:rPr>
          <w:rFonts w:ascii="宋体" w:hAnsi="宋体" w:hint="eastAsia"/>
          <w:bCs/>
          <w:sz w:val="24"/>
          <w:szCs w:val="24"/>
        </w:rPr>
        <w:t>而在社会化视角下，新员工工作适应</w:t>
      </w:r>
      <w:r w:rsidR="00BA1F13">
        <w:rPr>
          <w:rFonts w:ascii="宋体" w:hAnsi="宋体" w:hint="eastAsia"/>
          <w:bCs/>
          <w:sz w:val="24"/>
          <w:szCs w:val="24"/>
        </w:rPr>
        <w:t>最当先的就是</w:t>
      </w:r>
      <w:r w:rsidR="0007258F" w:rsidRPr="00FE195D">
        <w:rPr>
          <w:rFonts w:ascii="宋体" w:hAnsi="宋体" w:hint="eastAsia"/>
          <w:bCs/>
          <w:sz w:val="24"/>
          <w:szCs w:val="24"/>
        </w:rPr>
        <w:t>信息搜索行为</w:t>
      </w:r>
      <w:r w:rsidR="00830D8A">
        <w:rPr>
          <w:rFonts w:ascii="宋体" w:hAnsi="宋体" w:hint="eastAsia"/>
          <w:bCs/>
          <w:sz w:val="24"/>
          <w:szCs w:val="24"/>
        </w:rPr>
        <w:t>，</w:t>
      </w:r>
      <w:r w:rsidR="00E8232C">
        <w:rPr>
          <w:rFonts w:hint="eastAsia"/>
          <w:sz w:val="24"/>
          <w:szCs w:val="24"/>
        </w:rPr>
        <w:t>即</w:t>
      </w:r>
      <w:r w:rsidR="00830D8A">
        <w:rPr>
          <w:rFonts w:hint="eastAsia"/>
          <w:sz w:val="24"/>
          <w:szCs w:val="24"/>
        </w:rPr>
        <w:t>新员工</w:t>
      </w:r>
      <w:r w:rsidR="00BA1F13">
        <w:rPr>
          <w:rFonts w:hint="eastAsia"/>
          <w:sz w:val="24"/>
          <w:szCs w:val="24"/>
        </w:rPr>
        <w:t>为了减少不确定性，而尽力地</w:t>
      </w:r>
      <w:r w:rsidR="007C10F7">
        <w:rPr>
          <w:rFonts w:hint="eastAsia"/>
          <w:sz w:val="24"/>
          <w:szCs w:val="24"/>
        </w:rPr>
        <w:t>搜寻和汇集</w:t>
      </w:r>
      <w:r w:rsidR="00BA1F13">
        <w:rPr>
          <w:rFonts w:hint="eastAsia"/>
          <w:sz w:val="24"/>
          <w:szCs w:val="24"/>
        </w:rPr>
        <w:t>工作和组织的信息，并在此过程中建立起对</w:t>
      </w:r>
      <w:r w:rsidR="007747C4">
        <w:rPr>
          <w:rFonts w:hint="eastAsia"/>
          <w:sz w:val="24"/>
          <w:szCs w:val="24"/>
        </w:rPr>
        <w:t>于这份</w:t>
      </w:r>
      <w:r w:rsidR="00BA1F13">
        <w:rPr>
          <w:rFonts w:hint="eastAsia"/>
          <w:sz w:val="24"/>
          <w:szCs w:val="24"/>
        </w:rPr>
        <w:t>工作的认识</w:t>
      </w:r>
      <w:r w:rsidR="00092580">
        <w:rPr>
          <w:rFonts w:hint="eastAsia"/>
          <w:sz w:val="24"/>
          <w:szCs w:val="24"/>
        </w:rPr>
        <w:t>（刘凤英</w:t>
      </w:r>
      <w:r w:rsidR="00624099">
        <w:rPr>
          <w:rFonts w:hint="eastAsia"/>
          <w:sz w:val="24"/>
          <w:szCs w:val="24"/>
        </w:rPr>
        <w:t>，</w:t>
      </w:r>
      <w:r w:rsidR="00092580">
        <w:rPr>
          <w:rFonts w:hint="eastAsia"/>
          <w:sz w:val="24"/>
          <w:szCs w:val="24"/>
        </w:rPr>
        <w:t>牟蕾，</w:t>
      </w:r>
      <w:r w:rsidR="00092580">
        <w:rPr>
          <w:rFonts w:hint="eastAsia"/>
          <w:sz w:val="24"/>
          <w:szCs w:val="24"/>
        </w:rPr>
        <w:t>2</w:t>
      </w:r>
      <w:r w:rsidR="00092580">
        <w:rPr>
          <w:sz w:val="24"/>
          <w:szCs w:val="24"/>
        </w:rPr>
        <w:t>010</w:t>
      </w:r>
      <w:r w:rsidR="00092580">
        <w:rPr>
          <w:rFonts w:hint="eastAsia"/>
          <w:sz w:val="24"/>
          <w:szCs w:val="24"/>
        </w:rPr>
        <w:t>）</w:t>
      </w:r>
      <w:r w:rsidR="00830D8A">
        <w:rPr>
          <w:rFonts w:hint="eastAsia"/>
          <w:sz w:val="24"/>
          <w:szCs w:val="24"/>
        </w:rPr>
        <w:t>。</w:t>
      </w:r>
      <w:r w:rsidR="006C3974">
        <w:rPr>
          <w:rFonts w:hint="eastAsia"/>
          <w:sz w:val="24"/>
          <w:szCs w:val="24"/>
        </w:rPr>
        <w:t>勇气作为一种</w:t>
      </w:r>
      <w:r w:rsidR="00E8232C">
        <w:rPr>
          <w:rFonts w:hint="eastAsia"/>
          <w:sz w:val="24"/>
          <w:szCs w:val="24"/>
        </w:rPr>
        <w:t>积极情绪</w:t>
      </w:r>
      <w:r w:rsidR="006C3974">
        <w:rPr>
          <w:rFonts w:hint="eastAsia"/>
          <w:sz w:val="24"/>
          <w:szCs w:val="24"/>
        </w:rPr>
        <w:t>，</w:t>
      </w:r>
      <w:r w:rsidR="00E8232C">
        <w:rPr>
          <w:rFonts w:hint="eastAsia"/>
          <w:sz w:val="24"/>
          <w:szCs w:val="24"/>
        </w:rPr>
        <w:t>拓展了新员工搜索信息的能力，</w:t>
      </w:r>
      <w:r w:rsidR="006C3974">
        <w:rPr>
          <w:rFonts w:hint="eastAsia"/>
          <w:sz w:val="24"/>
          <w:szCs w:val="24"/>
        </w:rPr>
        <w:t>也让新员工更加愿意去开拓未知的领域，</w:t>
      </w:r>
      <w:r w:rsidR="00E8232C">
        <w:rPr>
          <w:rFonts w:hint="eastAsia"/>
          <w:sz w:val="24"/>
          <w:szCs w:val="24"/>
        </w:rPr>
        <w:t>从而让他们能够</w:t>
      </w:r>
      <w:r w:rsidR="00830D8A">
        <w:rPr>
          <w:rFonts w:hint="eastAsia"/>
          <w:sz w:val="24"/>
          <w:szCs w:val="24"/>
        </w:rPr>
        <w:t>学习</w:t>
      </w:r>
      <w:r w:rsidR="00E8232C">
        <w:rPr>
          <w:rFonts w:hint="eastAsia"/>
          <w:sz w:val="24"/>
          <w:szCs w:val="24"/>
        </w:rPr>
        <w:t>到</w:t>
      </w:r>
      <w:r w:rsidR="00830D8A">
        <w:rPr>
          <w:rFonts w:hint="eastAsia"/>
          <w:sz w:val="24"/>
          <w:szCs w:val="24"/>
        </w:rPr>
        <w:t>更多的技巧和经验，</w:t>
      </w:r>
      <w:r w:rsidR="00BE1797">
        <w:rPr>
          <w:rFonts w:hint="eastAsia"/>
          <w:sz w:val="24"/>
          <w:szCs w:val="24"/>
        </w:rPr>
        <w:t>熟悉工作内容和流程，从而获得更好的工作适应体验。</w:t>
      </w:r>
    </w:p>
    <w:p w14:paraId="22350D3A" w14:textId="479F9721" w:rsidR="00C65EA4" w:rsidRDefault="00C65EA4" w:rsidP="00830D8A">
      <w:pPr>
        <w:spacing w:beforeLines="50" w:before="156" w:afterLines="50" w:after="156" w:line="360" w:lineRule="auto"/>
        <w:ind w:firstLineChars="200" w:firstLine="480"/>
        <w:rPr>
          <w:sz w:val="24"/>
          <w:szCs w:val="24"/>
        </w:rPr>
      </w:pPr>
      <w:r>
        <w:rPr>
          <w:rFonts w:hint="eastAsia"/>
          <w:sz w:val="24"/>
          <w:szCs w:val="24"/>
        </w:rPr>
        <w:t>积极情绪</w:t>
      </w:r>
      <w:r w:rsidR="00EA1D2C">
        <w:rPr>
          <w:rFonts w:hint="eastAsia"/>
          <w:sz w:val="24"/>
          <w:szCs w:val="24"/>
        </w:rPr>
        <w:t>的</w:t>
      </w:r>
      <w:r>
        <w:rPr>
          <w:rFonts w:hint="eastAsia"/>
          <w:sz w:val="24"/>
          <w:szCs w:val="24"/>
        </w:rPr>
        <w:t>建构功能，能够增强个体如身体、心理、社会资源等方面的资源。</w:t>
      </w:r>
      <w:r w:rsidR="00362F96">
        <w:rPr>
          <w:rFonts w:hint="eastAsia"/>
          <w:sz w:val="24"/>
          <w:szCs w:val="24"/>
        </w:rPr>
        <w:t>勇敢的人往往会对自己更有信心，具备更高的自我效能感，</w:t>
      </w:r>
      <w:r w:rsidR="006C3974">
        <w:rPr>
          <w:rFonts w:hint="eastAsia"/>
          <w:sz w:val="24"/>
          <w:szCs w:val="24"/>
        </w:rPr>
        <w:t>心理承受能力</w:t>
      </w:r>
      <w:r w:rsidR="00362F96">
        <w:rPr>
          <w:rFonts w:hint="eastAsia"/>
          <w:sz w:val="24"/>
          <w:szCs w:val="24"/>
        </w:rPr>
        <w:t>以及抗压能力都会更好，在面对困难时能更快地调节自己的心理，尽管遭受挫折，也能较为迅速地恢复过来。勇气更高的人通常也会更热情，更乐于与人交流</w:t>
      </w:r>
      <w:r w:rsidR="00547627">
        <w:rPr>
          <w:rFonts w:hint="eastAsia"/>
          <w:sz w:val="24"/>
          <w:szCs w:val="24"/>
        </w:rPr>
        <w:t>，</w:t>
      </w:r>
      <w:r w:rsidR="00EA1D2C">
        <w:rPr>
          <w:rFonts w:hint="eastAsia"/>
          <w:sz w:val="24"/>
          <w:szCs w:val="24"/>
        </w:rPr>
        <w:t>从而</w:t>
      </w:r>
      <w:r w:rsidR="00547627">
        <w:rPr>
          <w:rFonts w:hint="eastAsia"/>
          <w:sz w:val="24"/>
          <w:szCs w:val="24"/>
        </w:rPr>
        <w:t>收获更多的朋友</w:t>
      </w:r>
      <w:r w:rsidR="00C27676">
        <w:rPr>
          <w:rFonts w:hint="eastAsia"/>
          <w:sz w:val="24"/>
          <w:szCs w:val="24"/>
        </w:rPr>
        <w:t>，丰富了自己的人脉资源。而这些都对工作适应有积极的影响。</w:t>
      </w:r>
    </w:p>
    <w:p w14:paraId="3F5EF496" w14:textId="1ABDABCF" w:rsidR="006C3974" w:rsidRDefault="009029A0" w:rsidP="00830D8A">
      <w:pPr>
        <w:spacing w:beforeLines="50" w:before="156" w:afterLines="50" w:after="156" w:line="360" w:lineRule="auto"/>
        <w:ind w:firstLineChars="200" w:firstLine="480"/>
        <w:rPr>
          <w:sz w:val="24"/>
          <w:szCs w:val="24"/>
        </w:rPr>
      </w:pPr>
      <w:r>
        <w:rPr>
          <w:rFonts w:hint="eastAsia"/>
          <w:sz w:val="24"/>
          <w:szCs w:val="24"/>
        </w:rPr>
        <w:t>积极情绪</w:t>
      </w:r>
      <w:r w:rsidR="00861022">
        <w:rPr>
          <w:rFonts w:hint="eastAsia"/>
          <w:sz w:val="24"/>
          <w:szCs w:val="24"/>
        </w:rPr>
        <w:t>的</w:t>
      </w:r>
      <w:r w:rsidR="006C3974">
        <w:rPr>
          <w:rFonts w:hint="eastAsia"/>
          <w:sz w:val="24"/>
          <w:szCs w:val="24"/>
        </w:rPr>
        <w:t>缓释功能</w:t>
      </w:r>
      <w:r w:rsidR="00AD07EF">
        <w:rPr>
          <w:rFonts w:hint="eastAsia"/>
          <w:sz w:val="24"/>
          <w:szCs w:val="24"/>
        </w:rPr>
        <w:t>，能够缓和甚至消除由消极情绪产生的某些行为特征，减轻了消极情绪对于身体上以及精神上的束缚。</w:t>
      </w:r>
      <w:r w:rsidR="002240C8">
        <w:rPr>
          <w:rFonts w:hint="eastAsia"/>
          <w:sz w:val="24"/>
          <w:szCs w:val="24"/>
        </w:rPr>
        <w:t>例如，当新警察面临十分危急甚</w:t>
      </w:r>
      <w:r w:rsidR="002240C8">
        <w:rPr>
          <w:rFonts w:hint="eastAsia"/>
          <w:sz w:val="24"/>
          <w:szCs w:val="24"/>
        </w:rPr>
        <w:lastRenderedPageBreak/>
        <w:t>至是关乎个人性命安危的</w:t>
      </w:r>
      <w:r w:rsidR="00AD6C01">
        <w:rPr>
          <w:rFonts w:hint="eastAsia"/>
          <w:sz w:val="24"/>
          <w:szCs w:val="24"/>
        </w:rPr>
        <w:t>关头</w:t>
      </w:r>
      <w:r w:rsidR="002240C8">
        <w:rPr>
          <w:rFonts w:hint="eastAsia"/>
          <w:sz w:val="24"/>
          <w:szCs w:val="24"/>
        </w:rPr>
        <w:t>时，恐惧的情绪可能会让新警产生逃跑的想法，而勇气作为积极情绪就会帮助消除这种行为趋势，让新警不再害怕</w:t>
      </w:r>
      <w:r w:rsidR="007327F4">
        <w:rPr>
          <w:rFonts w:hint="eastAsia"/>
          <w:sz w:val="24"/>
          <w:szCs w:val="24"/>
        </w:rPr>
        <w:t>困难和风险，减少在工作适应过程中遇到的障碍</w:t>
      </w:r>
      <w:r w:rsidR="002240C8">
        <w:rPr>
          <w:rFonts w:hint="eastAsia"/>
          <w:sz w:val="24"/>
          <w:szCs w:val="24"/>
        </w:rPr>
        <w:t>。</w:t>
      </w:r>
      <w:r w:rsidR="007327F4">
        <w:rPr>
          <w:rFonts w:hint="eastAsia"/>
          <w:sz w:val="24"/>
          <w:szCs w:val="24"/>
        </w:rPr>
        <w:t>而当新警出现消极情绪后，勇气也会进行修复，缓解在工作中承受的心理压力，从而</w:t>
      </w:r>
      <w:r w:rsidR="00616D0E">
        <w:rPr>
          <w:rFonts w:hint="eastAsia"/>
          <w:sz w:val="24"/>
          <w:szCs w:val="24"/>
        </w:rPr>
        <w:t>让新警</w:t>
      </w:r>
      <w:r w:rsidR="007327F4">
        <w:rPr>
          <w:rFonts w:hint="eastAsia"/>
          <w:sz w:val="24"/>
          <w:szCs w:val="24"/>
        </w:rPr>
        <w:t>更加平稳地度过工作适应的低谷期。</w:t>
      </w:r>
    </w:p>
    <w:p w14:paraId="674C590A" w14:textId="7F6B46CD" w:rsidR="005D68B0" w:rsidRPr="0025780F" w:rsidRDefault="00737B44" w:rsidP="005B64DA">
      <w:pPr>
        <w:spacing w:line="360" w:lineRule="auto"/>
        <w:ind w:firstLine="480"/>
        <w:rPr>
          <w:sz w:val="24"/>
          <w:szCs w:val="24"/>
        </w:rPr>
      </w:pPr>
      <w:r w:rsidRPr="0025780F">
        <w:rPr>
          <w:rFonts w:hint="eastAsia"/>
          <w:sz w:val="24"/>
          <w:szCs w:val="24"/>
        </w:rPr>
        <w:t>此外，</w:t>
      </w:r>
      <w:r w:rsidR="00AB798B">
        <w:rPr>
          <w:rFonts w:hint="eastAsia"/>
          <w:sz w:val="24"/>
          <w:szCs w:val="24"/>
        </w:rPr>
        <w:t>根据</w:t>
      </w:r>
      <w:r w:rsidR="005D68B0" w:rsidRPr="0025780F">
        <w:rPr>
          <w:rFonts w:hint="eastAsia"/>
          <w:sz w:val="24"/>
          <w:szCs w:val="24"/>
        </w:rPr>
        <w:t>本土心理资本量表</w:t>
      </w:r>
      <w:r w:rsidR="000F3EEE">
        <w:rPr>
          <w:rFonts w:hint="eastAsia"/>
          <w:sz w:val="24"/>
          <w:szCs w:val="24"/>
        </w:rPr>
        <w:t>，</w:t>
      </w:r>
      <w:r w:rsidRPr="0025780F">
        <w:rPr>
          <w:rFonts w:hint="eastAsia"/>
          <w:sz w:val="24"/>
          <w:szCs w:val="24"/>
        </w:rPr>
        <w:t>勇敢</w:t>
      </w:r>
      <w:r w:rsidR="000F3EEE">
        <w:rPr>
          <w:rFonts w:hint="eastAsia"/>
          <w:sz w:val="24"/>
          <w:szCs w:val="24"/>
        </w:rPr>
        <w:t>被包含在</w:t>
      </w:r>
      <w:r w:rsidRPr="0025780F">
        <w:rPr>
          <w:rFonts w:hint="eastAsia"/>
          <w:sz w:val="24"/>
          <w:szCs w:val="24"/>
        </w:rPr>
        <w:t>事务型心理资本中</w:t>
      </w:r>
      <w:r w:rsidR="00AB798B" w:rsidRPr="00AB798B">
        <w:rPr>
          <w:rFonts w:hint="eastAsia"/>
          <w:sz w:val="24"/>
          <w:szCs w:val="24"/>
          <w:vertAlign w:val="superscript"/>
        </w:rPr>
        <w:t>[</w:t>
      </w:r>
      <w:r w:rsidR="00AB798B" w:rsidRPr="00AB798B">
        <w:rPr>
          <w:sz w:val="24"/>
          <w:szCs w:val="24"/>
          <w:vertAlign w:val="superscript"/>
        </w:rPr>
        <w:t>40]</w:t>
      </w:r>
      <w:r w:rsidRPr="0025780F">
        <w:rPr>
          <w:rFonts w:hint="eastAsia"/>
          <w:sz w:val="24"/>
          <w:szCs w:val="24"/>
        </w:rPr>
        <w:t>。</w:t>
      </w:r>
      <w:r w:rsidR="00C676C9" w:rsidRPr="0025780F">
        <w:rPr>
          <w:rFonts w:hint="eastAsia"/>
          <w:sz w:val="24"/>
          <w:szCs w:val="24"/>
        </w:rPr>
        <w:t>心理资本</w:t>
      </w:r>
      <w:r w:rsidR="002C5848">
        <w:rPr>
          <w:rFonts w:hint="eastAsia"/>
          <w:sz w:val="24"/>
          <w:szCs w:val="24"/>
        </w:rPr>
        <w:t>是</w:t>
      </w:r>
      <w:r w:rsidR="002C5848" w:rsidRPr="002C5848">
        <w:rPr>
          <w:rFonts w:hint="eastAsia"/>
          <w:sz w:val="24"/>
          <w:szCs w:val="24"/>
        </w:rPr>
        <w:t>有着正面引导意义的、被认为值得</w:t>
      </w:r>
      <w:r w:rsidR="002C5848">
        <w:rPr>
          <w:rFonts w:hint="eastAsia"/>
          <w:sz w:val="24"/>
          <w:szCs w:val="24"/>
        </w:rPr>
        <w:t>发展研究</w:t>
      </w:r>
      <w:r w:rsidR="002C5848" w:rsidRPr="002C5848">
        <w:rPr>
          <w:rFonts w:hint="eastAsia"/>
          <w:sz w:val="24"/>
          <w:szCs w:val="24"/>
        </w:rPr>
        <w:t>的</w:t>
      </w:r>
      <w:r w:rsidR="002C5848">
        <w:rPr>
          <w:rFonts w:hint="eastAsia"/>
          <w:sz w:val="24"/>
          <w:szCs w:val="24"/>
        </w:rPr>
        <w:t>、且</w:t>
      </w:r>
      <w:r w:rsidR="002C5848" w:rsidRPr="002C5848">
        <w:rPr>
          <w:rFonts w:hint="eastAsia"/>
          <w:sz w:val="24"/>
          <w:szCs w:val="24"/>
        </w:rPr>
        <w:t>能</w:t>
      </w:r>
      <w:r w:rsidR="002C5848">
        <w:rPr>
          <w:rFonts w:hint="eastAsia"/>
          <w:sz w:val="24"/>
          <w:szCs w:val="24"/>
        </w:rPr>
        <w:t>帮助企业长时间保有</w:t>
      </w:r>
      <w:r w:rsidR="002C5848" w:rsidRPr="002C5848">
        <w:rPr>
          <w:rFonts w:hint="eastAsia"/>
          <w:sz w:val="24"/>
          <w:szCs w:val="24"/>
        </w:rPr>
        <w:t>人才竞争优势的新型战略资源之</w:t>
      </w:r>
      <w:r w:rsidR="002C5848">
        <w:rPr>
          <w:rFonts w:hint="eastAsia"/>
          <w:sz w:val="24"/>
          <w:szCs w:val="24"/>
        </w:rPr>
        <w:t>一，</w:t>
      </w:r>
      <w:r w:rsidR="00CA672F" w:rsidRPr="0025780F">
        <w:rPr>
          <w:rFonts w:hint="eastAsia"/>
          <w:sz w:val="24"/>
          <w:szCs w:val="24"/>
        </w:rPr>
        <w:t>其</w:t>
      </w:r>
      <w:r w:rsidR="005D68B0" w:rsidRPr="0025780F">
        <w:rPr>
          <w:rFonts w:hint="eastAsia"/>
          <w:sz w:val="24"/>
          <w:szCs w:val="24"/>
        </w:rPr>
        <w:t>与工作满意度和承诺的增加、缺勤率的减少、离职率的降低、压力的减少以及领导技能的提高之间都存在正相关关系（</w:t>
      </w:r>
      <w:r w:rsidR="00B902C2">
        <w:rPr>
          <w:rFonts w:hint="eastAsia"/>
          <w:sz w:val="24"/>
          <w:szCs w:val="24"/>
        </w:rPr>
        <w:t>e.g.</w:t>
      </w:r>
      <w:r w:rsidR="005D68B0" w:rsidRPr="00B902C2">
        <w:rPr>
          <w:rFonts w:hint="eastAsia"/>
          <w:sz w:val="24"/>
          <w:szCs w:val="24"/>
        </w:rPr>
        <w:t>，</w:t>
      </w:r>
      <w:r w:rsidR="005D68B0" w:rsidRPr="00B902C2">
        <w:rPr>
          <w:rFonts w:hint="eastAsia"/>
          <w:sz w:val="24"/>
          <w:szCs w:val="24"/>
        </w:rPr>
        <w:t>Swe</w:t>
      </w:r>
      <w:r w:rsidR="005D68B0" w:rsidRPr="0025780F">
        <w:rPr>
          <w:rFonts w:hint="eastAsia"/>
          <w:sz w:val="24"/>
          <w:szCs w:val="24"/>
        </w:rPr>
        <w:t>etman</w:t>
      </w:r>
      <w:r w:rsidR="005D68B0" w:rsidRPr="0025780F">
        <w:rPr>
          <w:sz w:val="24"/>
          <w:szCs w:val="24"/>
        </w:rPr>
        <w:t xml:space="preserve"> &amp; </w:t>
      </w:r>
      <w:r w:rsidR="005D68B0" w:rsidRPr="0025780F">
        <w:rPr>
          <w:rFonts w:hint="eastAsia"/>
          <w:sz w:val="24"/>
          <w:szCs w:val="24"/>
        </w:rPr>
        <w:t>Luthans</w:t>
      </w:r>
      <w:r w:rsidR="005D68B0" w:rsidRPr="0025780F">
        <w:rPr>
          <w:rFonts w:hint="eastAsia"/>
          <w:sz w:val="24"/>
          <w:szCs w:val="24"/>
        </w:rPr>
        <w:t>，</w:t>
      </w:r>
      <w:r w:rsidR="005D68B0" w:rsidRPr="0025780F">
        <w:rPr>
          <w:rFonts w:hint="eastAsia"/>
          <w:sz w:val="24"/>
          <w:szCs w:val="24"/>
        </w:rPr>
        <w:t>2010</w:t>
      </w:r>
      <w:r w:rsidR="005D68B0" w:rsidRPr="0025780F">
        <w:rPr>
          <w:rFonts w:hint="eastAsia"/>
          <w:sz w:val="24"/>
          <w:szCs w:val="24"/>
        </w:rPr>
        <w:t>；</w:t>
      </w:r>
      <w:proofErr w:type="spellStart"/>
      <w:r w:rsidR="005D68B0" w:rsidRPr="0025780F">
        <w:rPr>
          <w:rFonts w:hint="eastAsia"/>
          <w:sz w:val="24"/>
          <w:szCs w:val="24"/>
        </w:rPr>
        <w:t>Avey</w:t>
      </w:r>
      <w:proofErr w:type="spellEnd"/>
      <w:r w:rsidR="005D68B0" w:rsidRPr="0025780F">
        <w:rPr>
          <w:rFonts w:hint="eastAsia"/>
          <w:sz w:val="24"/>
          <w:szCs w:val="24"/>
        </w:rPr>
        <w:t>，</w:t>
      </w:r>
      <w:r w:rsidR="005D68B0" w:rsidRPr="0025780F">
        <w:rPr>
          <w:rFonts w:hint="eastAsia"/>
          <w:sz w:val="24"/>
          <w:szCs w:val="24"/>
        </w:rPr>
        <w:t>Luthans</w:t>
      </w:r>
      <w:r w:rsidR="005D68B0" w:rsidRPr="0025780F">
        <w:rPr>
          <w:rFonts w:hint="eastAsia"/>
          <w:sz w:val="24"/>
          <w:szCs w:val="24"/>
        </w:rPr>
        <w:t>，</w:t>
      </w:r>
      <w:r w:rsidR="005D68B0" w:rsidRPr="0025780F">
        <w:rPr>
          <w:sz w:val="24"/>
          <w:szCs w:val="24"/>
        </w:rPr>
        <w:t xml:space="preserve">&amp; </w:t>
      </w:r>
      <w:r w:rsidR="005D68B0" w:rsidRPr="0025780F">
        <w:rPr>
          <w:rFonts w:hint="eastAsia"/>
          <w:sz w:val="24"/>
          <w:szCs w:val="24"/>
        </w:rPr>
        <w:t>Jensen</w:t>
      </w:r>
      <w:r w:rsidR="005D68B0" w:rsidRPr="0025780F">
        <w:rPr>
          <w:rFonts w:hint="eastAsia"/>
          <w:sz w:val="24"/>
          <w:szCs w:val="24"/>
        </w:rPr>
        <w:t>，</w:t>
      </w:r>
      <w:r w:rsidR="005D68B0" w:rsidRPr="0025780F">
        <w:rPr>
          <w:rFonts w:hint="eastAsia"/>
          <w:sz w:val="24"/>
          <w:szCs w:val="24"/>
        </w:rPr>
        <w:t>2009</w:t>
      </w:r>
      <w:r w:rsidR="005D68B0" w:rsidRPr="0025780F">
        <w:rPr>
          <w:rFonts w:hint="eastAsia"/>
          <w:sz w:val="24"/>
          <w:szCs w:val="24"/>
        </w:rPr>
        <w:t>；</w:t>
      </w:r>
      <w:r w:rsidR="005D68B0" w:rsidRPr="0025780F">
        <w:rPr>
          <w:sz w:val="24"/>
          <w:szCs w:val="24"/>
        </w:rPr>
        <w:t>Abdullah</w:t>
      </w:r>
      <w:r w:rsidR="005D68B0" w:rsidRPr="0025780F">
        <w:rPr>
          <w:rFonts w:hint="eastAsia"/>
          <w:sz w:val="24"/>
          <w:szCs w:val="24"/>
        </w:rPr>
        <w:t>，</w:t>
      </w:r>
      <w:r w:rsidR="005D68B0" w:rsidRPr="0025780F">
        <w:rPr>
          <w:rFonts w:hint="eastAsia"/>
          <w:sz w:val="24"/>
          <w:szCs w:val="24"/>
        </w:rPr>
        <w:t>2009</w:t>
      </w:r>
      <w:r w:rsidR="005D68B0" w:rsidRPr="0025780F">
        <w:rPr>
          <w:rFonts w:hint="eastAsia"/>
          <w:sz w:val="24"/>
          <w:szCs w:val="24"/>
        </w:rPr>
        <w:t>），但同职业倦怠则呈负相关关系（</w:t>
      </w:r>
      <w:proofErr w:type="spellStart"/>
      <w:r w:rsidR="005D68B0" w:rsidRPr="0025780F">
        <w:rPr>
          <w:rFonts w:eastAsia="楷体"/>
          <w:sz w:val="24"/>
          <w:szCs w:val="24"/>
        </w:rPr>
        <w:t>Amornpipat</w:t>
      </w:r>
      <w:proofErr w:type="spellEnd"/>
      <w:r w:rsidR="005D68B0" w:rsidRPr="0025780F">
        <w:rPr>
          <w:rFonts w:eastAsia="楷体" w:hint="eastAsia"/>
          <w:sz w:val="24"/>
          <w:szCs w:val="24"/>
        </w:rPr>
        <w:t>，</w:t>
      </w:r>
      <w:r w:rsidR="005D68B0" w:rsidRPr="0025780F">
        <w:rPr>
          <w:rFonts w:eastAsia="楷体"/>
          <w:sz w:val="24"/>
          <w:szCs w:val="24"/>
        </w:rPr>
        <w:t>2019</w:t>
      </w:r>
      <w:r w:rsidR="005D68B0" w:rsidRPr="0025780F">
        <w:rPr>
          <w:rFonts w:hint="eastAsia"/>
          <w:sz w:val="24"/>
          <w:szCs w:val="24"/>
        </w:rPr>
        <w:t>）。</w:t>
      </w:r>
      <w:r w:rsidR="00C676C9" w:rsidRPr="0025780F">
        <w:rPr>
          <w:rFonts w:ascii="宋体" w:hAnsi="宋体" w:hint="eastAsia"/>
          <w:bCs/>
          <w:sz w:val="24"/>
          <w:szCs w:val="24"/>
        </w:rPr>
        <w:t>赵恒亦（</w:t>
      </w:r>
      <w:r w:rsidR="00C676C9" w:rsidRPr="0025780F">
        <w:rPr>
          <w:bCs/>
          <w:sz w:val="24"/>
          <w:szCs w:val="24"/>
        </w:rPr>
        <w:t>2016</w:t>
      </w:r>
      <w:r w:rsidR="00C676C9" w:rsidRPr="0025780F">
        <w:rPr>
          <w:rFonts w:ascii="宋体" w:hAnsi="宋体" w:hint="eastAsia"/>
          <w:bCs/>
          <w:sz w:val="24"/>
          <w:szCs w:val="24"/>
        </w:rPr>
        <w:t>）将本土心理资本量表应用到基层民警群体中，发现心理资本</w:t>
      </w:r>
      <w:r w:rsidR="00D94468">
        <w:rPr>
          <w:rFonts w:ascii="宋体" w:hAnsi="宋体" w:hint="eastAsia"/>
          <w:bCs/>
          <w:sz w:val="24"/>
          <w:szCs w:val="24"/>
        </w:rPr>
        <w:t>会促进民警绩效的提升，一定程度上呈现出对绩效的预测效应。</w:t>
      </w:r>
    </w:p>
    <w:p w14:paraId="09F9093B" w14:textId="3E4AE066" w:rsidR="00484392" w:rsidRPr="00633E00" w:rsidRDefault="00737B44" w:rsidP="001D04F0">
      <w:pPr>
        <w:spacing w:beforeLines="50" w:before="156" w:afterLines="50" w:after="156" w:line="360" w:lineRule="auto"/>
        <w:ind w:firstLineChars="200" w:firstLine="480"/>
        <w:rPr>
          <w:rFonts w:ascii="黑体" w:eastAsia="黑体" w:hAnsi="宋体"/>
          <w:sz w:val="24"/>
        </w:rPr>
      </w:pPr>
      <w:r w:rsidRPr="0025780F">
        <w:rPr>
          <w:rFonts w:hint="eastAsia"/>
          <w:sz w:val="24"/>
          <w:szCs w:val="24"/>
        </w:rPr>
        <w:t>由此可见，</w:t>
      </w:r>
      <w:r w:rsidR="00EA1B91" w:rsidRPr="0025780F">
        <w:rPr>
          <w:rFonts w:ascii="宋体" w:hAnsi="宋体" w:hint="eastAsia"/>
          <w:bCs/>
          <w:sz w:val="24"/>
          <w:szCs w:val="24"/>
        </w:rPr>
        <w:t>工作绩效、组织承诺及工作满意度作为工作适应重要的变量，都发现了心理资本对它们的预测作用，而</w:t>
      </w:r>
      <w:r w:rsidR="00EA1B91" w:rsidRPr="0025780F">
        <w:rPr>
          <w:rFonts w:hint="eastAsia"/>
          <w:sz w:val="24"/>
          <w:szCs w:val="24"/>
        </w:rPr>
        <w:t>事务型心理资本恰好包括了自信勇敢层面，因此有可能会发现职场勇气对于工作适应的预测效应。</w:t>
      </w:r>
      <w:r w:rsidR="009B2A64">
        <w:rPr>
          <w:rFonts w:ascii="宋体" w:hAnsi="宋体" w:hint="eastAsia"/>
          <w:bCs/>
          <w:sz w:val="24"/>
          <w:szCs w:val="24"/>
        </w:rPr>
        <w:t>综上所述，</w:t>
      </w:r>
      <w:r w:rsidR="00A77801">
        <w:rPr>
          <w:rFonts w:ascii="宋体" w:hAnsi="宋体" w:hint="eastAsia"/>
          <w:bCs/>
          <w:sz w:val="24"/>
          <w:szCs w:val="24"/>
        </w:rPr>
        <w:t>作出假设</w:t>
      </w:r>
      <w:r w:rsidR="009B2A64">
        <w:rPr>
          <w:rFonts w:ascii="宋体" w:hAnsi="宋体" w:hint="eastAsia"/>
          <w:bCs/>
          <w:sz w:val="24"/>
          <w:szCs w:val="24"/>
        </w:rPr>
        <w:t>如下</w:t>
      </w:r>
      <w:r w:rsidR="00A77801">
        <w:rPr>
          <w:rFonts w:ascii="宋体" w:hAnsi="宋体" w:hint="eastAsia"/>
          <w:bCs/>
          <w:sz w:val="24"/>
          <w:szCs w:val="24"/>
        </w:rPr>
        <w:t>：</w:t>
      </w:r>
    </w:p>
    <w:p w14:paraId="2C1CD809" w14:textId="3A03A8F1" w:rsidR="00450432" w:rsidRPr="00E91597" w:rsidRDefault="00247A54" w:rsidP="00F321D7">
      <w:pPr>
        <w:spacing w:beforeLines="50" w:before="156" w:afterLines="50" w:after="156" w:line="360" w:lineRule="auto"/>
        <w:ind w:firstLineChars="200" w:firstLine="480"/>
        <w:rPr>
          <w:rFonts w:ascii="宋体" w:hAnsi="宋体"/>
          <w:sz w:val="24"/>
        </w:rPr>
      </w:pPr>
      <w:r>
        <w:rPr>
          <w:rFonts w:hint="eastAsia"/>
          <w:sz w:val="24"/>
        </w:rPr>
        <w:t>假设</w:t>
      </w:r>
      <w:r>
        <w:rPr>
          <w:rFonts w:hint="eastAsia"/>
          <w:sz w:val="24"/>
        </w:rPr>
        <w:t>3a</w:t>
      </w:r>
      <w:r>
        <w:rPr>
          <w:rFonts w:hint="eastAsia"/>
          <w:sz w:val="24"/>
        </w:rPr>
        <w:t>（</w:t>
      </w:r>
      <w:r w:rsidR="00467BCA" w:rsidRPr="00E91597">
        <w:rPr>
          <w:sz w:val="24"/>
        </w:rPr>
        <w:t>H3</w:t>
      </w:r>
      <w:r w:rsidR="00DC0FBD" w:rsidRPr="00E91597">
        <w:rPr>
          <w:rFonts w:hint="eastAsia"/>
          <w:sz w:val="24"/>
        </w:rPr>
        <w:t>a</w:t>
      </w:r>
      <w:r>
        <w:rPr>
          <w:rFonts w:hint="eastAsia"/>
          <w:sz w:val="24"/>
        </w:rPr>
        <w:t>）</w:t>
      </w:r>
      <w:r w:rsidR="00DC0FBD" w:rsidRPr="00E91597">
        <w:rPr>
          <w:rFonts w:hint="eastAsia"/>
          <w:sz w:val="24"/>
        </w:rPr>
        <w:t>：职场勇气</w:t>
      </w:r>
      <w:r w:rsidR="003F3228" w:rsidRPr="00E91597">
        <w:rPr>
          <w:rFonts w:hint="eastAsia"/>
          <w:sz w:val="24"/>
        </w:rPr>
        <w:t>随着时间推移将促进新警察</w:t>
      </w:r>
      <w:r w:rsidR="00450432" w:rsidRPr="00E91597">
        <w:rPr>
          <w:rFonts w:ascii="宋体" w:hAnsi="宋体" w:hint="eastAsia"/>
          <w:sz w:val="24"/>
        </w:rPr>
        <w:t>工作投入的</w:t>
      </w:r>
      <w:r w:rsidR="003F3228" w:rsidRPr="00E91597">
        <w:rPr>
          <w:rFonts w:ascii="宋体" w:hAnsi="宋体" w:hint="eastAsia"/>
          <w:sz w:val="24"/>
        </w:rPr>
        <w:t>趋势，即具备较高职场勇气的警察在入职时工作投入水平较高，随后</w:t>
      </w:r>
      <w:r w:rsidR="001F3649" w:rsidRPr="00E91597">
        <w:rPr>
          <w:rFonts w:ascii="宋体" w:hAnsi="宋体" w:hint="eastAsia"/>
          <w:sz w:val="24"/>
        </w:rPr>
        <w:t>会</w:t>
      </w:r>
      <w:r w:rsidR="003F3228" w:rsidRPr="00E91597">
        <w:rPr>
          <w:rFonts w:ascii="宋体" w:hAnsi="宋体" w:hint="eastAsia"/>
          <w:sz w:val="24"/>
        </w:rPr>
        <w:t>经历更大的波动</w:t>
      </w:r>
      <w:r w:rsidR="001F3649" w:rsidRPr="00E91597">
        <w:rPr>
          <w:rFonts w:ascii="宋体" w:hAnsi="宋体" w:hint="eastAsia"/>
          <w:sz w:val="24"/>
        </w:rPr>
        <w:t>，且整体水平会更高</w:t>
      </w:r>
      <w:r w:rsidR="00403F79" w:rsidRPr="00E91597">
        <w:rPr>
          <w:rFonts w:ascii="宋体" w:hAnsi="宋体" w:hint="eastAsia"/>
          <w:sz w:val="24"/>
        </w:rPr>
        <w:t>；</w:t>
      </w:r>
    </w:p>
    <w:p w14:paraId="6B5823C4" w14:textId="54EF960C" w:rsidR="001F3649" w:rsidRPr="00E91597" w:rsidRDefault="00247A54" w:rsidP="001F3649">
      <w:pPr>
        <w:spacing w:beforeLines="50" w:before="156" w:afterLines="50" w:after="156" w:line="360" w:lineRule="auto"/>
        <w:ind w:firstLineChars="200" w:firstLine="480"/>
        <w:rPr>
          <w:rFonts w:ascii="宋体" w:hAnsi="宋体"/>
          <w:sz w:val="24"/>
        </w:rPr>
      </w:pPr>
      <w:r>
        <w:rPr>
          <w:rFonts w:hint="eastAsia"/>
          <w:sz w:val="24"/>
        </w:rPr>
        <w:t>假设</w:t>
      </w:r>
      <w:r>
        <w:rPr>
          <w:rFonts w:hint="eastAsia"/>
          <w:sz w:val="24"/>
        </w:rPr>
        <w:t>3b</w:t>
      </w:r>
      <w:r>
        <w:rPr>
          <w:rFonts w:hint="eastAsia"/>
          <w:sz w:val="24"/>
        </w:rPr>
        <w:t>（</w:t>
      </w:r>
      <w:r w:rsidR="00467BCA" w:rsidRPr="00E91597">
        <w:rPr>
          <w:sz w:val="24"/>
        </w:rPr>
        <w:t>H</w:t>
      </w:r>
      <w:r w:rsidR="00DC0FBD" w:rsidRPr="00E91597">
        <w:rPr>
          <w:sz w:val="24"/>
        </w:rPr>
        <w:t>3</w:t>
      </w:r>
      <w:r w:rsidR="00DC0FBD" w:rsidRPr="00E91597">
        <w:rPr>
          <w:rFonts w:hint="eastAsia"/>
          <w:sz w:val="24"/>
        </w:rPr>
        <w:t>b</w:t>
      </w:r>
      <w:r>
        <w:rPr>
          <w:rFonts w:hint="eastAsia"/>
          <w:sz w:val="24"/>
        </w:rPr>
        <w:t>）</w:t>
      </w:r>
      <w:r w:rsidR="00450432" w:rsidRPr="00E91597">
        <w:rPr>
          <w:rFonts w:ascii="宋体" w:hAnsi="宋体" w:hint="eastAsia"/>
          <w:sz w:val="24"/>
        </w:rPr>
        <w:t>：</w:t>
      </w:r>
      <w:r w:rsidR="001F3649" w:rsidRPr="00E91597">
        <w:rPr>
          <w:rFonts w:hint="eastAsia"/>
          <w:sz w:val="24"/>
        </w:rPr>
        <w:t>职场勇气随着时间推移将促进新警察</w:t>
      </w:r>
      <w:r w:rsidR="001F3649" w:rsidRPr="00E91597">
        <w:rPr>
          <w:rFonts w:ascii="宋体" w:hAnsi="宋体" w:hint="eastAsia"/>
          <w:sz w:val="24"/>
        </w:rPr>
        <w:t>工作意义感的趋势，即具备较高职场勇气的警察在入职时工作意义感水平较高，随后会经历更大的波动，且整体水平会更高</w:t>
      </w:r>
      <w:r w:rsidR="00E91597" w:rsidRPr="00E91597">
        <w:rPr>
          <w:rFonts w:ascii="宋体" w:hAnsi="宋体" w:hint="eastAsia"/>
          <w:sz w:val="24"/>
        </w:rPr>
        <w:t>。</w:t>
      </w:r>
    </w:p>
    <w:p w14:paraId="7D5BD789" w14:textId="2F60FB0F" w:rsidR="000437ED" w:rsidRDefault="00CA042E" w:rsidP="001F3649">
      <w:pPr>
        <w:spacing w:beforeLines="50" w:before="156" w:afterLines="50" w:after="156" w:line="360" w:lineRule="auto"/>
        <w:ind w:firstLineChars="200" w:firstLine="480"/>
        <w:rPr>
          <w:rFonts w:ascii="宋体" w:hAnsi="宋体"/>
          <w:sz w:val="24"/>
        </w:rPr>
      </w:pPr>
      <w:r>
        <w:rPr>
          <w:rFonts w:ascii="宋体" w:hAnsi="宋体" w:hint="eastAsia"/>
          <w:sz w:val="24"/>
        </w:rPr>
        <w:t>整理所有的假设，构建研究模型如图</w:t>
      </w:r>
      <w:r w:rsidRPr="00CA042E">
        <w:rPr>
          <w:sz w:val="24"/>
        </w:rPr>
        <w:t>3-4</w:t>
      </w:r>
      <w:r>
        <w:rPr>
          <w:rFonts w:ascii="宋体" w:hAnsi="宋体" w:hint="eastAsia"/>
          <w:sz w:val="24"/>
        </w:rPr>
        <w:t>所示：</w:t>
      </w:r>
    </w:p>
    <w:p w14:paraId="09E17640" w14:textId="74FFA022" w:rsidR="00C26AF2" w:rsidRPr="000437ED" w:rsidRDefault="00892C15" w:rsidP="00892C15">
      <w:pPr>
        <w:spacing w:beforeLines="50" w:before="156" w:afterLines="50" w:after="156" w:line="360" w:lineRule="auto"/>
        <w:jc w:val="center"/>
        <w:rPr>
          <w:rFonts w:ascii="宋体" w:hAnsi="宋体"/>
          <w:sz w:val="24"/>
        </w:rPr>
      </w:pPr>
      <w:r w:rsidRPr="00892C15">
        <w:rPr>
          <w:rFonts w:ascii="宋体" w:hAnsi="宋体"/>
          <w:noProof/>
          <w:sz w:val="24"/>
        </w:rPr>
        <w:drawing>
          <wp:inline distT="0" distB="0" distL="0" distR="0" wp14:anchorId="0DAF28E6" wp14:editId="1CC425B8">
            <wp:extent cx="5039443" cy="131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97" t="11289" r="2743" b="6393"/>
                    <a:stretch/>
                  </pic:blipFill>
                  <pic:spPr bwMode="auto">
                    <a:xfrm>
                      <a:off x="0" y="0"/>
                      <a:ext cx="5323465" cy="1388532"/>
                    </a:xfrm>
                    <a:prstGeom prst="rect">
                      <a:avLst/>
                    </a:prstGeom>
                    <a:ln>
                      <a:noFill/>
                    </a:ln>
                    <a:extLst>
                      <a:ext uri="{53640926-AAD7-44D8-BBD7-CCE9431645EC}">
                        <a14:shadowObscured xmlns:a14="http://schemas.microsoft.com/office/drawing/2010/main"/>
                      </a:ext>
                    </a:extLst>
                  </pic:spPr>
                </pic:pic>
              </a:graphicData>
            </a:graphic>
          </wp:inline>
        </w:drawing>
      </w:r>
    </w:p>
    <w:p w14:paraId="18BDB737" w14:textId="664BED74" w:rsidR="00C26AF2" w:rsidRPr="00633E00" w:rsidRDefault="00C26AF2" w:rsidP="00C26AF2">
      <w:pPr>
        <w:spacing w:line="360" w:lineRule="auto"/>
        <w:ind w:left="120" w:hangingChars="50" w:hanging="120"/>
        <w:jc w:val="center"/>
        <w:rPr>
          <w:rFonts w:ascii="黑体" w:eastAsia="黑体" w:hAnsi="宋体"/>
          <w:sz w:val="24"/>
        </w:rPr>
      </w:pPr>
      <w:r w:rsidRPr="00B00773">
        <w:rPr>
          <w:rFonts w:ascii="黑体" w:eastAsia="黑体" w:hAnsi="宋体" w:hint="eastAsia"/>
          <w:sz w:val="24"/>
        </w:rPr>
        <w:t>图</w:t>
      </w:r>
      <w:r>
        <w:rPr>
          <w:rFonts w:ascii="黑体" w:eastAsia="黑体" w:hAnsi="宋体" w:hint="eastAsia"/>
          <w:sz w:val="24"/>
        </w:rPr>
        <w:t>3</w:t>
      </w:r>
      <w:r w:rsidRPr="00B00773">
        <w:rPr>
          <w:rFonts w:ascii="黑体" w:eastAsia="黑体" w:hAnsi="宋体" w:hint="eastAsia"/>
          <w:sz w:val="24"/>
        </w:rPr>
        <w:t>-</w:t>
      </w:r>
      <w:r>
        <w:rPr>
          <w:rFonts w:ascii="黑体" w:eastAsia="黑体" w:hAnsi="宋体"/>
          <w:sz w:val="24"/>
        </w:rPr>
        <w:t>4</w:t>
      </w:r>
      <w:r w:rsidRPr="00B00773">
        <w:rPr>
          <w:rFonts w:ascii="黑体" w:eastAsia="黑体" w:hAnsi="宋体"/>
          <w:sz w:val="24"/>
        </w:rPr>
        <w:t xml:space="preserve"> </w:t>
      </w:r>
      <w:r>
        <w:rPr>
          <w:rFonts w:ascii="黑体" w:eastAsia="黑体" w:hAnsi="宋体" w:hint="eastAsia"/>
          <w:sz w:val="24"/>
        </w:rPr>
        <w:t>研究模型</w:t>
      </w:r>
    </w:p>
    <w:p w14:paraId="1312D8E5" w14:textId="188038C7" w:rsidR="006C5F69" w:rsidRPr="00DC0FBD" w:rsidRDefault="006C5F69" w:rsidP="00374C2A">
      <w:pPr>
        <w:spacing w:beforeLines="50" w:before="156" w:afterLines="50" w:after="156"/>
        <w:jc w:val="center"/>
        <w:rPr>
          <w:rFonts w:eastAsia="黑体"/>
          <w:b/>
          <w:sz w:val="36"/>
          <w:szCs w:val="36"/>
        </w:rPr>
        <w:sectPr w:rsidR="006C5F69" w:rsidRPr="00DC0FBD" w:rsidSect="00374C2A">
          <w:pgSz w:w="11906" w:h="16838"/>
          <w:pgMar w:top="1418" w:right="1701" w:bottom="1134" w:left="1701" w:header="851" w:footer="992" w:gutter="0"/>
          <w:cols w:space="720"/>
          <w:docGrid w:type="lines" w:linePitch="312"/>
        </w:sectPr>
      </w:pPr>
    </w:p>
    <w:p w14:paraId="391E925F" w14:textId="21666E73" w:rsidR="00374C2A" w:rsidRDefault="00374C2A" w:rsidP="00374C2A">
      <w:pPr>
        <w:spacing w:beforeLines="50" w:before="156" w:afterLines="50" w:after="156"/>
        <w:jc w:val="center"/>
        <w:rPr>
          <w:rFonts w:eastAsia="黑体"/>
          <w:b/>
          <w:sz w:val="36"/>
          <w:szCs w:val="36"/>
        </w:rPr>
      </w:pPr>
      <w:r>
        <w:rPr>
          <w:rFonts w:eastAsia="黑体"/>
          <w:b/>
          <w:sz w:val="36"/>
          <w:szCs w:val="36"/>
        </w:rPr>
        <w:lastRenderedPageBreak/>
        <w:t>4</w:t>
      </w:r>
      <w:r>
        <w:rPr>
          <w:rFonts w:ascii="黑体" w:eastAsia="黑体" w:hint="eastAsia"/>
          <w:b/>
          <w:sz w:val="36"/>
          <w:szCs w:val="36"/>
        </w:rPr>
        <w:t xml:space="preserve"> </w:t>
      </w:r>
      <w:r w:rsidR="00D7255E">
        <w:rPr>
          <w:rFonts w:eastAsia="黑体" w:hint="eastAsia"/>
          <w:b/>
          <w:sz w:val="36"/>
          <w:szCs w:val="36"/>
        </w:rPr>
        <w:t>研究</w:t>
      </w:r>
      <w:r w:rsidR="00421655">
        <w:rPr>
          <w:rFonts w:eastAsia="黑体" w:hint="eastAsia"/>
          <w:b/>
          <w:sz w:val="36"/>
          <w:szCs w:val="36"/>
        </w:rPr>
        <w:t>设计</w:t>
      </w:r>
    </w:p>
    <w:p w14:paraId="64E226A5" w14:textId="573E1862" w:rsidR="00374C2A" w:rsidRDefault="00374C2A" w:rsidP="00374C2A">
      <w:pPr>
        <w:spacing w:beforeLines="50" w:before="156" w:afterLines="50" w:after="156"/>
        <w:rPr>
          <w:rFonts w:ascii="黑体" w:eastAsia="黑体"/>
          <w:b/>
          <w:sz w:val="28"/>
          <w:szCs w:val="28"/>
        </w:rPr>
      </w:pPr>
      <w:r>
        <w:rPr>
          <w:b/>
          <w:sz w:val="28"/>
          <w:szCs w:val="28"/>
        </w:rPr>
        <w:t>4.</w:t>
      </w:r>
      <w:r w:rsidR="00F321D7">
        <w:rPr>
          <w:b/>
          <w:sz w:val="28"/>
          <w:szCs w:val="28"/>
        </w:rPr>
        <w:t>1</w:t>
      </w:r>
      <w:r>
        <w:rPr>
          <w:rFonts w:ascii="黑体" w:eastAsia="黑体" w:hint="eastAsia"/>
          <w:b/>
          <w:sz w:val="28"/>
          <w:szCs w:val="28"/>
        </w:rPr>
        <w:t xml:space="preserve"> </w:t>
      </w:r>
      <w:r w:rsidR="00550D11">
        <w:rPr>
          <w:rFonts w:ascii="黑体" w:eastAsia="黑体" w:hint="eastAsia"/>
          <w:b/>
          <w:sz w:val="28"/>
          <w:szCs w:val="28"/>
        </w:rPr>
        <w:t>被试与程序</w:t>
      </w:r>
    </w:p>
    <w:p w14:paraId="03E88C85" w14:textId="7756C55B" w:rsidR="00DE1DA5" w:rsidRDefault="00550D11" w:rsidP="00DE1DA5">
      <w:pPr>
        <w:spacing w:line="360" w:lineRule="auto"/>
        <w:ind w:firstLine="437"/>
        <w:rPr>
          <w:sz w:val="24"/>
          <w:szCs w:val="24"/>
        </w:rPr>
      </w:pPr>
      <w:r>
        <w:rPr>
          <w:rFonts w:ascii="宋体" w:hAnsi="宋体" w:hint="eastAsia"/>
          <w:sz w:val="24"/>
        </w:rPr>
        <w:t>此次</w:t>
      </w:r>
      <w:r w:rsidR="00D56BA9">
        <w:rPr>
          <w:rFonts w:ascii="宋体" w:hAnsi="宋体" w:hint="eastAsia"/>
          <w:sz w:val="24"/>
        </w:rPr>
        <w:t>研究采用的是随机抽样调查</w:t>
      </w:r>
      <w:r w:rsidR="00860EBE">
        <w:rPr>
          <w:rFonts w:ascii="宋体" w:hAnsi="宋体" w:hint="eastAsia"/>
          <w:sz w:val="24"/>
        </w:rPr>
        <w:t>方法</w:t>
      </w:r>
      <w:r w:rsidR="00D56BA9">
        <w:rPr>
          <w:rFonts w:ascii="宋体" w:hAnsi="宋体" w:hint="eastAsia"/>
          <w:sz w:val="24"/>
        </w:rPr>
        <w:t>，</w:t>
      </w:r>
      <w:r w:rsidR="00DE1DA5" w:rsidRPr="007E4853">
        <w:rPr>
          <w:rFonts w:hint="eastAsia"/>
          <w:sz w:val="24"/>
          <w:szCs w:val="24"/>
        </w:rPr>
        <w:t>调查对象是</w:t>
      </w:r>
      <w:r w:rsidR="00DE1DA5">
        <w:rPr>
          <w:rFonts w:hint="eastAsia"/>
          <w:sz w:val="24"/>
          <w:szCs w:val="24"/>
        </w:rPr>
        <w:t>从浙江警校毕业新入职的警察</w:t>
      </w:r>
      <w:r w:rsidR="00DE1DA5" w:rsidRPr="007E4853">
        <w:rPr>
          <w:rFonts w:hint="eastAsia"/>
          <w:sz w:val="24"/>
          <w:szCs w:val="24"/>
        </w:rPr>
        <w:t>，对他们入职一年内</w:t>
      </w:r>
      <w:r w:rsidR="00DE1DA5">
        <w:rPr>
          <w:rFonts w:hint="eastAsia"/>
          <w:sz w:val="24"/>
          <w:szCs w:val="24"/>
        </w:rPr>
        <w:t>的情况</w:t>
      </w:r>
      <w:r w:rsidR="00DE1DA5" w:rsidRPr="007E4853">
        <w:rPr>
          <w:rFonts w:hint="eastAsia"/>
          <w:sz w:val="24"/>
          <w:szCs w:val="24"/>
        </w:rPr>
        <w:t>进行跟踪调查</w:t>
      </w:r>
      <w:r w:rsidR="00DE1DA5">
        <w:rPr>
          <w:rFonts w:hint="eastAsia"/>
          <w:sz w:val="24"/>
          <w:szCs w:val="24"/>
        </w:rPr>
        <w:t>，</w:t>
      </w:r>
      <w:r w:rsidR="00D56BA9">
        <w:rPr>
          <w:rFonts w:ascii="宋体" w:hAnsi="宋体" w:hint="eastAsia"/>
          <w:sz w:val="24"/>
        </w:rPr>
        <w:t>共进行四</w:t>
      </w:r>
      <w:r w:rsidR="00581B51">
        <w:rPr>
          <w:rFonts w:ascii="宋体" w:hAnsi="宋体" w:hint="eastAsia"/>
          <w:sz w:val="24"/>
        </w:rPr>
        <w:t>轮</w:t>
      </w:r>
      <w:r w:rsidR="00D56BA9">
        <w:rPr>
          <w:rFonts w:ascii="宋体" w:hAnsi="宋体" w:hint="eastAsia"/>
          <w:sz w:val="24"/>
        </w:rPr>
        <w:t>测试。</w:t>
      </w:r>
      <w:r w:rsidR="00DE1DA5">
        <w:rPr>
          <w:rFonts w:hint="eastAsia"/>
          <w:sz w:val="24"/>
          <w:szCs w:val="24"/>
        </w:rPr>
        <w:t>对于工作适应情况的调查，</w:t>
      </w:r>
      <w:r w:rsidR="00DE1DA5" w:rsidRPr="007E4853">
        <w:rPr>
          <w:rFonts w:hint="eastAsia"/>
          <w:sz w:val="24"/>
          <w:szCs w:val="24"/>
        </w:rPr>
        <w:t>分别在</w:t>
      </w:r>
      <w:r w:rsidR="00DE1DA5">
        <w:rPr>
          <w:rFonts w:hint="eastAsia"/>
          <w:sz w:val="24"/>
          <w:szCs w:val="24"/>
        </w:rPr>
        <w:t>新警</w:t>
      </w:r>
      <w:r w:rsidR="00DE1DA5" w:rsidRPr="007E4853">
        <w:rPr>
          <w:rFonts w:hint="eastAsia"/>
          <w:sz w:val="24"/>
          <w:szCs w:val="24"/>
        </w:rPr>
        <w:t>入职</w:t>
      </w:r>
      <w:r w:rsidR="00DE1DA5" w:rsidRPr="007E4853">
        <w:rPr>
          <w:rFonts w:hint="eastAsia"/>
          <w:sz w:val="24"/>
          <w:szCs w:val="24"/>
        </w:rPr>
        <w:t>3</w:t>
      </w:r>
      <w:r w:rsidR="00DE1DA5" w:rsidRPr="007E4853">
        <w:rPr>
          <w:rFonts w:hint="eastAsia"/>
          <w:sz w:val="24"/>
          <w:szCs w:val="24"/>
        </w:rPr>
        <w:t>个月</w:t>
      </w:r>
      <w:r w:rsidR="008F2977">
        <w:rPr>
          <w:rFonts w:hint="eastAsia"/>
          <w:sz w:val="24"/>
          <w:szCs w:val="24"/>
        </w:rPr>
        <w:t>（</w:t>
      </w:r>
      <w:r w:rsidR="00DE1DA5" w:rsidRPr="00A72A02">
        <w:rPr>
          <w:sz w:val="24"/>
          <w:szCs w:val="24"/>
        </w:rPr>
        <w:t>T1</w:t>
      </w:r>
      <w:r w:rsidR="008F2977">
        <w:rPr>
          <w:rFonts w:hint="eastAsia"/>
          <w:sz w:val="24"/>
          <w:szCs w:val="24"/>
        </w:rPr>
        <w:t>）</w:t>
      </w:r>
      <w:r w:rsidR="00DE1DA5" w:rsidRPr="007E4853">
        <w:rPr>
          <w:rFonts w:hint="eastAsia"/>
          <w:sz w:val="24"/>
          <w:szCs w:val="24"/>
        </w:rPr>
        <w:t>、</w:t>
      </w:r>
      <w:r w:rsidR="00DE1DA5" w:rsidRPr="007E4853">
        <w:rPr>
          <w:rFonts w:hint="eastAsia"/>
          <w:sz w:val="24"/>
          <w:szCs w:val="24"/>
        </w:rPr>
        <w:t>6</w:t>
      </w:r>
      <w:r w:rsidR="00DE1DA5" w:rsidRPr="007E4853">
        <w:rPr>
          <w:rFonts w:hint="eastAsia"/>
          <w:sz w:val="24"/>
          <w:szCs w:val="24"/>
        </w:rPr>
        <w:t>个月</w:t>
      </w:r>
      <w:r w:rsidR="008F2977">
        <w:rPr>
          <w:rFonts w:hint="eastAsia"/>
          <w:sz w:val="24"/>
          <w:szCs w:val="24"/>
        </w:rPr>
        <w:t>（</w:t>
      </w:r>
      <w:r w:rsidR="008F2977" w:rsidRPr="00A72A02">
        <w:rPr>
          <w:sz w:val="24"/>
          <w:szCs w:val="24"/>
        </w:rPr>
        <w:t>T</w:t>
      </w:r>
      <w:r w:rsidR="008F2977">
        <w:rPr>
          <w:sz w:val="24"/>
          <w:szCs w:val="24"/>
        </w:rPr>
        <w:t>2</w:t>
      </w:r>
      <w:r w:rsidR="008F2977">
        <w:rPr>
          <w:rFonts w:hint="eastAsia"/>
          <w:sz w:val="24"/>
          <w:szCs w:val="24"/>
        </w:rPr>
        <w:t>）</w:t>
      </w:r>
      <w:r w:rsidR="00DE1DA5" w:rsidRPr="00A72A02">
        <w:rPr>
          <w:sz w:val="24"/>
          <w:szCs w:val="24"/>
        </w:rPr>
        <w:t>、</w:t>
      </w:r>
      <w:r w:rsidR="00DE1DA5">
        <w:rPr>
          <w:rFonts w:hint="eastAsia"/>
          <w:sz w:val="24"/>
          <w:szCs w:val="24"/>
        </w:rPr>
        <w:t>9</w:t>
      </w:r>
      <w:r w:rsidR="00DE1DA5">
        <w:rPr>
          <w:rFonts w:hint="eastAsia"/>
          <w:sz w:val="24"/>
          <w:szCs w:val="24"/>
        </w:rPr>
        <w:t>个月</w:t>
      </w:r>
      <w:r w:rsidR="008F2977">
        <w:rPr>
          <w:rFonts w:hint="eastAsia"/>
          <w:sz w:val="24"/>
          <w:szCs w:val="24"/>
        </w:rPr>
        <w:t>（</w:t>
      </w:r>
      <w:r w:rsidR="008F2977" w:rsidRPr="00A72A02">
        <w:rPr>
          <w:sz w:val="24"/>
          <w:szCs w:val="24"/>
        </w:rPr>
        <w:t>T</w:t>
      </w:r>
      <w:r w:rsidR="008F2977">
        <w:rPr>
          <w:sz w:val="24"/>
          <w:szCs w:val="24"/>
        </w:rPr>
        <w:t>3</w:t>
      </w:r>
      <w:r w:rsidR="008F2977">
        <w:rPr>
          <w:rFonts w:hint="eastAsia"/>
          <w:sz w:val="24"/>
          <w:szCs w:val="24"/>
        </w:rPr>
        <w:t>）</w:t>
      </w:r>
      <w:r w:rsidR="00DE1DA5" w:rsidRPr="007E4853">
        <w:rPr>
          <w:rFonts w:hint="eastAsia"/>
          <w:sz w:val="24"/>
          <w:szCs w:val="24"/>
        </w:rPr>
        <w:t>及</w:t>
      </w:r>
      <w:r w:rsidR="00DE1DA5" w:rsidRPr="007E4853">
        <w:rPr>
          <w:rFonts w:hint="eastAsia"/>
          <w:sz w:val="24"/>
          <w:szCs w:val="24"/>
        </w:rPr>
        <w:t>12</w:t>
      </w:r>
      <w:r w:rsidR="00DE1DA5" w:rsidRPr="007E4853">
        <w:rPr>
          <w:rFonts w:hint="eastAsia"/>
          <w:sz w:val="24"/>
          <w:szCs w:val="24"/>
        </w:rPr>
        <w:t>个月</w:t>
      </w:r>
      <w:r w:rsidR="008F2977">
        <w:rPr>
          <w:rFonts w:hint="eastAsia"/>
          <w:sz w:val="24"/>
          <w:szCs w:val="24"/>
        </w:rPr>
        <w:t>（</w:t>
      </w:r>
      <w:r w:rsidR="008F2977" w:rsidRPr="00A72A02">
        <w:rPr>
          <w:sz w:val="24"/>
          <w:szCs w:val="24"/>
        </w:rPr>
        <w:t>T</w:t>
      </w:r>
      <w:r w:rsidR="008F2977">
        <w:rPr>
          <w:sz w:val="24"/>
          <w:szCs w:val="24"/>
        </w:rPr>
        <w:t>4</w:t>
      </w:r>
      <w:r w:rsidR="008F2977">
        <w:rPr>
          <w:rFonts w:hint="eastAsia"/>
          <w:sz w:val="24"/>
          <w:szCs w:val="24"/>
        </w:rPr>
        <w:t>）</w:t>
      </w:r>
      <w:r w:rsidR="00DE1DA5">
        <w:rPr>
          <w:rFonts w:hint="eastAsia"/>
          <w:sz w:val="24"/>
          <w:szCs w:val="24"/>
        </w:rPr>
        <w:t>四个时间节点</w:t>
      </w:r>
      <w:r w:rsidR="00B10D16">
        <w:rPr>
          <w:rFonts w:hint="eastAsia"/>
          <w:sz w:val="24"/>
          <w:szCs w:val="24"/>
        </w:rPr>
        <w:t>发放问卷</w:t>
      </w:r>
      <w:r w:rsidR="00DE1DA5">
        <w:rPr>
          <w:rFonts w:hint="eastAsia"/>
          <w:sz w:val="24"/>
          <w:szCs w:val="24"/>
        </w:rPr>
        <w:t>；职场勇气则选择在入职</w:t>
      </w:r>
      <w:r w:rsidR="00DE1DA5">
        <w:rPr>
          <w:rFonts w:hint="eastAsia"/>
          <w:sz w:val="24"/>
          <w:szCs w:val="24"/>
        </w:rPr>
        <w:t>3</w:t>
      </w:r>
      <w:r w:rsidR="00DE1DA5">
        <w:rPr>
          <w:rFonts w:hint="eastAsia"/>
          <w:sz w:val="24"/>
          <w:szCs w:val="24"/>
        </w:rPr>
        <w:t>个月</w:t>
      </w:r>
      <w:r w:rsidR="008F2977">
        <w:rPr>
          <w:rFonts w:hint="eastAsia"/>
          <w:sz w:val="24"/>
          <w:szCs w:val="24"/>
        </w:rPr>
        <w:t>（</w:t>
      </w:r>
      <w:r w:rsidR="008F2977" w:rsidRPr="00A72A02">
        <w:rPr>
          <w:sz w:val="24"/>
          <w:szCs w:val="24"/>
        </w:rPr>
        <w:t>T1</w:t>
      </w:r>
      <w:r w:rsidR="008F2977">
        <w:rPr>
          <w:rFonts w:hint="eastAsia"/>
          <w:sz w:val="24"/>
          <w:szCs w:val="24"/>
        </w:rPr>
        <w:t>）</w:t>
      </w:r>
      <w:r w:rsidR="00DE1DA5">
        <w:rPr>
          <w:rFonts w:hint="eastAsia"/>
          <w:sz w:val="24"/>
          <w:szCs w:val="24"/>
        </w:rPr>
        <w:t>时候进行测量。</w:t>
      </w:r>
      <w:r w:rsidR="00622152">
        <w:rPr>
          <w:rFonts w:hint="eastAsia"/>
          <w:sz w:val="24"/>
          <w:szCs w:val="24"/>
        </w:rPr>
        <w:t>在每次测试过程中，</w:t>
      </w:r>
      <w:r w:rsidR="00DE1DA5">
        <w:rPr>
          <w:rFonts w:hint="eastAsia"/>
          <w:sz w:val="24"/>
          <w:szCs w:val="24"/>
        </w:rPr>
        <w:t>通过发送网上链接的方式给到新警察，</w:t>
      </w:r>
      <w:r w:rsidR="00185C70">
        <w:rPr>
          <w:rFonts w:hint="eastAsia"/>
          <w:sz w:val="24"/>
          <w:szCs w:val="24"/>
        </w:rPr>
        <w:t>提前告知被试需要按照自己的实际情况认真填写，</w:t>
      </w:r>
      <w:r w:rsidR="00DE1DA5">
        <w:rPr>
          <w:rFonts w:hint="eastAsia"/>
          <w:sz w:val="24"/>
          <w:szCs w:val="24"/>
        </w:rPr>
        <w:t>由他们自行独立完成作答</w:t>
      </w:r>
      <w:r w:rsidR="00DE1DA5" w:rsidRPr="007E4853">
        <w:rPr>
          <w:rFonts w:hint="eastAsia"/>
          <w:sz w:val="24"/>
          <w:szCs w:val="24"/>
        </w:rPr>
        <w:t>。</w:t>
      </w:r>
      <w:r w:rsidR="0032492C">
        <w:rPr>
          <w:rFonts w:hint="eastAsia"/>
          <w:sz w:val="24"/>
          <w:szCs w:val="24"/>
        </w:rPr>
        <w:t>此外，</w:t>
      </w:r>
      <w:r w:rsidR="00DE1DA5" w:rsidRPr="007E4853">
        <w:rPr>
          <w:rFonts w:hint="eastAsia"/>
          <w:sz w:val="24"/>
          <w:szCs w:val="24"/>
        </w:rPr>
        <w:t>为了保证</w:t>
      </w:r>
      <w:r w:rsidR="0032492C">
        <w:rPr>
          <w:rFonts w:hint="eastAsia"/>
          <w:sz w:val="24"/>
          <w:szCs w:val="24"/>
        </w:rPr>
        <w:t>尽可能回收到更多的问卷</w:t>
      </w:r>
      <w:r w:rsidR="00DE1DA5" w:rsidRPr="007E4853">
        <w:rPr>
          <w:rFonts w:hint="eastAsia"/>
          <w:sz w:val="24"/>
          <w:szCs w:val="24"/>
        </w:rPr>
        <w:t>，会请求</w:t>
      </w:r>
      <w:r w:rsidR="00DE1DA5">
        <w:rPr>
          <w:rFonts w:hint="eastAsia"/>
          <w:sz w:val="24"/>
          <w:szCs w:val="24"/>
        </w:rPr>
        <w:t>相关部门负责人在截止日期前发信息提醒。</w:t>
      </w:r>
    </w:p>
    <w:p w14:paraId="1183245B" w14:textId="399B7E7C" w:rsidR="008C6E80" w:rsidRPr="008F2977" w:rsidRDefault="00471133" w:rsidP="008F2977">
      <w:pPr>
        <w:spacing w:line="360" w:lineRule="auto"/>
        <w:ind w:firstLineChars="200" w:firstLine="480"/>
        <w:rPr>
          <w:sz w:val="24"/>
        </w:rPr>
      </w:pPr>
      <w:r>
        <w:rPr>
          <w:rFonts w:ascii="宋体" w:hAnsi="宋体" w:hint="eastAsia"/>
          <w:sz w:val="24"/>
        </w:rPr>
        <w:t>第一次</w:t>
      </w:r>
      <w:r w:rsidR="0045103A">
        <w:rPr>
          <w:rFonts w:ascii="宋体" w:hAnsi="宋体" w:hint="eastAsia"/>
          <w:sz w:val="24"/>
        </w:rPr>
        <w:t>收集到的</w:t>
      </w:r>
      <w:r w:rsidR="00D56BA9">
        <w:rPr>
          <w:rFonts w:ascii="宋体" w:hAnsi="宋体" w:hint="eastAsia"/>
          <w:sz w:val="24"/>
        </w:rPr>
        <w:t>问卷</w:t>
      </w:r>
      <w:r w:rsidR="0045103A">
        <w:rPr>
          <w:rFonts w:ascii="宋体" w:hAnsi="宋体" w:hint="eastAsia"/>
          <w:sz w:val="24"/>
        </w:rPr>
        <w:t>共</w:t>
      </w:r>
      <w:r w:rsidR="0045103A" w:rsidRPr="00502B76">
        <w:rPr>
          <w:sz w:val="24"/>
        </w:rPr>
        <w:t>208</w:t>
      </w:r>
      <w:r w:rsidR="0045103A">
        <w:rPr>
          <w:rFonts w:ascii="宋体" w:hAnsi="宋体" w:hint="eastAsia"/>
          <w:sz w:val="24"/>
        </w:rPr>
        <w:t>份，</w:t>
      </w:r>
      <w:r w:rsidR="00D56BA9">
        <w:rPr>
          <w:rFonts w:ascii="宋体" w:hAnsi="宋体" w:hint="eastAsia"/>
          <w:sz w:val="24"/>
        </w:rPr>
        <w:t>随后的三次测试因为</w:t>
      </w:r>
      <w:r w:rsidR="00B37816">
        <w:rPr>
          <w:rFonts w:ascii="宋体" w:hAnsi="宋体" w:hint="eastAsia"/>
          <w:sz w:val="24"/>
        </w:rPr>
        <w:t>工作调动等</w:t>
      </w:r>
      <w:r w:rsidR="00D56BA9">
        <w:rPr>
          <w:rFonts w:ascii="宋体" w:hAnsi="宋体" w:hint="eastAsia"/>
          <w:sz w:val="24"/>
        </w:rPr>
        <w:t>原因流失了</w:t>
      </w:r>
      <w:r w:rsidR="00D56BA9" w:rsidRPr="00CB129A">
        <w:rPr>
          <w:sz w:val="24"/>
        </w:rPr>
        <w:t>104</w:t>
      </w:r>
      <w:r w:rsidR="00D56BA9">
        <w:rPr>
          <w:rFonts w:ascii="宋体" w:hAnsi="宋体" w:hint="eastAsia"/>
          <w:sz w:val="24"/>
        </w:rPr>
        <w:t>人，最终有效问卷共计</w:t>
      </w:r>
      <w:r w:rsidR="00D56BA9" w:rsidRPr="008B4663">
        <w:rPr>
          <w:rFonts w:hint="eastAsia"/>
          <w:sz w:val="24"/>
        </w:rPr>
        <w:t>1</w:t>
      </w:r>
      <w:r w:rsidR="00D56BA9" w:rsidRPr="008B4663">
        <w:rPr>
          <w:sz w:val="24"/>
        </w:rPr>
        <w:t>04</w:t>
      </w:r>
      <w:r w:rsidR="00D56BA9">
        <w:rPr>
          <w:rFonts w:hint="eastAsia"/>
          <w:sz w:val="24"/>
        </w:rPr>
        <w:t>份。有效被试</w:t>
      </w:r>
      <w:r w:rsidR="00D56BA9">
        <w:rPr>
          <w:rFonts w:ascii="宋体" w:hAnsi="宋体" w:hint="eastAsia"/>
          <w:sz w:val="24"/>
        </w:rPr>
        <w:t>包括男性</w:t>
      </w:r>
      <w:r w:rsidR="00CB129A" w:rsidRPr="008B4663">
        <w:rPr>
          <w:sz w:val="24"/>
        </w:rPr>
        <w:t>85</w:t>
      </w:r>
      <w:r w:rsidR="00CB129A">
        <w:rPr>
          <w:rFonts w:ascii="宋体" w:hAnsi="宋体" w:hint="eastAsia"/>
          <w:sz w:val="24"/>
        </w:rPr>
        <w:t>人</w:t>
      </w:r>
      <w:r w:rsidR="008F2977">
        <w:rPr>
          <w:rFonts w:hint="eastAsia"/>
          <w:sz w:val="24"/>
        </w:rPr>
        <w:t>（</w:t>
      </w:r>
      <w:r w:rsidR="00D56BA9" w:rsidRPr="00CB129A">
        <w:rPr>
          <w:sz w:val="24"/>
        </w:rPr>
        <w:t>82%</w:t>
      </w:r>
      <w:r w:rsidR="008F2977">
        <w:rPr>
          <w:rFonts w:hint="eastAsia"/>
          <w:sz w:val="24"/>
        </w:rPr>
        <w:t>）</w:t>
      </w:r>
      <w:r w:rsidR="00CB129A">
        <w:rPr>
          <w:rFonts w:ascii="宋体" w:hAnsi="宋体" w:hint="eastAsia"/>
          <w:sz w:val="24"/>
        </w:rPr>
        <w:t>、女性</w:t>
      </w:r>
      <w:r w:rsidR="00D56BA9" w:rsidRPr="008B4663">
        <w:rPr>
          <w:rFonts w:hint="eastAsia"/>
          <w:sz w:val="24"/>
        </w:rPr>
        <w:t>19</w:t>
      </w:r>
      <w:r w:rsidR="00CB129A">
        <w:rPr>
          <w:rFonts w:ascii="宋体" w:hAnsi="宋体" w:hint="eastAsia"/>
          <w:sz w:val="24"/>
        </w:rPr>
        <w:t>人</w:t>
      </w:r>
      <w:r w:rsidR="008F2977">
        <w:rPr>
          <w:rFonts w:ascii="宋体" w:hAnsi="宋体" w:hint="eastAsia"/>
          <w:sz w:val="24"/>
        </w:rPr>
        <w:t>（</w:t>
      </w:r>
      <w:r w:rsidR="00D56BA9" w:rsidRPr="00CB129A">
        <w:rPr>
          <w:sz w:val="24"/>
        </w:rPr>
        <w:t>18%</w:t>
      </w:r>
      <w:r w:rsidR="008F2977">
        <w:rPr>
          <w:rFonts w:ascii="宋体" w:hAnsi="宋体" w:hint="eastAsia"/>
          <w:sz w:val="24"/>
        </w:rPr>
        <w:t>）</w:t>
      </w:r>
      <w:r w:rsidR="00D56BA9">
        <w:rPr>
          <w:rFonts w:ascii="宋体" w:hAnsi="宋体" w:hint="eastAsia"/>
          <w:sz w:val="24"/>
        </w:rPr>
        <w:t>。</w:t>
      </w:r>
      <w:r w:rsidR="00324821">
        <w:rPr>
          <w:rFonts w:ascii="宋体" w:hAnsi="宋体" w:hint="eastAsia"/>
          <w:sz w:val="24"/>
        </w:rPr>
        <w:t>男</w:t>
      </w:r>
      <w:r w:rsidR="00311BA6">
        <w:rPr>
          <w:rFonts w:ascii="宋体" w:hAnsi="宋体" w:hint="eastAsia"/>
          <w:sz w:val="24"/>
        </w:rPr>
        <w:t>女比例</w:t>
      </w:r>
      <w:r w:rsidR="00070002">
        <w:rPr>
          <w:rFonts w:ascii="宋体" w:hAnsi="宋体" w:hint="eastAsia"/>
          <w:sz w:val="24"/>
        </w:rPr>
        <w:t>虽然不太均衡，但考虑到调查对象是警察这一特殊性，所以样本在一定程度上还是具备代表性的</w:t>
      </w:r>
      <w:r w:rsidR="008C6E80">
        <w:rPr>
          <w:rFonts w:ascii="宋体" w:hAnsi="宋体" w:hint="eastAsia"/>
          <w:sz w:val="24"/>
        </w:rPr>
        <w:t>。</w:t>
      </w:r>
    </w:p>
    <w:p w14:paraId="61A85E96" w14:textId="4247E96E" w:rsidR="00B67E3F" w:rsidRDefault="00745118" w:rsidP="00F90020">
      <w:pPr>
        <w:spacing w:line="360" w:lineRule="auto"/>
        <w:ind w:firstLineChars="200" w:firstLine="480"/>
        <w:rPr>
          <w:rFonts w:ascii="宋体" w:hAnsi="宋体"/>
          <w:sz w:val="24"/>
        </w:rPr>
      </w:pPr>
      <w:r>
        <w:rPr>
          <w:rFonts w:ascii="宋体" w:hAnsi="宋体" w:hint="eastAsia"/>
          <w:sz w:val="24"/>
        </w:rPr>
        <w:t>由于纵向数据</w:t>
      </w:r>
      <w:r w:rsidR="000F781A">
        <w:rPr>
          <w:rFonts w:ascii="宋体" w:hAnsi="宋体" w:hint="eastAsia"/>
          <w:sz w:val="24"/>
        </w:rPr>
        <w:t>在</w:t>
      </w:r>
      <w:r>
        <w:rPr>
          <w:rFonts w:ascii="宋体" w:hAnsi="宋体" w:hint="eastAsia"/>
          <w:sz w:val="24"/>
        </w:rPr>
        <w:t>收集时，出现了被试流失的情况，因此用</w:t>
      </w:r>
      <w:r w:rsidRPr="00252744">
        <w:rPr>
          <w:sz w:val="24"/>
          <w:szCs w:val="24"/>
        </w:rPr>
        <w:t>SPSS</w:t>
      </w:r>
      <w:r>
        <w:rPr>
          <w:rFonts w:ascii="宋体" w:hAnsi="宋体" w:hint="eastAsia"/>
          <w:sz w:val="24"/>
        </w:rPr>
        <w:t>软件对数据进行卡方及独立样本</w:t>
      </w:r>
      <w:r w:rsidR="005C0BB9">
        <w:rPr>
          <w:rFonts w:hint="eastAsia"/>
          <w:sz w:val="24"/>
        </w:rPr>
        <w:t>t</w:t>
      </w:r>
      <w:r>
        <w:rPr>
          <w:rFonts w:ascii="宋体" w:hAnsi="宋体" w:hint="eastAsia"/>
          <w:sz w:val="24"/>
        </w:rPr>
        <w:t>检验。结果显示，</w:t>
      </w:r>
      <w:r w:rsidR="002C5848">
        <w:rPr>
          <w:rFonts w:ascii="宋体" w:hAnsi="宋体" w:hint="eastAsia"/>
          <w:sz w:val="24"/>
        </w:rPr>
        <w:t>中途退出</w:t>
      </w:r>
      <w:r w:rsidRPr="00B51B83">
        <w:rPr>
          <w:rFonts w:ascii="宋体" w:hAnsi="宋体" w:hint="eastAsia"/>
          <w:sz w:val="24"/>
        </w:rPr>
        <w:t>的被试与继续</w:t>
      </w:r>
      <w:r w:rsidR="002C5848">
        <w:rPr>
          <w:rFonts w:ascii="宋体" w:hAnsi="宋体" w:hint="eastAsia"/>
          <w:sz w:val="24"/>
        </w:rPr>
        <w:t>参与调查</w:t>
      </w:r>
      <w:r w:rsidRPr="00B51B83">
        <w:rPr>
          <w:rFonts w:ascii="宋体" w:hAnsi="宋体" w:hint="eastAsia"/>
          <w:sz w:val="24"/>
        </w:rPr>
        <w:t>的被试</w:t>
      </w:r>
      <w:r w:rsidR="001813D9">
        <w:rPr>
          <w:rFonts w:ascii="宋体" w:hAnsi="宋体" w:hint="eastAsia"/>
          <w:sz w:val="24"/>
        </w:rPr>
        <w:t>，</w:t>
      </w:r>
      <w:r w:rsidRPr="00B51B83">
        <w:rPr>
          <w:rFonts w:ascii="宋体" w:hAnsi="宋体" w:hint="eastAsia"/>
          <w:sz w:val="24"/>
        </w:rPr>
        <w:t>性别比</w:t>
      </w:r>
      <w:r w:rsidR="001F0A8D">
        <w:rPr>
          <w:rFonts w:hint="eastAsia"/>
          <w:sz w:val="24"/>
          <w:szCs w:val="24"/>
        </w:rPr>
        <w:t>（</w:t>
      </w:r>
      <w:r w:rsidRPr="00252744">
        <w:rPr>
          <w:rFonts w:eastAsia="等线"/>
          <w:i/>
          <w:iCs/>
          <w:color w:val="000000"/>
          <w:kern w:val="0"/>
          <w:sz w:val="24"/>
          <w:szCs w:val="24"/>
        </w:rPr>
        <w:t>χ²</w:t>
      </w:r>
      <w:r w:rsidR="00E01D2D">
        <w:rPr>
          <w:rFonts w:eastAsia="等线"/>
          <w:i/>
          <w:iCs/>
          <w:color w:val="000000"/>
          <w:kern w:val="0"/>
          <w:sz w:val="24"/>
          <w:szCs w:val="24"/>
        </w:rPr>
        <w:t xml:space="preserve"> (1) </w:t>
      </w:r>
      <w:r w:rsidRPr="00252744">
        <w:rPr>
          <w:sz w:val="24"/>
          <w:szCs w:val="24"/>
        </w:rPr>
        <w:t>=</w:t>
      </w:r>
      <w:r w:rsidR="007E10AE">
        <w:rPr>
          <w:sz w:val="24"/>
          <w:szCs w:val="24"/>
        </w:rPr>
        <w:t xml:space="preserve"> </w:t>
      </w:r>
      <w:r w:rsidRPr="00252744">
        <w:rPr>
          <w:sz w:val="24"/>
          <w:szCs w:val="24"/>
        </w:rPr>
        <w:t>0.309</w:t>
      </w:r>
      <w:r w:rsidR="001F0A8D">
        <w:rPr>
          <w:rFonts w:hint="eastAsia"/>
          <w:sz w:val="24"/>
          <w:szCs w:val="24"/>
        </w:rPr>
        <w:t>，</w:t>
      </w:r>
      <w:r w:rsidRPr="00252744">
        <w:rPr>
          <w:i/>
          <w:iCs/>
          <w:sz w:val="24"/>
          <w:szCs w:val="24"/>
        </w:rPr>
        <w:t>ns</w:t>
      </w:r>
      <w:r w:rsidR="001F0A8D">
        <w:rPr>
          <w:rFonts w:hint="eastAsia"/>
          <w:sz w:val="24"/>
          <w:szCs w:val="24"/>
        </w:rPr>
        <w:t>）</w:t>
      </w:r>
      <w:r>
        <w:rPr>
          <w:rFonts w:ascii="宋体" w:hAnsi="宋体" w:hint="eastAsia"/>
          <w:sz w:val="24"/>
        </w:rPr>
        <w:t>，</w:t>
      </w:r>
      <w:r w:rsidRPr="00252744">
        <w:rPr>
          <w:i/>
          <w:iCs/>
          <w:sz w:val="24"/>
          <w:szCs w:val="24"/>
        </w:rPr>
        <w:t>p</w:t>
      </w:r>
      <w:r w:rsidR="00E01D2D">
        <w:rPr>
          <w:i/>
          <w:iCs/>
          <w:sz w:val="24"/>
          <w:szCs w:val="24"/>
        </w:rPr>
        <w:t xml:space="preserve"> </w:t>
      </w:r>
      <w:r w:rsidRPr="00252744">
        <w:rPr>
          <w:sz w:val="24"/>
          <w:szCs w:val="24"/>
        </w:rPr>
        <w:t>=</w:t>
      </w:r>
      <w:r w:rsidR="00E01D2D">
        <w:rPr>
          <w:sz w:val="24"/>
          <w:szCs w:val="24"/>
        </w:rPr>
        <w:t xml:space="preserve"> </w:t>
      </w:r>
      <w:r w:rsidRPr="00252744">
        <w:rPr>
          <w:sz w:val="24"/>
          <w:szCs w:val="24"/>
        </w:rPr>
        <w:t>0.578</w:t>
      </w:r>
      <w:r w:rsidR="007E10AE">
        <w:rPr>
          <w:sz w:val="24"/>
          <w:szCs w:val="24"/>
        </w:rPr>
        <w:t xml:space="preserve"> </w:t>
      </w:r>
      <w:r w:rsidRPr="00252744">
        <w:rPr>
          <w:sz w:val="24"/>
          <w:szCs w:val="24"/>
        </w:rPr>
        <w:t>＞</w:t>
      </w:r>
      <w:r w:rsidR="007E10AE">
        <w:rPr>
          <w:rFonts w:hint="eastAsia"/>
          <w:sz w:val="24"/>
          <w:szCs w:val="24"/>
        </w:rPr>
        <w:t xml:space="preserve"> </w:t>
      </w:r>
      <w:r w:rsidRPr="00252744">
        <w:rPr>
          <w:sz w:val="24"/>
          <w:szCs w:val="24"/>
        </w:rPr>
        <w:t>0.05</w:t>
      </w:r>
      <w:r>
        <w:rPr>
          <w:rFonts w:ascii="宋体" w:hAnsi="宋体" w:hint="eastAsia"/>
          <w:sz w:val="24"/>
        </w:rPr>
        <w:t>，</w:t>
      </w:r>
      <w:r w:rsidRPr="00041FDC">
        <w:rPr>
          <w:rFonts w:ascii="宋体" w:hAnsi="宋体" w:hint="eastAsia"/>
          <w:sz w:val="24"/>
        </w:rPr>
        <w:t>表</w:t>
      </w:r>
      <w:r w:rsidR="008032C8">
        <w:rPr>
          <w:rFonts w:ascii="宋体" w:hAnsi="宋体" w:hint="eastAsia"/>
          <w:sz w:val="24"/>
        </w:rPr>
        <w:t>明</w:t>
      </w:r>
      <w:r w:rsidRPr="00041FDC">
        <w:rPr>
          <w:rFonts w:ascii="宋体" w:hAnsi="宋体" w:hint="eastAsia"/>
          <w:sz w:val="24"/>
        </w:rPr>
        <w:t>差异无统计学意义。</w:t>
      </w:r>
      <w:r>
        <w:rPr>
          <w:rFonts w:ascii="宋体" w:hAnsi="宋体" w:hint="eastAsia"/>
          <w:sz w:val="24"/>
        </w:rPr>
        <w:t>而第一次测试的工作投入</w:t>
      </w:r>
      <w:r w:rsidR="001F0A8D">
        <w:rPr>
          <w:rFonts w:hint="eastAsia"/>
          <w:sz w:val="24"/>
          <w:szCs w:val="24"/>
        </w:rPr>
        <w:t>（</w:t>
      </w:r>
      <w:r w:rsidR="000F781A" w:rsidRPr="00252744">
        <w:rPr>
          <w:i/>
          <w:iCs/>
          <w:sz w:val="24"/>
          <w:szCs w:val="24"/>
        </w:rPr>
        <w:t>t</w:t>
      </w:r>
      <w:r w:rsidR="000F781A" w:rsidRPr="00252744">
        <w:rPr>
          <w:sz w:val="24"/>
          <w:szCs w:val="24"/>
        </w:rPr>
        <w:t>(206)</w:t>
      </w:r>
      <w:r w:rsidR="007E10AE">
        <w:rPr>
          <w:sz w:val="24"/>
          <w:szCs w:val="24"/>
        </w:rPr>
        <w:t xml:space="preserve"> </w:t>
      </w:r>
      <w:r w:rsidR="000F781A" w:rsidRPr="00252744">
        <w:rPr>
          <w:sz w:val="24"/>
          <w:szCs w:val="24"/>
        </w:rPr>
        <w:t>=</w:t>
      </w:r>
      <w:r w:rsidR="007E10AE">
        <w:rPr>
          <w:sz w:val="24"/>
          <w:szCs w:val="24"/>
        </w:rPr>
        <w:t xml:space="preserve"> </w:t>
      </w:r>
      <w:r w:rsidR="000F781A" w:rsidRPr="00252744">
        <w:rPr>
          <w:sz w:val="24"/>
          <w:szCs w:val="24"/>
        </w:rPr>
        <w:t>-1.269</w:t>
      </w:r>
      <w:r w:rsidR="001F0A8D">
        <w:rPr>
          <w:rFonts w:hint="eastAsia"/>
          <w:sz w:val="24"/>
          <w:szCs w:val="24"/>
        </w:rPr>
        <w:t>，</w:t>
      </w:r>
      <w:r w:rsidR="000F781A" w:rsidRPr="00252744">
        <w:rPr>
          <w:i/>
          <w:iCs/>
          <w:sz w:val="24"/>
          <w:szCs w:val="24"/>
        </w:rPr>
        <w:t>ns</w:t>
      </w:r>
      <w:r w:rsidR="001F0A8D">
        <w:rPr>
          <w:rFonts w:hint="eastAsia"/>
          <w:sz w:val="24"/>
          <w:szCs w:val="24"/>
        </w:rPr>
        <w:t>）</w:t>
      </w:r>
      <w:r w:rsidR="00B86247">
        <w:rPr>
          <w:rFonts w:ascii="宋体" w:hAnsi="宋体" w:hint="eastAsia"/>
          <w:sz w:val="24"/>
        </w:rPr>
        <w:t>，</w:t>
      </w:r>
      <w:r w:rsidR="00B86247" w:rsidRPr="00252744">
        <w:rPr>
          <w:i/>
          <w:iCs/>
          <w:sz w:val="24"/>
          <w:szCs w:val="24"/>
        </w:rPr>
        <w:t>p</w:t>
      </w:r>
      <w:r w:rsidR="00E01D2D">
        <w:rPr>
          <w:i/>
          <w:iCs/>
          <w:sz w:val="24"/>
          <w:szCs w:val="24"/>
        </w:rPr>
        <w:t xml:space="preserve"> </w:t>
      </w:r>
      <w:r w:rsidR="00AE2CD2" w:rsidRPr="00252744">
        <w:rPr>
          <w:sz w:val="24"/>
          <w:szCs w:val="24"/>
        </w:rPr>
        <w:t>=</w:t>
      </w:r>
      <w:r w:rsidR="00E01D2D">
        <w:rPr>
          <w:sz w:val="24"/>
          <w:szCs w:val="24"/>
        </w:rPr>
        <w:t xml:space="preserve"> </w:t>
      </w:r>
      <w:r w:rsidR="000B7EDC" w:rsidRPr="00252744">
        <w:rPr>
          <w:sz w:val="24"/>
          <w:szCs w:val="24"/>
        </w:rPr>
        <w:t>0.206</w:t>
      </w:r>
      <w:r w:rsidR="00E01D2D">
        <w:rPr>
          <w:sz w:val="24"/>
          <w:szCs w:val="24"/>
        </w:rPr>
        <w:t xml:space="preserve"> </w:t>
      </w:r>
      <w:r w:rsidR="000B7EDC" w:rsidRPr="00252744">
        <w:rPr>
          <w:sz w:val="24"/>
          <w:szCs w:val="24"/>
        </w:rPr>
        <w:t>＞</w:t>
      </w:r>
      <w:r w:rsidR="00E01D2D">
        <w:rPr>
          <w:rFonts w:hint="eastAsia"/>
          <w:sz w:val="24"/>
          <w:szCs w:val="24"/>
        </w:rPr>
        <w:t xml:space="preserve"> </w:t>
      </w:r>
      <w:r w:rsidR="000B7EDC" w:rsidRPr="00252744">
        <w:rPr>
          <w:sz w:val="24"/>
          <w:szCs w:val="24"/>
        </w:rPr>
        <w:t>0.05</w:t>
      </w:r>
      <w:r>
        <w:rPr>
          <w:rFonts w:ascii="宋体" w:hAnsi="宋体" w:hint="eastAsia"/>
          <w:sz w:val="24"/>
        </w:rPr>
        <w:t>、工作意义感</w:t>
      </w:r>
      <w:r w:rsidR="001F0A8D">
        <w:rPr>
          <w:rFonts w:hint="eastAsia"/>
          <w:sz w:val="24"/>
          <w:szCs w:val="24"/>
        </w:rPr>
        <w:t>（</w:t>
      </w:r>
      <w:r w:rsidR="000F781A" w:rsidRPr="00252744">
        <w:rPr>
          <w:i/>
          <w:iCs/>
          <w:sz w:val="24"/>
          <w:szCs w:val="24"/>
        </w:rPr>
        <w:t>t</w:t>
      </w:r>
      <w:r w:rsidR="000F781A" w:rsidRPr="00252744">
        <w:rPr>
          <w:sz w:val="24"/>
          <w:szCs w:val="24"/>
        </w:rPr>
        <w:t>(206)</w:t>
      </w:r>
      <w:r w:rsidR="00E01D2D">
        <w:rPr>
          <w:sz w:val="24"/>
          <w:szCs w:val="24"/>
        </w:rPr>
        <w:t xml:space="preserve"> </w:t>
      </w:r>
      <w:r w:rsidR="000F781A" w:rsidRPr="00252744">
        <w:rPr>
          <w:sz w:val="24"/>
          <w:szCs w:val="24"/>
        </w:rPr>
        <w:t>=</w:t>
      </w:r>
      <w:r w:rsidR="00E01D2D">
        <w:rPr>
          <w:sz w:val="24"/>
          <w:szCs w:val="24"/>
        </w:rPr>
        <w:t xml:space="preserve"> </w:t>
      </w:r>
      <w:r w:rsidR="000F781A" w:rsidRPr="00252744">
        <w:rPr>
          <w:sz w:val="24"/>
          <w:szCs w:val="24"/>
        </w:rPr>
        <w:t>-1.781</w:t>
      </w:r>
      <w:r w:rsidR="00155B3A">
        <w:rPr>
          <w:rFonts w:hint="eastAsia"/>
          <w:sz w:val="24"/>
          <w:szCs w:val="24"/>
        </w:rPr>
        <w:t>，</w:t>
      </w:r>
      <w:r w:rsidR="000F781A" w:rsidRPr="00252744">
        <w:rPr>
          <w:i/>
          <w:iCs/>
          <w:sz w:val="24"/>
          <w:szCs w:val="24"/>
        </w:rPr>
        <w:t>ns</w:t>
      </w:r>
      <w:r w:rsidR="001F0A8D">
        <w:rPr>
          <w:rFonts w:hint="eastAsia"/>
          <w:sz w:val="24"/>
          <w:szCs w:val="24"/>
        </w:rPr>
        <w:t>），</w:t>
      </w:r>
      <w:r w:rsidR="000B7EDC" w:rsidRPr="00252744">
        <w:rPr>
          <w:i/>
          <w:iCs/>
          <w:sz w:val="24"/>
          <w:szCs w:val="24"/>
        </w:rPr>
        <w:t>p</w:t>
      </w:r>
      <w:r w:rsidR="00E01D2D">
        <w:rPr>
          <w:i/>
          <w:iCs/>
          <w:sz w:val="24"/>
          <w:szCs w:val="24"/>
        </w:rPr>
        <w:t xml:space="preserve"> </w:t>
      </w:r>
      <w:r w:rsidR="000B7EDC" w:rsidRPr="00252744">
        <w:rPr>
          <w:sz w:val="24"/>
          <w:szCs w:val="24"/>
        </w:rPr>
        <w:t>=</w:t>
      </w:r>
      <w:r w:rsidR="00E01D2D">
        <w:rPr>
          <w:sz w:val="24"/>
          <w:szCs w:val="24"/>
        </w:rPr>
        <w:t xml:space="preserve"> </w:t>
      </w:r>
      <w:r w:rsidR="000B7EDC" w:rsidRPr="00252744">
        <w:rPr>
          <w:sz w:val="24"/>
          <w:szCs w:val="24"/>
        </w:rPr>
        <w:t>0.014</w:t>
      </w:r>
      <w:r w:rsidR="001F0A8D">
        <w:rPr>
          <w:sz w:val="24"/>
          <w:szCs w:val="24"/>
        </w:rPr>
        <w:t xml:space="preserve"> </w:t>
      </w:r>
      <w:r w:rsidR="000B7EDC" w:rsidRPr="00252744">
        <w:rPr>
          <w:sz w:val="24"/>
          <w:szCs w:val="24"/>
        </w:rPr>
        <w:t>＞</w:t>
      </w:r>
      <w:r w:rsidR="001F0A8D">
        <w:rPr>
          <w:rFonts w:hint="eastAsia"/>
          <w:sz w:val="24"/>
          <w:szCs w:val="24"/>
        </w:rPr>
        <w:t xml:space="preserve"> </w:t>
      </w:r>
      <w:r w:rsidR="000B7EDC" w:rsidRPr="00252744">
        <w:rPr>
          <w:sz w:val="24"/>
          <w:szCs w:val="24"/>
        </w:rPr>
        <w:t>0.05</w:t>
      </w:r>
      <w:r>
        <w:rPr>
          <w:rFonts w:ascii="宋体" w:hAnsi="宋体" w:hint="eastAsia"/>
          <w:sz w:val="24"/>
        </w:rPr>
        <w:t>及职场勇气</w:t>
      </w:r>
      <w:r w:rsidR="00155B3A">
        <w:rPr>
          <w:rFonts w:hint="eastAsia"/>
          <w:sz w:val="24"/>
          <w:szCs w:val="24"/>
        </w:rPr>
        <w:t>（</w:t>
      </w:r>
      <w:r w:rsidR="000F781A" w:rsidRPr="00252744">
        <w:rPr>
          <w:i/>
          <w:iCs/>
          <w:sz w:val="24"/>
          <w:szCs w:val="24"/>
        </w:rPr>
        <w:t>t</w:t>
      </w:r>
      <w:r w:rsidR="000F781A" w:rsidRPr="00252744">
        <w:rPr>
          <w:sz w:val="24"/>
          <w:szCs w:val="24"/>
        </w:rPr>
        <w:t>(206)</w:t>
      </w:r>
      <w:r w:rsidR="00E01D2D">
        <w:rPr>
          <w:sz w:val="24"/>
          <w:szCs w:val="24"/>
        </w:rPr>
        <w:t xml:space="preserve"> </w:t>
      </w:r>
      <w:r w:rsidR="000F781A" w:rsidRPr="00252744">
        <w:rPr>
          <w:sz w:val="24"/>
          <w:szCs w:val="24"/>
        </w:rPr>
        <w:t>=</w:t>
      </w:r>
      <w:r w:rsidR="00E01D2D">
        <w:rPr>
          <w:sz w:val="24"/>
          <w:szCs w:val="24"/>
        </w:rPr>
        <w:t xml:space="preserve"> </w:t>
      </w:r>
      <w:r w:rsidR="000F781A" w:rsidRPr="00252744">
        <w:rPr>
          <w:sz w:val="24"/>
          <w:szCs w:val="24"/>
        </w:rPr>
        <w:t>-1.004</w:t>
      </w:r>
      <w:r w:rsidR="00155B3A">
        <w:rPr>
          <w:rFonts w:hint="eastAsia"/>
          <w:sz w:val="24"/>
          <w:szCs w:val="24"/>
        </w:rPr>
        <w:t>，</w:t>
      </w:r>
      <w:r w:rsidR="000F781A" w:rsidRPr="00252744">
        <w:rPr>
          <w:i/>
          <w:iCs/>
          <w:sz w:val="24"/>
          <w:szCs w:val="24"/>
        </w:rPr>
        <w:t>ns</w:t>
      </w:r>
      <w:r w:rsidR="00155B3A">
        <w:rPr>
          <w:rFonts w:hint="eastAsia"/>
          <w:sz w:val="24"/>
          <w:szCs w:val="24"/>
        </w:rPr>
        <w:t>），</w:t>
      </w:r>
      <w:r w:rsidR="000B7EDC" w:rsidRPr="00252744">
        <w:rPr>
          <w:i/>
          <w:iCs/>
          <w:sz w:val="24"/>
          <w:szCs w:val="24"/>
        </w:rPr>
        <w:t>p</w:t>
      </w:r>
      <w:r w:rsidR="00E01D2D">
        <w:rPr>
          <w:i/>
          <w:iCs/>
          <w:sz w:val="24"/>
          <w:szCs w:val="24"/>
        </w:rPr>
        <w:t xml:space="preserve"> </w:t>
      </w:r>
      <w:r w:rsidR="000B7EDC" w:rsidRPr="00252744">
        <w:rPr>
          <w:sz w:val="24"/>
          <w:szCs w:val="24"/>
        </w:rPr>
        <w:t>=</w:t>
      </w:r>
      <w:r w:rsidR="00E01D2D">
        <w:rPr>
          <w:sz w:val="24"/>
          <w:szCs w:val="24"/>
        </w:rPr>
        <w:t xml:space="preserve"> </w:t>
      </w:r>
      <w:r w:rsidR="000B7EDC" w:rsidRPr="00252744">
        <w:rPr>
          <w:sz w:val="24"/>
          <w:szCs w:val="24"/>
        </w:rPr>
        <w:t>0.076</w:t>
      </w:r>
      <w:r w:rsidR="00E01D2D">
        <w:rPr>
          <w:sz w:val="24"/>
          <w:szCs w:val="24"/>
        </w:rPr>
        <w:t xml:space="preserve"> </w:t>
      </w:r>
      <w:r w:rsidR="000B7EDC" w:rsidRPr="00252744">
        <w:rPr>
          <w:sz w:val="24"/>
          <w:szCs w:val="24"/>
        </w:rPr>
        <w:t>＞</w:t>
      </w:r>
      <w:r w:rsidR="00E01D2D">
        <w:rPr>
          <w:rFonts w:hint="eastAsia"/>
          <w:sz w:val="24"/>
          <w:szCs w:val="24"/>
        </w:rPr>
        <w:t xml:space="preserve"> </w:t>
      </w:r>
      <w:r w:rsidR="000B7EDC" w:rsidRPr="00252744">
        <w:rPr>
          <w:sz w:val="24"/>
          <w:szCs w:val="24"/>
        </w:rPr>
        <w:t>0.05</w:t>
      </w:r>
      <w:r>
        <w:rPr>
          <w:rFonts w:ascii="宋体" w:hAnsi="宋体" w:hint="eastAsia"/>
          <w:sz w:val="24"/>
        </w:rPr>
        <w:t>均</w:t>
      </w:r>
      <w:r w:rsidR="005E44E8">
        <w:rPr>
          <w:rFonts w:ascii="宋体" w:hAnsi="宋体" w:hint="eastAsia"/>
          <w:sz w:val="24"/>
        </w:rPr>
        <w:t>未呈现出明显</w:t>
      </w:r>
      <w:r>
        <w:rPr>
          <w:rFonts w:ascii="宋体" w:hAnsi="宋体" w:hint="eastAsia"/>
          <w:sz w:val="24"/>
        </w:rPr>
        <w:t>差异，说明被试流失并不属于结构化流失情况。</w:t>
      </w:r>
    </w:p>
    <w:p w14:paraId="097E0787" w14:textId="7241C8F5" w:rsidR="00F90020" w:rsidRDefault="00F90020" w:rsidP="00F90020">
      <w:pPr>
        <w:spacing w:beforeLines="50" w:before="156" w:afterLines="50" w:after="156"/>
        <w:rPr>
          <w:rFonts w:ascii="黑体" w:eastAsia="黑体"/>
          <w:b/>
          <w:sz w:val="28"/>
          <w:szCs w:val="28"/>
        </w:rPr>
      </w:pPr>
      <w:r>
        <w:rPr>
          <w:b/>
          <w:sz w:val="28"/>
          <w:szCs w:val="28"/>
        </w:rPr>
        <w:t>4.</w:t>
      </w:r>
      <w:r w:rsidR="00F321D7">
        <w:rPr>
          <w:b/>
          <w:sz w:val="28"/>
          <w:szCs w:val="28"/>
        </w:rPr>
        <w:t>2</w:t>
      </w:r>
      <w:r>
        <w:rPr>
          <w:rFonts w:ascii="黑体" w:eastAsia="黑体" w:hint="eastAsia"/>
          <w:b/>
          <w:sz w:val="28"/>
          <w:szCs w:val="28"/>
        </w:rPr>
        <w:t xml:space="preserve"> 研究工具</w:t>
      </w:r>
    </w:p>
    <w:p w14:paraId="44523B35" w14:textId="7453CC0E" w:rsidR="00157645" w:rsidRDefault="00157645" w:rsidP="004D49C0">
      <w:pPr>
        <w:spacing w:line="360" w:lineRule="auto"/>
        <w:ind w:firstLineChars="200" w:firstLine="480"/>
        <w:rPr>
          <w:rFonts w:ascii="宋体" w:hAnsi="宋体"/>
          <w:sz w:val="24"/>
        </w:rPr>
      </w:pPr>
      <w:r>
        <w:rPr>
          <w:rFonts w:ascii="宋体" w:hAnsi="宋体" w:hint="eastAsia"/>
          <w:sz w:val="24"/>
        </w:rPr>
        <w:t>测量职场勇气所用的量表是</w:t>
      </w:r>
      <w:r w:rsidRPr="00E51350">
        <w:rPr>
          <w:rFonts w:ascii="宋体" w:hAnsi="宋体" w:hint="eastAsia"/>
          <w:sz w:val="24"/>
        </w:rPr>
        <w:t>由</w:t>
      </w:r>
      <w:r w:rsidRPr="00A8515B">
        <w:rPr>
          <w:rFonts w:ascii="宋体" w:hAnsi="宋体" w:hint="eastAsia"/>
          <w:sz w:val="24"/>
        </w:rPr>
        <w:t xml:space="preserve">勇气 </w:t>
      </w:r>
      <w:r w:rsidRPr="001A516D">
        <w:rPr>
          <w:rFonts w:hint="eastAsia"/>
          <w:sz w:val="24"/>
        </w:rPr>
        <w:t>trait</w:t>
      </w:r>
      <w:r w:rsidRPr="00A8515B">
        <w:rPr>
          <w:rFonts w:ascii="宋体" w:hAnsi="宋体" w:hint="eastAsia"/>
          <w:sz w:val="24"/>
        </w:rPr>
        <w:t xml:space="preserve"> </w:t>
      </w:r>
      <w:r w:rsidRPr="001A516D">
        <w:rPr>
          <w:rFonts w:hint="eastAsia"/>
          <w:sz w:val="24"/>
        </w:rPr>
        <w:t>courage</w:t>
      </w:r>
      <w:r w:rsidRPr="00A8515B">
        <w:rPr>
          <w:rFonts w:ascii="宋体" w:hAnsi="宋体" w:hint="eastAsia"/>
          <w:sz w:val="24"/>
        </w:rPr>
        <w:t>量表</w:t>
      </w:r>
      <w:r w:rsidR="00721080">
        <w:rPr>
          <w:rFonts w:hint="eastAsia"/>
          <w:sz w:val="24"/>
        </w:rPr>
        <w:t>（</w:t>
      </w:r>
      <w:r w:rsidRPr="001A516D">
        <w:rPr>
          <w:sz w:val="24"/>
        </w:rPr>
        <w:t xml:space="preserve">Norton &amp; </w:t>
      </w:r>
      <w:proofErr w:type="spellStart"/>
      <w:r w:rsidRPr="001A516D">
        <w:rPr>
          <w:sz w:val="24"/>
        </w:rPr>
        <w:t>Sweiss</w:t>
      </w:r>
      <w:proofErr w:type="spellEnd"/>
      <w:r w:rsidR="00721080">
        <w:rPr>
          <w:rFonts w:hint="eastAsia"/>
          <w:sz w:val="24"/>
        </w:rPr>
        <w:t>，</w:t>
      </w:r>
      <w:r w:rsidRPr="001A516D">
        <w:rPr>
          <w:sz w:val="24"/>
        </w:rPr>
        <w:t>2009</w:t>
      </w:r>
      <w:r w:rsidR="00721080">
        <w:rPr>
          <w:rFonts w:hint="eastAsia"/>
          <w:sz w:val="24"/>
        </w:rPr>
        <w:t>）</w:t>
      </w:r>
      <w:r w:rsidRPr="00A8515B">
        <w:rPr>
          <w:rFonts w:ascii="宋体" w:hAnsi="宋体" w:hint="eastAsia"/>
          <w:sz w:val="24"/>
        </w:rPr>
        <w:t>改编，变成</w:t>
      </w:r>
      <w:r w:rsidRPr="001A516D">
        <w:rPr>
          <w:rFonts w:hint="eastAsia"/>
          <w:sz w:val="24"/>
        </w:rPr>
        <w:t>workplace</w:t>
      </w:r>
      <w:r w:rsidRPr="00A8515B">
        <w:rPr>
          <w:rFonts w:ascii="宋体" w:hAnsi="宋体" w:hint="eastAsia"/>
          <w:sz w:val="24"/>
        </w:rPr>
        <w:t xml:space="preserve"> </w:t>
      </w:r>
      <w:r w:rsidRPr="001A516D">
        <w:rPr>
          <w:rFonts w:hint="eastAsia"/>
          <w:sz w:val="24"/>
        </w:rPr>
        <w:t>courage</w:t>
      </w:r>
      <w:r w:rsidR="00DC0FBD">
        <w:rPr>
          <w:rFonts w:ascii="宋体" w:hAnsi="宋体" w:hint="eastAsia"/>
          <w:sz w:val="24"/>
        </w:rPr>
        <w:t>。因为</w:t>
      </w:r>
      <w:r w:rsidR="003B447F">
        <w:rPr>
          <w:rFonts w:ascii="宋体" w:hAnsi="宋体" w:hint="eastAsia"/>
          <w:sz w:val="24"/>
        </w:rPr>
        <w:t>本研究想探讨的是新员工积极的行为</w:t>
      </w:r>
      <w:r w:rsidR="00DC0FBD">
        <w:rPr>
          <w:rFonts w:ascii="宋体" w:hAnsi="宋体" w:hint="eastAsia"/>
          <w:sz w:val="24"/>
        </w:rPr>
        <w:t>，</w:t>
      </w:r>
      <w:r w:rsidR="00A01927">
        <w:rPr>
          <w:rFonts w:ascii="宋体" w:hAnsi="宋体" w:hint="eastAsia"/>
          <w:sz w:val="24"/>
        </w:rPr>
        <w:t>并从积极心理学的角度去验证勇气对工作适应的影响，</w:t>
      </w:r>
      <w:r w:rsidR="00DC0FBD">
        <w:rPr>
          <w:rFonts w:ascii="宋体" w:hAnsi="宋体" w:hint="eastAsia"/>
          <w:sz w:val="24"/>
        </w:rPr>
        <w:t>所以</w:t>
      </w:r>
      <w:r w:rsidR="00DC0FBD" w:rsidRPr="00A8515B">
        <w:rPr>
          <w:rFonts w:ascii="宋体" w:hAnsi="宋体" w:hint="eastAsia"/>
          <w:sz w:val="24"/>
        </w:rPr>
        <w:t>删除跟</w:t>
      </w:r>
      <w:r w:rsidR="00DC0FBD" w:rsidRPr="001A516D">
        <w:rPr>
          <w:rFonts w:hint="eastAsia"/>
          <w:sz w:val="24"/>
        </w:rPr>
        <w:t>fear</w:t>
      </w:r>
      <w:r w:rsidR="00DC0FBD" w:rsidRPr="00A8515B">
        <w:rPr>
          <w:rFonts w:ascii="宋体" w:hAnsi="宋体" w:hint="eastAsia"/>
          <w:sz w:val="24"/>
        </w:rPr>
        <w:t xml:space="preserve"> 相关的</w:t>
      </w:r>
      <w:r w:rsidR="00DC0FBD">
        <w:rPr>
          <w:rFonts w:ascii="宋体" w:hAnsi="宋体" w:hint="eastAsia"/>
          <w:sz w:val="24"/>
        </w:rPr>
        <w:t>题目，且</w:t>
      </w:r>
      <w:r w:rsidRPr="00A8515B">
        <w:rPr>
          <w:rFonts w:ascii="宋体" w:hAnsi="宋体" w:hint="eastAsia"/>
          <w:sz w:val="24"/>
        </w:rPr>
        <w:t>只包括正向题</w:t>
      </w:r>
      <w:r>
        <w:rPr>
          <w:rFonts w:ascii="宋体" w:hAnsi="宋体" w:hint="eastAsia"/>
          <w:sz w:val="24"/>
        </w:rPr>
        <w:t>。</w:t>
      </w:r>
      <w:r w:rsidRPr="00F060F4">
        <w:rPr>
          <w:sz w:val="24"/>
          <w:szCs w:val="22"/>
        </w:rPr>
        <w:t>量表采用李克特</w:t>
      </w:r>
      <w:r w:rsidRPr="00F060F4">
        <w:rPr>
          <w:sz w:val="24"/>
          <w:szCs w:val="22"/>
        </w:rPr>
        <w:t xml:space="preserve"> </w:t>
      </w:r>
      <w:r>
        <w:rPr>
          <w:sz w:val="24"/>
          <w:szCs w:val="22"/>
        </w:rPr>
        <w:t>7</w:t>
      </w:r>
      <w:r w:rsidRPr="00F060F4">
        <w:rPr>
          <w:sz w:val="24"/>
          <w:szCs w:val="22"/>
        </w:rPr>
        <w:t xml:space="preserve"> </w:t>
      </w:r>
      <w:r w:rsidRPr="00F060F4">
        <w:rPr>
          <w:sz w:val="24"/>
          <w:szCs w:val="22"/>
        </w:rPr>
        <w:t>点量表进行计分，其中</w:t>
      </w:r>
      <w:r w:rsidRPr="00F060F4">
        <w:rPr>
          <w:sz w:val="24"/>
          <w:szCs w:val="22"/>
        </w:rPr>
        <w:t xml:space="preserve"> 1 </w:t>
      </w:r>
      <w:r w:rsidRPr="00F060F4">
        <w:rPr>
          <w:sz w:val="24"/>
          <w:szCs w:val="22"/>
        </w:rPr>
        <w:t>代表</w:t>
      </w:r>
      <w:r>
        <w:rPr>
          <w:rFonts w:hint="eastAsia"/>
          <w:sz w:val="24"/>
          <w:szCs w:val="22"/>
        </w:rPr>
        <w:t>非常不同意</w:t>
      </w:r>
      <w:r w:rsidRPr="00F060F4">
        <w:rPr>
          <w:sz w:val="24"/>
          <w:szCs w:val="22"/>
        </w:rPr>
        <w:t>，</w:t>
      </w:r>
      <w:r>
        <w:rPr>
          <w:sz w:val="24"/>
          <w:szCs w:val="22"/>
        </w:rPr>
        <w:t>7</w:t>
      </w:r>
      <w:r w:rsidRPr="00F060F4">
        <w:rPr>
          <w:sz w:val="24"/>
          <w:szCs w:val="22"/>
        </w:rPr>
        <w:t xml:space="preserve"> </w:t>
      </w:r>
      <w:r w:rsidRPr="00F060F4">
        <w:rPr>
          <w:sz w:val="24"/>
          <w:szCs w:val="22"/>
        </w:rPr>
        <w:t>代表非常</w:t>
      </w:r>
      <w:r>
        <w:rPr>
          <w:rFonts w:hint="eastAsia"/>
          <w:sz w:val="24"/>
          <w:szCs w:val="22"/>
        </w:rPr>
        <w:t>同意</w:t>
      </w:r>
      <w:r w:rsidRPr="00F060F4">
        <w:rPr>
          <w:sz w:val="24"/>
          <w:szCs w:val="22"/>
        </w:rPr>
        <w:t>。</w:t>
      </w:r>
      <w:r w:rsidR="005E44E8">
        <w:rPr>
          <w:rFonts w:hint="eastAsia"/>
          <w:sz w:val="24"/>
          <w:szCs w:val="22"/>
        </w:rPr>
        <w:t>量表一共有</w:t>
      </w:r>
      <w:r w:rsidR="00C21368">
        <w:rPr>
          <w:rFonts w:hint="eastAsia"/>
          <w:sz w:val="24"/>
          <w:szCs w:val="22"/>
        </w:rPr>
        <w:t>3</w:t>
      </w:r>
      <w:r w:rsidR="00C21368">
        <w:rPr>
          <w:rFonts w:hint="eastAsia"/>
          <w:sz w:val="24"/>
          <w:szCs w:val="22"/>
        </w:rPr>
        <w:t>个题项，如</w:t>
      </w:r>
      <w:r w:rsidR="00CA45CA">
        <w:rPr>
          <w:rFonts w:hint="eastAsia"/>
          <w:sz w:val="24"/>
          <w:szCs w:val="22"/>
        </w:rPr>
        <w:t>“</w:t>
      </w:r>
      <w:r w:rsidR="00CA45CA" w:rsidRPr="003E569F">
        <w:rPr>
          <w:rFonts w:ascii="宋体" w:hAnsi="宋体" w:hint="eastAsia"/>
          <w:bCs/>
          <w:sz w:val="24"/>
          <w:szCs w:val="24"/>
        </w:rPr>
        <w:t>我在行动上很勇敢</w:t>
      </w:r>
      <w:r w:rsidR="00CA45CA">
        <w:rPr>
          <w:rFonts w:hint="eastAsia"/>
          <w:sz w:val="24"/>
          <w:szCs w:val="22"/>
        </w:rPr>
        <w:t>”</w:t>
      </w:r>
      <w:r w:rsidR="0011315A">
        <w:rPr>
          <w:rFonts w:hint="eastAsia"/>
          <w:sz w:val="24"/>
          <w:szCs w:val="22"/>
        </w:rPr>
        <w:t>等。</w:t>
      </w:r>
      <w:r w:rsidR="00A709EA">
        <w:rPr>
          <w:rFonts w:hint="eastAsia"/>
          <w:sz w:val="24"/>
          <w:szCs w:val="22"/>
        </w:rPr>
        <w:t>Cronbach</w:t>
      </w:r>
      <w:r w:rsidR="00A709EA">
        <w:rPr>
          <w:sz w:val="24"/>
          <w:szCs w:val="22"/>
        </w:rPr>
        <w:t xml:space="preserve">’s </w:t>
      </w:r>
      <w:r w:rsidR="00A709EA" w:rsidRPr="00A709EA">
        <w:rPr>
          <w:sz w:val="24"/>
          <w:szCs w:val="22"/>
        </w:rPr>
        <w:t>α</w:t>
      </w:r>
      <w:r w:rsidR="00A709EA" w:rsidRPr="00A709EA">
        <w:rPr>
          <w:rFonts w:hint="eastAsia"/>
          <w:sz w:val="24"/>
          <w:szCs w:val="22"/>
        </w:rPr>
        <w:t>值</w:t>
      </w:r>
      <w:r w:rsidR="00A709EA">
        <w:rPr>
          <w:rFonts w:hint="eastAsia"/>
          <w:sz w:val="24"/>
          <w:szCs w:val="22"/>
        </w:rPr>
        <w:t>为</w:t>
      </w:r>
      <w:r w:rsidR="007D502A">
        <w:rPr>
          <w:rFonts w:hint="eastAsia"/>
          <w:sz w:val="24"/>
          <w:szCs w:val="22"/>
        </w:rPr>
        <w:t>0</w:t>
      </w:r>
      <w:r w:rsidR="007D502A">
        <w:rPr>
          <w:sz w:val="24"/>
          <w:szCs w:val="22"/>
        </w:rPr>
        <w:t>.982</w:t>
      </w:r>
      <w:r w:rsidR="009623B5">
        <w:rPr>
          <w:rFonts w:hint="eastAsia"/>
          <w:sz w:val="24"/>
          <w:szCs w:val="22"/>
        </w:rPr>
        <w:t>，</w:t>
      </w:r>
      <w:r w:rsidR="007D274B">
        <w:rPr>
          <w:rFonts w:hint="eastAsia"/>
          <w:sz w:val="24"/>
          <w:szCs w:val="22"/>
        </w:rPr>
        <w:t>说明量表信度较高。</w:t>
      </w:r>
    </w:p>
    <w:p w14:paraId="0D31519A" w14:textId="7D09A463" w:rsidR="00F90020" w:rsidRDefault="00F90020" w:rsidP="00EE4F4E">
      <w:pPr>
        <w:spacing w:line="360" w:lineRule="auto"/>
        <w:ind w:firstLineChars="200" w:firstLine="480"/>
        <w:rPr>
          <w:rFonts w:ascii="宋体" w:hAnsi="宋体"/>
          <w:sz w:val="24"/>
        </w:rPr>
      </w:pPr>
      <w:r>
        <w:rPr>
          <w:rFonts w:ascii="宋体" w:hAnsi="宋体" w:hint="eastAsia"/>
          <w:sz w:val="24"/>
        </w:rPr>
        <w:t>新员工工作投入用</w:t>
      </w:r>
      <w:r w:rsidR="00F95881">
        <w:rPr>
          <w:rFonts w:ascii="宋体" w:hAnsi="宋体" w:hint="eastAsia"/>
          <w:sz w:val="24"/>
        </w:rPr>
        <w:t>的是</w:t>
      </w:r>
      <w:r w:rsidRPr="00022E83">
        <w:rPr>
          <w:sz w:val="24"/>
        </w:rPr>
        <w:t>The</w:t>
      </w:r>
      <w:r w:rsidRPr="003229DE">
        <w:rPr>
          <w:sz w:val="24"/>
        </w:rPr>
        <w:t xml:space="preserve"> </w:t>
      </w:r>
      <w:r w:rsidRPr="00022E83">
        <w:rPr>
          <w:sz w:val="24"/>
        </w:rPr>
        <w:t>short</w:t>
      </w:r>
      <w:r w:rsidRPr="003229DE">
        <w:rPr>
          <w:sz w:val="24"/>
        </w:rPr>
        <w:t>-</w:t>
      </w:r>
      <w:r w:rsidRPr="00022E83">
        <w:rPr>
          <w:sz w:val="24"/>
        </w:rPr>
        <w:t>version</w:t>
      </w:r>
      <w:r w:rsidRPr="003229DE">
        <w:rPr>
          <w:sz w:val="24"/>
        </w:rPr>
        <w:t xml:space="preserve"> </w:t>
      </w:r>
      <w:r w:rsidRPr="00022E83">
        <w:rPr>
          <w:sz w:val="24"/>
        </w:rPr>
        <w:t>of</w:t>
      </w:r>
      <w:r w:rsidRPr="003229DE">
        <w:rPr>
          <w:sz w:val="24"/>
        </w:rPr>
        <w:t xml:space="preserve"> </w:t>
      </w:r>
      <w:r w:rsidRPr="00022E83">
        <w:rPr>
          <w:sz w:val="24"/>
        </w:rPr>
        <w:t>the</w:t>
      </w:r>
      <w:r w:rsidRPr="003229DE">
        <w:rPr>
          <w:sz w:val="24"/>
        </w:rPr>
        <w:t xml:space="preserve"> </w:t>
      </w:r>
      <w:r w:rsidRPr="00022E83">
        <w:rPr>
          <w:sz w:val="24"/>
        </w:rPr>
        <w:t>Utrecht</w:t>
      </w:r>
      <w:r w:rsidRPr="003229DE">
        <w:rPr>
          <w:sz w:val="24"/>
        </w:rPr>
        <w:t xml:space="preserve"> </w:t>
      </w:r>
      <w:r w:rsidRPr="00022E83">
        <w:rPr>
          <w:sz w:val="24"/>
        </w:rPr>
        <w:t>Work</w:t>
      </w:r>
      <w:r w:rsidRPr="003229DE">
        <w:rPr>
          <w:sz w:val="24"/>
        </w:rPr>
        <w:t xml:space="preserve"> </w:t>
      </w:r>
      <w:r w:rsidRPr="00022E83">
        <w:rPr>
          <w:sz w:val="24"/>
        </w:rPr>
        <w:t>Engagement</w:t>
      </w:r>
      <w:r w:rsidRPr="003229DE">
        <w:rPr>
          <w:sz w:val="24"/>
        </w:rPr>
        <w:t xml:space="preserve"> </w:t>
      </w:r>
      <w:r w:rsidRPr="00022E83">
        <w:rPr>
          <w:sz w:val="24"/>
        </w:rPr>
        <w:t>Scale</w:t>
      </w:r>
      <w:r w:rsidRPr="003229DE">
        <w:rPr>
          <w:sz w:val="24"/>
        </w:rPr>
        <w:t xml:space="preserve"> </w:t>
      </w:r>
      <w:r w:rsidR="00721080">
        <w:rPr>
          <w:rFonts w:hint="eastAsia"/>
          <w:sz w:val="24"/>
        </w:rPr>
        <w:t>（</w:t>
      </w:r>
      <w:r w:rsidRPr="00022E83">
        <w:rPr>
          <w:sz w:val="24"/>
        </w:rPr>
        <w:t>UWES</w:t>
      </w:r>
      <w:r w:rsidR="00721080">
        <w:rPr>
          <w:rFonts w:hint="eastAsia"/>
          <w:sz w:val="24"/>
        </w:rPr>
        <w:t>；</w:t>
      </w:r>
      <w:r w:rsidRPr="00022E83">
        <w:rPr>
          <w:sz w:val="24"/>
        </w:rPr>
        <w:t>Schaufeli</w:t>
      </w:r>
      <w:r w:rsidRPr="003229DE">
        <w:rPr>
          <w:sz w:val="24"/>
        </w:rPr>
        <w:t xml:space="preserve"> &amp; </w:t>
      </w:r>
      <w:r w:rsidRPr="00022E83">
        <w:rPr>
          <w:sz w:val="24"/>
        </w:rPr>
        <w:t>Bakker</w:t>
      </w:r>
      <w:r w:rsidR="00721080">
        <w:rPr>
          <w:rFonts w:hint="eastAsia"/>
          <w:sz w:val="24"/>
        </w:rPr>
        <w:t>，</w:t>
      </w:r>
      <w:r w:rsidRPr="00022E83">
        <w:rPr>
          <w:sz w:val="24"/>
        </w:rPr>
        <w:t>2003</w:t>
      </w:r>
      <w:r w:rsidR="00721080">
        <w:rPr>
          <w:rFonts w:hint="eastAsia"/>
          <w:sz w:val="24"/>
        </w:rPr>
        <w:t>）</w:t>
      </w:r>
      <w:r w:rsidR="00991EDE">
        <w:rPr>
          <w:rFonts w:hint="eastAsia"/>
          <w:sz w:val="24"/>
        </w:rPr>
        <w:t>量</w:t>
      </w:r>
      <w:r>
        <w:rPr>
          <w:rFonts w:hint="eastAsia"/>
          <w:sz w:val="24"/>
        </w:rPr>
        <w:t>表</w:t>
      </w:r>
      <w:r w:rsidR="00F95881">
        <w:rPr>
          <w:rFonts w:ascii="宋体" w:hAnsi="宋体" w:hint="eastAsia"/>
          <w:sz w:val="24"/>
        </w:rPr>
        <w:t>进行</w:t>
      </w:r>
      <w:r>
        <w:rPr>
          <w:rFonts w:ascii="宋体" w:hAnsi="宋体" w:hint="eastAsia"/>
          <w:sz w:val="24"/>
        </w:rPr>
        <w:t>测量，</w:t>
      </w:r>
      <w:r w:rsidR="00C37EAF">
        <w:rPr>
          <w:rFonts w:ascii="宋体" w:hAnsi="宋体" w:hint="eastAsia"/>
          <w:sz w:val="24"/>
        </w:rPr>
        <w:t>从而</w:t>
      </w:r>
      <w:r>
        <w:rPr>
          <w:rFonts w:ascii="宋体" w:hAnsi="宋体" w:hint="eastAsia"/>
          <w:sz w:val="24"/>
        </w:rPr>
        <w:t>看出员工是否能很好</w:t>
      </w:r>
      <w:r>
        <w:rPr>
          <w:rFonts w:ascii="宋体" w:hAnsi="宋体" w:hint="eastAsia"/>
          <w:sz w:val="24"/>
        </w:rPr>
        <w:lastRenderedPageBreak/>
        <w:t>地适应新环境，对工作抱有热情和兴趣。</w:t>
      </w:r>
      <w:r w:rsidR="00267BFC">
        <w:rPr>
          <w:rFonts w:ascii="宋体" w:hAnsi="宋体" w:hint="eastAsia"/>
          <w:sz w:val="24"/>
        </w:rPr>
        <w:t>从</w:t>
      </w:r>
      <w:r w:rsidR="00D9304E">
        <w:rPr>
          <w:rFonts w:ascii="宋体" w:hAnsi="宋体" w:hint="eastAsia"/>
          <w:sz w:val="24"/>
        </w:rPr>
        <w:t>量表中</w:t>
      </w:r>
      <w:r w:rsidR="00D9304E" w:rsidRPr="00022E83">
        <w:rPr>
          <w:rFonts w:ascii="宋体" w:hAnsi="宋体" w:hint="eastAsia"/>
          <w:sz w:val="24"/>
        </w:rPr>
        <w:t>活力、奉献和专注</w:t>
      </w:r>
      <w:r w:rsidR="00F060F4">
        <w:rPr>
          <w:rFonts w:ascii="宋体" w:hAnsi="宋体" w:hint="eastAsia"/>
          <w:sz w:val="24"/>
        </w:rPr>
        <w:t>三</w:t>
      </w:r>
      <w:r>
        <w:rPr>
          <w:rFonts w:ascii="宋体" w:hAnsi="宋体" w:hint="eastAsia"/>
          <w:sz w:val="24"/>
        </w:rPr>
        <w:t>个维度中各选</w:t>
      </w:r>
      <w:r w:rsidR="00267BFC">
        <w:rPr>
          <w:rFonts w:ascii="宋体" w:hAnsi="宋体" w:hint="eastAsia"/>
          <w:sz w:val="24"/>
        </w:rPr>
        <w:t>了</w:t>
      </w:r>
      <w:r>
        <w:rPr>
          <w:rFonts w:ascii="宋体" w:hAnsi="宋体" w:hint="eastAsia"/>
          <w:sz w:val="24"/>
        </w:rPr>
        <w:t>一题作为问卷</w:t>
      </w:r>
      <w:r w:rsidR="006E1FCA">
        <w:rPr>
          <w:rFonts w:ascii="宋体" w:hAnsi="宋体" w:hint="eastAsia"/>
          <w:sz w:val="24"/>
        </w:rPr>
        <w:t>，如</w:t>
      </w:r>
      <w:r w:rsidR="00CA45CA">
        <w:rPr>
          <w:rFonts w:ascii="宋体" w:hAnsi="宋体" w:hint="eastAsia"/>
          <w:sz w:val="24"/>
        </w:rPr>
        <w:t>“</w:t>
      </w:r>
      <w:r w:rsidR="00EE4F4E" w:rsidRPr="00647320">
        <w:rPr>
          <w:rFonts w:ascii="宋体" w:hAnsi="宋体" w:hint="eastAsia"/>
          <w:sz w:val="24"/>
          <w:szCs w:val="24"/>
        </w:rPr>
        <w:t>在工作中，我感觉到充满精力</w:t>
      </w:r>
      <w:r w:rsidR="00CA45CA">
        <w:rPr>
          <w:rFonts w:ascii="宋体" w:hAnsi="宋体" w:hint="eastAsia"/>
          <w:sz w:val="24"/>
        </w:rPr>
        <w:t>”</w:t>
      </w:r>
      <w:r w:rsidR="006E1FCA">
        <w:rPr>
          <w:rFonts w:ascii="宋体" w:hAnsi="宋体" w:hint="eastAsia"/>
          <w:sz w:val="24"/>
        </w:rPr>
        <w:t>等</w:t>
      </w:r>
      <w:r w:rsidR="00EE4F4E">
        <w:rPr>
          <w:rFonts w:ascii="宋体" w:hAnsi="宋体" w:hint="eastAsia"/>
          <w:sz w:val="24"/>
          <w:szCs w:val="24"/>
        </w:rPr>
        <w:t>。</w:t>
      </w:r>
      <w:r w:rsidR="00F060F4" w:rsidRPr="00F060F4">
        <w:rPr>
          <w:sz w:val="24"/>
          <w:szCs w:val="22"/>
        </w:rPr>
        <w:t>量表采用李克特</w:t>
      </w:r>
      <w:r w:rsidR="00F060F4" w:rsidRPr="00F060F4">
        <w:rPr>
          <w:sz w:val="24"/>
          <w:szCs w:val="22"/>
        </w:rPr>
        <w:t xml:space="preserve"> </w:t>
      </w:r>
      <w:r w:rsidR="00F060F4">
        <w:rPr>
          <w:sz w:val="24"/>
          <w:szCs w:val="22"/>
        </w:rPr>
        <w:t>7</w:t>
      </w:r>
      <w:r w:rsidR="00F060F4" w:rsidRPr="00F060F4">
        <w:rPr>
          <w:sz w:val="24"/>
          <w:szCs w:val="22"/>
        </w:rPr>
        <w:t xml:space="preserve"> </w:t>
      </w:r>
      <w:r w:rsidR="00F060F4" w:rsidRPr="00F060F4">
        <w:rPr>
          <w:sz w:val="24"/>
          <w:szCs w:val="22"/>
        </w:rPr>
        <w:t>点量表进行计分，其中</w:t>
      </w:r>
      <w:r w:rsidR="00F060F4" w:rsidRPr="00F060F4">
        <w:rPr>
          <w:sz w:val="24"/>
          <w:szCs w:val="22"/>
        </w:rPr>
        <w:t xml:space="preserve"> 1 </w:t>
      </w:r>
      <w:r w:rsidR="00F060F4" w:rsidRPr="00F060F4">
        <w:rPr>
          <w:sz w:val="24"/>
          <w:szCs w:val="22"/>
        </w:rPr>
        <w:t>代表</w:t>
      </w:r>
      <w:r w:rsidR="00F060F4">
        <w:rPr>
          <w:rFonts w:hint="eastAsia"/>
          <w:sz w:val="24"/>
          <w:szCs w:val="22"/>
        </w:rPr>
        <w:t>非常不同意</w:t>
      </w:r>
      <w:r w:rsidR="00F060F4" w:rsidRPr="00F060F4">
        <w:rPr>
          <w:sz w:val="24"/>
          <w:szCs w:val="22"/>
        </w:rPr>
        <w:t>，</w:t>
      </w:r>
      <w:r w:rsidR="00F060F4">
        <w:rPr>
          <w:sz w:val="24"/>
          <w:szCs w:val="22"/>
        </w:rPr>
        <w:t>7</w:t>
      </w:r>
      <w:r w:rsidR="00F060F4" w:rsidRPr="00F060F4">
        <w:rPr>
          <w:sz w:val="24"/>
          <w:szCs w:val="22"/>
        </w:rPr>
        <w:t xml:space="preserve"> </w:t>
      </w:r>
      <w:r w:rsidR="00F060F4" w:rsidRPr="00F060F4">
        <w:rPr>
          <w:sz w:val="24"/>
          <w:szCs w:val="22"/>
        </w:rPr>
        <w:t>代表非常</w:t>
      </w:r>
      <w:r w:rsidR="00F060F4">
        <w:rPr>
          <w:rFonts w:hint="eastAsia"/>
          <w:sz w:val="24"/>
          <w:szCs w:val="22"/>
        </w:rPr>
        <w:t>同意</w:t>
      </w:r>
      <w:r w:rsidR="00F060F4" w:rsidRPr="00F060F4">
        <w:rPr>
          <w:sz w:val="24"/>
          <w:szCs w:val="22"/>
        </w:rPr>
        <w:t>。</w:t>
      </w:r>
      <w:r w:rsidR="00157645">
        <w:rPr>
          <w:rFonts w:hint="eastAsia"/>
          <w:sz w:val="24"/>
          <w:szCs w:val="22"/>
        </w:rPr>
        <w:t>四个时间</w:t>
      </w:r>
      <w:r w:rsidR="00817547">
        <w:rPr>
          <w:rFonts w:hint="eastAsia"/>
          <w:sz w:val="24"/>
          <w:szCs w:val="22"/>
        </w:rPr>
        <w:t>点</w:t>
      </w:r>
      <w:r w:rsidR="00157645">
        <w:rPr>
          <w:rFonts w:hint="eastAsia"/>
          <w:sz w:val="24"/>
          <w:szCs w:val="22"/>
        </w:rPr>
        <w:t>测量的信度分别为</w:t>
      </w:r>
      <w:r w:rsidR="00157645">
        <w:rPr>
          <w:rFonts w:hint="eastAsia"/>
          <w:sz w:val="24"/>
          <w:szCs w:val="22"/>
        </w:rPr>
        <w:t>0</w:t>
      </w:r>
      <w:r w:rsidR="00157645">
        <w:rPr>
          <w:sz w:val="24"/>
          <w:szCs w:val="22"/>
        </w:rPr>
        <w:t>.954</w:t>
      </w:r>
      <w:r w:rsidR="00157645">
        <w:rPr>
          <w:rFonts w:hint="eastAsia"/>
          <w:sz w:val="24"/>
          <w:szCs w:val="22"/>
        </w:rPr>
        <w:t>、</w:t>
      </w:r>
      <w:r w:rsidR="00157645">
        <w:rPr>
          <w:rFonts w:hint="eastAsia"/>
          <w:sz w:val="24"/>
          <w:szCs w:val="22"/>
        </w:rPr>
        <w:t>0</w:t>
      </w:r>
      <w:r w:rsidR="00157645">
        <w:rPr>
          <w:sz w:val="24"/>
          <w:szCs w:val="22"/>
        </w:rPr>
        <w:t>.972</w:t>
      </w:r>
      <w:r w:rsidR="00157645">
        <w:rPr>
          <w:rFonts w:hint="eastAsia"/>
          <w:sz w:val="24"/>
          <w:szCs w:val="22"/>
        </w:rPr>
        <w:t>、</w:t>
      </w:r>
      <w:r w:rsidR="00157645">
        <w:rPr>
          <w:rFonts w:hint="eastAsia"/>
          <w:sz w:val="24"/>
          <w:szCs w:val="22"/>
        </w:rPr>
        <w:t>0</w:t>
      </w:r>
      <w:r w:rsidR="00157645">
        <w:rPr>
          <w:sz w:val="24"/>
          <w:szCs w:val="22"/>
        </w:rPr>
        <w:t>.982</w:t>
      </w:r>
      <w:r w:rsidR="00157645">
        <w:rPr>
          <w:rFonts w:hint="eastAsia"/>
          <w:sz w:val="24"/>
          <w:szCs w:val="22"/>
        </w:rPr>
        <w:t>及</w:t>
      </w:r>
      <w:r w:rsidR="00157645">
        <w:rPr>
          <w:rFonts w:hint="eastAsia"/>
          <w:sz w:val="24"/>
          <w:szCs w:val="22"/>
        </w:rPr>
        <w:t>0</w:t>
      </w:r>
      <w:r w:rsidR="00157645">
        <w:rPr>
          <w:sz w:val="24"/>
          <w:szCs w:val="22"/>
        </w:rPr>
        <w:t>.973</w:t>
      </w:r>
      <w:r w:rsidR="00157645">
        <w:rPr>
          <w:rFonts w:hint="eastAsia"/>
          <w:sz w:val="24"/>
          <w:szCs w:val="22"/>
        </w:rPr>
        <w:t>，说明</w:t>
      </w:r>
      <w:r w:rsidR="00545510">
        <w:rPr>
          <w:rFonts w:hint="eastAsia"/>
          <w:sz w:val="24"/>
          <w:szCs w:val="22"/>
        </w:rPr>
        <w:t>量表</w:t>
      </w:r>
      <w:r w:rsidR="00157645">
        <w:rPr>
          <w:rFonts w:hint="eastAsia"/>
          <w:sz w:val="24"/>
          <w:szCs w:val="22"/>
        </w:rPr>
        <w:t>具备良好信度。</w:t>
      </w:r>
    </w:p>
    <w:p w14:paraId="0519360F" w14:textId="4A9A43A5" w:rsidR="00F90020" w:rsidRDefault="00F90020" w:rsidP="00F90020">
      <w:pPr>
        <w:spacing w:line="360" w:lineRule="auto"/>
        <w:ind w:firstLineChars="200" w:firstLine="480"/>
        <w:rPr>
          <w:sz w:val="24"/>
          <w:szCs w:val="22"/>
        </w:rPr>
      </w:pPr>
      <w:r>
        <w:rPr>
          <w:rFonts w:ascii="宋体" w:hAnsi="宋体" w:hint="eastAsia"/>
          <w:sz w:val="24"/>
        </w:rPr>
        <w:t>测量工作意义感用的是</w:t>
      </w:r>
      <w:r w:rsidRPr="007D1847">
        <w:rPr>
          <w:sz w:val="24"/>
        </w:rPr>
        <w:t>The Work and Meaning Inventory</w:t>
      </w:r>
      <w:bookmarkStart w:id="15" w:name="_Hlk101706821"/>
      <w:r w:rsidR="00721080">
        <w:rPr>
          <w:rFonts w:hint="eastAsia"/>
          <w:sz w:val="24"/>
        </w:rPr>
        <w:t>（</w:t>
      </w:r>
      <w:bookmarkEnd w:id="15"/>
      <w:r w:rsidR="00721080">
        <w:rPr>
          <w:sz w:val="24"/>
        </w:rPr>
        <w:t xml:space="preserve"> </w:t>
      </w:r>
      <w:r w:rsidRPr="007D1847">
        <w:rPr>
          <w:sz w:val="24"/>
        </w:rPr>
        <w:t>Steger</w:t>
      </w:r>
      <w:r w:rsidR="00721080">
        <w:rPr>
          <w:rFonts w:hint="eastAsia"/>
          <w:sz w:val="24"/>
        </w:rPr>
        <w:t>，</w:t>
      </w:r>
      <w:proofErr w:type="spellStart"/>
      <w:r w:rsidRPr="007D1847">
        <w:rPr>
          <w:sz w:val="24"/>
        </w:rPr>
        <w:t>Dik</w:t>
      </w:r>
      <w:proofErr w:type="spellEnd"/>
      <w:r w:rsidR="00721080">
        <w:rPr>
          <w:rFonts w:hint="eastAsia"/>
          <w:sz w:val="24"/>
        </w:rPr>
        <w:t>，</w:t>
      </w:r>
      <w:r w:rsidRPr="007D1847">
        <w:rPr>
          <w:sz w:val="24"/>
        </w:rPr>
        <w:t>&amp;</w:t>
      </w:r>
      <w:r w:rsidR="00721080">
        <w:rPr>
          <w:sz w:val="24"/>
        </w:rPr>
        <w:t xml:space="preserve"> </w:t>
      </w:r>
      <w:r w:rsidRPr="007D1847">
        <w:rPr>
          <w:sz w:val="24"/>
        </w:rPr>
        <w:t>Duffy</w:t>
      </w:r>
      <w:r w:rsidR="00721080">
        <w:rPr>
          <w:rFonts w:hint="eastAsia"/>
          <w:sz w:val="24"/>
        </w:rPr>
        <w:t>，</w:t>
      </w:r>
      <w:r w:rsidRPr="007D1847">
        <w:rPr>
          <w:sz w:val="24"/>
        </w:rPr>
        <w:t>2012</w:t>
      </w:r>
      <w:r w:rsidR="00721080">
        <w:rPr>
          <w:rFonts w:hint="eastAsia"/>
          <w:sz w:val="24"/>
        </w:rPr>
        <w:t>）</w:t>
      </w:r>
      <w:r>
        <w:rPr>
          <w:rFonts w:ascii="宋体" w:hAnsi="宋体" w:hint="eastAsia"/>
          <w:sz w:val="24"/>
        </w:rPr>
        <w:t>量表，</w:t>
      </w:r>
      <w:r w:rsidR="00462C05">
        <w:rPr>
          <w:rFonts w:ascii="宋体" w:hAnsi="宋体" w:hint="eastAsia"/>
          <w:sz w:val="24"/>
        </w:rPr>
        <w:t>包括了</w:t>
      </w:r>
      <w:r w:rsidRPr="009B289C">
        <w:rPr>
          <w:rFonts w:ascii="宋体" w:hAnsi="宋体" w:hint="eastAsia"/>
          <w:sz w:val="24"/>
        </w:rPr>
        <w:t>工作中的积极意</w:t>
      </w:r>
      <w:r>
        <w:rPr>
          <w:rFonts w:ascii="宋体" w:hAnsi="宋体" w:hint="eastAsia"/>
          <w:sz w:val="24"/>
        </w:rPr>
        <w:t>义、</w:t>
      </w:r>
      <w:r w:rsidRPr="009B289C">
        <w:rPr>
          <w:rFonts w:ascii="宋体" w:hAnsi="宋体" w:hint="eastAsia"/>
          <w:sz w:val="24"/>
        </w:rPr>
        <w:t>通过工作创造意义</w:t>
      </w:r>
      <w:r w:rsidR="00AA4443">
        <w:rPr>
          <w:rFonts w:ascii="宋体" w:hAnsi="宋体" w:hint="eastAsia"/>
          <w:sz w:val="24"/>
        </w:rPr>
        <w:t>以</w:t>
      </w:r>
      <w:r>
        <w:rPr>
          <w:rFonts w:ascii="宋体" w:hAnsi="宋体" w:hint="eastAsia"/>
          <w:sz w:val="24"/>
        </w:rPr>
        <w:t>及</w:t>
      </w:r>
      <w:r w:rsidRPr="009B289C">
        <w:rPr>
          <w:rFonts w:ascii="宋体" w:hAnsi="宋体" w:hint="eastAsia"/>
          <w:sz w:val="24"/>
        </w:rPr>
        <w:t>让世界更美好</w:t>
      </w:r>
      <w:r w:rsidR="00AA4443">
        <w:rPr>
          <w:rFonts w:ascii="宋体" w:hAnsi="宋体" w:hint="eastAsia"/>
          <w:sz w:val="24"/>
        </w:rPr>
        <w:t>的</w:t>
      </w:r>
      <w:r w:rsidRPr="009B289C">
        <w:rPr>
          <w:rFonts w:ascii="宋体" w:hAnsi="宋体" w:hint="eastAsia"/>
          <w:sz w:val="24"/>
        </w:rPr>
        <w:t>动机</w:t>
      </w:r>
      <w:r w:rsidR="00AA4443" w:rsidRPr="00AA4443">
        <w:rPr>
          <w:sz w:val="24"/>
        </w:rPr>
        <w:t>3</w:t>
      </w:r>
      <w:r w:rsidR="00AA4443">
        <w:rPr>
          <w:rFonts w:ascii="宋体" w:hAnsi="宋体" w:hint="eastAsia"/>
          <w:sz w:val="24"/>
        </w:rPr>
        <w:t>个维度，</w:t>
      </w:r>
      <w:r w:rsidR="001A0A86">
        <w:rPr>
          <w:rFonts w:ascii="宋体" w:hAnsi="宋体" w:hint="eastAsia"/>
          <w:sz w:val="24"/>
        </w:rPr>
        <w:t>一共包括了</w:t>
      </w:r>
      <w:r w:rsidR="001A0A86" w:rsidRPr="001A0A86">
        <w:rPr>
          <w:sz w:val="24"/>
        </w:rPr>
        <w:t>10</w:t>
      </w:r>
      <w:r w:rsidR="001A0A86">
        <w:rPr>
          <w:rFonts w:ascii="宋体" w:hAnsi="宋体" w:hint="eastAsia"/>
          <w:sz w:val="24"/>
        </w:rPr>
        <w:t>道题，</w:t>
      </w:r>
      <w:r w:rsidR="00462C05">
        <w:rPr>
          <w:rFonts w:ascii="宋体" w:hAnsi="宋体" w:hint="eastAsia"/>
          <w:sz w:val="24"/>
        </w:rPr>
        <w:t>如“</w:t>
      </w:r>
      <w:r w:rsidR="00462C05" w:rsidRPr="00DF2D68">
        <w:rPr>
          <w:color w:val="000000" w:themeColor="text1"/>
          <w:sz w:val="24"/>
          <w:szCs w:val="24"/>
        </w:rPr>
        <w:t>我做</w:t>
      </w:r>
      <w:r w:rsidR="001A0A86">
        <w:rPr>
          <w:rFonts w:hint="eastAsia"/>
          <w:color w:val="000000" w:themeColor="text1"/>
          <w:sz w:val="24"/>
          <w:szCs w:val="24"/>
        </w:rPr>
        <w:t>的</w:t>
      </w:r>
      <w:r w:rsidR="00462C05" w:rsidRPr="00DF2D68">
        <w:rPr>
          <w:color w:val="000000" w:themeColor="text1"/>
          <w:sz w:val="24"/>
          <w:szCs w:val="24"/>
        </w:rPr>
        <w:t>不仅仅是份工作，而是服务于更高大的目的</w:t>
      </w:r>
      <w:r w:rsidR="00462C05">
        <w:rPr>
          <w:rFonts w:ascii="宋体" w:hAnsi="宋体" w:hint="eastAsia"/>
          <w:sz w:val="24"/>
        </w:rPr>
        <w:t>”等</w:t>
      </w:r>
      <w:r>
        <w:rPr>
          <w:rFonts w:ascii="宋体" w:hAnsi="宋体" w:hint="eastAsia"/>
          <w:sz w:val="24"/>
        </w:rPr>
        <w:t>。</w:t>
      </w:r>
      <w:r w:rsidR="00F060F4" w:rsidRPr="00F060F4">
        <w:rPr>
          <w:sz w:val="24"/>
          <w:szCs w:val="22"/>
        </w:rPr>
        <w:t>量表采用李克特</w:t>
      </w:r>
      <w:r w:rsidR="00F060F4" w:rsidRPr="00F060F4">
        <w:rPr>
          <w:sz w:val="24"/>
          <w:szCs w:val="22"/>
        </w:rPr>
        <w:t xml:space="preserve"> </w:t>
      </w:r>
      <w:r w:rsidR="00F060F4">
        <w:rPr>
          <w:sz w:val="24"/>
          <w:szCs w:val="22"/>
        </w:rPr>
        <w:t>7</w:t>
      </w:r>
      <w:r w:rsidR="00F060F4" w:rsidRPr="00F060F4">
        <w:rPr>
          <w:sz w:val="24"/>
          <w:szCs w:val="22"/>
        </w:rPr>
        <w:t xml:space="preserve"> </w:t>
      </w:r>
      <w:r w:rsidR="00F060F4" w:rsidRPr="00F060F4">
        <w:rPr>
          <w:sz w:val="24"/>
          <w:szCs w:val="22"/>
        </w:rPr>
        <w:t>点量表进行计分，其中</w:t>
      </w:r>
      <w:r w:rsidR="00F060F4" w:rsidRPr="00F060F4">
        <w:rPr>
          <w:sz w:val="24"/>
          <w:szCs w:val="22"/>
        </w:rPr>
        <w:t xml:space="preserve"> 1 </w:t>
      </w:r>
      <w:r w:rsidR="00F060F4" w:rsidRPr="00F060F4">
        <w:rPr>
          <w:sz w:val="24"/>
          <w:szCs w:val="22"/>
        </w:rPr>
        <w:t>代表</w:t>
      </w:r>
      <w:r w:rsidR="00F060F4">
        <w:rPr>
          <w:rFonts w:hint="eastAsia"/>
          <w:sz w:val="24"/>
          <w:szCs w:val="22"/>
        </w:rPr>
        <w:t>非常不同意</w:t>
      </w:r>
      <w:r w:rsidR="00F060F4" w:rsidRPr="00F060F4">
        <w:rPr>
          <w:sz w:val="24"/>
          <w:szCs w:val="22"/>
        </w:rPr>
        <w:t>，</w:t>
      </w:r>
      <w:r w:rsidR="00F060F4">
        <w:rPr>
          <w:sz w:val="24"/>
          <w:szCs w:val="22"/>
        </w:rPr>
        <w:t>7</w:t>
      </w:r>
      <w:r w:rsidR="00F060F4" w:rsidRPr="00F060F4">
        <w:rPr>
          <w:sz w:val="24"/>
          <w:szCs w:val="22"/>
        </w:rPr>
        <w:t xml:space="preserve"> </w:t>
      </w:r>
      <w:r w:rsidR="00F060F4" w:rsidRPr="00F060F4">
        <w:rPr>
          <w:sz w:val="24"/>
          <w:szCs w:val="22"/>
        </w:rPr>
        <w:t>代表非常</w:t>
      </w:r>
      <w:r w:rsidR="00F060F4">
        <w:rPr>
          <w:rFonts w:hint="eastAsia"/>
          <w:sz w:val="24"/>
          <w:szCs w:val="22"/>
        </w:rPr>
        <w:t>同意</w:t>
      </w:r>
      <w:r w:rsidR="00F060F4" w:rsidRPr="00F060F4">
        <w:rPr>
          <w:sz w:val="24"/>
          <w:szCs w:val="22"/>
        </w:rPr>
        <w:t>。</w:t>
      </w:r>
      <w:r w:rsidR="007D502A">
        <w:rPr>
          <w:rFonts w:hint="eastAsia"/>
          <w:sz w:val="24"/>
          <w:szCs w:val="22"/>
        </w:rPr>
        <w:t>四个时间</w:t>
      </w:r>
      <w:r w:rsidR="00F93540">
        <w:rPr>
          <w:rFonts w:hint="eastAsia"/>
          <w:sz w:val="24"/>
          <w:szCs w:val="22"/>
        </w:rPr>
        <w:t>点</w:t>
      </w:r>
      <w:r w:rsidR="007D502A">
        <w:rPr>
          <w:rFonts w:hint="eastAsia"/>
          <w:sz w:val="24"/>
          <w:szCs w:val="22"/>
        </w:rPr>
        <w:t>测量的信度分别为</w:t>
      </w:r>
      <w:r w:rsidR="007D502A">
        <w:rPr>
          <w:rFonts w:hint="eastAsia"/>
          <w:sz w:val="24"/>
          <w:szCs w:val="22"/>
        </w:rPr>
        <w:t>0</w:t>
      </w:r>
      <w:r w:rsidR="007D502A">
        <w:rPr>
          <w:sz w:val="24"/>
          <w:szCs w:val="22"/>
        </w:rPr>
        <w:t>.954</w:t>
      </w:r>
      <w:r w:rsidR="007D502A">
        <w:rPr>
          <w:rFonts w:hint="eastAsia"/>
          <w:sz w:val="24"/>
          <w:szCs w:val="22"/>
        </w:rPr>
        <w:t>、</w:t>
      </w:r>
      <w:r w:rsidR="007D502A">
        <w:rPr>
          <w:rFonts w:hint="eastAsia"/>
          <w:sz w:val="24"/>
          <w:szCs w:val="22"/>
        </w:rPr>
        <w:t>0</w:t>
      </w:r>
      <w:r w:rsidR="007D502A">
        <w:rPr>
          <w:sz w:val="24"/>
          <w:szCs w:val="22"/>
        </w:rPr>
        <w:t>.972</w:t>
      </w:r>
      <w:r w:rsidR="007D502A">
        <w:rPr>
          <w:rFonts w:hint="eastAsia"/>
          <w:sz w:val="24"/>
          <w:szCs w:val="22"/>
        </w:rPr>
        <w:t>、</w:t>
      </w:r>
      <w:r w:rsidR="007D502A">
        <w:rPr>
          <w:rFonts w:hint="eastAsia"/>
          <w:sz w:val="24"/>
          <w:szCs w:val="22"/>
        </w:rPr>
        <w:t>0</w:t>
      </w:r>
      <w:r w:rsidR="007D502A">
        <w:rPr>
          <w:sz w:val="24"/>
          <w:szCs w:val="22"/>
        </w:rPr>
        <w:t>.982</w:t>
      </w:r>
      <w:r w:rsidR="007D502A">
        <w:rPr>
          <w:rFonts w:hint="eastAsia"/>
          <w:sz w:val="24"/>
          <w:szCs w:val="22"/>
        </w:rPr>
        <w:t>及</w:t>
      </w:r>
      <w:r w:rsidR="007D502A">
        <w:rPr>
          <w:rFonts w:hint="eastAsia"/>
          <w:sz w:val="24"/>
          <w:szCs w:val="22"/>
        </w:rPr>
        <w:t>0</w:t>
      </w:r>
      <w:r w:rsidR="007D502A">
        <w:rPr>
          <w:sz w:val="24"/>
          <w:szCs w:val="22"/>
        </w:rPr>
        <w:t>.973</w:t>
      </w:r>
      <w:r w:rsidR="007D502A">
        <w:rPr>
          <w:rFonts w:hint="eastAsia"/>
          <w:sz w:val="24"/>
          <w:szCs w:val="22"/>
        </w:rPr>
        <w:t>，说</w:t>
      </w:r>
      <w:r w:rsidR="00BB65D7">
        <w:rPr>
          <w:rFonts w:hint="eastAsia"/>
          <w:sz w:val="24"/>
          <w:szCs w:val="22"/>
        </w:rPr>
        <w:t>明</w:t>
      </w:r>
      <w:r w:rsidR="00BB65D7" w:rsidRPr="00BB65D7">
        <w:rPr>
          <w:rFonts w:hint="eastAsia"/>
          <w:sz w:val="24"/>
          <w:szCs w:val="22"/>
        </w:rPr>
        <w:t>对同一对象重复进行测量时，</w:t>
      </w:r>
      <w:r w:rsidR="005E44E8">
        <w:rPr>
          <w:rFonts w:hint="eastAsia"/>
          <w:sz w:val="24"/>
          <w:szCs w:val="22"/>
        </w:rPr>
        <w:t>得出来的结果具备较高的一致性，</w:t>
      </w:r>
      <w:r w:rsidR="00BB65D7" w:rsidRPr="00BB65D7">
        <w:rPr>
          <w:rFonts w:hint="eastAsia"/>
          <w:sz w:val="24"/>
          <w:szCs w:val="22"/>
        </w:rPr>
        <w:t>测量数据较为可靠。</w:t>
      </w:r>
    </w:p>
    <w:p w14:paraId="7AC0845C" w14:textId="7B899C63" w:rsidR="00F321D7" w:rsidRPr="00776773" w:rsidRDefault="00F321D7" w:rsidP="00F321D7">
      <w:pPr>
        <w:spacing w:beforeLines="50" w:before="156" w:afterLines="50" w:after="156"/>
        <w:rPr>
          <w:rFonts w:ascii="黑体" w:eastAsia="黑体"/>
          <w:b/>
          <w:sz w:val="28"/>
          <w:szCs w:val="28"/>
        </w:rPr>
      </w:pPr>
      <w:r>
        <w:rPr>
          <w:b/>
          <w:sz w:val="28"/>
          <w:szCs w:val="28"/>
        </w:rPr>
        <w:t>4.3</w:t>
      </w:r>
      <w:r>
        <w:rPr>
          <w:rFonts w:ascii="黑体" w:eastAsia="黑体" w:hint="eastAsia"/>
          <w:b/>
          <w:sz w:val="28"/>
          <w:szCs w:val="28"/>
        </w:rPr>
        <w:t xml:space="preserve"> 数据分析</w:t>
      </w:r>
    </w:p>
    <w:p w14:paraId="46A2BFA6" w14:textId="0D85477A" w:rsidR="00F321D7" w:rsidRPr="00F32CB6" w:rsidRDefault="00F321D7" w:rsidP="00F321D7">
      <w:pPr>
        <w:spacing w:line="360" w:lineRule="auto"/>
        <w:rPr>
          <w:rFonts w:ascii="宋体" w:hAnsi="宋体"/>
          <w:sz w:val="24"/>
        </w:rPr>
      </w:pPr>
      <w:r>
        <w:rPr>
          <w:b/>
          <w:sz w:val="24"/>
        </w:rPr>
        <w:t>4.3.1</w:t>
      </w:r>
      <w:r>
        <w:rPr>
          <w:rFonts w:ascii="黑体" w:eastAsia="黑体" w:hint="eastAsia"/>
          <w:b/>
          <w:sz w:val="24"/>
        </w:rPr>
        <w:t xml:space="preserve"> 分析思路</w:t>
      </w:r>
    </w:p>
    <w:p w14:paraId="6C9F1174" w14:textId="77777777" w:rsidR="00F321D7" w:rsidRDefault="00F321D7" w:rsidP="00F321D7">
      <w:pPr>
        <w:spacing w:line="360" w:lineRule="auto"/>
        <w:ind w:firstLineChars="200" w:firstLine="480"/>
        <w:rPr>
          <w:sz w:val="24"/>
        </w:rPr>
      </w:pPr>
      <w:r w:rsidRPr="00776773">
        <w:rPr>
          <w:rFonts w:ascii="宋体" w:hAnsi="宋体" w:hint="eastAsia"/>
          <w:sz w:val="24"/>
        </w:rPr>
        <w:t>采用</w:t>
      </w:r>
      <w:r w:rsidRPr="00776773">
        <w:rPr>
          <w:rFonts w:hint="eastAsia"/>
          <w:sz w:val="24"/>
        </w:rPr>
        <w:t>SPSS2</w:t>
      </w:r>
      <w:r>
        <w:rPr>
          <w:sz w:val="24"/>
        </w:rPr>
        <w:t>5</w:t>
      </w:r>
      <w:r w:rsidRPr="00776773">
        <w:rPr>
          <w:rFonts w:ascii="宋体" w:hAnsi="宋体" w:hint="eastAsia"/>
          <w:sz w:val="24"/>
        </w:rPr>
        <w:t>.</w:t>
      </w:r>
      <w:r w:rsidRPr="00776773">
        <w:rPr>
          <w:rFonts w:hint="eastAsia"/>
          <w:sz w:val="24"/>
        </w:rPr>
        <w:t>0</w:t>
      </w:r>
      <w:r w:rsidRPr="00776773">
        <w:rPr>
          <w:rFonts w:ascii="宋体" w:hAnsi="宋体" w:hint="eastAsia"/>
          <w:sz w:val="24"/>
        </w:rPr>
        <w:t>和</w:t>
      </w:r>
      <w:r w:rsidRPr="00776773">
        <w:rPr>
          <w:rFonts w:hint="eastAsia"/>
          <w:sz w:val="24"/>
        </w:rPr>
        <w:t>Mplus7</w:t>
      </w:r>
      <w:r w:rsidRPr="00776773">
        <w:rPr>
          <w:rFonts w:ascii="宋体" w:hAnsi="宋体" w:hint="eastAsia"/>
          <w:sz w:val="24"/>
        </w:rPr>
        <w:t>.</w:t>
      </w:r>
      <w:r w:rsidRPr="00776773">
        <w:rPr>
          <w:rFonts w:hint="eastAsia"/>
          <w:sz w:val="24"/>
        </w:rPr>
        <w:t>0</w:t>
      </w:r>
      <w:r w:rsidRPr="00776773">
        <w:rPr>
          <w:rFonts w:ascii="宋体" w:hAnsi="宋体" w:hint="eastAsia"/>
          <w:sz w:val="24"/>
        </w:rPr>
        <w:t>进行统计数据分析，潜变量增长建模采用极大似然估计，</w:t>
      </w:r>
      <w:r>
        <w:rPr>
          <w:rFonts w:ascii="宋体" w:hAnsi="宋体" w:hint="eastAsia"/>
          <w:sz w:val="24"/>
        </w:rPr>
        <w:t>具体</w:t>
      </w:r>
      <w:r w:rsidRPr="00776773">
        <w:rPr>
          <w:rFonts w:ascii="宋体" w:hAnsi="宋体" w:hint="eastAsia"/>
          <w:sz w:val="24"/>
        </w:rPr>
        <w:t>思路如下</w:t>
      </w:r>
      <w:r>
        <w:rPr>
          <w:rFonts w:ascii="宋体" w:hAnsi="宋体" w:hint="eastAsia"/>
          <w:sz w:val="24"/>
        </w:rPr>
        <w:t>：</w:t>
      </w:r>
      <w:r w:rsidRPr="00776773">
        <w:rPr>
          <w:sz w:val="24"/>
        </w:rPr>
        <w:t xml:space="preserve"> </w:t>
      </w:r>
    </w:p>
    <w:p w14:paraId="2D6D7A4A" w14:textId="77777777" w:rsidR="00F321D7" w:rsidRDefault="00F321D7" w:rsidP="00F321D7">
      <w:pPr>
        <w:spacing w:line="360" w:lineRule="auto"/>
        <w:ind w:firstLineChars="200" w:firstLine="480"/>
        <w:rPr>
          <w:rFonts w:ascii="宋体" w:hAnsi="宋体"/>
          <w:sz w:val="24"/>
        </w:rPr>
      </w:pPr>
      <w:r>
        <w:rPr>
          <w:rFonts w:hint="eastAsia"/>
          <w:sz w:val="24"/>
        </w:rPr>
        <w:t>首先，</w:t>
      </w:r>
      <w:r w:rsidRPr="00776773">
        <w:rPr>
          <w:rFonts w:ascii="宋体" w:hAnsi="宋体" w:hint="eastAsia"/>
          <w:sz w:val="24"/>
        </w:rPr>
        <w:t>采用</w:t>
      </w:r>
      <w:r>
        <w:rPr>
          <w:rFonts w:ascii="宋体" w:hAnsi="宋体" w:hint="eastAsia"/>
          <w:sz w:val="24"/>
        </w:rPr>
        <w:t>卡方检验对中途退出的被试和未退出的被试进行性别比的差异评估；使用</w:t>
      </w:r>
      <w:r w:rsidRPr="00776773">
        <w:rPr>
          <w:rFonts w:ascii="宋体" w:hAnsi="宋体" w:hint="eastAsia"/>
          <w:sz w:val="24"/>
        </w:rPr>
        <w:t>独立样本</w:t>
      </w:r>
      <w:r>
        <w:rPr>
          <w:rFonts w:hint="eastAsia"/>
          <w:sz w:val="24"/>
        </w:rPr>
        <w:t>t</w:t>
      </w:r>
      <w:r w:rsidRPr="00776773">
        <w:rPr>
          <w:rFonts w:ascii="宋体" w:hAnsi="宋体" w:hint="eastAsia"/>
          <w:sz w:val="24"/>
        </w:rPr>
        <w:t>检验对</w:t>
      </w:r>
      <w:r>
        <w:rPr>
          <w:rFonts w:ascii="宋体" w:hAnsi="宋体" w:hint="eastAsia"/>
          <w:sz w:val="24"/>
        </w:rPr>
        <w:t>流失的被试和继续测试的被</w:t>
      </w:r>
      <w:r w:rsidRPr="00776773">
        <w:rPr>
          <w:rFonts w:ascii="宋体" w:hAnsi="宋体" w:hint="eastAsia"/>
          <w:sz w:val="24"/>
        </w:rPr>
        <w:t>的人</w:t>
      </w:r>
      <w:r>
        <w:rPr>
          <w:rFonts w:ascii="宋体" w:hAnsi="宋体" w:hint="eastAsia"/>
          <w:sz w:val="24"/>
        </w:rPr>
        <w:t>口</w:t>
      </w:r>
      <w:r w:rsidRPr="00776773">
        <w:rPr>
          <w:rFonts w:ascii="宋体" w:hAnsi="宋体" w:hint="eastAsia"/>
          <w:sz w:val="24"/>
        </w:rPr>
        <w:t>学变量以及</w:t>
      </w:r>
      <w:r>
        <w:rPr>
          <w:rFonts w:ascii="宋体" w:hAnsi="宋体" w:hint="eastAsia"/>
          <w:sz w:val="24"/>
        </w:rPr>
        <w:t>工作投入、工作意义感和职场勇气</w:t>
      </w:r>
      <w:r w:rsidRPr="00776773">
        <w:rPr>
          <w:rFonts w:ascii="宋体" w:hAnsi="宋体" w:hint="eastAsia"/>
          <w:sz w:val="24"/>
        </w:rPr>
        <w:t>进行差异评估</w:t>
      </w:r>
      <w:r>
        <w:rPr>
          <w:rFonts w:ascii="宋体" w:hAnsi="宋体" w:hint="eastAsia"/>
          <w:sz w:val="24"/>
        </w:rPr>
        <w:t>。</w:t>
      </w:r>
    </w:p>
    <w:p w14:paraId="5BF93921" w14:textId="77777777" w:rsidR="00F321D7" w:rsidRPr="00865427" w:rsidRDefault="00F321D7" w:rsidP="00F321D7">
      <w:pPr>
        <w:spacing w:line="360" w:lineRule="auto"/>
        <w:ind w:firstLineChars="200" w:firstLine="480"/>
        <w:rPr>
          <w:rFonts w:ascii="宋体" w:hAnsi="宋体"/>
          <w:sz w:val="24"/>
        </w:rPr>
      </w:pPr>
      <w:r w:rsidRPr="00865427">
        <w:rPr>
          <w:rFonts w:ascii="宋体" w:hAnsi="宋体" w:hint="eastAsia"/>
          <w:sz w:val="24"/>
        </w:rPr>
        <w:t>其次，对收集到的数据进行信效度检验。</w:t>
      </w:r>
    </w:p>
    <w:p w14:paraId="03119570" w14:textId="4F837108" w:rsidR="00F321D7" w:rsidRDefault="00F321D7" w:rsidP="00F321D7">
      <w:pPr>
        <w:spacing w:line="360" w:lineRule="auto"/>
        <w:ind w:firstLineChars="200" w:firstLine="480"/>
        <w:rPr>
          <w:rFonts w:ascii="宋体" w:hAnsi="宋体"/>
          <w:sz w:val="24"/>
        </w:rPr>
      </w:pPr>
      <w:r>
        <w:rPr>
          <w:rFonts w:hint="eastAsia"/>
          <w:sz w:val="24"/>
        </w:rPr>
        <w:t>再者，</w:t>
      </w:r>
      <w:r w:rsidRPr="00776773">
        <w:rPr>
          <w:rFonts w:ascii="宋体" w:hAnsi="宋体" w:hint="eastAsia"/>
          <w:sz w:val="24"/>
        </w:rPr>
        <w:t>进行描述统计并</w:t>
      </w:r>
      <w:r w:rsidR="00A713BD">
        <w:rPr>
          <w:rFonts w:ascii="宋体" w:hAnsi="宋体" w:hint="eastAsia"/>
          <w:sz w:val="24"/>
        </w:rPr>
        <w:t>得出变量间的</w:t>
      </w:r>
      <w:r w:rsidRPr="00776773">
        <w:rPr>
          <w:rFonts w:ascii="宋体" w:hAnsi="宋体" w:hint="eastAsia"/>
          <w:sz w:val="24"/>
        </w:rPr>
        <w:t>相关系数，观察</w:t>
      </w:r>
      <w:r>
        <w:rPr>
          <w:rFonts w:ascii="宋体" w:hAnsi="宋体" w:hint="eastAsia"/>
          <w:sz w:val="24"/>
        </w:rPr>
        <w:t>工作投入和工作意义感</w:t>
      </w:r>
      <w:r w:rsidRPr="00776773">
        <w:rPr>
          <w:rFonts w:ascii="宋体" w:hAnsi="宋体" w:hint="eastAsia"/>
          <w:sz w:val="24"/>
        </w:rPr>
        <w:t>的发展趋势及</w:t>
      </w:r>
      <w:r>
        <w:rPr>
          <w:rFonts w:ascii="宋体" w:hAnsi="宋体" w:hint="eastAsia"/>
          <w:sz w:val="24"/>
        </w:rPr>
        <w:t>与职场勇气之间</w:t>
      </w:r>
      <w:r w:rsidRPr="00776773">
        <w:rPr>
          <w:rFonts w:ascii="宋体" w:hAnsi="宋体" w:hint="eastAsia"/>
          <w:sz w:val="24"/>
        </w:rPr>
        <w:t>的相关关系。</w:t>
      </w:r>
    </w:p>
    <w:p w14:paraId="549E931F" w14:textId="222EFE1B" w:rsidR="00F321D7" w:rsidRDefault="00F321D7" w:rsidP="00F321D7">
      <w:pPr>
        <w:spacing w:line="360" w:lineRule="auto"/>
        <w:ind w:firstLine="480"/>
        <w:rPr>
          <w:rFonts w:ascii="宋体" w:hAnsi="宋体"/>
          <w:sz w:val="24"/>
          <w:szCs w:val="24"/>
        </w:rPr>
      </w:pPr>
      <w:r>
        <w:rPr>
          <w:rFonts w:hint="eastAsia"/>
          <w:sz w:val="24"/>
        </w:rPr>
        <w:t>然后，</w:t>
      </w:r>
      <w:r w:rsidRPr="00776773">
        <w:rPr>
          <w:rFonts w:ascii="宋体" w:hAnsi="宋体" w:hint="eastAsia"/>
          <w:sz w:val="24"/>
        </w:rPr>
        <w:t>对四次测量的</w:t>
      </w:r>
      <w:r>
        <w:rPr>
          <w:rFonts w:ascii="宋体" w:hAnsi="宋体" w:hint="eastAsia"/>
          <w:sz w:val="24"/>
        </w:rPr>
        <w:t>工作投入和工作意义感</w:t>
      </w:r>
      <w:r w:rsidRPr="00776773">
        <w:rPr>
          <w:rFonts w:ascii="宋体" w:hAnsi="宋体" w:hint="eastAsia"/>
          <w:sz w:val="24"/>
        </w:rPr>
        <w:t>分别</w:t>
      </w:r>
      <w:r>
        <w:rPr>
          <w:rFonts w:ascii="宋体" w:hAnsi="宋体" w:hint="eastAsia"/>
          <w:sz w:val="24"/>
        </w:rPr>
        <w:t>算出均值，作出均值变化图，以此确定应该</w:t>
      </w:r>
      <w:r w:rsidRPr="00776773">
        <w:rPr>
          <w:rFonts w:ascii="宋体" w:hAnsi="宋体" w:hint="eastAsia"/>
          <w:sz w:val="24"/>
        </w:rPr>
        <w:t>建构线性无条件潜变量增长模型</w:t>
      </w:r>
      <w:r>
        <w:rPr>
          <w:rFonts w:ascii="宋体" w:hAnsi="宋体" w:hint="eastAsia"/>
          <w:sz w:val="24"/>
        </w:rPr>
        <w:t>或是</w:t>
      </w:r>
      <w:r w:rsidRPr="00776773">
        <w:rPr>
          <w:rFonts w:ascii="宋体" w:hAnsi="宋体" w:hint="eastAsia"/>
          <w:sz w:val="24"/>
        </w:rPr>
        <w:t>非线性无条件潜变量增长模型，考察</w:t>
      </w:r>
      <w:r>
        <w:rPr>
          <w:rFonts w:ascii="宋体" w:hAnsi="宋体" w:hint="eastAsia"/>
          <w:sz w:val="24"/>
        </w:rPr>
        <w:t>工作投入和工作意义感</w:t>
      </w:r>
      <w:r w:rsidRPr="00776773">
        <w:rPr>
          <w:rFonts w:ascii="宋体" w:hAnsi="宋体" w:hint="eastAsia"/>
          <w:sz w:val="24"/>
        </w:rPr>
        <w:t>的发展是</w:t>
      </w:r>
      <w:r w:rsidR="007769A9">
        <w:rPr>
          <w:rFonts w:ascii="宋体" w:hAnsi="宋体" w:hint="eastAsia"/>
          <w:sz w:val="24"/>
        </w:rPr>
        <w:t>呈现哪种变化模式</w:t>
      </w:r>
      <w:r w:rsidRPr="00776773">
        <w:rPr>
          <w:rFonts w:ascii="宋体" w:hAnsi="宋体" w:hint="eastAsia"/>
          <w:sz w:val="24"/>
        </w:rPr>
        <w:t>，以及</w:t>
      </w:r>
      <w:r w:rsidR="007769A9">
        <w:rPr>
          <w:rFonts w:ascii="宋体" w:hAnsi="宋体" w:hint="eastAsia"/>
          <w:sz w:val="24"/>
        </w:rPr>
        <w:t>不同个体的工作投入和工作意义感原始水平</w:t>
      </w:r>
      <w:r w:rsidRPr="00776773">
        <w:rPr>
          <w:rFonts w:ascii="宋体" w:hAnsi="宋体" w:hint="eastAsia"/>
          <w:sz w:val="24"/>
        </w:rPr>
        <w:t>和</w:t>
      </w:r>
      <w:r w:rsidR="007769A9">
        <w:rPr>
          <w:rFonts w:ascii="宋体" w:hAnsi="宋体" w:hint="eastAsia"/>
          <w:sz w:val="24"/>
        </w:rPr>
        <w:t>变化率</w:t>
      </w:r>
      <w:r w:rsidRPr="00776773">
        <w:rPr>
          <w:rFonts w:ascii="宋体" w:hAnsi="宋体" w:hint="eastAsia"/>
          <w:sz w:val="24"/>
        </w:rPr>
        <w:t>是否存在差异。</w:t>
      </w:r>
      <w:r>
        <w:rPr>
          <w:rFonts w:ascii="宋体" w:hAnsi="宋体" w:hint="eastAsia"/>
          <w:sz w:val="24"/>
          <w:szCs w:val="24"/>
        </w:rPr>
        <w:t>通过建立</w:t>
      </w:r>
      <w:r w:rsidRPr="008C45C0">
        <w:rPr>
          <w:sz w:val="24"/>
          <w:szCs w:val="24"/>
        </w:rPr>
        <w:t>LGM</w:t>
      </w:r>
      <w:r>
        <w:rPr>
          <w:rFonts w:ascii="宋体" w:hAnsi="宋体" w:hint="eastAsia"/>
          <w:sz w:val="24"/>
          <w:szCs w:val="24"/>
        </w:rPr>
        <w:t>模型画出变化曲线并作出预测。</w:t>
      </w:r>
    </w:p>
    <w:p w14:paraId="627EF743" w14:textId="073FE56C" w:rsidR="00F321D7" w:rsidRDefault="00F321D7" w:rsidP="00F321D7">
      <w:pPr>
        <w:spacing w:line="360" w:lineRule="auto"/>
        <w:ind w:firstLine="480"/>
        <w:rPr>
          <w:rFonts w:ascii="宋体" w:hAnsi="宋体"/>
          <w:sz w:val="24"/>
        </w:rPr>
      </w:pPr>
      <w:r>
        <w:rPr>
          <w:rFonts w:hint="eastAsia"/>
          <w:sz w:val="24"/>
        </w:rPr>
        <w:t>最后，</w:t>
      </w:r>
      <w:r w:rsidRPr="00776773">
        <w:rPr>
          <w:rFonts w:ascii="宋体" w:hAnsi="宋体" w:hint="eastAsia"/>
          <w:sz w:val="24"/>
        </w:rPr>
        <w:t>将</w:t>
      </w:r>
      <w:r>
        <w:rPr>
          <w:rFonts w:ascii="宋体" w:hAnsi="宋体" w:hint="eastAsia"/>
          <w:sz w:val="24"/>
        </w:rPr>
        <w:t>职场</w:t>
      </w:r>
      <w:r w:rsidR="002B79FC">
        <w:rPr>
          <w:rFonts w:ascii="宋体" w:hAnsi="宋体" w:hint="eastAsia"/>
          <w:sz w:val="24"/>
        </w:rPr>
        <w:t>勇气</w:t>
      </w:r>
      <w:r w:rsidRPr="00776773">
        <w:rPr>
          <w:rFonts w:ascii="宋体" w:hAnsi="宋体" w:hint="eastAsia"/>
          <w:sz w:val="24"/>
        </w:rPr>
        <w:t>作为协变量，构建条件潜变量增长模型，</w:t>
      </w:r>
      <w:r w:rsidR="002B79FC">
        <w:rPr>
          <w:rFonts w:ascii="宋体" w:hAnsi="宋体" w:hint="eastAsia"/>
          <w:sz w:val="24"/>
        </w:rPr>
        <w:t>观察职场勇气是否会预测工作投入和工作意义感发展趋势和变化速度。</w:t>
      </w:r>
    </w:p>
    <w:p w14:paraId="3BE09E81" w14:textId="0C426053" w:rsidR="00F321D7" w:rsidRPr="00F90020" w:rsidRDefault="00F321D7" w:rsidP="00F321D7">
      <w:pPr>
        <w:spacing w:line="360" w:lineRule="auto"/>
        <w:rPr>
          <w:rFonts w:ascii="宋体" w:hAnsi="宋体"/>
          <w:sz w:val="24"/>
        </w:rPr>
      </w:pPr>
      <w:r>
        <w:rPr>
          <w:b/>
          <w:sz w:val="24"/>
        </w:rPr>
        <w:t>4.3.2</w:t>
      </w:r>
      <w:r>
        <w:rPr>
          <w:rFonts w:ascii="黑体" w:eastAsia="黑体" w:hint="eastAsia"/>
          <w:b/>
          <w:sz w:val="24"/>
        </w:rPr>
        <w:t xml:space="preserve"> 潜变量增长模型</w:t>
      </w:r>
    </w:p>
    <w:p w14:paraId="332D9A8C" w14:textId="77777777" w:rsidR="00F321D7" w:rsidRPr="00890A2D" w:rsidRDefault="00F321D7" w:rsidP="00F321D7">
      <w:pPr>
        <w:spacing w:line="360" w:lineRule="auto"/>
        <w:ind w:firstLineChars="200" w:firstLine="480"/>
        <w:rPr>
          <w:rFonts w:ascii="宋体" w:hAnsi="宋体"/>
          <w:sz w:val="24"/>
          <w:szCs w:val="24"/>
        </w:rPr>
      </w:pPr>
      <w:r>
        <w:rPr>
          <w:rFonts w:ascii="宋体" w:hAnsi="宋体" w:hint="eastAsia"/>
          <w:sz w:val="24"/>
          <w:szCs w:val="24"/>
        </w:rPr>
        <w:lastRenderedPageBreak/>
        <w:t>潜变量增长模型</w:t>
      </w:r>
      <w:r>
        <w:rPr>
          <w:rFonts w:hint="eastAsia"/>
          <w:sz w:val="24"/>
          <w:szCs w:val="24"/>
        </w:rPr>
        <w:t>（</w:t>
      </w:r>
      <w:r>
        <w:rPr>
          <w:rFonts w:hint="eastAsia"/>
          <w:sz w:val="24"/>
          <w:szCs w:val="24"/>
        </w:rPr>
        <w:t>Latent</w:t>
      </w:r>
      <w:r>
        <w:rPr>
          <w:sz w:val="24"/>
          <w:szCs w:val="24"/>
        </w:rPr>
        <w:t xml:space="preserve"> Growth Modeling</w:t>
      </w:r>
      <w:r>
        <w:rPr>
          <w:rFonts w:hint="eastAsia"/>
          <w:sz w:val="24"/>
          <w:szCs w:val="24"/>
        </w:rPr>
        <w:t>，</w:t>
      </w:r>
      <w:r w:rsidRPr="008C45C0">
        <w:rPr>
          <w:sz w:val="24"/>
          <w:szCs w:val="24"/>
        </w:rPr>
        <w:t>LGM</w:t>
      </w:r>
      <w:r>
        <w:rPr>
          <w:rFonts w:hint="eastAsia"/>
          <w:sz w:val="24"/>
          <w:szCs w:val="24"/>
        </w:rPr>
        <w:t>）是由</w:t>
      </w:r>
      <w:r>
        <w:rPr>
          <w:rFonts w:hint="eastAsia"/>
          <w:sz w:val="24"/>
          <w:szCs w:val="24"/>
        </w:rPr>
        <w:t>McArdle</w:t>
      </w:r>
      <w:r>
        <w:rPr>
          <w:rFonts w:hint="eastAsia"/>
          <w:sz w:val="24"/>
          <w:szCs w:val="24"/>
        </w:rPr>
        <w:t>（</w:t>
      </w:r>
      <w:r>
        <w:rPr>
          <w:sz w:val="24"/>
          <w:szCs w:val="24"/>
        </w:rPr>
        <w:t>1988</w:t>
      </w:r>
      <w:r>
        <w:rPr>
          <w:rFonts w:hint="eastAsia"/>
          <w:sz w:val="24"/>
          <w:szCs w:val="24"/>
        </w:rPr>
        <w:t>）、</w:t>
      </w:r>
      <w:r>
        <w:rPr>
          <w:rFonts w:hint="eastAsia"/>
          <w:sz w:val="24"/>
          <w:szCs w:val="24"/>
        </w:rPr>
        <w:t>M</w:t>
      </w:r>
      <w:r>
        <w:rPr>
          <w:sz w:val="24"/>
          <w:szCs w:val="24"/>
        </w:rPr>
        <w:t>eredith</w:t>
      </w:r>
      <w:r>
        <w:rPr>
          <w:rFonts w:hint="eastAsia"/>
          <w:sz w:val="24"/>
          <w:szCs w:val="24"/>
        </w:rPr>
        <w:t>和</w:t>
      </w:r>
      <w:proofErr w:type="spellStart"/>
      <w:r>
        <w:rPr>
          <w:rFonts w:hint="eastAsia"/>
          <w:sz w:val="24"/>
          <w:szCs w:val="24"/>
        </w:rPr>
        <w:t>Tisak</w:t>
      </w:r>
      <w:proofErr w:type="spellEnd"/>
      <w:r>
        <w:rPr>
          <w:rFonts w:hint="eastAsia"/>
          <w:sz w:val="24"/>
          <w:szCs w:val="24"/>
        </w:rPr>
        <w:t>（</w:t>
      </w:r>
      <w:r>
        <w:rPr>
          <w:rFonts w:hint="eastAsia"/>
          <w:sz w:val="24"/>
          <w:szCs w:val="24"/>
        </w:rPr>
        <w:t>1</w:t>
      </w:r>
      <w:r>
        <w:rPr>
          <w:sz w:val="24"/>
          <w:szCs w:val="24"/>
        </w:rPr>
        <w:t>990</w:t>
      </w:r>
      <w:r>
        <w:rPr>
          <w:rFonts w:hint="eastAsia"/>
          <w:sz w:val="24"/>
          <w:szCs w:val="24"/>
        </w:rPr>
        <w:t>）在结构方程模型的研究基础上提出来的。以往的数据分析方法，如重复测量方差分析、协方差分析等，都只看到了整体的变化趋势，而</w:t>
      </w:r>
      <w:r>
        <w:rPr>
          <w:rFonts w:hint="eastAsia"/>
          <w:sz w:val="24"/>
          <w:szCs w:val="24"/>
        </w:rPr>
        <w:t>LGM</w:t>
      </w:r>
      <w:r>
        <w:rPr>
          <w:rFonts w:hint="eastAsia"/>
          <w:sz w:val="24"/>
          <w:szCs w:val="24"/>
        </w:rPr>
        <w:t>模型能够同时对个体和总体的发展过程进行观测，表现出其独特的优势。不仅如此，</w:t>
      </w:r>
      <w:r w:rsidRPr="00396D9C">
        <w:rPr>
          <w:sz w:val="24"/>
        </w:rPr>
        <w:t>LGM</w:t>
      </w:r>
      <w:r>
        <w:rPr>
          <w:rFonts w:hint="eastAsia"/>
          <w:sz w:val="24"/>
        </w:rPr>
        <w:t>模型还可</w:t>
      </w:r>
      <w:r w:rsidRPr="00396D9C">
        <w:rPr>
          <w:rFonts w:ascii="宋体" w:hAnsi="宋体" w:hint="eastAsia"/>
          <w:sz w:val="24"/>
        </w:rPr>
        <w:t>以分析个体之间</w:t>
      </w:r>
      <w:r>
        <w:rPr>
          <w:rFonts w:ascii="宋体" w:hAnsi="宋体" w:hint="eastAsia"/>
          <w:sz w:val="24"/>
        </w:rPr>
        <w:t>是否存在差异，并为下一步研究差异原因提供了基础。</w:t>
      </w:r>
    </w:p>
    <w:p w14:paraId="778EC4F9" w14:textId="6912E6FC" w:rsidR="00F321D7" w:rsidRDefault="00F321D7" w:rsidP="00F321D7">
      <w:pPr>
        <w:spacing w:line="360" w:lineRule="auto"/>
        <w:ind w:firstLineChars="200" w:firstLine="480"/>
        <w:rPr>
          <w:sz w:val="24"/>
          <w:szCs w:val="24"/>
        </w:rPr>
      </w:pPr>
      <w:r>
        <w:rPr>
          <w:rFonts w:hint="eastAsia"/>
          <w:sz w:val="24"/>
          <w:szCs w:val="24"/>
        </w:rPr>
        <w:t>在构建</w:t>
      </w:r>
      <w:r>
        <w:rPr>
          <w:rFonts w:hint="eastAsia"/>
          <w:sz w:val="24"/>
          <w:szCs w:val="24"/>
        </w:rPr>
        <w:t>LGM</w:t>
      </w:r>
      <w:r>
        <w:rPr>
          <w:rFonts w:hint="eastAsia"/>
          <w:sz w:val="24"/>
          <w:szCs w:val="24"/>
        </w:rPr>
        <w:t>模型时会</w:t>
      </w:r>
      <w:r w:rsidR="00ED69C0">
        <w:rPr>
          <w:rFonts w:hint="eastAsia"/>
          <w:sz w:val="24"/>
          <w:szCs w:val="24"/>
        </w:rPr>
        <w:t>有截距因子和斜率因子</w:t>
      </w:r>
      <w:r>
        <w:rPr>
          <w:rFonts w:hint="eastAsia"/>
          <w:sz w:val="24"/>
          <w:szCs w:val="24"/>
        </w:rPr>
        <w:t>两个潜在变量。截距因子指的是测量变量的初始水平，是一个常数；斜率因子因子指的是测量变量的变化率，通常会赋予恰当的载荷因子以便更好地解释模型。</w:t>
      </w:r>
    </w:p>
    <w:p w14:paraId="3B2775AD" w14:textId="77777777" w:rsidR="00F321D7" w:rsidRDefault="00F321D7" w:rsidP="00F321D7">
      <w:pPr>
        <w:spacing w:line="360" w:lineRule="auto"/>
        <w:ind w:firstLineChars="200" w:firstLine="480"/>
        <w:rPr>
          <w:sz w:val="24"/>
          <w:szCs w:val="24"/>
        </w:rPr>
      </w:pPr>
      <w:r>
        <w:rPr>
          <w:rFonts w:hint="eastAsia"/>
          <w:sz w:val="24"/>
          <w:szCs w:val="24"/>
        </w:rPr>
        <w:t>而在实际分析数据的过程中，某些测量对象的变化趋势很有可能是非线性的。这个时候就可以先算出各时间段均值，并用均值作出变化图以更直观地观察趋势。如果发现不符合线性形态，就考虑增加二次项或是更高阶的项。</w:t>
      </w:r>
    </w:p>
    <w:p w14:paraId="73DA3301" w14:textId="77777777" w:rsidR="00F321D7" w:rsidRPr="005C2947" w:rsidRDefault="00F321D7" w:rsidP="00F321D7">
      <w:pPr>
        <w:spacing w:line="360" w:lineRule="auto"/>
        <w:ind w:firstLineChars="200" w:firstLine="480"/>
        <w:rPr>
          <w:rFonts w:ascii="宋体" w:hAnsi="宋体"/>
          <w:sz w:val="24"/>
        </w:rPr>
      </w:pPr>
      <w:r>
        <w:rPr>
          <w:rFonts w:ascii="宋体" w:hAnsi="宋体" w:hint="eastAsia"/>
          <w:sz w:val="24"/>
        </w:rPr>
        <w:t>虽然</w:t>
      </w:r>
      <w:r w:rsidRPr="006E2771">
        <w:rPr>
          <w:sz w:val="24"/>
        </w:rPr>
        <w:t>LGM</w:t>
      </w:r>
      <w:r>
        <w:rPr>
          <w:rFonts w:ascii="宋体" w:hAnsi="宋体" w:hint="eastAsia"/>
          <w:sz w:val="24"/>
        </w:rPr>
        <w:t>模型表现出了一定优于其他分析方法的特性，</w:t>
      </w:r>
      <w:r w:rsidRPr="00396D9C">
        <w:rPr>
          <w:rFonts w:ascii="宋体" w:hAnsi="宋体" w:hint="eastAsia"/>
          <w:sz w:val="24"/>
        </w:rPr>
        <w:t>但是</w:t>
      </w:r>
      <w:r>
        <w:rPr>
          <w:rFonts w:hint="eastAsia"/>
          <w:sz w:val="24"/>
        </w:rPr>
        <w:t>也存在一些</w:t>
      </w:r>
      <w:r w:rsidRPr="00396D9C">
        <w:rPr>
          <w:rFonts w:ascii="宋体" w:hAnsi="宋体" w:hint="eastAsia"/>
          <w:sz w:val="24"/>
        </w:rPr>
        <w:t>缺点</w:t>
      </w:r>
      <w:r>
        <w:rPr>
          <w:rFonts w:ascii="宋体" w:hAnsi="宋体" w:hint="eastAsia"/>
          <w:sz w:val="24"/>
        </w:rPr>
        <w:t>。例如，为了保证数据分析和结果的准确性</w:t>
      </w:r>
      <w:r w:rsidRPr="00396D9C">
        <w:rPr>
          <w:rFonts w:ascii="宋体" w:hAnsi="宋体" w:hint="eastAsia"/>
          <w:sz w:val="24"/>
        </w:rPr>
        <w:t>，</w:t>
      </w:r>
      <w:r>
        <w:rPr>
          <w:rFonts w:ascii="宋体" w:hAnsi="宋体" w:hint="eastAsia"/>
          <w:sz w:val="24"/>
        </w:rPr>
        <w:t>常常会需要比较大的样本量；同时，它也要求变量测试的时间间隔是一致的，而且当测量对象随时间变化不够明显时，采用</w:t>
      </w:r>
      <w:r w:rsidRPr="006E2771">
        <w:rPr>
          <w:sz w:val="24"/>
        </w:rPr>
        <w:t>LGM</w:t>
      </w:r>
      <w:r>
        <w:rPr>
          <w:rFonts w:hint="eastAsia"/>
          <w:sz w:val="24"/>
        </w:rPr>
        <w:t>方法的优势也就体现不出来了。</w:t>
      </w:r>
    </w:p>
    <w:p w14:paraId="3135DF33" w14:textId="77777777" w:rsidR="00F321D7" w:rsidRPr="00F321D7" w:rsidRDefault="00F321D7" w:rsidP="00F321D7">
      <w:pPr>
        <w:spacing w:line="360" w:lineRule="auto"/>
        <w:rPr>
          <w:rFonts w:ascii="宋体" w:hAnsi="宋体"/>
          <w:sz w:val="24"/>
        </w:rPr>
      </w:pPr>
    </w:p>
    <w:p w14:paraId="08E5C5B9" w14:textId="77777777" w:rsidR="00483938" w:rsidRPr="00396D9C" w:rsidRDefault="00483938" w:rsidP="00483938">
      <w:pPr>
        <w:spacing w:beforeLines="50" w:before="156" w:afterLines="50" w:after="156"/>
        <w:jc w:val="center"/>
        <w:rPr>
          <w:rFonts w:eastAsia="黑体"/>
          <w:b/>
          <w:sz w:val="36"/>
          <w:szCs w:val="36"/>
        </w:rPr>
        <w:sectPr w:rsidR="00483938" w:rsidRPr="00396D9C" w:rsidSect="00374C2A">
          <w:pgSz w:w="11906" w:h="16838"/>
          <w:pgMar w:top="1418" w:right="1701" w:bottom="1134" w:left="1701" w:header="851" w:footer="992" w:gutter="0"/>
          <w:cols w:space="720"/>
          <w:docGrid w:type="lines" w:linePitch="312"/>
        </w:sectPr>
      </w:pPr>
    </w:p>
    <w:p w14:paraId="0DA5620D" w14:textId="7CAB4865" w:rsidR="00483938" w:rsidRDefault="00483938" w:rsidP="00483938">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sidR="005C45DD">
        <w:rPr>
          <w:rFonts w:ascii="黑体" w:eastAsia="黑体" w:hint="eastAsia"/>
          <w:b/>
          <w:sz w:val="36"/>
          <w:szCs w:val="36"/>
        </w:rPr>
        <w:t>研究</w:t>
      </w:r>
      <w:r w:rsidR="00B908EB">
        <w:rPr>
          <w:rFonts w:eastAsia="黑体" w:hint="eastAsia"/>
          <w:b/>
          <w:sz w:val="36"/>
          <w:szCs w:val="36"/>
        </w:rPr>
        <w:t>结果</w:t>
      </w:r>
    </w:p>
    <w:p w14:paraId="31B521B7" w14:textId="75098946" w:rsidR="00C67095" w:rsidRDefault="00C67095" w:rsidP="00C67095">
      <w:pPr>
        <w:spacing w:beforeLines="50" w:before="156" w:afterLines="50" w:after="156"/>
        <w:rPr>
          <w:rFonts w:ascii="黑体" w:eastAsia="黑体"/>
          <w:b/>
          <w:sz w:val="28"/>
          <w:szCs w:val="28"/>
        </w:rPr>
      </w:pPr>
      <w:r>
        <w:rPr>
          <w:b/>
          <w:sz w:val="28"/>
          <w:szCs w:val="28"/>
        </w:rPr>
        <w:t>5.1</w:t>
      </w:r>
      <w:r>
        <w:rPr>
          <w:rFonts w:ascii="黑体" w:eastAsia="黑体" w:hint="eastAsia"/>
          <w:b/>
          <w:sz w:val="28"/>
          <w:szCs w:val="28"/>
        </w:rPr>
        <w:t xml:space="preserve"> </w:t>
      </w:r>
      <w:r w:rsidR="0060712C">
        <w:rPr>
          <w:rFonts w:ascii="黑体" w:eastAsia="黑体" w:hint="eastAsia"/>
          <w:b/>
          <w:sz w:val="28"/>
          <w:szCs w:val="28"/>
        </w:rPr>
        <w:t>数据检验</w:t>
      </w:r>
    </w:p>
    <w:p w14:paraId="3FB9FF2A" w14:textId="5B4F6D2A" w:rsidR="00434DEB" w:rsidRDefault="00434DEB" w:rsidP="00434DEB">
      <w:pPr>
        <w:spacing w:line="360" w:lineRule="auto"/>
        <w:rPr>
          <w:rFonts w:ascii="黑体" w:eastAsia="黑体"/>
          <w:b/>
          <w:sz w:val="24"/>
        </w:rPr>
      </w:pPr>
      <w:r>
        <w:rPr>
          <w:b/>
          <w:sz w:val="24"/>
        </w:rPr>
        <w:t>5.1.1</w:t>
      </w:r>
      <w:r>
        <w:rPr>
          <w:rFonts w:ascii="黑体" w:eastAsia="黑体" w:hint="eastAsia"/>
          <w:b/>
          <w:sz w:val="24"/>
        </w:rPr>
        <w:t xml:space="preserve"> </w:t>
      </w:r>
      <w:bookmarkStart w:id="16" w:name="_Hlk102572424"/>
      <w:r>
        <w:rPr>
          <w:rFonts w:ascii="黑体" w:eastAsia="黑体" w:hint="eastAsia"/>
          <w:b/>
          <w:sz w:val="24"/>
        </w:rPr>
        <w:t>信效度检验</w:t>
      </w:r>
      <w:bookmarkEnd w:id="16"/>
    </w:p>
    <w:p w14:paraId="4F8414F9" w14:textId="3CA0F955" w:rsidR="00F321D7" w:rsidRPr="00F321D7" w:rsidRDefault="00F321D7" w:rsidP="00F321D7">
      <w:pPr>
        <w:spacing w:line="360" w:lineRule="auto"/>
        <w:ind w:firstLineChars="200" w:firstLine="480"/>
        <w:rPr>
          <w:rFonts w:ascii="黑体" w:eastAsia="黑体"/>
          <w:b/>
          <w:sz w:val="24"/>
        </w:rPr>
      </w:pPr>
      <w:r w:rsidRPr="001F687F">
        <w:rPr>
          <w:rFonts w:ascii="宋体" w:hAnsi="宋体" w:hint="eastAsia"/>
          <w:sz w:val="24"/>
        </w:rPr>
        <w:t>对量表进行效度检验，以验证其结构归类是否合理，主要根据</w:t>
      </w:r>
      <w:r w:rsidRPr="001F687F">
        <w:rPr>
          <w:sz w:val="24"/>
        </w:rPr>
        <w:t>KMO</w:t>
      </w:r>
      <w:r w:rsidRPr="001F687F">
        <w:rPr>
          <w:rFonts w:ascii="宋体" w:hAnsi="宋体" w:hint="eastAsia"/>
          <w:sz w:val="24"/>
        </w:rPr>
        <w:t>值及</w:t>
      </w:r>
      <w:r w:rsidRPr="001F687F">
        <w:rPr>
          <w:sz w:val="24"/>
        </w:rPr>
        <w:t>Bartlett</w:t>
      </w:r>
      <w:r w:rsidRPr="001F687F">
        <w:rPr>
          <w:rFonts w:ascii="宋体" w:hAnsi="宋体" w:hint="eastAsia"/>
          <w:sz w:val="24"/>
        </w:rPr>
        <w:t>球形检验值进行检验。</w:t>
      </w:r>
      <w:r w:rsidRPr="001F687F">
        <w:rPr>
          <w:sz w:val="24"/>
        </w:rPr>
        <w:t>KMO</w:t>
      </w:r>
      <w:r w:rsidRPr="001F687F">
        <w:rPr>
          <w:rFonts w:ascii="宋体" w:hAnsi="宋体" w:hint="eastAsia"/>
          <w:sz w:val="24"/>
        </w:rPr>
        <w:t>值</w:t>
      </w:r>
      <w:r w:rsidR="00671C23">
        <w:rPr>
          <w:rFonts w:ascii="宋体" w:hAnsi="宋体" w:hint="eastAsia"/>
          <w:sz w:val="24"/>
        </w:rPr>
        <w:t>结果</w:t>
      </w:r>
      <w:r w:rsidRPr="001F687F">
        <w:rPr>
          <w:rFonts w:ascii="宋体" w:hAnsi="宋体" w:hint="eastAsia"/>
          <w:sz w:val="24"/>
        </w:rPr>
        <w:t>如表</w:t>
      </w:r>
      <w:r w:rsidRPr="001F687F">
        <w:rPr>
          <w:sz w:val="24"/>
        </w:rPr>
        <w:t>5-1</w:t>
      </w:r>
      <w:r w:rsidRPr="001F687F">
        <w:rPr>
          <w:rFonts w:ascii="宋体" w:hAnsi="宋体" w:hint="eastAsia"/>
          <w:sz w:val="24"/>
        </w:rPr>
        <w:t>所示，值均大于</w:t>
      </w:r>
      <w:r w:rsidRPr="001F687F">
        <w:rPr>
          <w:sz w:val="24"/>
        </w:rPr>
        <w:t>0.7</w:t>
      </w:r>
      <w:r w:rsidRPr="001F687F">
        <w:rPr>
          <w:rFonts w:hint="eastAsia"/>
          <w:sz w:val="24"/>
        </w:rPr>
        <w:t>，说明</w:t>
      </w:r>
      <w:r w:rsidR="003025E3">
        <w:rPr>
          <w:rFonts w:hint="eastAsia"/>
          <w:sz w:val="24"/>
        </w:rPr>
        <w:t>能够</w:t>
      </w:r>
      <w:r w:rsidRPr="001F687F">
        <w:rPr>
          <w:rFonts w:hint="eastAsia"/>
          <w:sz w:val="24"/>
        </w:rPr>
        <w:t>做因子分析</w:t>
      </w:r>
      <w:r w:rsidRPr="001F687F">
        <w:rPr>
          <w:rFonts w:ascii="宋体" w:hAnsi="宋体" w:hint="eastAsia"/>
          <w:sz w:val="24"/>
        </w:rPr>
        <w:t>。</w:t>
      </w:r>
      <w:r w:rsidR="00021EA9">
        <w:rPr>
          <w:rFonts w:ascii="宋体" w:hAnsi="宋体" w:hint="eastAsia"/>
          <w:sz w:val="24"/>
        </w:rPr>
        <w:t>再看</w:t>
      </w:r>
      <w:r w:rsidRPr="001F687F">
        <w:rPr>
          <w:sz w:val="24"/>
        </w:rPr>
        <w:t>Bartlett</w:t>
      </w:r>
      <w:r w:rsidRPr="001F687F">
        <w:rPr>
          <w:rFonts w:ascii="宋体" w:hAnsi="宋体" w:hint="eastAsia"/>
          <w:sz w:val="24"/>
        </w:rPr>
        <w:t>球形检验值，</w:t>
      </w:r>
      <w:r w:rsidR="00021EA9">
        <w:rPr>
          <w:rFonts w:ascii="宋体" w:hAnsi="宋体" w:hint="eastAsia"/>
          <w:sz w:val="24"/>
        </w:rPr>
        <w:t>结果</w:t>
      </w:r>
      <w:r w:rsidRPr="001F687F">
        <w:rPr>
          <w:rFonts w:ascii="宋体" w:hAnsi="宋体" w:hint="eastAsia"/>
          <w:sz w:val="24"/>
        </w:rPr>
        <w:t>如表</w:t>
      </w:r>
      <w:r w:rsidRPr="001F687F">
        <w:rPr>
          <w:sz w:val="24"/>
        </w:rPr>
        <w:t>5-1</w:t>
      </w:r>
      <w:r w:rsidRPr="001F687F">
        <w:rPr>
          <w:rFonts w:ascii="宋体" w:hAnsi="宋体" w:hint="eastAsia"/>
          <w:sz w:val="24"/>
        </w:rPr>
        <w:t>所示，</w:t>
      </w:r>
      <w:r w:rsidRPr="001F687F">
        <w:rPr>
          <w:i/>
          <w:iCs/>
          <w:sz w:val="24"/>
        </w:rPr>
        <w:t>p</w:t>
      </w:r>
      <w:r w:rsidRPr="001F687F">
        <w:rPr>
          <w:rFonts w:ascii="宋体" w:hAnsi="宋体" w:hint="eastAsia"/>
          <w:sz w:val="24"/>
        </w:rPr>
        <w:t>值均小于0</w:t>
      </w:r>
      <w:r w:rsidRPr="001F687F">
        <w:rPr>
          <w:rFonts w:ascii="宋体" w:hAnsi="宋体"/>
          <w:sz w:val="24"/>
        </w:rPr>
        <w:t>.01</w:t>
      </w:r>
      <w:r w:rsidRPr="001F687F">
        <w:rPr>
          <w:rFonts w:ascii="宋体" w:hAnsi="宋体" w:hint="eastAsia"/>
          <w:sz w:val="24"/>
        </w:rPr>
        <w:t>，说明</w:t>
      </w:r>
      <w:r w:rsidR="00021EA9">
        <w:rPr>
          <w:rFonts w:ascii="宋体" w:hAnsi="宋体" w:hint="eastAsia"/>
          <w:sz w:val="24"/>
        </w:rPr>
        <w:t>各题间</w:t>
      </w:r>
      <w:r w:rsidR="00021EA9" w:rsidRPr="001F687F">
        <w:rPr>
          <w:rFonts w:ascii="宋体" w:hAnsi="宋体" w:hint="eastAsia"/>
          <w:sz w:val="24"/>
        </w:rPr>
        <w:t>相关系数显著</w:t>
      </w:r>
      <w:r w:rsidR="00021EA9">
        <w:rPr>
          <w:rFonts w:ascii="宋体" w:hAnsi="宋体" w:hint="eastAsia"/>
          <w:sz w:val="24"/>
        </w:rPr>
        <w:t>，</w:t>
      </w:r>
      <w:r w:rsidRPr="001F687F">
        <w:rPr>
          <w:rFonts w:ascii="宋体" w:hAnsi="宋体" w:hint="eastAsia"/>
          <w:sz w:val="24"/>
        </w:rPr>
        <w:t>适合做因子分析。</w:t>
      </w:r>
    </w:p>
    <w:p w14:paraId="111BDE3F" w14:textId="5973EE26" w:rsidR="0054168D" w:rsidRPr="0054168D" w:rsidRDefault="0054168D" w:rsidP="0054168D">
      <w:pPr>
        <w:spacing w:line="360" w:lineRule="auto"/>
        <w:ind w:left="120" w:hangingChars="50" w:hanging="120"/>
        <w:jc w:val="center"/>
        <w:rPr>
          <w:rFonts w:ascii="黑体" w:eastAsia="黑体" w:hAnsi="宋体"/>
          <w:sz w:val="24"/>
        </w:rPr>
      </w:pPr>
      <w:r w:rsidRPr="002E64A5">
        <w:rPr>
          <w:rFonts w:ascii="黑体" w:eastAsia="黑体" w:hAnsi="宋体" w:hint="eastAsia"/>
          <w:sz w:val="24"/>
        </w:rPr>
        <w:t>表</w:t>
      </w:r>
      <w:r>
        <w:rPr>
          <w:rFonts w:ascii="黑体" w:eastAsia="黑体" w:hAnsi="宋体" w:hint="eastAsia"/>
          <w:sz w:val="24"/>
        </w:rPr>
        <w:t>5</w:t>
      </w:r>
      <w:r w:rsidRPr="002E64A5">
        <w:rPr>
          <w:rFonts w:ascii="黑体" w:eastAsia="黑体" w:hAnsi="宋体"/>
          <w:sz w:val="24"/>
        </w:rPr>
        <w:t>-</w:t>
      </w:r>
      <w:r>
        <w:rPr>
          <w:rFonts w:ascii="黑体" w:eastAsia="黑体" w:hAnsi="宋体"/>
          <w:sz w:val="24"/>
        </w:rPr>
        <w:t>1</w:t>
      </w:r>
      <w:r w:rsidRPr="002E64A5">
        <w:rPr>
          <w:rFonts w:ascii="黑体" w:eastAsia="黑体" w:hAnsi="宋体"/>
          <w:sz w:val="24"/>
        </w:rPr>
        <w:t xml:space="preserve"> </w:t>
      </w:r>
      <w:r w:rsidRPr="0005660D">
        <w:rPr>
          <w:rFonts w:ascii="黑体" w:eastAsia="黑体" w:hAnsi="宋体" w:hint="eastAsia"/>
          <w:sz w:val="24"/>
        </w:rPr>
        <w:t>研究</w:t>
      </w:r>
      <w:r w:rsidR="00A86EA1">
        <w:rPr>
          <w:rFonts w:ascii="黑体" w:eastAsia="黑体" w:hAnsi="宋体" w:hint="eastAsia"/>
          <w:sz w:val="24"/>
        </w:rPr>
        <w:t>量表</w:t>
      </w:r>
      <w:r w:rsidRPr="0005660D">
        <w:rPr>
          <w:rFonts w:ascii="黑体" w:eastAsia="黑体" w:hAnsi="宋体" w:hint="eastAsia"/>
          <w:sz w:val="24"/>
        </w:rPr>
        <w:t>的</w:t>
      </w:r>
      <w:r>
        <w:rPr>
          <w:rFonts w:ascii="黑体" w:eastAsia="黑体" w:hAnsi="宋体" w:hint="eastAsia"/>
          <w:sz w:val="24"/>
        </w:rPr>
        <w:t>效度检验</w:t>
      </w:r>
      <w:r w:rsidR="002B1AB2">
        <w:rPr>
          <w:rFonts w:ascii="黑体" w:eastAsia="黑体" w:hAnsi="宋体" w:hint="eastAsia"/>
          <w:sz w:val="24"/>
        </w:rPr>
        <w:t>表</w:t>
      </w:r>
    </w:p>
    <w:tbl>
      <w:tblPr>
        <w:tblStyle w:val="a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883"/>
        <w:gridCol w:w="1111"/>
        <w:gridCol w:w="1910"/>
        <w:gridCol w:w="1910"/>
        <w:gridCol w:w="1906"/>
      </w:tblGrid>
      <w:tr w:rsidR="007D3B7E" w:rsidRPr="008E6902" w14:paraId="2DA3FC1A" w14:textId="77777777" w:rsidTr="00A9334B">
        <w:trPr>
          <w:trHeight w:val="397"/>
        </w:trPr>
        <w:tc>
          <w:tcPr>
            <w:tcW w:w="1080" w:type="pct"/>
            <w:tcBorders>
              <w:top w:val="single" w:sz="8" w:space="0" w:color="auto"/>
              <w:bottom w:val="single" w:sz="6" w:space="0" w:color="auto"/>
            </w:tcBorders>
            <w:vAlign w:val="center"/>
          </w:tcPr>
          <w:p w14:paraId="3C0DED81" w14:textId="446E1D3A" w:rsidR="007D3B7E" w:rsidRPr="000E0F26" w:rsidRDefault="007D3B7E" w:rsidP="00864B12">
            <w:pPr>
              <w:jc w:val="center"/>
              <w:rPr>
                <w:bCs/>
                <w:szCs w:val="16"/>
              </w:rPr>
            </w:pPr>
            <w:r w:rsidRPr="000E0F26">
              <w:rPr>
                <w:bCs/>
                <w:szCs w:val="16"/>
              </w:rPr>
              <w:t>Variable</w:t>
            </w:r>
          </w:p>
        </w:tc>
        <w:tc>
          <w:tcPr>
            <w:tcW w:w="637" w:type="pct"/>
            <w:tcBorders>
              <w:top w:val="single" w:sz="8" w:space="0" w:color="auto"/>
              <w:bottom w:val="single" w:sz="6" w:space="0" w:color="auto"/>
            </w:tcBorders>
            <w:vAlign w:val="center"/>
          </w:tcPr>
          <w:p w14:paraId="7D5D3544" w14:textId="79B7E38A" w:rsidR="007D3B7E" w:rsidRPr="00406D50" w:rsidRDefault="007D3B7E" w:rsidP="00864B12">
            <w:pPr>
              <w:jc w:val="center"/>
              <w:rPr>
                <w:rFonts w:ascii="宋体" w:hAnsi="宋体"/>
                <w:bCs/>
                <w:szCs w:val="16"/>
              </w:rPr>
            </w:pPr>
            <w:r w:rsidRPr="00406D50">
              <w:rPr>
                <w:bCs/>
                <w:szCs w:val="16"/>
              </w:rPr>
              <w:t>KMO</w:t>
            </w:r>
            <w:r w:rsidRPr="00406D50">
              <w:rPr>
                <w:rFonts w:ascii="宋体" w:hAnsi="宋体" w:hint="eastAsia"/>
                <w:bCs/>
                <w:szCs w:val="16"/>
              </w:rPr>
              <w:t xml:space="preserve"> </w:t>
            </w:r>
          </w:p>
        </w:tc>
        <w:tc>
          <w:tcPr>
            <w:tcW w:w="1095" w:type="pct"/>
            <w:tcBorders>
              <w:top w:val="single" w:sz="8" w:space="0" w:color="auto"/>
              <w:bottom w:val="single" w:sz="6" w:space="0" w:color="auto"/>
            </w:tcBorders>
            <w:vAlign w:val="center"/>
          </w:tcPr>
          <w:p w14:paraId="1289D021" w14:textId="06F2C177" w:rsidR="007D3B7E" w:rsidRPr="008E6902" w:rsidRDefault="007D3B7E" w:rsidP="00864B12">
            <w:pPr>
              <w:jc w:val="center"/>
              <w:rPr>
                <w:bCs/>
                <w:szCs w:val="16"/>
              </w:rPr>
            </w:pPr>
            <w:proofErr w:type="spellStart"/>
            <w:r w:rsidRPr="00E1485C">
              <w:rPr>
                <w:rFonts w:eastAsia="新宋体"/>
                <w:i/>
                <w:color w:val="000000"/>
                <w:kern w:val="0"/>
                <w:szCs w:val="21"/>
              </w:rPr>
              <w:t>df</w:t>
            </w:r>
            <w:proofErr w:type="spellEnd"/>
          </w:p>
        </w:tc>
        <w:tc>
          <w:tcPr>
            <w:tcW w:w="1095" w:type="pct"/>
            <w:tcBorders>
              <w:top w:val="single" w:sz="8" w:space="0" w:color="auto"/>
              <w:bottom w:val="single" w:sz="6" w:space="0" w:color="auto"/>
            </w:tcBorders>
            <w:vAlign w:val="center"/>
          </w:tcPr>
          <w:p w14:paraId="1F3E9B94" w14:textId="29F4B4D8" w:rsidR="007D3B7E" w:rsidRPr="008E6902" w:rsidRDefault="007D3B7E" w:rsidP="00864B12">
            <w:pPr>
              <w:jc w:val="center"/>
              <w:rPr>
                <w:bCs/>
                <w:szCs w:val="16"/>
              </w:rPr>
            </w:pPr>
            <w:r w:rsidRPr="00E1485C">
              <w:rPr>
                <w:rFonts w:eastAsia="等线"/>
                <w:color w:val="000000"/>
                <w:kern w:val="0"/>
                <w:szCs w:val="21"/>
              </w:rPr>
              <w:t>χ</w:t>
            </w:r>
            <w:r w:rsidRPr="00A9334B">
              <w:rPr>
                <w:rFonts w:eastAsia="等线"/>
                <w:color w:val="000000"/>
                <w:kern w:val="0"/>
                <w:szCs w:val="21"/>
                <w:vertAlign w:val="superscript"/>
              </w:rPr>
              <w:t>2</w:t>
            </w:r>
          </w:p>
        </w:tc>
        <w:tc>
          <w:tcPr>
            <w:tcW w:w="1094" w:type="pct"/>
            <w:tcBorders>
              <w:top w:val="single" w:sz="8" w:space="0" w:color="auto"/>
              <w:bottom w:val="single" w:sz="6" w:space="0" w:color="auto"/>
            </w:tcBorders>
            <w:vAlign w:val="center"/>
          </w:tcPr>
          <w:p w14:paraId="7BD175E0" w14:textId="099226BD" w:rsidR="007D3B7E" w:rsidRPr="008E6902" w:rsidRDefault="007D3B7E" w:rsidP="00864B12">
            <w:pPr>
              <w:jc w:val="center"/>
              <w:rPr>
                <w:rFonts w:ascii="宋体" w:hAnsi="宋体"/>
                <w:bCs/>
                <w:szCs w:val="16"/>
              </w:rPr>
            </w:pPr>
            <w:r w:rsidRPr="00C30253">
              <w:rPr>
                <w:bCs/>
                <w:i/>
                <w:iCs/>
                <w:szCs w:val="16"/>
              </w:rPr>
              <w:t>p</w:t>
            </w:r>
          </w:p>
        </w:tc>
      </w:tr>
      <w:tr w:rsidR="007D3B7E" w:rsidRPr="008E6902" w14:paraId="6A1F5C86" w14:textId="77777777" w:rsidTr="00A9334B">
        <w:trPr>
          <w:trHeight w:val="397"/>
        </w:trPr>
        <w:tc>
          <w:tcPr>
            <w:tcW w:w="1080" w:type="pct"/>
            <w:tcBorders>
              <w:top w:val="single" w:sz="6" w:space="0" w:color="auto"/>
            </w:tcBorders>
          </w:tcPr>
          <w:p w14:paraId="47B28673" w14:textId="2DE4AADA" w:rsidR="007D3B7E" w:rsidRPr="008E6902" w:rsidRDefault="007D3B7E" w:rsidP="00864B12">
            <w:pPr>
              <w:jc w:val="center"/>
              <w:rPr>
                <w:bCs/>
                <w:szCs w:val="16"/>
              </w:rPr>
            </w:pPr>
            <w:r w:rsidRPr="008E6902">
              <w:rPr>
                <w:bCs/>
                <w:szCs w:val="16"/>
              </w:rPr>
              <w:t>WE</w:t>
            </w:r>
            <w:r>
              <w:rPr>
                <w:bCs/>
                <w:szCs w:val="16"/>
                <w:u w:val="single"/>
              </w:rPr>
              <w:t xml:space="preserve"> </w:t>
            </w:r>
            <w:r w:rsidRPr="008E6902">
              <w:rPr>
                <w:bCs/>
                <w:szCs w:val="16"/>
              </w:rPr>
              <w:t>1</w:t>
            </w:r>
          </w:p>
        </w:tc>
        <w:tc>
          <w:tcPr>
            <w:tcW w:w="637" w:type="pct"/>
            <w:tcBorders>
              <w:top w:val="single" w:sz="6" w:space="0" w:color="auto"/>
            </w:tcBorders>
          </w:tcPr>
          <w:p w14:paraId="26DCCA10" w14:textId="63D63F69" w:rsidR="007D3B7E" w:rsidRPr="00B4274B" w:rsidRDefault="007D3B7E" w:rsidP="00864B12">
            <w:pPr>
              <w:jc w:val="center"/>
              <w:rPr>
                <w:bCs/>
                <w:szCs w:val="16"/>
              </w:rPr>
            </w:pPr>
            <w:r w:rsidRPr="00B4274B">
              <w:rPr>
                <w:bCs/>
                <w:szCs w:val="16"/>
              </w:rPr>
              <w:t>.770</w:t>
            </w:r>
          </w:p>
        </w:tc>
        <w:tc>
          <w:tcPr>
            <w:tcW w:w="1095" w:type="pct"/>
            <w:tcBorders>
              <w:top w:val="single" w:sz="6" w:space="0" w:color="auto"/>
            </w:tcBorders>
          </w:tcPr>
          <w:p w14:paraId="0D3F9718" w14:textId="36EEF91D" w:rsidR="007D3B7E" w:rsidRPr="00B4274B" w:rsidRDefault="007D3B7E" w:rsidP="00864B12">
            <w:pPr>
              <w:jc w:val="center"/>
              <w:rPr>
                <w:bCs/>
                <w:szCs w:val="16"/>
              </w:rPr>
            </w:pPr>
            <w:r>
              <w:rPr>
                <w:rFonts w:hint="eastAsia"/>
                <w:bCs/>
                <w:szCs w:val="16"/>
              </w:rPr>
              <w:t>3</w:t>
            </w:r>
          </w:p>
        </w:tc>
        <w:tc>
          <w:tcPr>
            <w:tcW w:w="1095" w:type="pct"/>
            <w:tcBorders>
              <w:top w:val="single" w:sz="6" w:space="0" w:color="auto"/>
            </w:tcBorders>
          </w:tcPr>
          <w:p w14:paraId="0CFD46D3" w14:textId="115949F7" w:rsidR="007D3B7E" w:rsidRPr="00B4274B" w:rsidRDefault="007D3B7E" w:rsidP="00864B12">
            <w:pPr>
              <w:jc w:val="center"/>
              <w:rPr>
                <w:bCs/>
                <w:szCs w:val="16"/>
              </w:rPr>
            </w:pPr>
            <w:r>
              <w:rPr>
                <w:rFonts w:hint="eastAsia"/>
                <w:bCs/>
                <w:szCs w:val="16"/>
              </w:rPr>
              <w:t>3</w:t>
            </w:r>
            <w:r>
              <w:rPr>
                <w:bCs/>
                <w:szCs w:val="16"/>
              </w:rPr>
              <w:t>24.317</w:t>
            </w:r>
          </w:p>
        </w:tc>
        <w:tc>
          <w:tcPr>
            <w:tcW w:w="1094" w:type="pct"/>
            <w:tcBorders>
              <w:top w:val="single" w:sz="6" w:space="0" w:color="auto"/>
            </w:tcBorders>
          </w:tcPr>
          <w:p w14:paraId="7F408AF2" w14:textId="2A00C1AE" w:rsidR="007D3B7E" w:rsidRPr="00B4274B" w:rsidRDefault="007D3B7E" w:rsidP="00864B12">
            <w:pPr>
              <w:jc w:val="center"/>
              <w:rPr>
                <w:bCs/>
                <w:szCs w:val="16"/>
              </w:rPr>
            </w:pPr>
            <w:r w:rsidRPr="00B4274B">
              <w:rPr>
                <w:bCs/>
                <w:szCs w:val="16"/>
              </w:rPr>
              <w:t>.000</w:t>
            </w:r>
          </w:p>
        </w:tc>
      </w:tr>
      <w:tr w:rsidR="007D3B7E" w:rsidRPr="008E6902" w14:paraId="3BAD603D" w14:textId="77777777" w:rsidTr="00A9334B">
        <w:trPr>
          <w:trHeight w:val="397"/>
        </w:trPr>
        <w:tc>
          <w:tcPr>
            <w:tcW w:w="1080" w:type="pct"/>
          </w:tcPr>
          <w:p w14:paraId="502D6F33" w14:textId="26E22365" w:rsidR="007D3B7E" w:rsidRPr="008E6902" w:rsidRDefault="007D3B7E" w:rsidP="00864B12">
            <w:pPr>
              <w:jc w:val="center"/>
              <w:rPr>
                <w:bCs/>
                <w:szCs w:val="16"/>
              </w:rPr>
            </w:pPr>
            <w:r w:rsidRPr="008E6902">
              <w:rPr>
                <w:bCs/>
                <w:szCs w:val="16"/>
              </w:rPr>
              <w:t>WE</w:t>
            </w:r>
            <w:r>
              <w:rPr>
                <w:bCs/>
                <w:szCs w:val="16"/>
                <w:u w:val="single"/>
              </w:rPr>
              <w:t xml:space="preserve"> </w:t>
            </w:r>
            <w:r w:rsidRPr="008E6902">
              <w:rPr>
                <w:bCs/>
                <w:szCs w:val="16"/>
              </w:rPr>
              <w:t>2</w:t>
            </w:r>
          </w:p>
        </w:tc>
        <w:tc>
          <w:tcPr>
            <w:tcW w:w="637" w:type="pct"/>
          </w:tcPr>
          <w:p w14:paraId="7A0FCE4B" w14:textId="46CB866C" w:rsidR="007D3B7E" w:rsidRPr="00B4274B" w:rsidRDefault="007D3B7E" w:rsidP="00864B12">
            <w:pPr>
              <w:jc w:val="center"/>
              <w:rPr>
                <w:bCs/>
                <w:szCs w:val="16"/>
              </w:rPr>
            </w:pPr>
            <w:r w:rsidRPr="00B4274B">
              <w:rPr>
                <w:bCs/>
                <w:szCs w:val="16"/>
              </w:rPr>
              <w:t>.780</w:t>
            </w:r>
          </w:p>
        </w:tc>
        <w:tc>
          <w:tcPr>
            <w:tcW w:w="1095" w:type="pct"/>
          </w:tcPr>
          <w:p w14:paraId="5DD2F948" w14:textId="08D7AE6C" w:rsidR="007D3B7E" w:rsidRPr="00B4274B" w:rsidRDefault="007D3B7E" w:rsidP="00864B12">
            <w:pPr>
              <w:jc w:val="center"/>
              <w:rPr>
                <w:bCs/>
                <w:szCs w:val="16"/>
              </w:rPr>
            </w:pPr>
            <w:r>
              <w:rPr>
                <w:rFonts w:hint="eastAsia"/>
                <w:bCs/>
                <w:szCs w:val="16"/>
              </w:rPr>
              <w:t>3</w:t>
            </w:r>
          </w:p>
        </w:tc>
        <w:tc>
          <w:tcPr>
            <w:tcW w:w="1095" w:type="pct"/>
          </w:tcPr>
          <w:p w14:paraId="778E2768" w14:textId="213D9ACE" w:rsidR="007D3B7E" w:rsidRPr="00B4274B" w:rsidRDefault="007D3B7E" w:rsidP="00864B12">
            <w:pPr>
              <w:jc w:val="center"/>
              <w:rPr>
                <w:bCs/>
                <w:szCs w:val="16"/>
              </w:rPr>
            </w:pPr>
            <w:r>
              <w:rPr>
                <w:rFonts w:hint="eastAsia"/>
                <w:bCs/>
                <w:szCs w:val="16"/>
              </w:rPr>
              <w:t>4</w:t>
            </w:r>
            <w:r>
              <w:rPr>
                <w:bCs/>
                <w:szCs w:val="16"/>
              </w:rPr>
              <w:t>22.527</w:t>
            </w:r>
          </w:p>
        </w:tc>
        <w:tc>
          <w:tcPr>
            <w:tcW w:w="1094" w:type="pct"/>
          </w:tcPr>
          <w:p w14:paraId="4B69FA1F" w14:textId="43D7D00A" w:rsidR="007D3B7E" w:rsidRPr="00B4274B" w:rsidRDefault="007D3B7E" w:rsidP="00864B12">
            <w:pPr>
              <w:jc w:val="center"/>
              <w:rPr>
                <w:bCs/>
                <w:szCs w:val="16"/>
              </w:rPr>
            </w:pPr>
            <w:r w:rsidRPr="00B4274B">
              <w:rPr>
                <w:bCs/>
                <w:szCs w:val="16"/>
              </w:rPr>
              <w:t>.000</w:t>
            </w:r>
          </w:p>
        </w:tc>
      </w:tr>
      <w:tr w:rsidR="007D3B7E" w:rsidRPr="008E6902" w14:paraId="6F9EEB75" w14:textId="77777777" w:rsidTr="00A9334B">
        <w:trPr>
          <w:trHeight w:val="397"/>
        </w:trPr>
        <w:tc>
          <w:tcPr>
            <w:tcW w:w="1080" w:type="pct"/>
          </w:tcPr>
          <w:p w14:paraId="0551C9FF" w14:textId="3257CE41" w:rsidR="007D3B7E" w:rsidRPr="008E6902" w:rsidRDefault="007D3B7E" w:rsidP="00864B12">
            <w:pPr>
              <w:jc w:val="center"/>
              <w:rPr>
                <w:bCs/>
                <w:szCs w:val="16"/>
              </w:rPr>
            </w:pPr>
            <w:r w:rsidRPr="008E6902">
              <w:rPr>
                <w:bCs/>
                <w:szCs w:val="16"/>
              </w:rPr>
              <w:t>WE</w:t>
            </w:r>
            <w:r>
              <w:rPr>
                <w:bCs/>
                <w:szCs w:val="16"/>
                <w:u w:val="single"/>
              </w:rPr>
              <w:t xml:space="preserve"> </w:t>
            </w:r>
            <w:r w:rsidRPr="008E6902">
              <w:rPr>
                <w:bCs/>
                <w:szCs w:val="16"/>
              </w:rPr>
              <w:t>3</w:t>
            </w:r>
          </w:p>
        </w:tc>
        <w:tc>
          <w:tcPr>
            <w:tcW w:w="637" w:type="pct"/>
          </w:tcPr>
          <w:p w14:paraId="2DBEFA34" w14:textId="144D755B" w:rsidR="007D3B7E" w:rsidRPr="00B4274B" w:rsidRDefault="007D3B7E" w:rsidP="00864B12">
            <w:pPr>
              <w:jc w:val="center"/>
              <w:rPr>
                <w:bCs/>
                <w:szCs w:val="16"/>
              </w:rPr>
            </w:pPr>
            <w:r w:rsidRPr="00B4274B">
              <w:rPr>
                <w:bCs/>
                <w:szCs w:val="16"/>
              </w:rPr>
              <w:t>.780</w:t>
            </w:r>
          </w:p>
        </w:tc>
        <w:tc>
          <w:tcPr>
            <w:tcW w:w="1095" w:type="pct"/>
          </w:tcPr>
          <w:p w14:paraId="2C7AD203" w14:textId="554B1364" w:rsidR="007D3B7E" w:rsidRPr="00B4274B" w:rsidRDefault="007D3B7E" w:rsidP="00864B12">
            <w:pPr>
              <w:jc w:val="center"/>
              <w:rPr>
                <w:bCs/>
                <w:szCs w:val="16"/>
              </w:rPr>
            </w:pPr>
            <w:r>
              <w:rPr>
                <w:rFonts w:hint="eastAsia"/>
                <w:bCs/>
                <w:szCs w:val="16"/>
              </w:rPr>
              <w:t>3</w:t>
            </w:r>
          </w:p>
        </w:tc>
        <w:tc>
          <w:tcPr>
            <w:tcW w:w="1095" w:type="pct"/>
          </w:tcPr>
          <w:p w14:paraId="1DB58E50" w14:textId="2EBE7334" w:rsidR="007D3B7E" w:rsidRPr="00B4274B" w:rsidRDefault="007D3B7E" w:rsidP="00864B12">
            <w:pPr>
              <w:jc w:val="center"/>
              <w:rPr>
                <w:bCs/>
                <w:szCs w:val="16"/>
              </w:rPr>
            </w:pPr>
            <w:r>
              <w:rPr>
                <w:rFonts w:hint="eastAsia"/>
                <w:bCs/>
                <w:szCs w:val="16"/>
              </w:rPr>
              <w:t>5</w:t>
            </w:r>
            <w:r>
              <w:rPr>
                <w:bCs/>
                <w:szCs w:val="16"/>
              </w:rPr>
              <w:t>04.025</w:t>
            </w:r>
          </w:p>
        </w:tc>
        <w:tc>
          <w:tcPr>
            <w:tcW w:w="1094" w:type="pct"/>
          </w:tcPr>
          <w:p w14:paraId="12916A12" w14:textId="5720B490" w:rsidR="007D3B7E" w:rsidRPr="00B4274B" w:rsidRDefault="007D3B7E" w:rsidP="00864B12">
            <w:pPr>
              <w:jc w:val="center"/>
              <w:rPr>
                <w:bCs/>
                <w:szCs w:val="16"/>
              </w:rPr>
            </w:pPr>
            <w:r w:rsidRPr="00B4274B">
              <w:rPr>
                <w:bCs/>
                <w:szCs w:val="16"/>
              </w:rPr>
              <w:t>.000</w:t>
            </w:r>
          </w:p>
        </w:tc>
      </w:tr>
      <w:tr w:rsidR="007D3B7E" w:rsidRPr="008E6902" w14:paraId="43D008F0" w14:textId="77777777" w:rsidTr="00A9334B">
        <w:trPr>
          <w:trHeight w:val="397"/>
        </w:trPr>
        <w:tc>
          <w:tcPr>
            <w:tcW w:w="1080" w:type="pct"/>
          </w:tcPr>
          <w:p w14:paraId="3EBBED2D" w14:textId="574E1DA0" w:rsidR="007D3B7E" w:rsidRPr="008E6902" w:rsidRDefault="007D3B7E" w:rsidP="00864B12">
            <w:pPr>
              <w:jc w:val="center"/>
              <w:rPr>
                <w:bCs/>
                <w:szCs w:val="16"/>
              </w:rPr>
            </w:pPr>
            <w:r w:rsidRPr="008E6902">
              <w:rPr>
                <w:bCs/>
                <w:szCs w:val="16"/>
              </w:rPr>
              <w:t>WE</w:t>
            </w:r>
            <w:r>
              <w:rPr>
                <w:bCs/>
                <w:szCs w:val="16"/>
                <w:u w:val="single"/>
              </w:rPr>
              <w:t xml:space="preserve"> </w:t>
            </w:r>
            <w:r w:rsidRPr="008E6902">
              <w:rPr>
                <w:bCs/>
                <w:szCs w:val="16"/>
              </w:rPr>
              <w:t>4</w:t>
            </w:r>
          </w:p>
        </w:tc>
        <w:tc>
          <w:tcPr>
            <w:tcW w:w="637" w:type="pct"/>
          </w:tcPr>
          <w:p w14:paraId="4A86B2FC" w14:textId="48326E3C" w:rsidR="007D3B7E" w:rsidRPr="00B4274B" w:rsidRDefault="007D3B7E" w:rsidP="00864B12">
            <w:pPr>
              <w:jc w:val="center"/>
              <w:rPr>
                <w:bCs/>
                <w:szCs w:val="16"/>
              </w:rPr>
            </w:pPr>
            <w:r w:rsidRPr="00B4274B">
              <w:rPr>
                <w:bCs/>
                <w:szCs w:val="16"/>
              </w:rPr>
              <w:t>.751</w:t>
            </w:r>
          </w:p>
        </w:tc>
        <w:tc>
          <w:tcPr>
            <w:tcW w:w="1095" w:type="pct"/>
          </w:tcPr>
          <w:p w14:paraId="2D14302D" w14:textId="3C33B8F9" w:rsidR="007D3B7E" w:rsidRPr="00B4274B" w:rsidRDefault="007D3B7E" w:rsidP="00864B12">
            <w:pPr>
              <w:jc w:val="center"/>
              <w:rPr>
                <w:bCs/>
                <w:szCs w:val="16"/>
              </w:rPr>
            </w:pPr>
            <w:r>
              <w:rPr>
                <w:rFonts w:hint="eastAsia"/>
                <w:bCs/>
                <w:szCs w:val="16"/>
              </w:rPr>
              <w:t>3</w:t>
            </w:r>
          </w:p>
        </w:tc>
        <w:tc>
          <w:tcPr>
            <w:tcW w:w="1095" w:type="pct"/>
          </w:tcPr>
          <w:p w14:paraId="6EBB355C" w14:textId="4A4D6569" w:rsidR="007D3B7E" w:rsidRPr="00B4274B" w:rsidRDefault="007D3B7E" w:rsidP="00864B12">
            <w:pPr>
              <w:jc w:val="center"/>
              <w:rPr>
                <w:bCs/>
                <w:szCs w:val="16"/>
              </w:rPr>
            </w:pPr>
            <w:r>
              <w:rPr>
                <w:rFonts w:hint="eastAsia"/>
                <w:bCs/>
                <w:szCs w:val="16"/>
              </w:rPr>
              <w:t>4</w:t>
            </w:r>
            <w:r>
              <w:rPr>
                <w:bCs/>
                <w:szCs w:val="16"/>
              </w:rPr>
              <w:t>39.579</w:t>
            </w:r>
          </w:p>
        </w:tc>
        <w:tc>
          <w:tcPr>
            <w:tcW w:w="1094" w:type="pct"/>
          </w:tcPr>
          <w:p w14:paraId="2C8D4D02" w14:textId="6D93A72A" w:rsidR="007D3B7E" w:rsidRPr="00B4274B" w:rsidRDefault="007D3B7E" w:rsidP="00864B12">
            <w:pPr>
              <w:jc w:val="center"/>
              <w:rPr>
                <w:bCs/>
                <w:szCs w:val="16"/>
              </w:rPr>
            </w:pPr>
            <w:r w:rsidRPr="00B4274B">
              <w:rPr>
                <w:bCs/>
                <w:szCs w:val="16"/>
              </w:rPr>
              <w:t>.000</w:t>
            </w:r>
          </w:p>
        </w:tc>
      </w:tr>
      <w:tr w:rsidR="007D3B7E" w:rsidRPr="008E6902" w14:paraId="3AD359A4" w14:textId="77777777" w:rsidTr="00A9334B">
        <w:trPr>
          <w:trHeight w:val="397"/>
        </w:trPr>
        <w:tc>
          <w:tcPr>
            <w:tcW w:w="1080" w:type="pct"/>
          </w:tcPr>
          <w:p w14:paraId="1EF3B668" w14:textId="495D4482" w:rsidR="007D3B7E" w:rsidRPr="008E6902" w:rsidRDefault="007D3B7E" w:rsidP="00864B12">
            <w:pPr>
              <w:jc w:val="center"/>
              <w:rPr>
                <w:bCs/>
                <w:szCs w:val="16"/>
              </w:rPr>
            </w:pPr>
            <w:r w:rsidRPr="008E6902">
              <w:rPr>
                <w:bCs/>
                <w:szCs w:val="16"/>
              </w:rPr>
              <w:t>WM</w:t>
            </w:r>
            <w:r>
              <w:rPr>
                <w:bCs/>
                <w:szCs w:val="16"/>
                <w:u w:val="single"/>
              </w:rPr>
              <w:t xml:space="preserve"> </w:t>
            </w:r>
            <w:r w:rsidRPr="008E6902">
              <w:rPr>
                <w:bCs/>
                <w:szCs w:val="16"/>
              </w:rPr>
              <w:t>1</w:t>
            </w:r>
          </w:p>
        </w:tc>
        <w:tc>
          <w:tcPr>
            <w:tcW w:w="637" w:type="pct"/>
          </w:tcPr>
          <w:p w14:paraId="06A977BF" w14:textId="2BDB42C0" w:rsidR="007D3B7E" w:rsidRPr="00B4274B" w:rsidRDefault="007D3B7E" w:rsidP="00864B12">
            <w:pPr>
              <w:jc w:val="center"/>
              <w:rPr>
                <w:bCs/>
                <w:szCs w:val="16"/>
              </w:rPr>
            </w:pPr>
            <w:r w:rsidRPr="00B4274B">
              <w:rPr>
                <w:bCs/>
                <w:szCs w:val="16"/>
              </w:rPr>
              <w:t>.887</w:t>
            </w:r>
          </w:p>
        </w:tc>
        <w:tc>
          <w:tcPr>
            <w:tcW w:w="1095" w:type="pct"/>
          </w:tcPr>
          <w:p w14:paraId="735FC9E3" w14:textId="6B37BCCE" w:rsidR="007D3B7E" w:rsidRPr="00B4274B" w:rsidRDefault="007D3B7E" w:rsidP="00864B12">
            <w:pPr>
              <w:jc w:val="center"/>
              <w:rPr>
                <w:bCs/>
                <w:szCs w:val="16"/>
              </w:rPr>
            </w:pPr>
            <w:r>
              <w:rPr>
                <w:bCs/>
                <w:szCs w:val="16"/>
              </w:rPr>
              <w:t>45</w:t>
            </w:r>
          </w:p>
        </w:tc>
        <w:tc>
          <w:tcPr>
            <w:tcW w:w="1095" w:type="pct"/>
          </w:tcPr>
          <w:p w14:paraId="1E04A2C5" w14:textId="0F3A5AD4" w:rsidR="007D3B7E" w:rsidRPr="00B4274B" w:rsidRDefault="007D3B7E" w:rsidP="00864B12">
            <w:pPr>
              <w:jc w:val="center"/>
              <w:rPr>
                <w:bCs/>
                <w:szCs w:val="16"/>
              </w:rPr>
            </w:pPr>
            <w:r>
              <w:rPr>
                <w:rFonts w:hint="eastAsia"/>
                <w:bCs/>
                <w:szCs w:val="16"/>
              </w:rPr>
              <w:t>2</w:t>
            </w:r>
            <w:r>
              <w:rPr>
                <w:bCs/>
                <w:szCs w:val="16"/>
              </w:rPr>
              <w:t>239.237</w:t>
            </w:r>
          </w:p>
        </w:tc>
        <w:tc>
          <w:tcPr>
            <w:tcW w:w="1094" w:type="pct"/>
          </w:tcPr>
          <w:p w14:paraId="2E638433" w14:textId="6F62824E" w:rsidR="007D3B7E" w:rsidRPr="00B4274B" w:rsidRDefault="007D3B7E" w:rsidP="00864B12">
            <w:pPr>
              <w:jc w:val="center"/>
              <w:rPr>
                <w:bCs/>
                <w:szCs w:val="16"/>
              </w:rPr>
            </w:pPr>
            <w:r w:rsidRPr="00B4274B">
              <w:rPr>
                <w:bCs/>
                <w:szCs w:val="16"/>
              </w:rPr>
              <w:t>.000</w:t>
            </w:r>
          </w:p>
        </w:tc>
      </w:tr>
      <w:tr w:rsidR="007D3B7E" w:rsidRPr="008E6902" w14:paraId="7962DFAB" w14:textId="77777777" w:rsidTr="00A9334B">
        <w:trPr>
          <w:trHeight w:val="397"/>
        </w:trPr>
        <w:tc>
          <w:tcPr>
            <w:tcW w:w="1080" w:type="pct"/>
          </w:tcPr>
          <w:p w14:paraId="5922BC7F" w14:textId="71623F4C" w:rsidR="007D3B7E" w:rsidRPr="008E6902" w:rsidRDefault="007D3B7E" w:rsidP="00864B12">
            <w:pPr>
              <w:jc w:val="center"/>
              <w:rPr>
                <w:bCs/>
                <w:szCs w:val="16"/>
              </w:rPr>
            </w:pPr>
            <w:r w:rsidRPr="008E6902">
              <w:rPr>
                <w:bCs/>
                <w:szCs w:val="16"/>
              </w:rPr>
              <w:t>WM</w:t>
            </w:r>
            <w:r>
              <w:rPr>
                <w:bCs/>
                <w:szCs w:val="16"/>
                <w:u w:val="single"/>
              </w:rPr>
              <w:t xml:space="preserve"> </w:t>
            </w:r>
            <w:r w:rsidRPr="008E6902">
              <w:rPr>
                <w:bCs/>
                <w:szCs w:val="16"/>
              </w:rPr>
              <w:t>2</w:t>
            </w:r>
          </w:p>
        </w:tc>
        <w:tc>
          <w:tcPr>
            <w:tcW w:w="637" w:type="pct"/>
          </w:tcPr>
          <w:p w14:paraId="24A63EC3" w14:textId="33CE46C1" w:rsidR="007D3B7E" w:rsidRPr="00B4274B" w:rsidRDefault="007D3B7E" w:rsidP="00864B12">
            <w:pPr>
              <w:jc w:val="center"/>
              <w:rPr>
                <w:bCs/>
                <w:szCs w:val="16"/>
              </w:rPr>
            </w:pPr>
            <w:r w:rsidRPr="00B4274B">
              <w:rPr>
                <w:bCs/>
                <w:szCs w:val="16"/>
              </w:rPr>
              <w:t>.925</w:t>
            </w:r>
          </w:p>
        </w:tc>
        <w:tc>
          <w:tcPr>
            <w:tcW w:w="1095" w:type="pct"/>
          </w:tcPr>
          <w:p w14:paraId="37DD545B" w14:textId="3BE6C6B6" w:rsidR="007D3B7E" w:rsidRPr="00B4274B" w:rsidRDefault="007D3B7E" w:rsidP="00864B12">
            <w:pPr>
              <w:jc w:val="center"/>
              <w:rPr>
                <w:bCs/>
                <w:szCs w:val="16"/>
              </w:rPr>
            </w:pPr>
            <w:r>
              <w:rPr>
                <w:bCs/>
                <w:szCs w:val="16"/>
              </w:rPr>
              <w:t>45</w:t>
            </w:r>
          </w:p>
        </w:tc>
        <w:tc>
          <w:tcPr>
            <w:tcW w:w="1095" w:type="pct"/>
          </w:tcPr>
          <w:p w14:paraId="1CCFD3DD" w14:textId="0F72BBBD" w:rsidR="007D3B7E" w:rsidRPr="00B4274B" w:rsidRDefault="007D3B7E" w:rsidP="00864B12">
            <w:pPr>
              <w:jc w:val="center"/>
              <w:rPr>
                <w:bCs/>
                <w:szCs w:val="16"/>
              </w:rPr>
            </w:pPr>
            <w:r>
              <w:rPr>
                <w:rFonts w:hint="eastAsia"/>
                <w:bCs/>
                <w:szCs w:val="16"/>
              </w:rPr>
              <w:t>1</w:t>
            </w:r>
            <w:r>
              <w:rPr>
                <w:bCs/>
                <w:szCs w:val="16"/>
              </w:rPr>
              <w:t>974.737</w:t>
            </w:r>
          </w:p>
        </w:tc>
        <w:tc>
          <w:tcPr>
            <w:tcW w:w="1094" w:type="pct"/>
          </w:tcPr>
          <w:p w14:paraId="18C28487" w14:textId="48802DFB" w:rsidR="007D3B7E" w:rsidRPr="00B4274B" w:rsidRDefault="007D3B7E" w:rsidP="00864B12">
            <w:pPr>
              <w:jc w:val="center"/>
              <w:rPr>
                <w:bCs/>
                <w:szCs w:val="16"/>
              </w:rPr>
            </w:pPr>
            <w:r w:rsidRPr="00B4274B">
              <w:rPr>
                <w:bCs/>
                <w:szCs w:val="16"/>
              </w:rPr>
              <w:t>.000</w:t>
            </w:r>
          </w:p>
        </w:tc>
      </w:tr>
      <w:tr w:rsidR="007D3B7E" w:rsidRPr="008E6902" w14:paraId="1272C843" w14:textId="77777777" w:rsidTr="00A9334B">
        <w:trPr>
          <w:trHeight w:val="397"/>
        </w:trPr>
        <w:tc>
          <w:tcPr>
            <w:tcW w:w="1080" w:type="pct"/>
          </w:tcPr>
          <w:p w14:paraId="612B9EE7" w14:textId="1F32C467" w:rsidR="007D3B7E" w:rsidRPr="008E6902" w:rsidRDefault="007D3B7E" w:rsidP="00864B12">
            <w:pPr>
              <w:jc w:val="center"/>
              <w:rPr>
                <w:bCs/>
                <w:szCs w:val="16"/>
              </w:rPr>
            </w:pPr>
            <w:r w:rsidRPr="008E6902">
              <w:rPr>
                <w:bCs/>
                <w:szCs w:val="16"/>
              </w:rPr>
              <w:t>WM</w:t>
            </w:r>
            <w:r>
              <w:rPr>
                <w:bCs/>
                <w:szCs w:val="16"/>
                <w:u w:val="single"/>
              </w:rPr>
              <w:t xml:space="preserve"> </w:t>
            </w:r>
            <w:r w:rsidRPr="008E6902">
              <w:rPr>
                <w:bCs/>
                <w:szCs w:val="16"/>
              </w:rPr>
              <w:t>3</w:t>
            </w:r>
          </w:p>
        </w:tc>
        <w:tc>
          <w:tcPr>
            <w:tcW w:w="637" w:type="pct"/>
          </w:tcPr>
          <w:p w14:paraId="617BE074" w14:textId="597914C4" w:rsidR="007D3B7E" w:rsidRPr="00B4274B" w:rsidRDefault="007D3B7E" w:rsidP="00864B12">
            <w:pPr>
              <w:jc w:val="center"/>
              <w:rPr>
                <w:bCs/>
                <w:szCs w:val="16"/>
              </w:rPr>
            </w:pPr>
            <w:r w:rsidRPr="00B4274B">
              <w:rPr>
                <w:bCs/>
                <w:szCs w:val="16"/>
              </w:rPr>
              <w:t>.923</w:t>
            </w:r>
          </w:p>
        </w:tc>
        <w:tc>
          <w:tcPr>
            <w:tcW w:w="1095" w:type="pct"/>
          </w:tcPr>
          <w:p w14:paraId="500FFF99" w14:textId="4DF0F009" w:rsidR="007D3B7E" w:rsidRPr="00B4274B" w:rsidRDefault="007D3B7E" w:rsidP="00864B12">
            <w:pPr>
              <w:jc w:val="center"/>
              <w:rPr>
                <w:bCs/>
                <w:szCs w:val="16"/>
              </w:rPr>
            </w:pPr>
            <w:r>
              <w:rPr>
                <w:bCs/>
                <w:szCs w:val="16"/>
              </w:rPr>
              <w:t>45</w:t>
            </w:r>
          </w:p>
        </w:tc>
        <w:tc>
          <w:tcPr>
            <w:tcW w:w="1095" w:type="pct"/>
          </w:tcPr>
          <w:p w14:paraId="4543E5EE" w14:textId="6C3CC72B" w:rsidR="007D3B7E" w:rsidRPr="00B4274B" w:rsidRDefault="007D3B7E" w:rsidP="00864B12">
            <w:pPr>
              <w:jc w:val="center"/>
              <w:rPr>
                <w:bCs/>
                <w:szCs w:val="16"/>
              </w:rPr>
            </w:pPr>
            <w:r>
              <w:rPr>
                <w:rFonts w:hint="eastAsia"/>
                <w:bCs/>
                <w:szCs w:val="16"/>
              </w:rPr>
              <w:t>1</w:t>
            </w:r>
            <w:r>
              <w:rPr>
                <w:bCs/>
                <w:szCs w:val="16"/>
              </w:rPr>
              <w:t>767.042</w:t>
            </w:r>
          </w:p>
        </w:tc>
        <w:tc>
          <w:tcPr>
            <w:tcW w:w="1094" w:type="pct"/>
          </w:tcPr>
          <w:p w14:paraId="685EA87E" w14:textId="1CE05139" w:rsidR="007D3B7E" w:rsidRPr="00B4274B" w:rsidRDefault="007D3B7E" w:rsidP="00864B12">
            <w:pPr>
              <w:jc w:val="center"/>
              <w:rPr>
                <w:bCs/>
                <w:szCs w:val="16"/>
              </w:rPr>
            </w:pPr>
            <w:r w:rsidRPr="00B4274B">
              <w:rPr>
                <w:bCs/>
                <w:szCs w:val="16"/>
              </w:rPr>
              <w:t>.000</w:t>
            </w:r>
          </w:p>
        </w:tc>
      </w:tr>
      <w:tr w:rsidR="007D3B7E" w:rsidRPr="008E6902" w14:paraId="034B7849" w14:textId="77777777" w:rsidTr="00A9334B">
        <w:trPr>
          <w:trHeight w:val="397"/>
        </w:trPr>
        <w:tc>
          <w:tcPr>
            <w:tcW w:w="1080" w:type="pct"/>
          </w:tcPr>
          <w:p w14:paraId="1B33A4E3" w14:textId="5711C037" w:rsidR="007D3B7E" w:rsidRPr="008E6902" w:rsidRDefault="007D3B7E" w:rsidP="00864B12">
            <w:pPr>
              <w:jc w:val="center"/>
              <w:rPr>
                <w:bCs/>
                <w:szCs w:val="16"/>
              </w:rPr>
            </w:pPr>
            <w:r w:rsidRPr="008E6902">
              <w:rPr>
                <w:bCs/>
                <w:szCs w:val="16"/>
              </w:rPr>
              <w:t>WM</w:t>
            </w:r>
            <w:r>
              <w:rPr>
                <w:bCs/>
                <w:szCs w:val="16"/>
                <w:u w:val="single"/>
              </w:rPr>
              <w:t xml:space="preserve"> </w:t>
            </w:r>
            <w:r w:rsidRPr="008E6902">
              <w:rPr>
                <w:bCs/>
                <w:szCs w:val="16"/>
              </w:rPr>
              <w:t>4</w:t>
            </w:r>
          </w:p>
        </w:tc>
        <w:tc>
          <w:tcPr>
            <w:tcW w:w="637" w:type="pct"/>
          </w:tcPr>
          <w:p w14:paraId="274961BF" w14:textId="4E289B3C" w:rsidR="007D3B7E" w:rsidRPr="00B4274B" w:rsidRDefault="007D3B7E" w:rsidP="00864B12">
            <w:pPr>
              <w:jc w:val="center"/>
              <w:rPr>
                <w:bCs/>
                <w:szCs w:val="16"/>
              </w:rPr>
            </w:pPr>
            <w:r w:rsidRPr="00B4274B">
              <w:rPr>
                <w:bCs/>
                <w:szCs w:val="16"/>
              </w:rPr>
              <w:t>.882</w:t>
            </w:r>
          </w:p>
        </w:tc>
        <w:tc>
          <w:tcPr>
            <w:tcW w:w="1095" w:type="pct"/>
          </w:tcPr>
          <w:p w14:paraId="36C2BD04" w14:textId="3B4DACCB" w:rsidR="007D3B7E" w:rsidRPr="00B4274B" w:rsidRDefault="007D3B7E" w:rsidP="00864B12">
            <w:pPr>
              <w:jc w:val="center"/>
              <w:rPr>
                <w:bCs/>
                <w:szCs w:val="16"/>
              </w:rPr>
            </w:pPr>
            <w:r>
              <w:rPr>
                <w:bCs/>
                <w:szCs w:val="16"/>
              </w:rPr>
              <w:t>45</w:t>
            </w:r>
          </w:p>
        </w:tc>
        <w:tc>
          <w:tcPr>
            <w:tcW w:w="1095" w:type="pct"/>
          </w:tcPr>
          <w:p w14:paraId="0E200C18" w14:textId="7EDE1747" w:rsidR="007D3B7E" w:rsidRPr="00B4274B" w:rsidRDefault="007D3B7E" w:rsidP="00864B12">
            <w:pPr>
              <w:jc w:val="center"/>
              <w:rPr>
                <w:bCs/>
                <w:szCs w:val="16"/>
              </w:rPr>
            </w:pPr>
            <w:r>
              <w:rPr>
                <w:rFonts w:hint="eastAsia"/>
                <w:bCs/>
                <w:szCs w:val="16"/>
              </w:rPr>
              <w:t>1</w:t>
            </w:r>
            <w:r>
              <w:rPr>
                <w:bCs/>
                <w:szCs w:val="16"/>
              </w:rPr>
              <w:t>512.458</w:t>
            </w:r>
          </w:p>
        </w:tc>
        <w:tc>
          <w:tcPr>
            <w:tcW w:w="1094" w:type="pct"/>
          </w:tcPr>
          <w:p w14:paraId="4537A897" w14:textId="21D8FF64" w:rsidR="007D3B7E" w:rsidRPr="00B4274B" w:rsidRDefault="007D3B7E" w:rsidP="00864B12">
            <w:pPr>
              <w:jc w:val="center"/>
              <w:rPr>
                <w:bCs/>
                <w:szCs w:val="16"/>
              </w:rPr>
            </w:pPr>
            <w:r w:rsidRPr="00B4274B">
              <w:rPr>
                <w:bCs/>
                <w:szCs w:val="16"/>
              </w:rPr>
              <w:t>.00</w:t>
            </w:r>
            <w:r w:rsidR="00DE48C0">
              <w:rPr>
                <w:bCs/>
                <w:szCs w:val="16"/>
              </w:rPr>
              <w:t>0</w:t>
            </w:r>
          </w:p>
        </w:tc>
      </w:tr>
      <w:tr w:rsidR="007D3B7E" w:rsidRPr="008E6902" w14:paraId="0244DA29" w14:textId="77777777" w:rsidTr="00A9334B">
        <w:trPr>
          <w:trHeight w:val="397"/>
        </w:trPr>
        <w:tc>
          <w:tcPr>
            <w:tcW w:w="1080" w:type="pct"/>
            <w:tcBorders>
              <w:bottom w:val="single" w:sz="8" w:space="0" w:color="auto"/>
            </w:tcBorders>
          </w:tcPr>
          <w:p w14:paraId="3942121E" w14:textId="4D8A46F5" w:rsidR="007D3B7E" w:rsidRPr="008E6902" w:rsidRDefault="007D3B7E" w:rsidP="00864B12">
            <w:pPr>
              <w:jc w:val="center"/>
              <w:rPr>
                <w:bCs/>
                <w:szCs w:val="16"/>
              </w:rPr>
            </w:pPr>
            <w:r w:rsidRPr="008E6902">
              <w:rPr>
                <w:bCs/>
                <w:szCs w:val="16"/>
              </w:rPr>
              <w:t>WPC</w:t>
            </w:r>
            <w:r>
              <w:rPr>
                <w:bCs/>
                <w:szCs w:val="16"/>
                <w:u w:val="single"/>
              </w:rPr>
              <w:t xml:space="preserve"> </w:t>
            </w:r>
            <w:r w:rsidRPr="008E6902">
              <w:rPr>
                <w:bCs/>
                <w:szCs w:val="16"/>
              </w:rPr>
              <w:t>1</w:t>
            </w:r>
          </w:p>
        </w:tc>
        <w:tc>
          <w:tcPr>
            <w:tcW w:w="637" w:type="pct"/>
            <w:tcBorders>
              <w:bottom w:val="single" w:sz="8" w:space="0" w:color="auto"/>
            </w:tcBorders>
          </w:tcPr>
          <w:p w14:paraId="2B85774B" w14:textId="13748A55" w:rsidR="007D3B7E" w:rsidRPr="00B4274B" w:rsidRDefault="007D3B7E" w:rsidP="00864B12">
            <w:pPr>
              <w:jc w:val="center"/>
              <w:rPr>
                <w:bCs/>
                <w:szCs w:val="16"/>
              </w:rPr>
            </w:pPr>
            <w:r w:rsidRPr="00B4274B">
              <w:rPr>
                <w:bCs/>
                <w:szCs w:val="16"/>
              </w:rPr>
              <w:t>.768</w:t>
            </w:r>
          </w:p>
        </w:tc>
        <w:tc>
          <w:tcPr>
            <w:tcW w:w="1095" w:type="pct"/>
            <w:tcBorders>
              <w:bottom w:val="single" w:sz="8" w:space="0" w:color="auto"/>
            </w:tcBorders>
          </w:tcPr>
          <w:p w14:paraId="32B07B1F" w14:textId="2BCA884E" w:rsidR="007D3B7E" w:rsidRPr="00B4274B" w:rsidRDefault="007D3B7E" w:rsidP="00864B12">
            <w:pPr>
              <w:jc w:val="center"/>
              <w:rPr>
                <w:bCs/>
                <w:szCs w:val="16"/>
              </w:rPr>
            </w:pPr>
            <w:r>
              <w:rPr>
                <w:rFonts w:hint="eastAsia"/>
                <w:bCs/>
                <w:szCs w:val="16"/>
              </w:rPr>
              <w:t>3</w:t>
            </w:r>
          </w:p>
        </w:tc>
        <w:tc>
          <w:tcPr>
            <w:tcW w:w="1095" w:type="pct"/>
            <w:tcBorders>
              <w:bottom w:val="single" w:sz="8" w:space="0" w:color="auto"/>
            </w:tcBorders>
          </w:tcPr>
          <w:p w14:paraId="10AC0810" w14:textId="003E56B3" w:rsidR="007D3B7E" w:rsidRPr="00B4274B" w:rsidRDefault="007D3B7E" w:rsidP="00864B12">
            <w:pPr>
              <w:jc w:val="center"/>
              <w:rPr>
                <w:bCs/>
                <w:szCs w:val="16"/>
              </w:rPr>
            </w:pPr>
            <w:r>
              <w:rPr>
                <w:rFonts w:hint="eastAsia"/>
                <w:bCs/>
                <w:szCs w:val="16"/>
              </w:rPr>
              <w:t>5</w:t>
            </w:r>
            <w:r>
              <w:rPr>
                <w:bCs/>
                <w:szCs w:val="16"/>
              </w:rPr>
              <w:t>18.098</w:t>
            </w:r>
          </w:p>
        </w:tc>
        <w:tc>
          <w:tcPr>
            <w:tcW w:w="1094" w:type="pct"/>
            <w:tcBorders>
              <w:bottom w:val="single" w:sz="8" w:space="0" w:color="auto"/>
            </w:tcBorders>
          </w:tcPr>
          <w:p w14:paraId="3A3E475F" w14:textId="1C80905A" w:rsidR="007D3B7E" w:rsidRPr="00B4274B" w:rsidRDefault="007D3B7E" w:rsidP="00864B12">
            <w:pPr>
              <w:jc w:val="center"/>
              <w:rPr>
                <w:bCs/>
                <w:szCs w:val="16"/>
              </w:rPr>
            </w:pPr>
            <w:r w:rsidRPr="00B4274B">
              <w:rPr>
                <w:bCs/>
                <w:szCs w:val="16"/>
              </w:rPr>
              <w:t>.000</w:t>
            </w:r>
          </w:p>
        </w:tc>
      </w:tr>
    </w:tbl>
    <w:p w14:paraId="18BCB970" w14:textId="11C9EBBB" w:rsidR="00C85590" w:rsidRDefault="00C85590" w:rsidP="00C85590">
      <w:pPr>
        <w:rPr>
          <w:rFonts w:ascii="宋体" w:hAnsi="宋体"/>
          <w:szCs w:val="16"/>
        </w:rPr>
      </w:pPr>
      <w:r w:rsidRPr="00A66008">
        <w:rPr>
          <w:rFonts w:ascii="宋体" w:hAnsi="宋体" w:hint="eastAsia"/>
          <w:szCs w:val="16"/>
        </w:rPr>
        <w:t>注：</w:t>
      </w:r>
      <w:r w:rsidRPr="0028227D">
        <w:rPr>
          <w:rFonts w:hint="eastAsia"/>
          <w:szCs w:val="16"/>
        </w:rPr>
        <w:t>WE</w:t>
      </w:r>
      <w:r w:rsidRPr="00A66008">
        <w:rPr>
          <w:rFonts w:ascii="宋体" w:hAnsi="宋体" w:hint="eastAsia"/>
          <w:szCs w:val="16"/>
        </w:rPr>
        <w:t>表示工作投入；</w:t>
      </w:r>
      <w:r w:rsidRPr="0028227D">
        <w:rPr>
          <w:rFonts w:hint="eastAsia"/>
          <w:szCs w:val="16"/>
        </w:rPr>
        <w:t>WM</w:t>
      </w:r>
      <w:r w:rsidRPr="00A66008">
        <w:rPr>
          <w:rFonts w:ascii="宋体" w:hAnsi="宋体" w:hint="eastAsia"/>
          <w:szCs w:val="16"/>
        </w:rPr>
        <w:t>表示工作意义感；</w:t>
      </w:r>
      <w:r w:rsidRPr="0028227D">
        <w:rPr>
          <w:rFonts w:hint="eastAsia"/>
          <w:szCs w:val="16"/>
        </w:rPr>
        <w:t>WPC</w:t>
      </w:r>
      <w:r w:rsidRPr="00A66008">
        <w:rPr>
          <w:rFonts w:ascii="宋体" w:hAnsi="宋体" w:hint="eastAsia"/>
          <w:szCs w:val="16"/>
        </w:rPr>
        <w:t>表示职场勇气。字母后面的数字后缀表示测量的时间点</w:t>
      </w:r>
      <w:r w:rsidRPr="0028227D">
        <w:rPr>
          <w:rFonts w:hint="eastAsia"/>
          <w:szCs w:val="16"/>
        </w:rPr>
        <w:t>T1</w:t>
      </w:r>
      <w:r w:rsidRPr="00A66008">
        <w:rPr>
          <w:rFonts w:ascii="宋体" w:hAnsi="宋体" w:hint="eastAsia"/>
          <w:szCs w:val="16"/>
        </w:rPr>
        <w:t>-</w:t>
      </w:r>
      <w:r w:rsidRPr="0028227D">
        <w:rPr>
          <w:rFonts w:hint="eastAsia"/>
          <w:szCs w:val="16"/>
        </w:rPr>
        <w:t>T4</w:t>
      </w:r>
      <w:r w:rsidRPr="00A66008">
        <w:rPr>
          <w:rFonts w:ascii="宋体" w:hAnsi="宋体" w:hint="eastAsia"/>
          <w:szCs w:val="16"/>
        </w:rPr>
        <w:t>。</w:t>
      </w:r>
    </w:p>
    <w:p w14:paraId="38AB2524" w14:textId="77777777" w:rsidR="00C85590" w:rsidRDefault="00C85590" w:rsidP="00C85590">
      <w:pPr>
        <w:spacing w:line="360" w:lineRule="auto"/>
        <w:rPr>
          <w:rFonts w:ascii="宋体" w:hAnsi="宋体"/>
          <w:sz w:val="24"/>
        </w:rPr>
      </w:pPr>
    </w:p>
    <w:p w14:paraId="20224F42" w14:textId="3601773F" w:rsidR="00434DEB" w:rsidRDefault="00434DEB" w:rsidP="00434DEB">
      <w:pPr>
        <w:spacing w:line="360" w:lineRule="auto"/>
        <w:rPr>
          <w:rFonts w:ascii="黑体" w:eastAsia="黑体"/>
          <w:b/>
          <w:sz w:val="24"/>
        </w:rPr>
      </w:pPr>
      <w:r>
        <w:rPr>
          <w:b/>
          <w:sz w:val="24"/>
        </w:rPr>
        <w:t>5.1.</w:t>
      </w:r>
      <w:r w:rsidR="000833A0">
        <w:rPr>
          <w:b/>
          <w:sz w:val="24"/>
        </w:rPr>
        <w:t>2</w:t>
      </w:r>
      <w:r>
        <w:rPr>
          <w:rFonts w:ascii="黑体" w:eastAsia="黑体" w:hint="eastAsia"/>
          <w:b/>
          <w:sz w:val="24"/>
        </w:rPr>
        <w:t xml:space="preserve"> 描述性统计和相关系数</w:t>
      </w:r>
    </w:p>
    <w:p w14:paraId="0DB7055A" w14:textId="4155158D" w:rsidR="00F321D7" w:rsidRDefault="00F321D7" w:rsidP="00F321D7">
      <w:pPr>
        <w:spacing w:line="360" w:lineRule="auto"/>
        <w:ind w:firstLineChars="200" w:firstLine="480"/>
        <w:rPr>
          <w:rFonts w:ascii="宋体" w:hAnsi="宋体"/>
          <w:sz w:val="24"/>
        </w:rPr>
      </w:pPr>
      <w:r w:rsidRPr="00EA0978">
        <w:rPr>
          <w:rFonts w:ascii="宋体" w:hAnsi="宋体" w:hint="eastAsia"/>
          <w:sz w:val="24"/>
        </w:rPr>
        <w:t>描述性统计和相关性如表</w:t>
      </w:r>
      <w:r>
        <w:rPr>
          <w:sz w:val="24"/>
        </w:rPr>
        <w:t>5</w:t>
      </w:r>
      <w:r w:rsidRPr="006B696A">
        <w:rPr>
          <w:sz w:val="24"/>
        </w:rPr>
        <w:t>-</w:t>
      </w:r>
      <w:r>
        <w:rPr>
          <w:sz w:val="24"/>
        </w:rPr>
        <w:t>2</w:t>
      </w:r>
      <w:r w:rsidRPr="00EA0978">
        <w:rPr>
          <w:rFonts w:ascii="宋体" w:hAnsi="宋体" w:hint="eastAsia"/>
          <w:sz w:val="24"/>
        </w:rPr>
        <w:t>所示。</w:t>
      </w:r>
      <w:r>
        <w:rPr>
          <w:rFonts w:ascii="宋体" w:hAnsi="宋体" w:hint="eastAsia"/>
          <w:sz w:val="24"/>
        </w:rPr>
        <w:t>此外，对工作投入和工作意义感四次测量的值之间都存在显著的相关关系，体现了较高的一致性。而在所有四个测量阶段中，职场勇气与工作投入程度显著相关，说明勇气高低很可能与工作投入程度变化紧密相关；同时，与工作意义感前三次测量中都显著相关，与第四次测量结果相关度略低，但总体来看，还是可以预测勇气会影响工作意义感的变化。</w:t>
      </w:r>
    </w:p>
    <w:p w14:paraId="7828A37A" w14:textId="4A1476AE" w:rsidR="00F321D7" w:rsidRDefault="00F321D7" w:rsidP="00F321D7">
      <w:pPr>
        <w:spacing w:line="360" w:lineRule="auto"/>
        <w:ind w:firstLineChars="200" w:firstLine="480"/>
        <w:rPr>
          <w:rFonts w:ascii="宋体" w:hAnsi="宋体"/>
          <w:sz w:val="24"/>
        </w:rPr>
      </w:pPr>
    </w:p>
    <w:p w14:paraId="0E19D8B1" w14:textId="109AABDC" w:rsidR="00F321D7" w:rsidRDefault="00F321D7" w:rsidP="00F321D7">
      <w:pPr>
        <w:spacing w:line="360" w:lineRule="auto"/>
        <w:ind w:firstLineChars="200" w:firstLine="480"/>
        <w:rPr>
          <w:rFonts w:ascii="宋体" w:hAnsi="宋体"/>
          <w:sz w:val="24"/>
        </w:rPr>
      </w:pPr>
    </w:p>
    <w:p w14:paraId="18BFDB2F" w14:textId="13485FC3" w:rsidR="00F321D7" w:rsidRDefault="00F321D7" w:rsidP="00F321D7">
      <w:pPr>
        <w:spacing w:line="360" w:lineRule="auto"/>
        <w:ind w:firstLineChars="200" w:firstLine="480"/>
        <w:rPr>
          <w:rFonts w:ascii="宋体" w:hAnsi="宋体"/>
          <w:sz w:val="24"/>
        </w:rPr>
      </w:pPr>
    </w:p>
    <w:p w14:paraId="5BD408A0" w14:textId="77777777" w:rsidR="00F321D7" w:rsidRDefault="00F321D7" w:rsidP="00F321D7">
      <w:pPr>
        <w:spacing w:line="360" w:lineRule="auto"/>
        <w:ind w:firstLineChars="200" w:firstLine="480"/>
        <w:rPr>
          <w:rFonts w:ascii="宋体" w:hAnsi="宋体"/>
          <w:sz w:val="24"/>
        </w:rPr>
      </w:pPr>
    </w:p>
    <w:p w14:paraId="6B2FF48A" w14:textId="790F96A9" w:rsidR="00676974" w:rsidRPr="00676974" w:rsidRDefault="008651DE" w:rsidP="00A9334B">
      <w:pPr>
        <w:spacing w:line="360" w:lineRule="auto"/>
        <w:jc w:val="center"/>
        <w:rPr>
          <w:rFonts w:ascii="黑体" w:eastAsia="黑体" w:hAnsi="宋体"/>
          <w:sz w:val="24"/>
        </w:rPr>
      </w:pPr>
      <w:r w:rsidRPr="002E64A5">
        <w:rPr>
          <w:rFonts w:ascii="黑体" w:eastAsia="黑体" w:hAnsi="宋体" w:hint="eastAsia"/>
          <w:sz w:val="24"/>
        </w:rPr>
        <w:lastRenderedPageBreak/>
        <w:t>表</w:t>
      </w:r>
      <w:r w:rsidR="00C67095">
        <w:rPr>
          <w:rFonts w:ascii="黑体" w:eastAsia="黑体" w:hAnsi="宋体" w:hint="eastAsia"/>
          <w:sz w:val="24"/>
        </w:rPr>
        <w:t>5</w:t>
      </w:r>
      <w:r w:rsidRPr="002E64A5">
        <w:rPr>
          <w:rFonts w:ascii="黑体" w:eastAsia="黑体" w:hAnsi="宋体"/>
          <w:sz w:val="24"/>
        </w:rPr>
        <w:t>-</w:t>
      </w:r>
      <w:r w:rsidR="0054168D">
        <w:rPr>
          <w:rFonts w:ascii="黑体" w:eastAsia="黑体" w:hAnsi="宋体"/>
          <w:sz w:val="24"/>
        </w:rPr>
        <w:t>2</w:t>
      </w:r>
      <w:r w:rsidRPr="002E64A5">
        <w:rPr>
          <w:rFonts w:ascii="黑体" w:eastAsia="黑体" w:hAnsi="宋体"/>
          <w:sz w:val="24"/>
        </w:rPr>
        <w:t xml:space="preserve"> </w:t>
      </w:r>
      <w:r w:rsidR="0005660D" w:rsidRPr="0005660D">
        <w:rPr>
          <w:rFonts w:ascii="黑体" w:eastAsia="黑体" w:hAnsi="宋体" w:hint="eastAsia"/>
          <w:sz w:val="24"/>
        </w:rPr>
        <w:t>研究变量的平均值、标准差和相互关系</w:t>
      </w:r>
      <w:r w:rsidR="00C51DBD">
        <w:rPr>
          <w:rFonts w:ascii="黑体" w:eastAsia="黑体" w:hAnsi="宋体" w:hint="eastAsia"/>
          <w:sz w:val="24"/>
        </w:rPr>
        <w:t>（</w:t>
      </w:r>
      <w:r w:rsidR="00C51DBD" w:rsidRPr="00A9334B">
        <w:rPr>
          <w:rFonts w:ascii="黑体" w:eastAsia="黑体" w:hAnsi="宋体" w:hint="eastAsia"/>
          <w:i/>
          <w:iCs/>
          <w:sz w:val="24"/>
        </w:rPr>
        <w:t>N</w:t>
      </w:r>
      <w:r w:rsidR="00A9334B">
        <w:rPr>
          <w:rFonts w:ascii="黑体" w:eastAsia="黑体" w:hAnsi="宋体" w:hint="eastAsia"/>
          <w:sz w:val="24"/>
        </w:rPr>
        <w:t>=</w:t>
      </w:r>
      <w:r w:rsidR="00C51DBD">
        <w:rPr>
          <w:rFonts w:ascii="黑体" w:eastAsia="黑体" w:hAnsi="宋体"/>
          <w:sz w:val="24"/>
        </w:rPr>
        <w:t>104</w:t>
      </w:r>
      <w:r w:rsidR="00C51DBD">
        <w:rPr>
          <w:rFonts w:ascii="黑体" w:eastAsia="黑体" w:hAnsi="宋体" w:hint="eastAsia"/>
          <w:sz w:val="24"/>
        </w:rPr>
        <w:t>）</w:t>
      </w:r>
    </w:p>
    <w:tbl>
      <w:tblPr>
        <w:tblpPr w:leftFromText="180" w:rightFromText="180" w:vertAnchor="text" w:horzAnchor="margin" w:tblpXSpec="center" w:tblpY="180"/>
        <w:tblW w:w="5000" w:type="pct"/>
        <w:tblLook w:val="04A0" w:firstRow="1" w:lastRow="0" w:firstColumn="1" w:lastColumn="0" w:noHBand="0" w:noVBand="1"/>
      </w:tblPr>
      <w:tblGrid>
        <w:gridCol w:w="1039"/>
        <w:gridCol w:w="689"/>
        <w:gridCol w:w="689"/>
        <w:gridCol w:w="724"/>
        <w:gridCol w:w="724"/>
        <w:gridCol w:w="724"/>
        <w:gridCol w:w="724"/>
        <w:gridCol w:w="724"/>
        <w:gridCol w:w="724"/>
        <w:gridCol w:w="724"/>
        <w:gridCol w:w="654"/>
        <w:gridCol w:w="581"/>
      </w:tblGrid>
      <w:tr w:rsidR="00BF0CB4" w:rsidRPr="00EF32D4" w14:paraId="196E6AF4" w14:textId="77777777" w:rsidTr="005C5492">
        <w:trPr>
          <w:trHeight w:val="254"/>
        </w:trPr>
        <w:tc>
          <w:tcPr>
            <w:tcW w:w="596" w:type="pct"/>
            <w:tcBorders>
              <w:top w:val="single" w:sz="8" w:space="0" w:color="auto"/>
              <w:bottom w:val="single" w:sz="6" w:space="0" w:color="auto"/>
            </w:tcBorders>
            <w:shd w:val="clear" w:color="auto" w:fill="auto"/>
            <w:noWrap/>
            <w:vAlign w:val="center"/>
            <w:hideMark/>
          </w:tcPr>
          <w:p w14:paraId="57580352" w14:textId="77777777" w:rsidR="0028082F" w:rsidRPr="008651DE" w:rsidRDefault="0028082F" w:rsidP="00B914FB">
            <w:pPr>
              <w:widowControl/>
              <w:jc w:val="center"/>
              <w:rPr>
                <w:rFonts w:eastAsia="等线"/>
                <w:color w:val="000000"/>
                <w:kern w:val="0"/>
                <w:szCs w:val="21"/>
              </w:rPr>
            </w:pPr>
            <w:r>
              <w:rPr>
                <w:rFonts w:eastAsia="等线" w:hint="eastAsia"/>
                <w:color w:val="000000"/>
                <w:kern w:val="0"/>
                <w:szCs w:val="21"/>
              </w:rPr>
              <w:t>Variable</w:t>
            </w:r>
          </w:p>
        </w:tc>
        <w:tc>
          <w:tcPr>
            <w:tcW w:w="395" w:type="pct"/>
            <w:tcBorders>
              <w:top w:val="single" w:sz="8" w:space="0" w:color="auto"/>
              <w:bottom w:val="single" w:sz="6" w:space="0" w:color="auto"/>
            </w:tcBorders>
            <w:shd w:val="clear" w:color="auto" w:fill="auto"/>
            <w:noWrap/>
            <w:vAlign w:val="center"/>
            <w:hideMark/>
          </w:tcPr>
          <w:p w14:paraId="66844438" w14:textId="77777777" w:rsidR="0028082F" w:rsidRPr="008651DE" w:rsidRDefault="0028082F" w:rsidP="00B914FB">
            <w:pPr>
              <w:widowControl/>
              <w:jc w:val="center"/>
              <w:rPr>
                <w:rFonts w:eastAsia="等线"/>
                <w:i/>
                <w:iCs/>
                <w:color w:val="000000"/>
                <w:kern w:val="0"/>
                <w:szCs w:val="21"/>
              </w:rPr>
            </w:pPr>
            <w:r w:rsidRPr="008651DE">
              <w:rPr>
                <w:rFonts w:eastAsia="等线"/>
                <w:i/>
                <w:iCs/>
                <w:color w:val="000000"/>
                <w:kern w:val="0"/>
                <w:szCs w:val="21"/>
              </w:rPr>
              <w:t>M</w:t>
            </w:r>
          </w:p>
        </w:tc>
        <w:tc>
          <w:tcPr>
            <w:tcW w:w="395" w:type="pct"/>
            <w:tcBorders>
              <w:top w:val="single" w:sz="8" w:space="0" w:color="auto"/>
              <w:bottom w:val="single" w:sz="6" w:space="0" w:color="auto"/>
            </w:tcBorders>
            <w:shd w:val="clear" w:color="auto" w:fill="auto"/>
            <w:noWrap/>
            <w:vAlign w:val="center"/>
            <w:hideMark/>
          </w:tcPr>
          <w:p w14:paraId="7B39F39A" w14:textId="77777777" w:rsidR="0028082F" w:rsidRPr="008651DE" w:rsidRDefault="0028082F" w:rsidP="00B914FB">
            <w:pPr>
              <w:widowControl/>
              <w:jc w:val="center"/>
              <w:rPr>
                <w:rFonts w:eastAsia="等线"/>
                <w:i/>
                <w:iCs/>
                <w:color w:val="000000"/>
                <w:kern w:val="0"/>
                <w:szCs w:val="21"/>
              </w:rPr>
            </w:pPr>
            <w:r w:rsidRPr="008651DE">
              <w:rPr>
                <w:rFonts w:eastAsia="等线"/>
                <w:i/>
                <w:iCs/>
                <w:color w:val="000000"/>
                <w:kern w:val="0"/>
                <w:szCs w:val="21"/>
              </w:rPr>
              <w:t>SD</w:t>
            </w:r>
          </w:p>
        </w:tc>
        <w:tc>
          <w:tcPr>
            <w:tcW w:w="415" w:type="pct"/>
            <w:tcBorders>
              <w:top w:val="single" w:sz="8" w:space="0" w:color="auto"/>
              <w:bottom w:val="single" w:sz="6" w:space="0" w:color="auto"/>
            </w:tcBorders>
            <w:shd w:val="clear" w:color="auto" w:fill="auto"/>
            <w:noWrap/>
            <w:vAlign w:val="center"/>
            <w:hideMark/>
          </w:tcPr>
          <w:p w14:paraId="79436449" w14:textId="7196B35F" w:rsidR="0028082F" w:rsidRPr="008651DE" w:rsidRDefault="0076305C" w:rsidP="00B914FB">
            <w:pPr>
              <w:widowControl/>
              <w:jc w:val="center"/>
              <w:rPr>
                <w:rFonts w:eastAsia="等线"/>
                <w:color w:val="000000"/>
                <w:kern w:val="0"/>
                <w:szCs w:val="21"/>
              </w:rPr>
            </w:pPr>
            <w:r>
              <w:rPr>
                <w:rFonts w:eastAsia="等线"/>
                <w:color w:val="000000"/>
                <w:kern w:val="0"/>
                <w:szCs w:val="21"/>
              </w:rPr>
              <w:t>1</w:t>
            </w:r>
          </w:p>
        </w:tc>
        <w:tc>
          <w:tcPr>
            <w:tcW w:w="415" w:type="pct"/>
            <w:tcBorders>
              <w:top w:val="single" w:sz="8" w:space="0" w:color="auto"/>
              <w:bottom w:val="single" w:sz="6" w:space="0" w:color="auto"/>
            </w:tcBorders>
            <w:shd w:val="clear" w:color="auto" w:fill="auto"/>
            <w:noWrap/>
            <w:vAlign w:val="center"/>
            <w:hideMark/>
          </w:tcPr>
          <w:p w14:paraId="296B42C7" w14:textId="7966A394" w:rsidR="0028082F" w:rsidRPr="008651DE" w:rsidRDefault="0076305C" w:rsidP="00B914FB">
            <w:pPr>
              <w:widowControl/>
              <w:jc w:val="center"/>
              <w:rPr>
                <w:rFonts w:eastAsia="等线"/>
                <w:color w:val="000000"/>
                <w:kern w:val="0"/>
                <w:szCs w:val="21"/>
              </w:rPr>
            </w:pPr>
            <w:r>
              <w:rPr>
                <w:rFonts w:eastAsia="等线"/>
                <w:color w:val="000000"/>
                <w:kern w:val="0"/>
                <w:szCs w:val="21"/>
              </w:rPr>
              <w:t>2</w:t>
            </w:r>
          </w:p>
        </w:tc>
        <w:tc>
          <w:tcPr>
            <w:tcW w:w="415" w:type="pct"/>
            <w:tcBorders>
              <w:top w:val="single" w:sz="8" w:space="0" w:color="auto"/>
              <w:bottom w:val="single" w:sz="6" w:space="0" w:color="auto"/>
            </w:tcBorders>
            <w:shd w:val="clear" w:color="auto" w:fill="auto"/>
            <w:noWrap/>
            <w:vAlign w:val="center"/>
            <w:hideMark/>
          </w:tcPr>
          <w:p w14:paraId="12ED8252" w14:textId="62020D88" w:rsidR="0028082F" w:rsidRPr="008651DE" w:rsidRDefault="0076305C" w:rsidP="00B914FB">
            <w:pPr>
              <w:widowControl/>
              <w:jc w:val="center"/>
              <w:rPr>
                <w:rFonts w:eastAsia="等线"/>
                <w:color w:val="000000"/>
                <w:kern w:val="0"/>
                <w:szCs w:val="21"/>
              </w:rPr>
            </w:pPr>
            <w:r>
              <w:rPr>
                <w:rFonts w:eastAsia="等线"/>
                <w:color w:val="000000"/>
                <w:kern w:val="0"/>
                <w:szCs w:val="21"/>
              </w:rPr>
              <w:t>3</w:t>
            </w:r>
          </w:p>
        </w:tc>
        <w:tc>
          <w:tcPr>
            <w:tcW w:w="415" w:type="pct"/>
            <w:tcBorders>
              <w:top w:val="single" w:sz="8" w:space="0" w:color="auto"/>
              <w:bottom w:val="single" w:sz="6" w:space="0" w:color="auto"/>
            </w:tcBorders>
            <w:shd w:val="clear" w:color="auto" w:fill="auto"/>
            <w:noWrap/>
            <w:vAlign w:val="center"/>
            <w:hideMark/>
          </w:tcPr>
          <w:p w14:paraId="3CAD35D7" w14:textId="0EDAE9AA" w:rsidR="0028082F" w:rsidRPr="008651DE" w:rsidRDefault="0076305C" w:rsidP="00B914FB">
            <w:pPr>
              <w:widowControl/>
              <w:jc w:val="center"/>
              <w:rPr>
                <w:rFonts w:eastAsia="等线"/>
                <w:color w:val="000000"/>
                <w:kern w:val="0"/>
                <w:szCs w:val="21"/>
              </w:rPr>
            </w:pPr>
            <w:r>
              <w:rPr>
                <w:rFonts w:eastAsia="等线"/>
                <w:color w:val="000000"/>
                <w:kern w:val="0"/>
                <w:szCs w:val="21"/>
              </w:rPr>
              <w:t>4</w:t>
            </w:r>
          </w:p>
        </w:tc>
        <w:tc>
          <w:tcPr>
            <w:tcW w:w="415" w:type="pct"/>
            <w:tcBorders>
              <w:top w:val="single" w:sz="8" w:space="0" w:color="auto"/>
              <w:bottom w:val="single" w:sz="6" w:space="0" w:color="auto"/>
            </w:tcBorders>
            <w:shd w:val="clear" w:color="auto" w:fill="auto"/>
            <w:noWrap/>
            <w:vAlign w:val="center"/>
            <w:hideMark/>
          </w:tcPr>
          <w:p w14:paraId="5BF75FD5" w14:textId="44C9B3F7" w:rsidR="0028082F" w:rsidRPr="008651DE" w:rsidRDefault="0076305C" w:rsidP="00B914FB">
            <w:pPr>
              <w:widowControl/>
              <w:jc w:val="center"/>
              <w:rPr>
                <w:rFonts w:eastAsia="等线"/>
                <w:color w:val="000000"/>
                <w:kern w:val="0"/>
                <w:szCs w:val="21"/>
              </w:rPr>
            </w:pPr>
            <w:r>
              <w:rPr>
                <w:rFonts w:eastAsia="等线"/>
                <w:color w:val="000000"/>
                <w:kern w:val="0"/>
                <w:szCs w:val="21"/>
              </w:rPr>
              <w:t>5</w:t>
            </w:r>
          </w:p>
        </w:tc>
        <w:tc>
          <w:tcPr>
            <w:tcW w:w="415" w:type="pct"/>
            <w:tcBorders>
              <w:top w:val="single" w:sz="8" w:space="0" w:color="auto"/>
              <w:bottom w:val="single" w:sz="6" w:space="0" w:color="auto"/>
            </w:tcBorders>
            <w:shd w:val="clear" w:color="auto" w:fill="auto"/>
            <w:noWrap/>
            <w:vAlign w:val="center"/>
            <w:hideMark/>
          </w:tcPr>
          <w:p w14:paraId="3C244958" w14:textId="5AA11193" w:rsidR="0028082F" w:rsidRPr="008651DE" w:rsidRDefault="0076305C" w:rsidP="00B914FB">
            <w:pPr>
              <w:widowControl/>
              <w:jc w:val="center"/>
              <w:rPr>
                <w:rFonts w:eastAsia="等线"/>
                <w:color w:val="000000"/>
                <w:kern w:val="0"/>
                <w:szCs w:val="21"/>
              </w:rPr>
            </w:pPr>
            <w:r>
              <w:rPr>
                <w:rFonts w:eastAsia="等线"/>
                <w:color w:val="000000"/>
                <w:kern w:val="0"/>
                <w:szCs w:val="21"/>
              </w:rPr>
              <w:t>6</w:t>
            </w:r>
          </w:p>
        </w:tc>
        <w:tc>
          <w:tcPr>
            <w:tcW w:w="415" w:type="pct"/>
            <w:tcBorders>
              <w:top w:val="single" w:sz="8" w:space="0" w:color="auto"/>
              <w:bottom w:val="single" w:sz="6" w:space="0" w:color="auto"/>
            </w:tcBorders>
            <w:shd w:val="clear" w:color="auto" w:fill="auto"/>
            <w:noWrap/>
            <w:vAlign w:val="center"/>
            <w:hideMark/>
          </w:tcPr>
          <w:p w14:paraId="571E7C13" w14:textId="5AD7FCE5" w:rsidR="0028082F" w:rsidRPr="008651DE" w:rsidRDefault="0076305C" w:rsidP="00B914FB">
            <w:pPr>
              <w:widowControl/>
              <w:jc w:val="center"/>
              <w:rPr>
                <w:rFonts w:eastAsia="等线"/>
                <w:color w:val="000000"/>
                <w:kern w:val="0"/>
                <w:szCs w:val="21"/>
              </w:rPr>
            </w:pPr>
            <w:r>
              <w:rPr>
                <w:rFonts w:eastAsia="等线" w:hint="eastAsia"/>
                <w:color w:val="000000"/>
                <w:kern w:val="0"/>
                <w:szCs w:val="21"/>
              </w:rPr>
              <w:t>7</w:t>
            </w:r>
          </w:p>
        </w:tc>
        <w:tc>
          <w:tcPr>
            <w:tcW w:w="375" w:type="pct"/>
            <w:tcBorders>
              <w:top w:val="single" w:sz="8" w:space="0" w:color="auto"/>
              <w:bottom w:val="single" w:sz="6" w:space="0" w:color="auto"/>
            </w:tcBorders>
            <w:shd w:val="clear" w:color="auto" w:fill="auto"/>
            <w:noWrap/>
            <w:vAlign w:val="center"/>
            <w:hideMark/>
          </w:tcPr>
          <w:p w14:paraId="478ACD34" w14:textId="4C8BED87" w:rsidR="0028082F" w:rsidRPr="008651DE" w:rsidRDefault="0076305C" w:rsidP="00B914FB">
            <w:pPr>
              <w:widowControl/>
              <w:jc w:val="center"/>
              <w:rPr>
                <w:rFonts w:eastAsia="等线"/>
                <w:color w:val="000000"/>
                <w:kern w:val="0"/>
                <w:szCs w:val="21"/>
              </w:rPr>
            </w:pPr>
            <w:r>
              <w:rPr>
                <w:rFonts w:eastAsia="等线"/>
                <w:color w:val="000000"/>
                <w:kern w:val="0"/>
                <w:szCs w:val="21"/>
              </w:rPr>
              <w:t>8</w:t>
            </w:r>
          </w:p>
        </w:tc>
        <w:tc>
          <w:tcPr>
            <w:tcW w:w="333" w:type="pct"/>
            <w:tcBorders>
              <w:top w:val="single" w:sz="8" w:space="0" w:color="auto"/>
              <w:bottom w:val="single" w:sz="6" w:space="0" w:color="auto"/>
            </w:tcBorders>
          </w:tcPr>
          <w:p w14:paraId="32EF17BD" w14:textId="1C654D3B" w:rsidR="0028082F" w:rsidRPr="008651DE" w:rsidRDefault="0076305C" w:rsidP="00B914FB">
            <w:pPr>
              <w:widowControl/>
              <w:jc w:val="center"/>
              <w:rPr>
                <w:rFonts w:eastAsia="等线"/>
                <w:color w:val="000000"/>
                <w:kern w:val="0"/>
                <w:szCs w:val="21"/>
              </w:rPr>
            </w:pPr>
            <w:r>
              <w:rPr>
                <w:rFonts w:eastAsia="等线"/>
                <w:color w:val="000000"/>
                <w:kern w:val="0"/>
                <w:szCs w:val="21"/>
              </w:rPr>
              <w:t>9</w:t>
            </w:r>
          </w:p>
        </w:tc>
      </w:tr>
      <w:tr w:rsidR="00BF0CB4" w:rsidRPr="00EF32D4" w14:paraId="164DD8C0" w14:textId="77777777" w:rsidTr="005C5492">
        <w:trPr>
          <w:trHeight w:val="284"/>
        </w:trPr>
        <w:tc>
          <w:tcPr>
            <w:tcW w:w="596" w:type="pct"/>
            <w:tcBorders>
              <w:top w:val="single" w:sz="6" w:space="0" w:color="auto"/>
            </w:tcBorders>
            <w:shd w:val="clear" w:color="auto" w:fill="auto"/>
            <w:noWrap/>
            <w:vAlign w:val="center"/>
            <w:hideMark/>
          </w:tcPr>
          <w:p w14:paraId="3C09DC72" w14:textId="092F31BF" w:rsidR="0028082F" w:rsidRPr="008651DE" w:rsidRDefault="0076305C" w:rsidP="00B914FB">
            <w:pPr>
              <w:widowControl/>
              <w:jc w:val="center"/>
              <w:rPr>
                <w:rFonts w:eastAsia="等线"/>
                <w:color w:val="000000"/>
                <w:kern w:val="0"/>
                <w:szCs w:val="21"/>
              </w:rPr>
            </w:pPr>
            <w:r>
              <w:rPr>
                <w:rFonts w:eastAsia="等线"/>
                <w:color w:val="000000"/>
                <w:kern w:val="0"/>
                <w:szCs w:val="21"/>
              </w:rPr>
              <w:t>1.</w:t>
            </w:r>
            <w:r w:rsidR="0028082F" w:rsidRPr="008651DE">
              <w:rPr>
                <w:rFonts w:eastAsia="等线"/>
                <w:color w:val="000000"/>
                <w:kern w:val="0"/>
                <w:szCs w:val="21"/>
              </w:rPr>
              <w:t>WE</w:t>
            </w:r>
            <w:r w:rsidR="00864B12">
              <w:rPr>
                <w:bCs/>
                <w:szCs w:val="16"/>
                <w:u w:val="single"/>
              </w:rPr>
              <w:t xml:space="preserve"> </w:t>
            </w:r>
            <w:r w:rsidR="0028082F" w:rsidRPr="008651DE">
              <w:rPr>
                <w:rFonts w:eastAsia="等线"/>
                <w:color w:val="000000"/>
                <w:kern w:val="0"/>
                <w:szCs w:val="21"/>
              </w:rPr>
              <w:t>1</w:t>
            </w:r>
          </w:p>
        </w:tc>
        <w:tc>
          <w:tcPr>
            <w:tcW w:w="395" w:type="pct"/>
            <w:tcBorders>
              <w:top w:val="single" w:sz="6" w:space="0" w:color="auto"/>
            </w:tcBorders>
            <w:shd w:val="clear" w:color="auto" w:fill="auto"/>
            <w:noWrap/>
            <w:vAlign w:val="center"/>
            <w:hideMark/>
          </w:tcPr>
          <w:p w14:paraId="615AD808" w14:textId="05DAE289"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6.2</w:t>
            </w:r>
            <w:r w:rsidR="00C846C2">
              <w:rPr>
                <w:rFonts w:eastAsia="等线"/>
                <w:color w:val="000000"/>
                <w:kern w:val="0"/>
                <w:szCs w:val="21"/>
              </w:rPr>
              <w:t>66</w:t>
            </w:r>
          </w:p>
        </w:tc>
        <w:tc>
          <w:tcPr>
            <w:tcW w:w="395" w:type="pct"/>
            <w:tcBorders>
              <w:top w:val="single" w:sz="6" w:space="0" w:color="auto"/>
            </w:tcBorders>
            <w:shd w:val="clear" w:color="auto" w:fill="auto"/>
            <w:noWrap/>
            <w:vAlign w:val="center"/>
            <w:hideMark/>
          </w:tcPr>
          <w:p w14:paraId="751E83D8" w14:textId="03EF61BC"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1.04</w:t>
            </w:r>
            <w:r w:rsidR="00C846C2">
              <w:rPr>
                <w:rFonts w:eastAsia="等线"/>
                <w:color w:val="000000"/>
                <w:kern w:val="0"/>
                <w:szCs w:val="21"/>
              </w:rPr>
              <w:t>0</w:t>
            </w:r>
          </w:p>
        </w:tc>
        <w:tc>
          <w:tcPr>
            <w:tcW w:w="415" w:type="pct"/>
            <w:tcBorders>
              <w:top w:val="single" w:sz="6" w:space="0" w:color="auto"/>
            </w:tcBorders>
            <w:shd w:val="clear" w:color="auto" w:fill="auto"/>
            <w:noWrap/>
            <w:vAlign w:val="center"/>
            <w:hideMark/>
          </w:tcPr>
          <w:p w14:paraId="2EB4E69D" w14:textId="1C2E64BC" w:rsidR="0028082F" w:rsidRPr="008651DE" w:rsidRDefault="0028082F" w:rsidP="00B914FB">
            <w:pPr>
              <w:widowControl/>
              <w:jc w:val="center"/>
              <w:rPr>
                <w:rFonts w:eastAsia="等线"/>
                <w:color w:val="000000"/>
                <w:kern w:val="0"/>
                <w:szCs w:val="21"/>
              </w:rPr>
            </w:pPr>
            <w:r>
              <w:rPr>
                <w:rFonts w:eastAsia="等线"/>
                <w:color w:val="000000"/>
                <w:kern w:val="0"/>
                <w:szCs w:val="21"/>
              </w:rPr>
              <w:t>1</w:t>
            </w:r>
          </w:p>
        </w:tc>
        <w:tc>
          <w:tcPr>
            <w:tcW w:w="415" w:type="pct"/>
            <w:tcBorders>
              <w:top w:val="single" w:sz="6" w:space="0" w:color="auto"/>
            </w:tcBorders>
            <w:shd w:val="clear" w:color="auto" w:fill="auto"/>
            <w:noWrap/>
            <w:vAlign w:val="center"/>
            <w:hideMark/>
          </w:tcPr>
          <w:p w14:paraId="6CFFD34C" w14:textId="77777777" w:rsidR="0028082F" w:rsidRPr="008651DE" w:rsidRDefault="0028082F" w:rsidP="00B914FB">
            <w:pPr>
              <w:widowControl/>
              <w:jc w:val="center"/>
              <w:rPr>
                <w:rFonts w:eastAsia="等线"/>
                <w:color w:val="000000"/>
                <w:kern w:val="0"/>
                <w:szCs w:val="21"/>
              </w:rPr>
            </w:pPr>
          </w:p>
        </w:tc>
        <w:tc>
          <w:tcPr>
            <w:tcW w:w="415" w:type="pct"/>
            <w:tcBorders>
              <w:top w:val="single" w:sz="6" w:space="0" w:color="auto"/>
            </w:tcBorders>
            <w:shd w:val="clear" w:color="auto" w:fill="auto"/>
            <w:noWrap/>
            <w:vAlign w:val="center"/>
            <w:hideMark/>
          </w:tcPr>
          <w:p w14:paraId="2D5A08A4" w14:textId="77777777" w:rsidR="0028082F" w:rsidRPr="008651DE" w:rsidRDefault="0028082F" w:rsidP="00B914FB">
            <w:pPr>
              <w:widowControl/>
              <w:jc w:val="center"/>
              <w:rPr>
                <w:rFonts w:eastAsia="等线"/>
                <w:color w:val="000000"/>
                <w:kern w:val="0"/>
                <w:szCs w:val="21"/>
              </w:rPr>
            </w:pPr>
          </w:p>
        </w:tc>
        <w:tc>
          <w:tcPr>
            <w:tcW w:w="415" w:type="pct"/>
            <w:tcBorders>
              <w:top w:val="single" w:sz="6" w:space="0" w:color="auto"/>
            </w:tcBorders>
            <w:shd w:val="clear" w:color="auto" w:fill="auto"/>
            <w:noWrap/>
            <w:vAlign w:val="center"/>
            <w:hideMark/>
          </w:tcPr>
          <w:p w14:paraId="720A4322" w14:textId="77777777" w:rsidR="0028082F" w:rsidRPr="008651DE" w:rsidRDefault="0028082F" w:rsidP="00B914FB">
            <w:pPr>
              <w:widowControl/>
              <w:jc w:val="center"/>
              <w:rPr>
                <w:rFonts w:eastAsia="等线"/>
                <w:color w:val="000000"/>
                <w:kern w:val="0"/>
                <w:szCs w:val="21"/>
              </w:rPr>
            </w:pPr>
          </w:p>
        </w:tc>
        <w:tc>
          <w:tcPr>
            <w:tcW w:w="415" w:type="pct"/>
            <w:tcBorders>
              <w:top w:val="single" w:sz="6" w:space="0" w:color="auto"/>
            </w:tcBorders>
            <w:shd w:val="clear" w:color="auto" w:fill="auto"/>
            <w:noWrap/>
            <w:vAlign w:val="center"/>
            <w:hideMark/>
          </w:tcPr>
          <w:p w14:paraId="0EBE5B1A" w14:textId="77777777" w:rsidR="0028082F" w:rsidRPr="008651DE" w:rsidRDefault="0028082F" w:rsidP="00B914FB">
            <w:pPr>
              <w:widowControl/>
              <w:jc w:val="center"/>
              <w:rPr>
                <w:rFonts w:eastAsia="等线"/>
                <w:color w:val="000000"/>
                <w:kern w:val="0"/>
                <w:szCs w:val="21"/>
              </w:rPr>
            </w:pPr>
          </w:p>
        </w:tc>
        <w:tc>
          <w:tcPr>
            <w:tcW w:w="415" w:type="pct"/>
            <w:tcBorders>
              <w:top w:val="single" w:sz="6" w:space="0" w:color="auto"/>
            </w:tcBorders>
            <w:shd w:val="clear" w:color="auto" w:fill="auto"/>
            <w:noWrap/>
            <w:vAlign w:val="center"/>
            <w:hideMark/>
          </w:tcPr>
          <w:p w14:paraId="37B9AFB7" w14:textId="77777777" w:rsidR="0028082F" w:rsidRPr="008651DE" w:rsidRDefault="0028082F" w:rsidP="00B914FB">
            <w:pPr>
              <w:widowControl/>
              <w:jc w:val="center"/>
              <w:rPr>
                <w:rFonts w:eastAsia="等线"/>
                <w:color w:val="000000"/>
                <w:kern w:val="0"/>
                <w:szCs w:val="21"/>
              </w:rPr>
            </w:pPr>
          </w:p>
        </w:tc>
        <w:tc>
          <w:tcPr>
            <w:tcW w:w="415" w:type="pct"/>
            <w:tcBorders>
              <w:top w:val="single" w:sz="6" w:space="0" w:color="auto"/>
            </w:tcBorders>
            <w:shd w:val="clear" w:color="auto" w:fill="auto"/>
            <w:noWrap/>
            <w:vAlign w:val="center"/>
            <w:hideMark/>
          </w:tcPr>
          <w:p w14:paraId="6996CCF4" w14:textId="77777777" w:rsidR="0028082F" w:rsidRPr="008651DE" w:rsidRDefault="0028082F" w:rsidP="00B914FB">
            <w:pPr>
              <w:widowControl/>
              <w:jc w:val="center"/>
              <w:rPr>
                <w:rFonts w:eastAsia="等线"/>
                <w:color w:val="000000"/>
                <w:kern w:val="0"/>
                <w:szCs w:val="21"/>
              </w:rPr>
            </w:pPr>
          </w:p>
        </w:tc>
        <w:tc>
          <w:tcPr>
            <w:tcW w:w="375" w:type="pct"/>
            <w:tcBorders>
              <w:top w:val="single" w:sz="6" w:space="0" w:color="auto"/>
            </w:tcBorders>
            <w:shd w:val="clear" w:color="auto" w:fill="auto"/>
            <w:noWrap/>
            <w:vAlign w:val="center"/>
            <w:hideMark/>
          </w:tcPr>
          <w:p w14:paraId="5941A5CC" w14:textId="77777777" w:rsidR="0028082F" w:rsidRPr="008651DE" w:rsidRDefault="0028082F" w:rsidP="00B914FB">
            <w:pPr>
              <w:widowControl/>
              <w:jc w:val="center"/>
              <w:rPr>
                <w:rFonts w:eastAsia="等线"/>
                <w:color w:val="000000"/>
                <w:kern w:val="0"/>
                <w:szCs w:val="21"/>
              </w:rPr>
            </w:pPr>
          </w:p>
        </w:tc>
        <w:tc>
          <w:tcPr>
            <w:tcW w:w="333" w:type="pct"/>
            <w:tcBorders>
              <w:top w:val="single" w:sz="6" w:space="0" w:color="auto"/>
            </w:tcBorders>
          </w:tcPr>
          <w:p w14:paraId="4682784C" w14:textId="77777777" w:rsidR="0028082F" w:rsidRPr="008651DE" w:rsidRDefault="0028082F" w:rsidP="00B914FB">
            <w:pPr>
              <w:widowControl/>
              <w:jc w:val="center"/>
              <w:rPr>
                <w:rFonts w:eastAsia="等线"/>
                <w:color w:val="000000"/>
                <w:kern w:val="0"/>
                <w:szCs w:val="21"/>
              </w:rPr>
            </w:pPr>
          </w:p>
        </w:tc>
      </w:tr>
      <w:tr w:rsidR="00BF0CB4" w:rsidRPr="00EF32D4" w14:paraId="2EBDF94B" w14:textId="77777777" w:rsidTr="00864B12">
        <w:trPr>
          <w:trHeight w:val="284"/>
        </w:trPr>
        <w:tc>
          <w:tcPr>
            <w:tcW w:w="596" w:type="pct"/>
            <w:shd w:val="clear" w:color="auto" w:fill="auto"/>
            <w:noWrap/>
            <w:vAlign w:val="center"/>
            <w:hideMark/>
          </w:tcPr>
          <w:p w14:paraId="4380E8C2" w14:textId="39859CB7" w:rsidR="0028082F" w:rsidRPr="008651DE" w:rsidRDefault="0076305C" w:rsidP="00B914FB">
            <w:pPr>
              <w:widowControl/>
              <w:jc w:val="center"/>
              <w:rPr>
                <w:rFonts w:eastAsia="等线"/>
                <w:color w:val="000000"/>
                <w:kern w:val="0"/>
                <w:szCs w:val="21"/>
              </w:rPr>
            </w:pPr>
            <w:r>
              <w:rPr>
                <w:rFonts w:eastAsia="等线"/>
                <w:color w:val="000000"/>
                <w:kern w:val="0"/>
                <w:szCs w:val="21"/>
              </w:rPr>
              <w:t>2.</w:t>
            </w:r>
            <w:r w:rsidR="0028082F" w:rsidRPr="008651DE">
              <w:rPr>
                <w:rFonts w:eastAsia="等线"/>
                <w:color w:val="000000"/>
                <w:kern w:val="0"/>
                <w:szCs w:val="21"/>
              </w:rPr>
              <w:t>WE</w:t>
            </w:r>
            <w:r w:rsidR="00864B12">
              <w:rPr>
                <w:bCs/>
                <w:szCs w:val="16"/>
                <w:u w:val="single"/>
              </w:rPr>
              <w:t xml:space="preserve"> </w:t>
            </w:r>
            <w:r w:rsidR="0028082F" w:rsidRPr="008651DE">
              <w:rPr>
                <w:rFonts w:eastAsia="等线"/>
                <w:color w:val="000000"/>
                <w:kern w:val="0"/>
                <w:szCs w:val="21"/>
              </w:rPr>
              <w:t>2</w:t>
            </w:r>
          </w:p>
        </w:tc>
        <w:tc>
          <w:tcPr>
            <w:tcW w:w="395" w:type="pct"/>
            <w:shd w:val="clear" w:color="auto" w:fill="auto"/>
            <w:noWrap/>
            <w:vAlign w:val="center"/>
            <w:hideMark/>
          </w:tcPr>
          <w:p w14:paraId="436E3E5B" w14:textId="12FD37AA"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6.</w:t>
            </w:r>
            <w:r w:rsidR="00C846C2">
              <w:rPr>
                <w:rFonts w:eastAsia="等线"/>
                <w:color w:val="000000"/>
                <w:kern w:val="0"/>
                <w:szCs w:val="21"/>
              </w:rPr>
              <w:t>074</w:t>
            </w:r>
          </w:p>
        </w:tc>
        <w:tc>
          <w:tcPr>
            <w:tcW w:w="395" w:type="pct"/>
            <w:shd w:val="clear" w:color="auto" w:fill="auto"/>
            <w:noWrap/>
            <w:vAlign w:val="center"/>
            <w:hideMark/>
          </w:tcPr>
          <w:p w14:paraId="775B07C4" w14:textId="11851296"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1.30</w:t>
            </w:r>
            <w:r w:rsidR="00C846C2">
              <w:rPr>
                <w:rFonts w:eastAsia="等线"/>
                <w:color w:val="000000"/>
                <w:kern w:val="0"/>
                <w:szCs w:val="21"/>
              </w:rPr>
              <w:t>1</w:t>
            </w:r>
          </w:p>
        </w:tc>
        <w:tc>
          <w:tcPr>
            <w:tcW w:w="415" w:type="pct"/>
            <w:shd w:val="clear" w:color="auto" w:fill="auto"/>
            <w:noWrap/>
            <w:vAlign w:val="center"/>
            <w:hideMark/>
          </w:tcPr>
          <w:p w14:paraId="7A45DAD1" w14:textId="5313E7B3"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.4</w:t>
            </w:r>
            <w:r w:rsidR="00C846C2">
              <w:rPr>
                <w:rFonts w:eastAsia="等线"/>
                <w:color w:val="000000"/>
                <w:kern w:val="0"/>
                <w:szCs w:val="21"/>
              </w:rPr>
              <w:t>19</w:t>
            </w:r>
            <w:r w:rsidRPr="00517DD6">
              <w:rPr>
                <w:rFonts w:eastAsia="等线"/>
                <w:color w:val="000000"/>
                <w:kern w:val="0"/>
                <w:szCs w:val="21"/>
                <w:vertAlign w:val="superscript"/>
              </w:rPr>
              <w:t>**</w:t>
            </w:r>
          </w:p>
        </w:tc>
        <w:tc>
          <w:tcPr>
            <w:tcW w:w="415" w:type="pct"/>
            <w:shd w:val="clear" w:color="auto" w:fill="auto"/>
            <w:noWrap/>
            <w:vAlign w:val="center"/>
            <w:hideMark/>
          </w:tcPr>
          <w:p w14:paraId="64E8846D" w14:textId="079D1640" w:rsidR="0028082F" w:rsidRPr="008651DE" w:rsidRDefault="0028082F" w:rsidP="00B914FB">
            <w:pPr>
              <w:widowControl/>
              <w:jc w:val="center"/>
              <w:rPr>
                <w:rFonts w:eastAsia="等线"/>
                <w:color w:val="000000"/>
                <w:kern w:val="0"/>
                <w:szCs w:val="21"/>
              </w:rPr>
            </w:pPr>
            <w:r>
              <w:rPr>
                <w:rFonts w:eastAsia="等线"/>
                <w:color w:val="000000"/>
                <w:kern w:val="0"/>
                <w:szCs w:val="21"/>
              </w:rPr>
              <w:t>1</w:t>
            </w:r>
          </w:p>
        </w:tc>
        <w:tc>
          <w:tcPr>
            <w:tcW w:w="415" w:type="pct"/>
            <w:shd w:val="clear" w:color="auto" w:fill="auto"/>
            <w:noWrap/>
            <w:vAlign w:val="center"/>
            <w:hideMark/>
          </w:tcPr>
          <w:p w14:paraId="472D3738" w14:textId="77777777" w:rsidR="0028082F" w:rsidRPr="008651DE" w:rsidRDefault="0028082F" w:rsidP="00B914FB">
            <w:pPr>
              <w:widowControl/>
              <w:jc w:val="center"/>
              <w:rPr>
                <w:rFonts w:eastAsia="等线"/>
                <w:color w:val="000000"/>
                <w:kern w:val="0"/>
                <w:szCs w:val="21"/>
              </w:rPr>
            </w:pPr>
          </w:p>
        </w:tc>
        <w:tc>
          <w:tcPr>
            <w:tcW w:w="415" w:type="pct"/>
            <w:shd w:val="clear" w:color="auto" w:fill="auto"/>
            <w:noWrap/>
            <w:vAlign w:val="center"/>
            <w:hideMark/>
          </w:tcPr>
          <w:p w14:paraId="2CAC2F38" w14:textId="77777777" w:rsidR="0028082F" w:rsidRPr="008651DE" w:rsidRDefault="0028082F" w:rsidP="00B914FB">
            <w:pPr>
              <w:widowControl/>
              <w:jc w:val="center"/>
              <w:rPr>
                <w:rFonts w:eastAsia="等线"/>
                <w:color w:val="000000"/>
                <w:kern w:val="0"/>
                <w:szCs w:val="21"/>
              </w:rPr>
            </w:pPr>
          </w:p>
        </w:tc>
        <w:tc>
          <w:tcPr>
            <w:tcW w:w="415" w:type="pct"/>
            <w:shd w:val="clear" w:color="auto" w:fill="auto"/>
            <w:noWrap/>
            <w:vAlign w:val="center"/>
            <w:hideMark/>
          </w:tcPr>
          <w:p w14:paraId="649C42F2" w14:textId="77777777" w:rsidR="0028082F" w:rsidRPr="008651DE" w:rsidRDefault="0028082F" w:rsidP="00B914FB">
            <w:pPr>
              <w:widowControl/>
              <w:jc w:val="center"/>
              <w:rPr>
                <w:rFonts w:eastAsia="等线"/>
                <w:color w:val="000000"/>
                <w:kern w:val="0"/>
                <w:szCs w:val="21"/>
              </w:rPr>
            </w:pPr>
          </w:p>
        </w:tc>
        <w:tc>
          <w:tcPr>
            <w:tcW w:w="415" w:type="pct"/>
            <w:shd w:val="clear" w:color="auto" w:fill="auto"/>
            <w:noWrap/>
            <w:vAlign w:val="center"/>
            <w:hideMark/>
          </w:tcPr>
          <w:p w14:paraId="59C12251" w14:textId="77777777" w:rsidR="0028082F" w:rsidRPr="008651DE" w:rsidRDefault="0028082F" w:rsidP="00B914FB">
            <w:pPr>
              <w:widowControl/>
              <w:jc w:val="center"/>
              <w:rPr>
                <w:rFonts w:eastAsia="等线"/>
                <w:color w:val="000000"/>
                <w:kern w:val="0"/>
                <w:szCs w:val="21"/>
              </w:rPr>
            </w:pPr>
          </w:p>
        </w:tc>
        <w:tc>
          <w:tcPr>
            <w:tcW w:w="415" w:type="pct"/>
            <w:shd w:val="clear" w:color="auto" w:fill="auto"/>
            <w:noWrap/>
            <w:vAlign w:val="center"/>
            <w:hideMark/>
          </w:tcPr>
          <w:p w14:paraId="614E668C" w14:textId="77777777" w:rsidR="0028082F" w:rsidRPr="008651DE" w:rsidRDefault="0028082F" w:rsidP="00B914FB">
            <w:pPr>
              <w:widowControl/>
              <w:jc w:val="center"/>
              <w:rPr>
                <w:rFonts w:eastAsia="等线"/>
                <w:color w:val="000000"/>
                <w:kern w:val="0"/>
                <w:szCs w:val="21"/>
              </w:rPr>
            </w:pPr>
          </w:p>
        </w:tc>
        <w:tc>
          <w:tcPr>
            <w:tcW w:w="375" w:type="pct"/>
            <w:shd w:val="clear" w:color="auto" w:fill="auto"/>
            <w:noWrap/>
            <w:vAlign w:val="center"/>
            <w:hideMark/>
          </w:tcPr>
          <w:p w14:paraId="17C102FF" w14:textId="77777777" w:rsidR="0028082F" w:rsidRPr="008651DE" w:rsidRDefault="0028082F" w:rsidP="00B914FB">
            <w:pPr>
              <w:widowControl/>
              <w:jc w:val="center"/>
              <w:rPr>
                <w:rFonts w:eastAsia="等线"/>
                <w:color w:val="000000"/>
                <w:kern w:val="0"/>
                <w:szCs w:val="21"/>
              </w:rPr>
            </w:pPr>
          </w:p>
        </w:tc>
        <w:tc>
          <w:tcPr>
            <w:tcW w:w="333" w:type="pct"/>
          </w:tcPr>
          <w:p w14:paraId="629CA6F5" w14:textId="77777777" w:rsidR="0028082F" w:rsidRPr="008651DE" w:rsidRDefault="0028082F" w:rsidP="00B914FB">
            <w:pPr>
              <w:widowControl/>
              <w:jc w:val="center"/>
              <w:rPr>
                <w:rFonts w:eastAsia="等线"/>
                <w:color w:val="000000"/>
                <w:kern w:val="0"/>
                <w:szCs w:val="21"/>
              </w:rPr>
            </w:pPr>
          </w:p>
        </w:tc>
      </w:tr>
      <w:tr w:rsidR="00BF0CB4" w:rsidRPr="00EF32D4" w14:paraId="07EFDF7D" w14:textId="77777777" w:rsidTr="00864B12">
        <w:trPr>
          <w:trHeight w:val="284"/>
        </w:trPr>
        <w:tc>
          <w:tcPr>
            <w:tcW w:w="596" w:type="pct"/>
            <w:shd w:val="clear" w:color="auto" w:fill="auto"/>
            <w:noWrap/>
            <w:vAlign w:val="center"/>
            <w:hideMark/>
          </w:tcPr>
          <w:p w14:paraId="4911887D" w14:textId="22692589" w:rsidR="0028082F" w:rsidRPr="008651DE" w:rsidRDefault="0076305C" w:rsidP="00B914FB">
            <w:pPr>
              <w:widowControl/>
              <w:jc w:val="center"/>
              <w:rPr>
                <w:rFonts w:eastAsia="等线"/>
                <w:color w:val="000000"/>
                <w:kern w:val="0"/>
                <w:szCs w:val="21"/>
              </w:rPr>
            </w:pPr>
            <w:r>
              <w:rPr>
                <w:rFonts w:eastAsia="等线"/>
                <w:color w:val="000000"/>
                <w:kern w:val="0"/>
                <w:szCs w:val="21"/>
              </w:rPr>
              <w:t>3.</w:t>
            </w:r>
            <w:r w:rsidR="0028082F" w:rsidRPr="008651DE">
              <w:rPr>
                <w:rFonts w:eastAsia="等线"/>
                <w:color w:val="000000"/>
                <w:kern w:val="0"/>
                <w:szCs w:val="21"/>
              </w:rPr>
              <w:t>WE</w:t>
            </w:r>
            <w:r w:rsidR="00864B12">
              <w:rPr>
                <w:bCs/>
                <w:szCs w:val="16"/>
                <w:u w:val="single"/>
              </w:rPr>
              <w:t xml:space="preserve"> </w:t>
            </w:r>
            <w:r w:rsidR="0028082F" w:rsidRPr="008651DE">
              <w:rPr>
                <w:rFonts w:eastAsia="等线"/>
                <w:color w:val="000000"/>
                <w:kern w:val="0"/>
                <w:szCs w:val="21"/>
              </w:rPr>
              <w:t>3</w:t>
            </w:r>
          </w:p>
        </w:tc>
        <w:tc>
          <w:tcPr>
            <w:tcW w:w="395" w:type="pct"/>
            <w:shd w:val="clear" w:color="auto" w:fill="auto"/>
            <w:noWrap/>
            <w:vAlign w:val="center"/>
            <w:hideMark/>
          </w:tcPr>
          <w:p w14:paraId="40ADFFDF" w14:textId="174D2491"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5.67</w:t>
            </w:r>
            <w:r w:rsidR="00C846C2">
              <w:rPr>
                <w:rFonts w:eastAsia="等线"/>
                <w:color w:val="000000"/>
                <w:kern w:val="0"/>
                <w:szCs w:val="21"/>
              </w:rPr>
              <w:t>0</w:t>
            </w:r>
          </w:p>
        </w:tc>
        <w:tc>
          <w:tcPr>
            <w:tcW w:w="395" w:type="pct"/>
            <w:shd w:val="clear" w:color="auto" w:fill="auto"/>
            <w:noWrap/>
            <w:vAlign w:val="center"/>
            <w:hideMark/>
          </w:tcPr>
          <w:p w14:paraId="6E3DED65" w14:textId="6AE8DFE4"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1.4</w:t>
            </w:r>
            <w:r w:rsidR="00C846C2">
              <w:rPr>
                <w:rFonts w:eastAsia="等线"/>
                <w:color w:val="000000"/>
                <w:kern w:val="0"/>
                <w:szCs w:val="21"/>
              </w:rPr>
              <w:t>18</w:t>
            </w:r>
          </w:p>
        </w:tc>
        <w:tc>
          <w:tcPr>
            <w:tcW w:w="415" w:type="pct"/>
            <w:shd w:val="clear" w:color="auto" w:fill="auto"/>
            <w:noWrap/>
            <w:vAlign w:val="center"/>
            <w:hideMark/>
          </w:tcPr>
          <w:p w14:paraId="58C91E4C" w14:textId="6861D433"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.4</w:t>
            </w:r>
            <w:r w:rsidR="00C846C2">
              <w:rPr>
                <w:rFonts w:eastAsia="等线"/>
                <w:color w:val="000000"/>
                <w:kern w:val="0"/>
                <w:szCs w:val="21"/>
              </w:rPr>
              <w:t>09</w:t>
            </w:r>
            <w:r w:rsidRPr="00517DD6">
              <w:rPr>
                <w:rFonts w:eastAsia="等线"/>
                <w:color w:val="000000"/>
                <w:kern w:val="0"/>
                <w:szCs w:val="21"/>
                <w:vertAlign w:val="superscript"/>
              </w:rPr>
              <w:t>**</w:t>
            </w:r>
          </w:p>
        </w:tc>
        <w:tc>
          <w:tcPr>
            <w:tcW w:w="415" w:type="pct"/>
            <w:shd w:val="clear" w:color="auto" w:fill="auto"/>
            <w:noWrap/>
            <w:vAlign w:val="center"/>
            <w:hideMark/>
          </w:tcPr>
          <w:p w14:paraId="369C24F3" w14:textId="35B2EC9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.68</w:t>
            </w:r>
            <w:r w:rsidR="00C846C2">
              <w:rPr>
                <w:rFonts w:eastAsia="等线"/>
                <w:color w:val="000000"/>
                <w:kern w:val="0"/>
                <w:szCs w:val="21"/>
              </w:rPr>
              <w:t>3</w:t>
            </w:r>
            <w:r w:rsidRPr="00517DD6">
              <w:rPr>
                <w:rFonts w:eastAsia="等线"/>
                <w:color w:val="000000"/>
                <w:kern w:val="0"/>
                <w:szCs w:val="21"/>
                <w:vertAlign w:val="superscript"/>
              </w:rPr>
              <w:t>**</w:t>
            </w:r>
          </w:p>
        </w:tc>
        <w:tc>
          <w:tcPr>
            <w:tcW w:w="415" w:type="pct"/>
            <w:shd w:val="clear" w:color="auto" w:fill="auto"/>
            <w:noWrap/>
            <w:vAlign w:val="center"/>
            <w:hideMark/>
          </w:tcPr>
          <w:p w14:paraId="1F4241DD" w14:textId="112947BB" w:rsidR="0028082F" w:rsidRPr="008651DE" w:rsidRDefault="0028082F" w:rsidP="00B914FB">
            <w:pPr>
              <w:widowControl/>
              <w:jc w:val="center"/>
              <w:rPr>
                <w:rFonts w:eastAsia="等线"/>
                <w:color w:val="000000"/>
                <w:kern w:val="0"/>
                <w:szCs w:val="21"/>
              </w:rPr>
            </w:pPr>
            <w:r>
              <w:rPr>
                <w:rFonts w:eastAsia="等线"/>
                <w:color w:val="000000"/>
                <w:kern w:val="0"/>
                <w:szCs w:val="21"/>
              </w:rPr>
              <w:t>1</w:t>
            </w:r>
          </w:p>
        </w:tc>
        <w:tc>
          <w:tcPr>
            <w:tcW w:w="415" w:type="pct"/>
            <w:shd w:val="clear" w:color="auto" w:fill="auto"/>
            <w:noWrap/>
            <w:vAlign w:val="center"/>
            <w:hideMark/>
          </w:tcPr>
          <w:p w14:paraId="4BE58EFB" w14:textId="77777777" w:rsidR="0028082F" w:rsidRPr="008651DE" w:rsidRDefault="0028082F" w:rsidP="00B914FB">
            <w:pPr>
              <w:widowControl/>
              <w:jc w:val="center"/>
              <w:rPr>
                <w:rFonts w:eastAsia="等线"/>
                <w:color w:val="000000"/>
                <w:kern w:val="0"/>
                <w:szCs w:val="21"/>
              </w:rPr>
            </w:pPr>
          </w:p>
        </w:tc>
        <w:tc>
          <w:tcPr>
            <w:tcW w:w="415" w:type="pct"/>
            <w:shd w:val="clear" w:color="auto" w:fill="auto"/>
            <w:noWrap/>
            <w:vAlign w:val="center"/>
            <w:hideMark/>
          </w:tcPr>
          <w:p w14:paraId="40AB08E7" w14:textId="77777777" w:rsidR="0028082F" w:rsidRPr="008651DE" w:rsidRDefault="0028082F" w:rsidP="00B914FB">
            <w:pPr>
              <w:widowControl/>
              <w:jc w:val="center"/>
              <w:rPr>
                <w:rFonts w:eastAsia="等线"/>
                <w:color w:val="000000"/>
                <w:kern w:val="0"/>
                <w:szCs w:val="21"/>
              </w:rPr>
            </w:pPr>
          </w:p>
        </w:tc>
        <w:tc>
          <w:tcPr>
            <w:tcW w:w="415" w:type="pct"/>
            <w:shd w:val="clear" w:color="auto" w:fill="auto"/>
            <w:noWrap/>
            <w:vAlign w:val="center"/>
            <w:hideMark/>
          </w:tcPr>
          <w:p w14:paraId="7C8157F6" w14:textId="77777777" w:rsidR="0028082F" w:rsidRPr="008651DE" w:rsidRDefault="0028082F" w:rsidP="00B914FB">
            <w:pPr>
              <w:widowControl/>
              <w:jc w:val="center"/>
              <w:rPr>
                <w:rFonts w:eastAsia="等线"/>
                <w:color w:val="000000"/>
                <w:kern w:val="0"/>
                <w:szCs w:val="21"/>
              </w:rPr>
            </w:pPr>
          </w:p>
        </w:tc>
        <w:tc>
          <w:tcPr>
            <w:tcW w:w="415" w:type="pct"/>
            <w:shd w:val="clear" w:color="auto" w:fill="auto"/>
            <w:noWrap/>
            <w:vAlign w:val="center"/>
            <w:hideMark/>
          </w:tcPr>
          <w:p w14:paraId="0918749A" w14:textId="77777777" w:rsidR="0028082F" w:rsidRPr="008651DE" w:rsidRDefault="0028082F" w:rsidP="00B914FB">
            <w:pPr>
              <w:widowControl/>
              <w:jc w:val="center"/>
              <w:rPr>
                <w:rFonts w:eastAsia="等线"/>
                <w:color w:val="000000"/>
                <w:kern w:val="0"/>
                <w:szCs w:val="21"/>
              </w:rPr>
            </w:pPr>
          </w:p>
        </w:tc>
        <w:tc>
          <w:tcPr>
            <w:tcW w:w="375" w:type="pct"/>
            <w:shd w:val="clear" w:color="auto" w:fill="auto"/>
            <w:noWrap/>
            <w:vAlign w:val="center"/>
            <w:hideMark/>
          </w:tcPr>
          <w:p w14:paraId="0A3DF1B8" w14:textId="77777777" w:rsidR="0028082F" w:rsidRPr="008651DE" w:rsidRDefault="0028082F" w:rsidP="00B914FB">
            <w:pPr>
              <w:widowControl/>
              <w:jc w:val="center"/>
              <w:rPr>
                <w:rFonts w:eastAsia="等线"/>
                <w:color w:val="000000"/>
                <w:kern w:val="0"/>
                <w:szCs w:val="21"/>
              </w:rPr>
            </w:pPr>
          </w:p>
        </w:tc>
        <w:tc>
          <w:tcPr>
            <w:tcW w:w="333" w:type="pct"/>
          </w:tcPr>
          <w:p w14:paraId="056ED50C" w14:textId="77777777" w:rsidR="0028082F" w:rsidRPr="008651DE" w:rsidRDefault="0028082F" w:rsidP="00B914FB">
            <w:pPr>
              <w:widowControl/>
              <w:jc w:val="center"/>
              <w:rPr>
                <w:rFonts w:eastAsia="等线"/>
                <w:color w:val="000000"/>
                <w:kern w:val="0"/>
                <w:szCs w:val="21"/>
              </w:rPr>
            </w:pPr>
          </w:p>
        </w:tc>
      </w:tr>
      <w:tr w:rsidR="00BF0CB4" w:rsidRPr="00EF32D4" w14:paraId="356D4EB5" w14:textId="77777777" w:rsidTr="00864B12">
        <w:trPr>
          <w:trHeight w:val="284"/>
        </w:trPr>
        <w:tc>
          <w:tcPr>
            <w:tcW w:w="596" w:type="pct"/>
            <w:shd w:val="clear" w:color="auto" w:fill="auto"/>
            <w:noWrap/>
            <w:vAlign w:val="center"/>
            <w:hideMark/>
          </w:tcPr>
          <w:p w14:paraId="185D85BF" w14:textId="286754EB" w:rsidR="0028082F" w:rsidRPr="008651DE" w:rsidRDefault="0076305C" w:rsidP="00B914FB">
            <w:pPr>
              <w:widowControl/>
              <w:jc w:val="center"/>
              <w:rPr>
                <w:rFonts w:eastAsia="等线"/>
                <w:color w:val="000000"/>
                <w:kern w:val="0"/>
                <w:szCs w:val="21"/>
              </w:rPr>
            </w:pPr>
            <w:r>
              <w:rPr>
                <w:rFonts w:eastAsia="等线"/>
                <w:color w:val="000000"/>
                <w:kern w:val="0"/>
                <w:szCs w:val="21"/>
              </w:rPr>
              <w:t>4.</w:t>
            </w:r>
            <w:r w:rsidR="0028082F" w:rsidRPr="008651DE">
              <w:rPr>
                <w:rFonts w:eastAsia="等线"/>
                <w:color w:val="000000"/>
                <w:kern w:val="0"/>
                <w:szCs w:val="21"/>
              </w:rPr>
              <w:t>WE</w:t>
            </w:r>
            <w:r w:rsidR="00864B12">
              <w:rPr>
                <w:bCs/>
                <w:szCs w:val="16"/>
                <w:u w:val="single"/>
              </w:rPr>
              <w:t xml:space="preserve"> </w:t>
            </w:r>
            <w:r w:rsidR="0028082F" w:rsidRPr="008651DE">
              <w:rPr>
                <w:rFonts w:eastAsia="等线"/>
                <w:color w:val="000000"/>
                <w:kern w:val="0"/>
                <w:szCs w:val="21"/>
              </w:rPr>
              <w:t>4</w:t>
            </w:r>
          </w:p>
        </w:tc>
        <w:tc>
          <w:tcPr>
            <w:tcW w:w="395" w:type="pct"/>
            <w:shd w:val="clear" w:color="auto" w:fill="auto"/>
            <w:noWrap/>
            <w:vAlign w:val="center"/>
            <w:hideMark/>
          </w:tcPr>
          <w:p w14:paraId="56E0A0DD" w14:textId="69F68AD6"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6.0</w:t>
            </w:r>
            <w:r w:rsidR="00C846C2">
              <w:rPr>
                <w:rFonts w:eastAsia="等线"/>
                <w:color w:val="000000"/>
                <w:kern w:val="0"/>
                <w:szCs w:val="21"/>
              </w:rPr>
              <w:t>35</w:t>
            </w:r>
          </w:p>
        </w:tc>
        <w:tc>
          <w:tcPr>
            <w:tcW w:w="395" w:type="pct"/>
            <w:shd w:val="clear" w:color="auto" w:fill="auto"/>
            <w:noWrap/>
            <w:vAlign w:val="center"/>
            <w:hideMark/>
          </w:tcPr>
          <w:p w14:paraId="02882C22" w14:textId="02E20C2B"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1.29</w:t>
            </w:r>
            <w:r w:rsidR="00C846C2">
              <w:rPr>
                <w:rFonts w:eastAsia="等线"/>
                <w:color w:val="000000"/>
                <w:kern w:val="0"/>
                <w:szCs w:val="21"/>
              </w:rPr>
              <w:t>1</w:t>
            </w:r>
          </w:p>
        </w:tc>
        <w:tc>
          <w:tcPr>
            <w:tcW w:w="415" w:type="pct"/>
            <w:shd w:val="clear" w:color="auto" w:fill="auto"/>
            <w:noWrap/>
            <w:vAlign w:val="center"/>
            <w:hideMark/>
          </w:tcPr>
          <w:p w14:paraId="3D11D2C4" w14:textId="0C169BB2"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.35</w:t>
            </w:r>
            <w:r w:rsidR="00C846C2">
              <w:rPr>
                <w:rFonts w:eastAsia="等线"/>
                <w:color w:val="000000"/>
                <w:kern w:val="0"/>
                <w:szCs w:val="21"/>
              </w:rPr>
              <w:t>1</w:t>
            </w:r>
            <w:r w:rsidRPr="00517DD6">
              <w:rPr>
                <w:rFonts w:eastAsia="等线"/>
                <w:color w:val="000000"/>
                <w:kern w:val="0"/>
                <w:szCs w:val="21"/>
                <w:vertAlign w:val="superscript"/>
              </w:rPr>
              <w:t>**</w:t>
            </w:r>
          </w:p>
        </w:tc>
        <w:tc>
          <w:tcPr>
            <w:tcW w:w="415" w:type="pct"/>
            <w:shd w:val="clear" w:color="auto" w:fill="auto"/>
            <w:noWrap/>
            <w:vAlign w:val="center"/>
            <w:hideMark/>
          </w:tcPr>
          <w:p w14:paraId="6FCF8ECE" w14:textId="4B3B1C21"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.6</w:t>
            </w:r>
            <w:r w:rsidR="00C846C2">
              <w:rPr>
                <w:rFonts w:eastAsia="等线"/>
                <w:color w:val="000000"/>
                <w:kern w:val="0"/>
                <w:szCs w:val="21"/>
              </w:rPr>
              <w:t>05</w:t>
            </w:r>
            <w:r w:rsidRPr="00517DD6">
              <w:rPr>
                <w:rFonts w:eastAsia="等线"/>
                <w:color w:val="000000"/>
                <w:kern w:val="0"/>
                <w:szCs w:val="21"/>
                <w:vertAlign w:val="superscript"/>
              </w:rPr>
              <w:t>**</w:t>
            </w:r>
          </w:p>
        </w:tc>
        <w:tc>
          <w:tcPr>
            <w:tcW w:w="415" w:type="pct"/>
            <w:shd w:val="clear" w:color="auto" w:fill="auto"/>
            <w:noWrap/>
            <w:vAlign w:val="center"/>
            <w:hideMark/>
          </w:tcPr>
          <w:p w14:paraId="08A6715F"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.614</w:t>
            </w:r>
            <w:bookmarkStart w:id="17" w:name="_Hlk102579607"/>
            <w:r w:rsidRPr="00517DD6">
              <w:rPr>
                <w:rFonts w:eastAsia="等线"/>
                <w:color w:val="000000"/>
                <w:kern w:val="0"/>
                <w:szCs w:val="21"/>
                <w:vertAlign w:val="superscript"/>
              </w:rPr>
              <w:t>**</w:t>
            </w:r>
            <w:bookmarkEnd w:id="17"/>
          </w:p>
        </w:tc>
        <w:tc>
          <w:tcPr>
            <w:tcW w:w="415" w:type="pct"/>
            <w:shd w:val="clear" w:color="auto" w:fill="auto"/>
            <w:noWrap/>
            <w:vAlign w:val="center"/>
            <w:hideMark/>
          </w:tcPr>
          <w:p w14:paraId="7457F8CA" w14:textId="6FB30781" w:rsidR="0028082F" w:rsidRPr="008651DE" w:rsidRDefault="0028082F" w:rsidP="00B914FB">
            <w:pPr>
              <w:widowControl/>
              <w:jc w:val="center"/>
              <w:rPr>
                <w:rFonts w:eastAsia="等线"/>
                <w:color w:val="000000"/>
                <w:kern w:val="0"/>
                <w:szCs w:val="21"/>
              </w:rPr>
            </w:pPr>
            <w:r>
              <w:rPr>
                <w:rFonts w:eastAsia="等线"/>
                <w:color w:val="000000"/>
                <w:kern w:val="0"/>
                <w:szCs w:val="21"/>
              </w:rPr>
              <w:t>1</w:t>
            </w:r>
          </w:p>
        </w:tc>
        <w:tc>
          <w:tcPr>
            <w:tcW w:w="415" w:type="pct"/>
            <w:shd w:val="clear" w:color="auto" w:fill="auto"/>
            <w:noWrap/>
            <w:vAlign w:val="center"/>
            <w:hideMark/>
          </w:tcPr>
          <w:p w14:paraId="6DF04ED2" w14:textId="77777777" w:rsidR="0028082F" w:rsidRPr="008651DE" w:rsidRDefault="0028082F" w:rsidP="00B914FB">
            <w:pPr>
              <w:widowControl/>
              <w:jc w:val="center"/>
              <w:rPr>
                <w:rFonts w:eastAsia="等线"/>
                <w:color w:val="000000"/>
                <w:kern w:val="0"/>
                <w:szCs w:val="21"/>
              </w:rPr>
            </w:pPr>
          </w:p>
        </w:tc>
        <w:tc>
          <w:tcPr>
            <w:tcW w:w="415" w:type="pct"/>
            <w:shd w:val="clear" w:color="auto" w:fill="auto"/>
            <w:noWrap/>
            <w:vAlign w:val="center"/>
            <w:hideMark/>
          </w:tcPr>
          <w:p w14:paraId="370CCECB" w14:textId="77777777" w:rsidR="0028082F" w:rsidRPr="008651DE" w:rsidRDefault="0028082F" w:rsidP="00B914FB">
            <w:pPr>
              <w:widowControl/>
              <w:jc w:val="center"/>
              <w:rPr>
                <w:rFonts w:eastAsia="等线"/>
                <w:color w:val="000000"/>
                <w:kern w:val="0"/>
                <w:szCs w:val="21"/>
              </w:rPr>
            </w:pPr>
          </w:p>
        </w:tc>
        <w:tc>
          <w:tcPr>
            <w:tcW w:w="415" w:type="pct"/>
            <w:shd w:val="clear" w:color="auto" w:fill="auto"/>
            <w:noWrap/>
            <w:vAlign w:val="center"/>
            <w:hideMark/>
          </w:tcPr>
          <w:p w14:paraId="01660902" w14:textId="77777777" w:rsidR="0028082F" w:rsidRPr="008651DE" w:rsidRDefault="0028082F" w:rsidP="00B914FB">
            <w:pPr>
              <w:widowControl/>
              <w:jc w:val="center"/>
              <w:rPr>
                <w:rFonts w:eastAsia="等线"/>
                <w:color w:val="000000"/>
                <w:kern w:val="0"/>
                <w:szCs w:val="21"/>
              </w:rPr>
            </w:pPr>
          </w:p>
        </w:tc>
        <w:tc>
          <w:tcPr>
            <w:tcW w:w="375" w:type="pct"/>
            <w:shd w:val="clear" w:color="auto" w:fill="auto"/>
            <w:noWrap/>
            <w:vAlign w:val="center"/>
            <w:hideMark/>
          </w:tcPr>
          <w:p w14:paraId="42743B3D" w14:textId="77777777" w:rsidR="0028082F" w:rsidRPr="008651DE" w:rsidRDefault="0028082F" w:rsidP="00B914FB">
            <w:pPr>
              <w:widowControl/>
              <w:jc w:val="center"/>
              <w:rPr>
                <w:rFonts w:eastAsia="等线"/>
                <w:color w:val="000000"/>
                <w:kern w:val="0"/>
                <w:szCs w:val="21"/>
              </w:rPr>
            </w:pPr>
          </w:p>
        </w:tc>
        <w:tc>
          <w:tcPr>
            <w:tcW w:w="333" w:type="pct"/>
          </w:tcPr>
          <w:p w14:paraId="00115EC5" w14:textId="77777777" w:rsidR="0028082F" w:rsidRPr="008651DE" w:rsidRDefault="0028082F" w:rsidP="00B914FB">
            <w:pPr>
              <w:widowControl/>
              <w:jc w:val="center"/>
              <w:rPr>
                <w:rFonts w:eastAsia="等线"/>
                <w:color w:val="000000"/>
                <w:kern w:val="0"/>
                <w:szCs w:val="21"/>
              </w:rPr>
            </w:pPr>
          </w:p>
        </w:tc>
      </w:tr>
      <w:tr w:rsidR="00BF0CB4" w:rsidRPr="00EF32D4" w14:paraId="55431F30" w14:textId="77777777" w:rsidTr="00864B12">
        <w:trPr>
          <w:trHeight w:val="284"/>
        </w:trPr>
        <w:tc>
          <w:tcPr>
            <w:tcW w:w="596" w:type="pct"/>
            <w:shd w:val="clear" w:color="auto" w:fill="auto"/>
            <w:noWrap/>
            <w:vAlign w:val="center"/>
            <w:hideMark/>
          </w:tcPr>
          <w:p w14:paraId="3D7156DD" w14:textId="48C0B21F" w:rsidR="0028082F" w:rsidRPr="008651DE" w:rsidRDefault="0076305C" w:rsidP="00B914FB">
            <w:pPr>
              <w:widowControl/>
              <w:jc w:val="center"/>
              <w:rPr>
                <w:rFonts w:eastAsia="等线"/>
                <w:color w:val="000000"/>
                <w:kern w:val="0"/>
                <w:szCs w:val="21"/>
              </w:rPr>
            </w:pPr>
            <w:r>
              <w:rPr>
                <w:rFonts w:eastAsia="等线"/>
                <w:color w:val="000000"/>
                <w:kern w:val="0"/>
                <w:szCs w:val="21"/>
              </w:rPr>
              <w:t>5.</w:t>
            </w:r>
            <w:r w:rsidR="0028082F" w:rsidRPr="008651DE">
              <w:rPr>
                <w:rFonts w:eastAsia="等线"/>
                <w:color w:val="000000"/>
                <w:kern w:val="0"/>
                <w:szCs w:val="21"/>
              </w:rPr>
              <w:t>WM</w:t>
            </w:r>
            <w:r w:rsidR="00864B12">
              <w:rPr>
                <w:bCs/>
                <w:szCs w:val="16"/>
                <w:u w:val="single"/>
              </w:rPr>
              <w:t xml:space="preserve"> </w:t>
            </w:r>
            <w:r w:rsidR="0028082F" w:rsidRPr="008651DE">
              <w:rPr>
                <w:rFonts w:eastAsia="等线"/>
                <w:color w:val="000000"/>
                <w:kern w:val="0"/>
                <w:szCs w:val="21"/>
              </w:rPr>
              <w:t>1</w:t>
            </w:r>
          </w:p>
        </w:tc>
        <w:tc>
          <w:tcPr>
            <w:tcW w:w="395" w:type="pct"/>
            <w:shd w:val="clear" w:color="auto" w:fill="auto"/>
            <w:noWrap/>
            <w:vAlign w:val="center"/>
            <w:hideMark/>
          </w:tcPr>
          <w:p w14:paraId="401E2CFC" w14:textId="4B3FEE89"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6.08</w:t>
            </w:r>
            <w:r w:rsidR="00C846C2">
              <w:rPr>
                <w:rFonts w:eastAsia="等线"/>
                <w:color w:val="000000"/>
                <w:kern w:val="0"/>
                <w:szCs w:val="21"/>
              </w:rPr>
              <w:t>3</w:t>
            </w:r>
          </w:p>
        </w:tc>
        <w:tc>
          <w:tcPr>
            <w:tcW w:w="395" w:type="pct"/>
            <w:shd w:val="clear" w:color="auto" w:fill="auto"/>
            <w:noWrap/>
            <w:vAlign w:val="center"/>
            <w:hideMark/>
          </w:tcPr>
          <w:p w14:paraId="60B08B13" w14:textId="64822480"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0.7</w:t>
            </w:r>
            <w:r w:rsidR="00C846C2">
              <w:rPr>
                <w:rFonts w:eastAsia="等线"/>
                <w:color w:val="000000"/>
                <w:kern w:val="0"/>
                <w:szCs w:val="21"/>
              </w:rPr>
              <w:t>68</w:t>
            </w:r>
          </w:p>
        </w:tc>
        <w:tc>
          <w:tcPr>
            <w:tcW w:w="415" w:type="pct"/>
            <w:shd w:val="clear" w:color="auto" w:fill="auto"/>
            <w:noWrap/>
            <w:vAlign w:val="center"/>
            <w:hideMark/>
          </w:tcPr>
          <w:p w14:paraId="6FD43556" w14:textId="26D80468"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.7</w:t>
            </w:r>
            <w:r w:rsidR="00C846C2">
              <w:rPr>
                <w:rFonts w:eastAsia="等线"/>
                <w:color w:val="000000"/>
                <w:kern w:val="0"/>
                <w:szCs w:val="21"/>
              </w:rPr>
              <w:t>85</w:t>
            </w:r>
            <w:r w:rsidRPr="00517DD6">
              <w:rPr>
                <w:rFonts w:eastAsia="等线"/>
                <w:color w:val="000000"/>
                <w:kern w:val="0"/>
                <w:szCs w:val="21"/>
                <w:vertAlign w:val="superscript"/>
              </w:rPr>
              <w:t>**</w:t>
            </w:r>
          </w:p>
        </w:tc>
        <w:tc>
          <w:tcPr>
            <w:tcW w:w="415" w:type="pct"/>
            <w:shd w:val="clear" w:color="auto" w:fill="auto"/>
            <w:noWrap/>
            <w:vAlign w:val="center"/>
            <w:hideMark/>
          </w:tcPr>
          <w:p w14:paraId="3B0F117D" w14:textId="13A409B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.20</w:t>
            </w:r>
            <w:r w:rsidR="00C846C2">
              <w:rPr>
                <w:rFonts w:eastAsia="等线"/>
                <w:color w:val="000000"/>
                <w:kern w:val="0"/>
                <w:szCs w:val="21"/>
              </w:rPr>
              <w:t>1</w:t>
            </w:r>
            <w:r w:rsidRPr="00517DD6">
              <w:rPr>
                <w:rFonts w:eastAsia="等线"/>
                <w:color w:val="000000"/>
                <w:kern w:val="0"/>
                <w:szCs w:val="21"/>
                <w:vertAlign w:val="superscript"/>
              </w:rPr>
              <w:t>*</w:t>
            </w:r>
          </w:p>
        </w:tc>
        <w:tc>
          <w:tcPr>
            <w:tcW w:w="415" w:type="pct"/>
            <w:shd w:val="clear" w:color="auto" w:fill="auto"/>
            <w:noWrap/>
            <w:vAlign w:val="center"/>
            <w:hideMark/>
          </w:tcPr>
          <w:p w14:paraId="4C1EBBF4"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.269</w:t>
            </w:r>
            <w:r w:rsidRPr="00517DD6">
              <w:rPr>
                <w:rFonts w:eastAsia="等线"/>
                <w:color w:val="000000"/>
                <w:kern w:val="0"/>
                <w:szCs w:val="21"/>
                <w:vertAlign w:val="superscript"/>
              </w:rPr>
              <w:t>**</w:t>
            </w:r>
          </w:p>
        </w:tc>
        <w:tc>
          <w:tcPr>
            <w:tcW w:w="415" w:type="pct"/>
            <w:shd w:val="clear" w:color="auto" w:fill="auto"/>
            <w:noWrap/>
            <w:vAlign w:val="center"/>
            <w:hideMark/>
          </w:tcPr>
          <w:p w14:paraId="521D6DC9"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.253</w:t>
            </w:r>
            <w:r w:rsidRPr="00517DD6">
              <w:rPr>
                <w:rFonts w:eastAsia="等线"/>
                <w:color w:val="000000"/>
                <w:kern w:val="0"/>
                <w:szCs w:val="21"/>
                <w:vertAlign w:val="superscript"/>
              </w:rPr>
              <w:t>**</w:t>
            </w:r>
          </w:p>
        </w:tc>
        <w:tc>
          <w:tcPr>
            <w:tcW w:w="415" w:type="pct"/>
            <w:shd w:val="clear" w:color="auto" w:fill="auto"/>
            <w:noWrap/>
            <w:vAlign w:val="center"/>
            <w:hideMark/>
          </w:tcPr>
          <w:p w14:paraId="4E09924F" w14:textId="77483EA4" w:rsidR="0028082F" w:rsidRPr="008651DE" w:rsidRDefault="0028082F" w:rsidP="00B914FB">
            <w:pPr>
              <w:widowControl/>
              <w:jc w:val="center"/>
              <w:rPr>
                <w:rFonts w:eastAsia="等线"/>
                <w:color w:val="000000"/>
                <w:kern w:val="0"/>
                <w:szCs w:val="21"/>
              </w:rPr>
            </w:pPr>
            <w:r>
              <w:rPr>
                <w:rFonts w:eastAsia="等线" w:hint="eastAsia"/>
                <w:color w:val="000000"/>
                <w:kern w:val="0"/>
                <w:szCs w:val="21"/>
              </w:rPr>
              <w:t>1</w:t>
            </w:r>
          </w:p>
        </w:tc>
        <w:tc>
          <w:tcPr>
            <w:tcW w:w="415" w:type="pct"/>
            <w:shd w:val="clear" w:color="auto" w:fill="auto"/>
            <w:noWrap/>
            <w:vAlign w:val="center"/>
            <w:hideMark/>
          </w:tcPr>
          <w:p w14:paraId="603EB5D1" w14:textId="77777777" w:rsidR="0028082F" w:rsidRPr="008651DE" w:rsidRDefault="0028082F" w:rsidP="00B914FB">
            <w:pPr>
              <w:widowControl/>
              <w:jc w:val="center"/>
              <w:rPr>
                <w:rFonts w:eastAsia="等线"/>
                <w:color w:val="000000"/>
                <w:kern w:val="0"/>
                <w:szCs w:val="21"/>
              </w:rPr>
            </w:pPr>
          </w:p>
        </w:tc>
        <w:tc>
          <w:tcPr>
            <w:tcW w:w="415" w:type="pct"/>
            <w:shd w:val="clear" w:color="auto" w:fill="auto"/>
            <w:noWrap/>
            <w:vAlign w:val="center"/>
            <w:hideMark/>
          </w:tcPr>
          <w:p w14:paraId="60D1F9F3" w14:textId="77777777" w:rsidR="0028082F" w:rsidRPr="008651DE" w:rsidRDefault="0028082F" w:rsidP="00B914FB">
            <w:pPr>
              <w:widowControl/>
              <w:jc w:val="center"/>
              <w:rPr>
                <w:rFonts w:eastAsia="等线"/>
                <w:color w:val="000000"/>
                <w:kern w:val="0"/>
                <w:szCs w:val="21"/>
              </w:rPr>
            </w:pPr>
          </w:p>
        </w:tc>
        <w:tc>
          <w:tcPr>
            <w:tcW w:w="375" w:type="pct"/>
            <w:shd w:val="clear" w:color="auto" w:fill="auto"/>
            <w:noWrap/>
            <w:vAlign w:val="center"/>
            <w:hideMark/>
          </w:tcPr>
          <w:p w14:paraId="726ED61C" w14:textId="77777777" w:rsidR="0028082F" w:rsidRPr="008651DE" w:rsidRDefault="0028082F" w:rsidP="00B914FB">
            <w:pPr>
              <w:widowControl/>
              <w:jc w:val="center"/>
              <w:rPr>
                <w:rFonts w:eastAsia="等线"/>
                <w:color w:val="000000"/>
                <w:kern w:val="0"/>
                <w:szCs w:val="21"/>
              </w:rPr>
            </w:pPr>
          </w:p>
        </w:tc>
        <w:tc>
          <w:tcPr>
            <w:tcW w:w="333" w:type="pct"/>
          </w:tcPr>
          <w:p w14:paraId="2118F386" w14:textId="77777777" w:rsidR="0028082F" w:rsidRPr="008651DE" w:rsidRDefault="0028082F" w:rsidP="00B914FB">
            <w:pPr>
              <w:widowControl/>
              <w:jc w:val="center"/>
              <w:rPr>
                <w:rFonts w:eastAsia="等线"/>
                <w:color w:val="000000"/>
                <w:kern w:val="0"/>
                <w:szCs w:val="21"/>
              </w:rPr>
            </w:pPr>
          </w:p>
        </w:tc>
      </w:tr>
      <w:tr w:rsidR="00BF0CB4" w:rsidRPr="00EF32D4" w14:paraId="5110F504" w14:textId="77777777" w:rsidTr="00864B12">
        <w:trPr>
          <w:trHeight w:val="284"/>
        </w:trPr>
        <w:tc>
          <w:tcPr>
            <w:tcW w:w="596" w:type="pct"/>
            <w:shd w:val="clear" w:color="auto" w:fill="auto"/>
            <w:noWrap/>
            <w:vAlign w:val="center"/>
            <w:hideMark/>
          </w:tcPr>
          <w:p w14:paraId="0B106788" w14:textId="3A68D734" w:rsidR="0028082F" w:rsidRPr="008651DE" w:rsidRDefault="0076305C" w:rsidP="00B914FB">
            <w:pPr>
              <w:widowControl/>
              <w:jc w:val="center"/>
              <w:rPr>
                <w:rFonts w:eastAsia="等线"/>
                <w:color w:val="000000"/>
                <w:kern w:val="0"/>
                <w:szCs w:val="21"/>
              </w:rPr>
            </w:pPr>
            <w:r>
              <w:rPr>
                <w:rFonts w:eastAsia="等线"/>
                <w:color w:val="000000"/>
                <w:kern w:val="0"/>
                <w:szCs w:val="21"/>
              </w:rPr>
              <w:t>6.</w:t>
            </w:r>
            <w:r w:rsidR="0028082F" w:rsidRPr="008651DE">
              <w:rPr>
                <w:rFonts w:eastAsia="等线"/>
                <w:color w:val="000000"/>
                <w:kern w:val="0"/>
                <w:szCs w:val="21"/>
              </w:rPr>
              <w:t>WM</w:t>
            </w:r>
            <w:r w:rsidR="00864B12">
              <w:rPr>
                <w:bCs/>
                <w:szCs w:val="16"/>
                <w:u w:val="single"/>
              </w:rPr>
              <w:t xml:space="preserve"> </w:t>
            </w:r>
            <w:r w:rsidR="0028082F" w:rsidRPr="008651DE">
              <w:rPr>
                <w:rFonts w:eastAsia="等线"/>
                <w:color w:val="000000"/>
                <w:kern w:val="0"/>
                <w:szCs w:val="21"/>
              </w:rPr>
              <w:t>2</w:t>
            </w:r>
          </w:p>
        </w:tc>
        <w:tc>
          <w:tcPr>
            <w:tcW w:w="395" w:type="pct"/>
            <w:shd w:val="clear" w:color="auto" w:fill="auto"/>
            <w:noWrap/>
            <w:vAlign w:val="center"/>
            <w:hideMark/>
          </w:tcPr>
          <w:p w14:paraId="0F607FE3" w14:textId="453076D4"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5.9</w:t>
            </w:r>
            <w:r w:rsidR="00C846C2">
              <w:rPr>
                <w:rFonts w:eastAsia="等线"/>
                <w:color w:val="000000"/>
                <w:kern w:val="0"/>
                <w:szCs w:val="21"/>
              </w:rPr>
              <w:t>09</w:t>
            </w:r>
          </w:p>
        </w:tc>
        <w:tc>
          <w:tcPr>
            <w:tcW w:w="395" w:type="pct"/>
            <w:shd w:val="clear" w:color="auto" w:fill="auto"/>
            <w:noWrap/>
            <w:vAlign w:val="center"/>
            <w:hideMark/>
          </w:tcPr>
          <w:p w14:paraId="0416D2C7" w14:textId="2794A40A"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0.9</w:t>
            </w:r>
            <w:r w:rsidR="00C846C2">
              <w:rPr>
                <w:rFonts w:eastAsia="等线"/>
                <w:color w:val="000000"/>
                <w:kern w:val="0"/>
                <w:szCs w:val="21"/>
              </w:rPr>
              <w:t>27</w:t>
            </w:r>
          </w:p>
        </w:tc>
        <w:tc>
          <w:tcPr>
            <w:tcW w:w="415" w:type="pct"/>
            <w:shd w:val="clear" w:color="auto" w:fill="auto"/>
            <w:noWrap/>
            <w:vAlign w:val="center"/>
            <w:hideMark/>
          </w:tcPr>
          <w:p w14:paraId="7AA0CF51" w14:textId="482DD7A2"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.46</w:t>
            </w:r>
            <w:r w:rsidR="00C846C2">
              <w:rPr>
                <w:rFonts w:eastAsia="等线"/>
                <w:color w:val="000000"/>
                <w:kern w:val="0"/>
                <w:szCs w:val="21"/>
              </w:rPr>
              <w:t>1</w:t>
            </w:r>
            <w:r w:rsidRPr="00517DD6">
              <w:rPr>
                <w:rFonts w:eastAsia="等线"/>
                <w:color w:val="000000"/>
                <w:kern w:val="0"/>
                <w:szCs w:val="21"/>
                <w:vertAlign w:val="superscript"/>
              </w:rPr>
              <w:t>**</w:t>
            </w:r>
          </w:p>
        </w:tc>
        <w:tc>
          <w:tcPr>
            <w:tcW w:w="415" w:type="pct"/>
            <w:shd w:val="clear" w:color="auto" w:fill="auto"/>
            <w:noWrap/>
            <w:vAlign w:val="center"/>
            <w:hideMark/>
          </w:tcPr>
          <w:p w14:paraId="063E4B05" w14:textId="6908DA1A"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.8</w:t>
            </w:r>
            <w:r w:rsidR="00C846C2">
              <w:rPr>
                <w:rFonts w:eastAsia="等线"/>
                <w:color w:val="000000"/>
                <w:kern w:val="0"/>
                <w:szCs w:val="21"/>
              </w:rPr>
              <w:t>38</w:t>
            </w:r>
            <w:r w:rsidRPr="00517DD6">
              <w:rPr>
                <w:rFonts w:eastAsia="等线"/>
                <w:color w:val="000000"/>
                <w:kern w:val="0"/>
                <w:szCs w:val="21"/>
                <w:vertAlign w:val="superscript"/>
              </w:rPr>
              <w:t>**</w:t>
            </w:r>
          </w:p>
        </w:tc>
        <w:tc>
          <w:tcPr>
            <w:tcW w:w="415" w:type="pct"/>
            <w:shd w:val="clear" w:color="auto" w:fill="auto"/>
            <w:noWrap/>
            <w:vAlign w:val="center"/>
            <w:hideMark/>
          </w:tcPr>
          <w:p w14:paraId="1ED0A435"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.555</w:t>
            </w:r>
            <w:r w:rsidRPr="00517DD6">
              <w:rPr>
                <w:rFonts w:eastAsia="等线"/>
                <w:color w:val="000000"/>
                <w:kern w:val="0"/>
                <w:szCs w:val="21"/>
                <w:vertAlign w:val="superscript"/>
              </w:rPr>
              <w:t>**</w:t>
            </w:r>
          </w:p>
        </w:tc>
        <w:tc>
          <w:tcPr>
            <w:tcW w:w="415" w:type="pct"/>
            <w:shd w:val="clear" w:color="auto" w:fill="auto"/>
            <w:noWrap/>
            <w:vAlign w:val="center"/>
            <w:hideMark/>
          </w:tcPr>
          <w:p w14:paraId="4538513B"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.428</w:t>
            </w:r>
            <w:r w:rsidRPr="00517DD6">
              <w:rPr>
                <w:rFonts w:eastAsia="等线"/>
                <w:color w:val="000000"/>
                <w:kern w:val="0"/>
                <w:szCs w:val="21"/>
                <w:vertAlign w:val="superscript"/>
              </w:rPr>
              <w:t>**</w:t>
            </w:r>
          </w:p>
        </w:tc>
        <w:tc>
          <w:tcPr>
            <w:tcW w:w="415" w:type="pct"/>
            <w:shd w:val="clear" w:color="auto" w:fill="auto"/>
            <w:noWrap/>
            <w:vAlign w:val="center"/>
            <w:hideMark/>
          </w:tcPr>
          <w:p w14:paraId="1C912552"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.254</w:t>
            </w:r>
            <w:r w:rsidRPr="00517DD6">
              <w:rPr>
                <w:rFonts w:eastAsia="等线"/>
                <w:color w:val="000000"/>
                <w:kern w:val="0"/>
                <w:szCs w:val="21"/>
                <w:vertAlign w:val="superscript"/>
              </w:rPr>
              <w:t>**</w:t>
            </w:r>
          </w:p>
        </w:tc>
        <w:tc>
          <w:tcPr>
            <w:tcW w:w="415" w:type="pct"/>
            <w:shd w:val="clear" w:color="auto" w:fill="auto"/>
            <w:noWrap/>
            <w:vAlign w:val="center"/>
            <w:hideMark/>
          </w:tcPr>
          <w:p w14:paraId="075168F3" w14:textId="359A30A0" w:rsidR="0028082F" w:rsidRPr="008651DE" w:rsidRDefault="0028082F" w:rsidP="00B914FB">
            <w:pPr>
              <w:widowControl/>
              <w:jc w:val="center"/>
              <w:rPr>
                <w:rFonts w:eastAsia="等线"/>
                <w:color w:val="000000"/>
                <w:kern w:val="0"/>
                <w:szCs w:val="21"/>
              </w:rPr>
            </w:pPr>
            <w:r>
              <w:rPr>
                <w:rFonts w:eastAsia="等线"/>
                <w:color w:val="000000"/>
                <w:kern w:val="0"/>
                <w:szCs w:val="21"/>
              </w:rPr>
              <w:t>1</w:t>
            </w:r>
          </w:p>
        </w:tc>
        <w:tc>
          <w:tcPr>
            <w:tcW w:w="415" w:type="pct"/>
            <w:shd w:val="clear" w:color="auto" w:fill="auto"/>
            <w:noWrap/>
            <w:vAlign w:val="center"/>
            <w:hideMark/>
          </w:tcPr>
          <w:p w14:paraId="5933E18E" w14:textId="77777777" w:rsidR="0028082F" w:rsidRPr="008651DE" w:rsidRDefault="0028082F" w:rsidP="00B914FB">
            <w:pPr>
              <w:widowControl/>
              <w:jc w:val="center"/>
              <w:rPr>
                <w:rFonts w:eastAsia="等线"/>
                <w:color w:val="000000"/>
                <w:kern w:val="0"/>
                <w:szCs w:val="21"/>
              </w:rPr>
            </w:pPr>
          </w:p>
        </w:tc>
        <w:tc>
          <w:tcPr>
            <w:tcW w:w="375" w:type="pct"/>
            <w:shd w:val="clear" w:color="auto" w:fill="auto"/>
            <w:noWrap/>
            <w:vAlign w:val="center"/>
            <w:hideMark/>
          </w:tcPr>
          <w:p w14:paraId="3660F607" w14:textId="77777777" w:rsidR="0028082F" w:rsidRPr="008651DE" w:rsidRDefault="0028082F" w:rsidP="00B914FB">
            <w:pPr>
              <w:widowControl/>
              <w:jc w:val="center"/>
              <w:rPr>
                <w:rFonts w:eastAsia="等线"/>
                <w:color w:val="000000"/>
                <w:kern w:val="0"/>
                <w:szCs w:val="21"/>
              </w:rPr>
            </w:pPr>
          </w:p>
        </w:tc>
        <w:tc>
          <w:tcPr>
            <w:tcW w:w="333" w:type="pct"/>
          </w:tcPr>
          <w:p w14:paraId="40CB4488" w14:textId="77777777" w:rsidR="0028082F" w:rsidRPr="008651DE" w:rsidRDefault="0028082F" w:rsidP="00B914FB">
            <w:pPr>
              <w:widowControl/>
              <w:jc w:val="center"/>
              <w:rPr>
                <w:rFonts w:eastAsia="等线"/>
                <w:color w:val="000000"/>
                <w:kern w:val="0"/>
                <w:szCs w:val="21"/>
              </w:rPr>
            </w:pPr>
          </w:p>
        </w:tc>
      </w:tr>
      <w:tr w:rsidR="00BF0CB4" w:rsidRPr="00EF32D4" w14:paraId="7EF17865" w14:textId="77777777" w:rsidTr="00864B12">
        <w:trPr>
          <w:trHeight w:val="284"/>
        </w:trPr>
        <w:tc>
          <w:tcPr>
            <w:tcW w:w="596" w:type="pct"/>
            <w:shd w:val="clear" w:color="auto" w:fill="auto"/>
            <w:noWrap/>
            <w:vAlign w:val="center"/>
            <w:hideMark/>
          </w:tcPr>
          <w:p w14:paraId="12946B9B" w14:textId="2D8240D1" w:rsidR="0028082F" w:rsidRPr="008651DE" w:rsidRDefault="0076305C" w:rsidP="00B914FB">
            <w:pPr>
              <w:widowControl/>
              <w:jc w:val="center"/>
              <w:rPr>
                <w:rFonts w:eastAsia="等线"/>
                <w:color w:val="000000"/>
                <w:kern w:val="0"/>
                <w:szCs w:val="21"/>
              </w:rPr>
            </w:pPr>
            <w:r>
              <w:rPr>
                <w:rFonts w:eastAsia="等线"/>
                <w:color w:val="000000"/>
                <w:kern w:val="0"/>
                <w:szCs w:val="21"/>
              </w:rPr>
              <w:t>7.</w:t>
            </w:r>
            <w:r w:rsidR="0028082F" w:rsidRPr="008651DE">
              <w:rPr>
                <w:rFonts w:eastAsia="等线"/>
                <w:color w:val="000000"/>
                <w:kern w:val="0"/>
                <w:szCs w:val="21"/>
              </w:rPr>
              <w:t>WM</w:t>
            </w:r>
            <w:r w:rsidR="00864B12">
              <w:rPr>
                <w:bCs/>
                <w:szCs w:val="16"/>
                <w:u w:val="single"/>
              </w:rPr>
              <w:t xml:space="preserve"> </w:t>
            </w:r>
            <w:r w:rsidR="0028082F" w:rsidRPr="008651DE">
              <w:rPr>
                <w:rFonts w:eastAsia="等线"/>
                <w:color w:val="000000"/>
                <w:kern w:val="0"/>
                <w:szCs w:val="21"/>
              </w:rPr>
              <w:t>3</w:t>
            </w:r>
          </w:p>
        </w:tc>
        <w:tc>
          <w:tcPr>
            <w:tcW w:w="395" w:type="pct"/>
            <w:shd w:val="clear" w:color="auto" w:fill="auto"/>
            <w:noWrap/>
            <w:vAlign w:val="center"/>
            <w:hideMark/>
          </w:tcPr>
          <w:p w14:paraId="62F0C1EB" w14:textId="5217CC11"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5.7</w:t>
            </w:r>
            <w:r w:rsidR="00C846C2">
              <w:rPr>
                <w:rFonts w:eastAsia="等线"/>
                <w:color w:val="000000"/>
                <w:kern w:val="0"/>
                <w:szCs w:val="21"/>
              </w:rPr>
              <w:t>18</w:t>
            </w:r>
          </w:p>
        </w:tc>
        <w:tc>
          <w:tcPr>
            <w:tcW w:w="395" w:type="pct"/>
            <w:shd w:val="clear" w:color="auto" w:fill="auto"/>
            <w:noWrap/>
            <w:vAlign w:val="center"/>
            <w:hideMark/>
          </w:tcPr>
          <w:p w14:paraId="494C3F72" w14:textId="0C65DCEB"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0.98</w:t>
            </w:r>
            <w:r w:rsidR="00C846C2">
              <w:rPr>
                <w:rFonts w:eastAsia="等线"/>
                <w:color w:val="000000"/>
                <w:kern w:val="0"/>
                <w:szCs w:val="21"/>
              </w:rPr>
              <w:t>0</w:t>
            </w:r>
          </w:p>
        </w:tc>
        <w:tc>
          <w:tcPr>
            <w:tcW w:w="415" w:type="pct"/>
            <w:shd w:val="clear" w:color="auto" w:fill="auto"/>
            <w:noWrap/>
            <w:vAlign w:val="center"/>
            <w:hideMark/>
          </w:tcPr>
          <w:p w14:paraId="0D2AC18C" w14:textId="21B63121"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.43</w:t>
            </w:r>
            <w:r w:rsidR="00C846C2">
              <w:rPr>
                <w:rFonts w:eastAsia="等线"/>
                <w:color w:val="000000"/>
                <w:kern w:val="0"/>
                <w:szCs w:val="21"/>
              </w:rPr>
              <w:t>0</w:t>
            </w:r>
            <w:r w:rsidRPr="00517DD6">
              <w:rPr>
                <w:rFonts w:eastAsia="等线"/>
                <w:color w:val="000000"/>
                <w:kern w:val="0"/>
                <w:szCs w:val="21"/>
                <w:vertAlign w:val="superscript"/>
              </w:rPr>
              <w:t>**</w:t>
            </w:r>
          </w:p>
        </w:tc>
        <w:tc>
          <w:tcPr>
            <w:tcW w:w="415" w:type="pct"/>
            <w:shd w:val="clear" w:color="auto" w:fill="auto"/>
            <w:noWrap/>
            <w:vAlign w:val="center"/>
            <w:hideMark/>
          </w:tcPr>
          <w:p w14:paraId="3C4FD620" w14:textId="55D5F311"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.6</w:t>
            </w:r>
            <w:r w:rsidR="00C846C2">
              <w:rPr>
                <w:rFonts w:eastAsia="等线"/>
                <w:color w:val="000000"/>
                <w:kern w:val="0"/>
                <w:szCs w:val="21"/>
              </w:rPr>
              <w:t>37</w:t>
            </w:r>
            <w:r w:rsidRPr="00517DD6">
              <w:rPr>
                <w:rFonts w:eastAsia="等线"/>
                <w:color w:val="000000"/>
                <w:kern w:val="0"/>
                <w:szCs w:val="21"/>
                <w:vertAlign w:val="superscript"/>
              </w:rPr>
              <w:t>**</w:t>
            </w:r>
          </w:p>
        </w:tc>
        <w:tc>
          <w:tcPr>
            <w:tcW w:w="415" w:type="pct"/>
            <w:shd w:val="clear" w:color="auto" w:fill="auto"/>
            <w:noWrap/>
            <w:vAlign w:val="center"/>
            <w:hideMark/>
          </w:tcPr>
          <w:p w14:paraId="5DD6614A"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.799</w:t>
            </w:r>
            <w:r w:rsidRPr="00517DD6">
              <w:rPr>
                <w:rFonts w:eastAsia="等线"/>
                <w:color w:val="000000"/>
                <w:kern w:val="0"/>
                <w:szCs w:val="21"/>
                <w:vertAlign w:val="superscript"/>
              </w:rPr>
              <w:t>**</w:t>
            </w:r>
          </w:p>
        </w:tc>
        <w:tc>
          <w:tcPr>
            <w:tcW w:w="415" w:type="pct"/>
            <w:shd w:val="clear" w:color="auto" w:fill="auto"/>
            <w:noWrap/>
            <w:vAlign w:val="center"/>
            <w:hideMark/>
          </w:tcPr>
          <w:p w14:paraId="045F41A8"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.492</w:t>
            </w:r>
            <w:r w:rsidRPr="00517DD6">
              <w:rPr>
                <w:rFonts w:eastAsia="等线"/>
                <w:color w:val="000000"/>
                <w:kern w:val="0"/>
                <w:szCs w:val="21"/>
                <w:vertAlign w:val="superscript"/>
              </w:rPr>
              <w:t>**</w:t>
            </w:r>
          </w:p>
        </w:tc>
        <w:tc>
          <w:tcPr>
            <w:tcW w:w="415" w:type="pct"/>
            <w:shd w:val="clear" w:color="auto" w:fill="auto"/>
            <w:noWrap/>
            <w:vAlign w:val="center"/>
            <w:hideMark/>
          </w:tcPr>
          <w:p w14:paraId="5566817A"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.353</w:t>
            </w:r>
            <w:r w:rsidRPr="00517DD6">
              <w:rPr>
                <w:rFonts w:eastAsia="等线"/>
                <w:color w:val="000000"/>
                <w:kern w:val="0"/>
                <w:szCs w:val="21"/>
                <w:vertAlign w:val="superscript"/>
              </w:rPr>
              <w:t>**</w:t>
            </w:r>
          </w:p>
        </w:tc>
        <w:tc>
          <w:tcPr>
            <w:tcW w:w="415" w:type="pct"/>
            <w:shd w:val="clear" w:color="auto" w:fill="auto"/>
            <w:noWrap/>
            <w:vAlign w:val="center"/>
            <w:hideMark/>
          </w:tcPr>
          <w:p w14:paraId="58820F0B"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.571</w:t>
            </w:r>
            <w:r w:rsidRPr="00517DD6">
              <w:rPr>
                <w:rFonts w:eastAsia="等线"/>
                <w:color w:val="000000"/>
                <w:kern w:val="0"/>
                <w:szCs w:val="21"/>
                <w:vertAlign w:val="superscript"/>
              </w:rPr>
              <w:t>**</w:t>
            </w:r>
          </w:p>
        </w:tc>
        <w:tc>
          <w:tcPr>
            <w:tcW w:w="415" w:type="pct"/>
            <w:shd w:val="clear" w:color="auto" w:fill="auto"/>
            <w:noWrap/>
            <w:vAlign w:val="center"/>
            <w:hideMark/>
          </w:tcPr>
          <w:p w14:paraId="1087FE27" w14:textId="4A80E6A5" w:rsidR="0028082F" w:rsidRPr="008651DE" w:rsidRDefault="0028082F" w:rsidP="00B914FB">
            <w:pPr>
              <w:widowControl/>
              <w:jc w:val="center"/>
              <w:rPr>
                <w:rFonts w:eastAsia="等线"/>
                <w:color w:val="000000"/>
                <w:kern w:val="0"/>
                <w:szCs w:val="21"/>
              </w:rPr>
            </w:pPr>
            <w:r>
              <w:rPr>
                <w:rFonts w:eastAsia="等线"/>
                <w:color w:val="000000"/>
                <w:kern w:val="0"/>
                <w:szCs w:val="21"/>
              </w:rPr>
              <w:t>1</w:t>
            </w:r>
          </w:p>
        </w:tc>
        <w:tc>
          <w:tcPr>
            <w:tcW w:w="375" w:type="pct"/>
            <w:shd w:val="clear" w:color="auto" w:fill="auto"/>
            <w:noWrap/>
            <w:vAlign w:val="center"/>
            <w:hideMark/>
          </w:tcPr>
          <w:p w14:paraId="4C2DD9E3" w14:textId="77777777" w:rsidR="0028082F" w:rsidRPr="008651DE" w:rsidRDefault="0028082F" w:rsidP="00B914FB">
            <w:pPr>
              <w:widowControl/>
              <w:jc w:val="center"/>
              <w:rPr>
                <w:rFonts w:eastAsia="等线"/>
                <w:color w:val="000000"/>
                <w:kern w:val="0"/>
                <w:szCs w:val="21"/>
              </w:rPr>
            </w:pPr>
          </w:p>
        </w:tc>
        <w:tc>
          <w:tcPr>
            <w:tcW w:w="333" w:type="pct"/>
          </w:tcPr>
          <w:p w14:paraId="160CAA64" w14:textId="77777777" w:rsidR="0028082F" w:rsidRPr="008651DE" w:rsidRDefault="0028082F" w:rsidP="00B914FB">
            <w:pPr>
              <w:widowControl/>
              <w:jc w:val="center"/>
              <w:rPr>
                <w:rFonts w:eastAsia="等线"/>
                <w:color w:val="000000"/>
                <w:kern w:val="0"/>
                <w:szCs w:val="21"/>
              </w:rPr>
            </w:pPr>
          </w:p>
        </w:tc>
      </w:tr>
      <w:tr w:rsidR="00BF0CB4" w:rsidRPr="00EF32D4" w14:paraId="68ED601D" w14:textId="77777777" w:rsidTr="005C5492">
        <w:trPr>
          <w:trHeight w:val="284"/>
        </w:trPr>
        <w:tc>
          <w:tcPr>
            <w:tcW w:w="596" w:type="pct"/>
            <w:shd w:val="clear" w:color="auto" w:fill="auto"/>
            <w:noWrap/>
            <w:vAlign w:val="center"/>
            <w:hideMark/>
          </w:tcPr>
          <w:p w14:paraId="10A4B221" w14:textId="28310885" w:rsidR="0028082F" w:rsidRPr="008651DE" w:rsidRDefault="0076305C" w:rsidP="00B914FB">
            <w:pPr>
              <w:widowControl/>
              <w:jc w:val="center"/>
              <w:rPr>
                <w:rFonts w:eastAsia="等线"/>
                <w:color w:val="000000"/>
                <w:kern w:val="0"/>
                <w:szCs w:val="21"/>
              </w:rPr>
            </w:pPr>
            <w:r>
              <w:rPr>
                <w:rFonts w:eastAsia="等线"/>
                <w:color w:val="000000"/>
                <w:kern w:val="0"/>
                <w:szCs w:val="21"/>
              </w:rPr>
              <w:t>8.</w:t>
            </w:r>
            <w:r w:rsidR="0028082F" w:rsidRPr="008651DE">
              <w:rPr>
                <w:rFonts w:eastAsia="等线"/>
                <w:color w:val="000000"/>
                <w:kern w:val="0"/>
                <w:szCs w:val="21"/>
              </w:rPr>
              <w:t>WM</w:t>
            </w:r>
            <w:r w:rsidR="00864B12">
              <w:rPr>
                <w:bCs/>
                <w:szCs w:val="16"/>
                <w:u w:val="single"/>
              </w:rPr>
              <w:t xml:space="preserve"> </w:t>
            </w:r>
            <w:r w:rsidR="0028082F" w:rsidRPr="008651DE">
              <w:rPr>
                <w:rFonts w:eastAsia="等线"/>
                <w:color w:val="000000"/>
                <w:kern w:val="0"/>
                <w:szCs w:val="21"/>
              </w:rPr>
              <w:t>4</w:t>
            </w:r>
          </w:p>
        </w:tc>
        <w:tc>
          <w:tcPr>
            <w:tcW w:w="395" w:type="pct"/>
            <w:shd w:val="clear" w:color="auto" w:fill="auto"/>
            <w:noWrap/>
            <w:vAlign w:val="center"/>
            <w:hideMark/>
          </w:tcPr>
          <w:p w14:paraId="19526426" w14:textId="75FC80E3"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5.96</w:t>
            </w:r>
            <w:r w:rsidR="00C846C2">
              <w:rPr>
                <w:rFonts w:eastAsia="等线"/>
                <w:color w:val="000000"/>
                <w:kern w:val="0"/>
                <w:szCs w:val="21"/>
              </w:rPr>
              <w:t>4</w:t>
            </w:r>
          </w:p>
        </w:tc>
        <w:tc>
          <w:tcPr>
            <w:tcW w:w="395" w:type="pct"/>
            <w:shd w:val="clear" w:color="auto" w:fill="auto"/>
            <w:noWrap/>
            <w:vAlign w:val="center"/>
            <w:hideMark/>
          </w:tcPr>
          <w:p w14:paraId="08D8B636" w14:textId="3AD8C936"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0.84</w:t>
            </w:r>
            <w:r w:rsidR="00C846C2">
              <w:rPr>
                <w:rFonts w:eastAsia="等线"/>
                <w:color w:val="000000"/>
                <w:kern w:val="0"/>
                <w:szCs w:val="21"/>
              </w:rPr>
              <w:t>2</w:t>
            </w:r>
          </w:p>
        </w:tc>
        <w:tc>
          <w:tcPr>
            <w:tcW w:w="415" w:type="pct"/>
            <w:shd w:val="clear" w:color="auto" w:fill="auto"/>
            <w:noWrap/>
            <w:vAlign w:val="center"/>
            <w:hideMark/>
          </w:tcPr>
          <w:p w14:paraId="7CD2F621" w14:textId="0B398178"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.3</w:t>
            </w:r>
            <w:r w:rsidR="00C846C2">
              <w:rPr>
                <w:rFonts w:eastAsia="等线"/>
                <w:color w:val="000000"/>
                <w:kern w:val="0"/>
                <w:szCs w:val="21"/>
              </w:rPr>
              <w:t>36</w:t>
            </w:r>
            <w:r w:rsidRPr="00517DD6">
              <w:rPr>
                <w:rFonts w:eastAsia="等线"/>
                <w:color w:val="000000"/>
                <w:kern w:val="0"/>
                <w:szCs w:val="21"/>
                <w:vertAlign w:val="superscript"/>
              </w:rPr>
              <w:t>**</w:t>
            </w:r>
          </w:p>
        </w:tc>
        <w:tc>
          <w:tcPr>
            <w:tcW w:w="415" w:type="pct"/>
            <w:shd w:val="clear" w:color="auto" w:fill="auto"/>
            <w:noWrap/>
            <w:vAlign w:val="center"/>
            <w:hideMark/>
          </w:tcPr>
          <w:p w14:paraId="443938E3" w14:textId="4BA5D6C0"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.50</w:t>
            </w:r>
            <w:r w:rsidR="00C846C2">
              <w:rPr>
                <w:rFonts w:eastAsia="等线"/>
                <w:color w:val="000000"/>
                <w:kern w:val="0"/>
                <w:szCs w:val="21"/>
              </w:rPr>
              <w:t>3</w:t>
            </w:r>
            <w:r w:rsidRPr="00517DD6">
              <w:rPr>
                <w:rFonts w:eastAsia="等线"/>
                <w:color w:val="000000"/>
                <w:kern w:val="0"/>
                <w:szCs w:val="21"/>
                <w:vertAlign w:val="superscript"/>
              </w:rPr>
              <w:t>**</w:t>
            </w:r>
          </w:p>
        </w:tc>
        <w:tc>
          <w:tcPr>
            <w:tcW w:w="415" w:type="pct"/>
            <w:shd w:val="clear" w:color="auto" w:fill="auto"/>
            <w:noWrap/>
            <w:vAlign w:val="center"/>
            <w:hideMark/>
          </w:tcPr>
          <w:p w14:paraId="624841B1"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.510</w:t>
            </w:r>
            <w:r w:rsidRPr="00517DD6">
              <w:rPr>
                <w:rFonts w:eastAsia="等线"/>
                <w:color w:val="000000"/>
                <w:kern w:val="0"/>
                <w:szCs w:val="21"/>
                <w:vertAlign w:val="superscript"/>
              </w:rPr>
              <w:t>**</w:t>
            </w:r>
          </w:p>
        </w:tc>
        <w:tc>
          <w:tcPr>
            <w:tcW w:w="415" w:type="pct"/>
            <w:shd w:val="clear" w:color="auto" w:fill="auto"/>
            <w:noWrap/>
            <w:vAlign w:val="center"/>
            <w:hideMark/>
          </w:tcPr>
          <w:p w14:paraId="090D0C5B"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.792</w:t>
            </w:r>
            <w:r w:rsidRPr="00517DD6">
              <w:rPr>
                <w:rFonts w:eastAsia="等线"/>
                <w:color w:val="000000"/>
                <w:kern w:val="0"/>
                <w:szCs w:val="21"/>
                <w:vertAlign w:val="superscript"/>
              </w:rPr>
              <w:t>**</w:t>
            </w:r>
          </w:p>
        </w:tc>
        <w:tc>
          <w:tcPr>
            <w:tcW w:w="415" w:type="pct"/>
            <w:shd w:val="clear" w:color="auto" w:fill="auto"/>
            <w:noWrap/>
            <w:vAlign w:val="center"/>
            <w:hideMark/>
          </w:tcPr>
          <w:p w14:paraId="549FA57F"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.357</w:t>
            </w:r>
            <w:r w:rsidRPr="00517DD6">
              <w:rPr>
                <w:rFonts w:eastAsia="等线"/>
                <w:color w:val="000000"/>
                <w:kern w:val="0"/>
                <w:szCs w:val="21"/>
                <w:vertAlign w:val="superscript"/>
              </w:rPr>
              <w:t>**</w:t>
            </w:r>
          </w:p>
        </w:tc>
        <w:tc>
          <w:tcPr>
            <w:tcW w:w="415" w:type="pct"/>
            <w:shd w:val="clear" w:color="auto" w:fill="auto"/>
            <w:noWrap/>
            <w:vAlign w:val="center"/>
            <w:hideMark/>
          </w:tcPr>
          <w:p w14:paraId="0B9CD9F3"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.388</w:t>
            </w:r>
            <w:r w:rsidRPr="00517DD6">
              <w:rPr>
                <w:rFonts w:eastAsia="等线"/>
                <w:color w:val="000000"/>
                <w:kern w:val="0"/>
                <w:szCs w:val="21"/>
                <w:vertAlign w:val="superscript"/>
              </w:rPr>
              <w:t>**</w:t>
            </w:r>
          </w:p>
        </w:tc>
        <w:tc>
          <w:tcPr>
            <w:tcW w:w="415" w:type="pct"/>
            <w:shd w:val="clear" w:color="auto" w:fill="auto"/>
            <w:noWrap/>
            <w:vAlign w:val="center"/>
            <w:hideMark/>
          </w:tcPr>
          <w:p w14:paraId="1B61E678"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.550</w:t>
            </w:r>
            <w:r w:rsidRPr="00517DD6">
              <w:rPr>
                <w:rFonts w:eastAsia="等线"/>
                <w:color w:val="000000"/>
                <w:kern w:val="0"/>
                <w:szCs w:val="21"/>
                <w:vertAlign w:val="superscript"/>
              </w:rPr>
              <w:t>**</w:t>
            </w:r>
          </w:p>
        </w:tc>
        <w:tc>
          <w:tcPr>
            <w:tcW w:w="375" w:type="pct"/>
            <w:shd w:val="clear" w:color="auto" w:fill="auto"/>
            <w:noWrap/>
            <w:vAlign w:val="center"/>
            <w:hideMark/>
          </w:tcPr>
          <w:p w14:paraId="15D33CFF" w14:textId="4FB6DB0B" w:rsidR="0028082F" w:rsidRPr="008651DE" w:rsidRDefault="0028082F" w:rsidP="00B914FB">
            <w:pPr>
              <w:widowControl/>
              <w:jc w:val="center"/>
              <w:rPr>
                <w:rFonts w:eastAsia="等线"/>
                <w:color w:val="000000"/>
                <w:kern w:val="0"/>
                <w:szCs w:val="21"/>
              </w:rPr>
            </w:pPr>
            <w:r>
              <w:rPr>
                <w:rFonts w:eastAsia="等线"/>
                <w:color w:val="000000"/>
                <w:kern w:val="0"/>
                <w:szCs w:val="21"/>
              </w:rPr>
              <w:t>1</w:t>
            </w:r>
          </w:p>
        </w:tc>
        <w:tc>
          <w:tcPr>
            <w:tcW w:w="333" w:type="pct"/>
          </w:tcPr>
          <w:p w14:paraId="63D7CD57" w14:textId="77777777" w:rsidR="0028082F" w:rsidRPr="008651DE" w:rsidRDefault="0028082F" w:rsidP="00B914FB">
            <w:pPr>
              <w:widowControl/>
              <w:jc w:val="center"/>
              <w:rPr>
                <w:rFonts w:eastAsia="等线"/>
                <w:color w:val="000000"/>
                <w:kern w:val="0"/>
                <w:szCs w:val="21"/>
              </w:rPr>
            </w:pPr>
          </w:p>
        </w:tc>
      </w:tr>
      <w:tr w:rsidR="00BF0CB4" w:rsidRPr="00EF32D4" w14:paraId="749B890C" w14:textId="77777777" w:rsidTr="005C5492">
        <w:trPr>
          <w:trHeight w:val="284"/>
        </w:trPr>
        <w:tc>
          <w:tcPr>
            <w:tcW w:w="596" w:type="pct"/>
            <w:tcBorders>
              <w:bottom w:val="single" w:sz="8" w:space="0" w:color="auto"/>
            </w:tcBorders>
            <w:shd w:val="clear" w:color="auto" w:fill="auto"/>
            <w:noWrap/>
            <w:vAlign w:val="center"/>
            <w:hideMark/>
          </w:tcPr>
          <w:p w14:paraId="758D2CBF" w14:textId="0D4C3D9F" w:rsidR="0028082F" w:rsidRPr="008651DE" w:rsidRDefault="0076305C" w:rsidP="00B914FB">
            <w:pPr>
              <w:widowControl/>
              <w:jc w:val="center"/>
              <w:rPr>
                <w:rFonts w:eastAsia="等线"/>
                <w:color w:val="000000"/>
                <w:kern w:val="0"/>
                <w:szCs w:val="21"/>
              </w:rPr>
            </w:pPr>
            <w:r>
              <w:rPr>
                <w:rFonts w:eastAsia="等线"/>
                <w:color w:val="000000"/>
                <w:kern w:val="0"/>
                <w:szCs w:val="21"/>
              </w:rPr>
              <w:t>9.</w:t>
            </w:r>
            <w:r w:rsidR="0028082F" w:rsidRPr="008651DE">
              <w:rPr>
                <w:rFonts w:eastAsia="等线"/>
                <w:color w:val="000000"/>
                <w:kern w:val="0"/>
                <w:szCs w:val="21"/>
              </w:rPr>
              <w:t>WPC</w:t>
            </w:r>
            <w:r w:rsidR="00864B12">
              <w:rPr>
                <w:bCs/>
                <w:szCs w:val="16"/>
                <w:u w:val="single"/>
              </w:rPr>
              <w:t xml:space="preserve"> </w:t>
            </w:r>
            <w:r w:rsidR="0028082F" w:rsidRPr="008651DE">
              <w:rPr>
                <w:rFonts w:eastAsia="等线"/>
                <w:color w:val="000000"/>
                <w:kern w:val="0"/>
                <w:szCs w:val="21"/>
              </w:rPr>
              <w:t>1</w:t>
            </w:r>
          </w:p>
        </w:tc>
        <w:tc>
          <w:tcPr>
            <w:tcW w:w="395" w:type="pct"/>
            <w:tcBorders>
              <w:bottom w:val="single" w:sz="8" w:space="0" w:color="auto"/>
            </w:tcBorders>
            <w:shd w:val="clear" w:color="auto" w:fill="auto"/>
            <w:noWrap/>
            <w:vAlign w:val="center"/>
            <w:hideMark/>
          </w:tcPr>
          <w:p w14:paraId="43FA9106" w14:textId="72E98710"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6.33</w:t>
            </w:r>
            <w:r w:rsidR="00C846C2">
              <w:rPr>
                <w:rFonts w:eastAsia="等线"/>
                <w:color w:val="000000"/>
                <w:kern w:val="0"/>
                <w:szCs w:val="21"/>
              </w:rPr>
              <w:t>4</w:t>
            </w:r>
          </w:p>
        </w:tc>
        <w:tc>
          <w:tcPr>
            <w:tcW w:w="395" w:type="pct"/>
            <w:tcBorders>
              <w:bottom w:val="single" w:sz="8" w:space="0" w:color="auto"/>
            </w:tcBorders>
            <w:shd w:val="clear" w:color="auto" w:fill="auto"/>
            <w:noWrap/>
            <w:vAlign w:val="center"/>
            <w:hideMark/>
          </w:tcPr>
          <w:p w14:paraId="7E9A73E9" w14:textId="29ABEC0B"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0.96</w:t>
            </w:r>
            <w:r w:rsidR="00C846C2">
              <w:rPr>
                <w:rFonts w:eastAsia="等线"/>
                <w:color w:val="000000"/>
                <w:kern w:val="0"/>
                <w:szCs w:val="21"/>
              </w:rPr>
              <w:t>3</w:t>
            </w:r>
          </w:p>
        </w:tc>
        <w:tc>
          <w:tcPr>
            <w:tcW w:w="415" w:type="pct"/>
            <w:tcBorders>
              <w:bottom w:val="single" w:sz="8" w:space="0" w:color="auto"/>
            </w:tcBorders>
            <w:shd w:val="clear" w:color="auto" w:fill="auto"/>
            <w:noWrap/>
            <w:vAlign w:val="center"/>
            <w:hideMark/>
          </w:tcPr>
          <w:p w14:paraId="065D9E98" w14:textId="3828A22D"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.79</w:t>
            </w:r>
            <w:r w:rsidR="00C846C2">
              <w:rPr>
                <w:rFonts w:eastAsia="等线"/>
                <w:color w:val="000000"/>
                <w:kern w:val="0"/>
                <w:szCs w:val="21"/>
              </w:rPr>
              <w:t>0</w:t>
            </w:r>
            <w:r w:rsidRPr="00517DD6">
              <w:rPr>
                <w:rFonts w:eastAsia="等线"/>
                <w:color w:val="000000"/>
                <w:kern w:val="0"/>
                <w:szCs w:val="21"/>
                <w:vertAlign w:val="superscript"/>
              </w:rPr>
              <w:t>**</w:t>
            </w:r>
          </w:p>
        </w:tc>
        <w:tc>
          <w:tcPr>
            <w:tcW w:w="415" w:type="pct"/>
            <w:tcBorders>
              <w:bottom w:val="single" w:sz="8" w:space="0" w:color="auto"/>
            </w:tcBorders>
            <w:shd w:val="clear" w:color="auto" w:fill="auto"/>
            <w:noWrap/>
            <w:vAlign w:val="center"/>
            <w:hideMark/>
          </w:tcPr>
          <w:p w14:paraId="5099E4E4" w14:textId="09E25A10"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.20</w:t>
            </w:r>
            <w:r w:rsidR="00C846C2">
              <w:rPr>
                <w:rFonts w:eastAsia="等线"/>
                <w:color w:val="000000"/>
                <w:kern w:val="0"/>
                <w:szCs w:val="21"/>
              </w:rPr>
              <w:t>2</w:t>
            </w:r>
            <w:r w:rsidRPr="00517DD6">
              <w:rPr>
                <w:rFonts w:eastAsia="等线"/>
                <w:color w:val="000000"/>
                <w:kern w:val="0"/>
                <w:szCs w:val="21"/>
                <w:vertAlign w:val="superscript"/>
              </w:rPr>
              <w:t>*</w:t>
            </w:r>
          </w:p>
        </w:tc>
        <w:tc>
          <w:tcPr>
            <w:tcW w:w="415" w:type="pct"/>
            <w:tcBorders>
              <w:bottom w:val="single" w:sz="8" w:space="0" w:color="auto"/>
            </w:tcBorders>
            <w:shd w:val="clear" w:color="auto" w:fill="auto"/>
            <w:noWrap/>
            <w:vAlign w:val="center"/>
            <w:hideMark/>
          </w:tcPr>
          <w:p w14:paraId="3AEED718"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.219</w:t>
            </w:r>
            <w:r w:rsidRPr="00517DD6">
              <w:rPr>
                <w:rFonts w:eastAsia="等线"/>
                <w:color w:val="000000"/>
                <w:kern w:val="0"/>
                <w:szCs w:val="21"/>
                <w:vertAlign w:val="superscript"/>
              </w:rPr>
              <w:t>*</w:t>
            </w:r>
          </w:p>
        </w:tc>
        <w:tc>
          <w:tcPr>
            <w:tcW w:w="415" w:type="pct"/>
            <w:tcBorders>
              <w:bottom w:val="single" w:sz="8" w:space="0" w:color="auto"/>
            </w:tcBorders>
            <w:shd w:val="clear" w:color="auto" w:fill="auto"/>
            <w:noWrap/>
            <w:vAlign w:val="center"/>
            <w:hideMark/>
          </w:tcPr>
          <w:p w14:paraId="77BE8C81"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0.18</w:t>
            </w:r>
          </w:p>
        </w:tc>
        <w:tc>
          <w:tcPr>
            <w:tcW w:w="415" w:type="pct"/>
            <w:tcBorders>
              <w:bottom w:val="single" w:sz="8" w:space="0" w:color="auto"/>
            </w:tcBorders>
            <w:shd w:val="clear" w:color="auto" w:fill="auto"/>
            <w:noWrap/>
            <w:vAlign w:val="center"/>
            <w:hideMark/>
          </w:tcPr>
          <w:p w14:paraId="64213A6E"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.807</w:t>
            </w:r>
            <w:r w:rsidRPr="00517DD6">
              <w:rPr>
                <w:rFonts w:eastAsia="等线"/>
                <w:color w:val="000000"/>
                <w:kern w:val="0"/>
                <w:szCs w:val="21"/>
                <w:vertAlign w:val="superscript"/>
              </w:rPr>
              <w:t>**</w:t>
            </w:r>
          </w:p>
        </w:tc>
        <w:tc>
          <w:tcPr>
            <w:tcW w:w="415" w:type="pct"/>
            <w:tcBorders>
              <w:bottom w:val="single" w:sz="8" w:space="0" w:color="auto"/>
            </w:tcBorders>
            <w:shd w:val="clear" w:color="auto" w:fill="auto"/>
            <w:noWrap/>
            <w:vAlign w:val="center"/>
            <w:hideMark/>
          </w:tcPr>
          <w:p w14:paraId="69CB7AAE"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.229</w:t>
            </w:r>
            <w:r w:rsidRPr="00517DD6">
              <w:rPr>
                <w:rFonts w:eastAsia="等线"/>
                <w:color w:val="000000"/>
                <w:kern w:val="0"/>
                <w:szCs w:val="21"/>
                <w:vertAlign w:val="superscript"/>
              </w:rPr>
              <w:t>*</w:t>
            </w:r>
          </w:p>
        </w:tc>
        <w:tc>
          <w:tcPr>
            <w:tcW w:w="415" w:type="pct"/>
            <w:tcBorders>
              <w:bottom w:val="single" w:sz="8" w:space="0" w:color="auto"/>
            </w:tcBorders>
            <w:shd w:val="clear" w:color="auto" w:fill="auto"/>
            <w:noWrap/>
            <w:vAlign w:val="center"/>
            <w:hideMark/>
          </w:tcPr>
          <w:p w14:paraId="3E2E548E"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.271</w:t>
            </w:r>
            <w:r w:rsidRPr="00517DD6">
              <w:rPr>
                <w:rFonts w:eastAsia="等线"/>
                <w:color w:val="000000"/>
                <w:kern w:val="0"/>
                <w:szCs w:val="21"/>
                <w:vertAlign w:val="superscript"/>
              </w:rPr>
              <w:t>**</w:t>
            </w:r>
          </w:p>
        </w:tc>
        <w:tc>
          <w:tcPr>
            <w:tcW w:w="375" w:type="pct"/>
            <w:tcBorders>
              <w:bottom w:val="single" w:sz="8" w:space="0" w:color="auto"/>
            </w:tcBorders>
            <w:shd w:val="clear" w:color="auto" w:fill="auto"/>
            <w:noWrap/>
            <w:vAlign w:val="center"/>
            <w:hideMark/>
          </w:tcPr>
          <w:p w14:paraId="126EA248" w14:textId="77777777" w:rsidR="0028082F" w:rsidRPr="008651DE" w:rsidRDefault="0028082F" w:rsidP="00B914FB">
            <w:pPr>
              <w:widowControl/>
              <w:jc w:val="center"/>
              <w:rPr>
                <w:rFonts w:eastAsia="等线"/>
                <w:color w:val="000000"/>
                <w:kern w:val="0"/>
                <w:szCs w:val="21"/>
              </w:rPr>
            </w:pPr>
            <w:r w:rsidRPr="008651DE">
              <w:rPr>
                <w:rFonts w:eastAsia="等线"/>
                <w:color w:val="000000"/>
                <w:kern w:val="0"/>
                <w:szCs w:val="21"/>
              </w:rPr>
              <w:t>.212</w:t>
            </w:r>
            <w:r w:rsidRPr="00517DD6">
              <w:rPr>
                <w:rFonts w:eastAsia="等线"/>
                <w:color w:val="000000"/>
                <w:kern w:val="0"/>
                <w:szCs w:val="21"/>
                <w:vertAlign w:val="superscript"/>
              </w:rPr>
              <w:t>*</w:t>
            </w:r>
          </w:p>
        </w:tc>
        <w:tc>
          <w:tcPr>
            <w:tcW w:w="333" w:type="pct"/>
            <w:tcBorders>
              <w:bottom w:val="single" w:sz="8" w:space="0" w:color="auto"/>
            </w:tcBorders>
          </w:tcPr>
          <w:p w14:paraId="39545DB4" w14:textId="104CE7C6" w:rsidR="0028082F" w:rsidRPr="008651DE" w:rsidRDefault="0028082F" w:rsidP="00B914FB">
            <w:pPr>
              <w:widowControl/>
              <w:jc w:val="center"/>
              <w:rPr>
                <w:rFonts w:eastAsia="等线"/>
                <w:color w:val="000000"/>
                <w:kern w:val="0"/>
                <w:szCs w:val="21"/>
              </w:rPr>
            </w:pPr>
            <w:r>
              <w:rPr>
                <w:rFonts w:eastAsia="等线"/>
                <w:color w:val="000000"/>
                <w:kern w:val="0"/>
                <w:szCs w:val="21"/>
              </w:rPr>
              <w:t>1</w:t>
            </w:r>
          </w:p>
        </w:tc>
      </w:tr>
    </w:tbl>
    <w:p w14:paraId="5ACDFE03" w14:textId="2B6BD628" w:rsidR="00A66008" w:rsidRDefault="00A66008" w:rsidP="00A66008">
      <w:pPr>
        <w:rPr>
          <w:rFonts w:ascii="宋体" w:hAnsi="宋体"/>
          <w:szCs w:val="16"/>
        </w:rPr>
      </w:pPr>
      <w:r w:rsidRPr="00A66008">
        <w:rPr>
          <w:rFonts w:ascii="宋体" w:hAnsi="宋体" w:hint="eastAsia"/>
          <w:szCs w:val="16"/>
        </w:rPr>
        <w:t>注：</w:t>
      </w:r>
      <w:r w:rsidR="000833A0" w:rsidRPr="00517DD6">
        <w:rPr>
          <w:rFonts w:eastAsia="等线"/>
          <w:color w:val="000000"/>
          <w:kern w:val="0"/>
          <w:szCs w:val="21"/>
          <w:vertAlign w:val="superscript"/>
        </w:rPr>
        <w:t>**</w:t>
      </w:r>
      <w:r w:rsidR="00DE48C0" w:rsidRPr="00DE48C0">
        <w:t xml:space="preserve"> </w:t>
      </w:r>
      <w:r w:rsidR="00DE48C0" w:rsidRPr="00DE48C0">
        <w:rPr>
          <w:i/>
          <w:iCs/>
          <w:szCs w:val="16"/>
        </w:rPr>
        <w:t>p</w:t>
      </w:r>
      <w:r w:rsidR="00DE48C0" w:rsidRPr="00DE48C0">
        <w:rPr>
          <w:szCs w:val="16"/>
        </w:rPr>
        <w:t xml:space="preserve"> &lt;</w:t>
      </w:r>
      <w:r w:rsidRPr="00A66008">
        <w:rPr>
          <w:rFonts w:ascii="宋体" w:hAnsi="宋体" w:hint="eastAsia"/>
          <w:szCs w:val="16"/>
        </w:rPr>
        <w:t xml:space="preserve"> </w:t>
      </w:r>
      <w:r w:rsidRPr="0028227D">
        <w:rPr>
          <w:szCs w:val="16"/>
        </w:rPr>
        <w:t>0.01</w:t>
      </w:r>
      <w:r w:rsidRPr="00A66008">
        <w:rPr>
          <w:rFonts w:ascii="宋体" w:hAnsi="宋体" w:hint="eastAsia"/>
          <w:szCs w:val="16"/>
        </w:rPr>
        <w:t>；</w:t>
      </w:r>
      <w:r w:rsidR="000833A0" w:rsidRPr="00517DD6">
        <w:rPr>
          <w:rFonts w:eastAsia="等线"/>
          <w:color w:val="000000"/>
          <w:kern w:val="0"/>
          <w:szCs w:val="21"/>
          <w:vertAlign w:val="superscript"/>
        </w:rPr>
        <w:t>*</w:t>
      </w:r>
      <w:r w:rsidR="000833A0">
        <w:rPr>
          <w:rFonts w:eastAsia="等线"/>
          <w:color w:val="000000"/>
          <w:kern w:val="0"/>
          <w:szCs w:val="21"/>
          <w:vertAlign w:val="superscript"/>
        </w:rPr>
        <w:t xml:space="preserve"> </w:t>
      </w:r>
      <w:r w:rsidR="00DE48C0" w:rsidRPr="00DE48C0">
        <w:rPr>
          <w:i/>
          <w:iCs/>
          <w:szCs w:val="16"/>
        </w:rPr>
        <w:t>p</w:t>
      </w:r>
      <w:r w:rsidR="00DE48C0" w:rsidRPr="00DE48C0">
        <w:rPr>
          <w:szCs w:val="16"/>
        </w:rPr>
        <w:t xml:space="preserve"> &lt;</w:t>
      </w:r>
      <w:r w:rsidR="00DE48C0" w:rsidRPr="00A66008">
        <w:rPr>
          <w:rFonts w:ascii="宋体" w:hAnsi="宋体" w:hint="eastAsia"/>
          <w:szCs w:val="16"/>
        </w:rPr>
        <w:t xml:space="preserve"> </w:t>
      </w:r>
      <w:r w:rsidRPr="0028227D">
        <w:rPr>
          <w:szCs w:val="16"/>
        </w:rPr>
        <w:t>0.05</w:t>
      </w:r>
      <w:r w:rsidRPr="00A66008">
        <w:rPr>
          <w:rFonts w:ascii="宋体" w:hAnsi="宋体" w:hint="eastAsia"/>
          <w:szCs w:val="16"/>
        </w:rPr>
        <w:t>。可靠性系数沿对角线显示。</w:t>
      </w:r>
      <w:r w:rsidRPr="0028227D">
        <w:rPr>
          <w:rFonts w:hint="eastAsia"/>
          <w:szCs w:val="16"/>
        </w:rPr>
        <w:t>WE</w:t>
      </w:r>
      <w:r w:rsidRPr="00A66008">
        <w:rPr>
          <w:rFonts w:ascii="宋体" w:hAnsi="宋体" w:hint="eastAsia"/>
          <w:szCs w:val="16"/>
        </w:rPr>
        <w:t>表示工作投入；</w:t>
      </w:r>
      <w:r w:rsidRPr="0028227D">
        <w:rPr>
          <w:rFonts w:hint="eastAsia"/>
          <w:szCs w:val="16"/>
        </w:rPr>
        <w:t>WM</w:t>
      </w:r>
      <w:r w:rsidRPr="00A66008">
        <w:rPr>
          <w:rFonts w:ascii="宋体" w:hAnsi="宋体" w:hint="eastAsia"/>
          <w:szCs w:val="16"/>
        </w:rPr>
        <w:t>表示工作意义感；</w:t>
      </w:r>
      <w:r w:rsidRPr="0028227D">
        <w:rPr>
          <w:rFonts w:hint="eastAsia"/>
          <w:szCs w:val="16"/>
        </w:rPr>
        <w:t>WPC</w:t>
      </w:r>
      <w:r w:rsidRPr="00A66008">
        <w:rPr>
          <w:rFonts w:ascii="宋体" w:hAnsi="宋体" w:hint="eastAsia"/>
          <w:szCs w:val="16"/>
        </w:rPr>
        <w:t>表示职场勇气。字母后面的数字后缀表示测量的时间点</w:t>
      </w:r>
      <w:r w:rsidRPr="0028227D">
        <w:rPr>
          <w:rFonts w:hint="eastAsia"/>
          <w:szCs w:val="16"/>
        </w:rPr>
        <w:t>T1</w:t>
      </w:r>
      <w:r w:rsidRPr="00A66008">
        <w:rPr>
          <w:rFonts w:ascii="宋体" w:hAnsi="宋体" w:hint="eastAsia"/>
          <w:szCs w:val="16"/>
        </w:rPr>
        <w:t>-</w:t>
      </w:r>
      <w:r w:rsidRPr="0028227D">
        <w:rPr>
          <w:rFonts w:hint="eastAsia"/>
          <w:szCs w:val="16"/>
        </w:rPr>
        <w:t>T4</w:t>
      </w:r>
      <w:r w:rsidRPr="00A66008">
        <w:rPr>
          <w:rFonts w:ascii="宋体" w:hAnsi="宋体" w:hint="eastAsia"/>
          <w:szCs w:val="16"/>
        </w:rPr>
        <w:t>。</w:t>
      </w:r>
    </w:p>
    <w:p w14:paraId="12E68BA8" w14:textId="77777777" w:rsidR="00C30253" w:rsidRDefault="00C30253" w:rsidP="00F321D7">
      <w:pPr>
        <w:spacing w:line="360" w:lineRule="auto"/>
        <w:rPr>
          <w:rFonts w:ascii="宋体" w:hAnsi="宋体"/>
          <w:sz w:val="24"/>
        </w:rPr>
      </w:pPr>
    </w:p>
    <w:p w14:paraId="0E0B2685" w14:textId="637AE080" w:rsidR="0060712C" w:rsidRDefault="0060712C" w:rsidP="0060712C">
      <w:pPr>
        <w:spacing w:line="360" w:lineRule="auto"/>
        <w:rPr>
          <w:rFonts w:ascii="黑体" w:eastAsia="黑体"/>
          <w:b/>
          <w:sz w:val="24"/>
        </w:rPr>
      </w:pPr>
      <w:r>
        <w:rPr>
          <w:b/>
          <w:sz w:val="24"/>
        </w:rPr>
        <w:t>5.1.3</w:t>
      </w:r>
      <w:r>
        <w:rPr>
          <w:rFonts w:ascii="黑体" w:eastAsia="黑体" w:hint="eastAsia"/>
          <w:b/>
          <w:sz w:val="24"/>
        </w:rPr>
        <w:t xml:space="preserve"> </w:t>
      </w:r>
      <w:r w:rsidR="0078354F">
        <w:rPr>
          <w:rFonts w:ascii="黑体" w:eastAsia="黑体" w:hint="eastAsia"/>
          <w:b/>
          <w:sz w:val="24"/>
        </w:rPr>
        <w:t>一致性</w:t>
      </w:r>
      <w:r>
        <w:rPr>
          <w:rFonts w:ascii="黑体" w:eastAsia="黑体" w:hint="eastAsia"/>
          <w:b/>
          <w:sz w:val="24"/>
        </w:rPr>
        <w:t>检验</w:t>
      </w:r>
    </w:p>
    <w:p w14:paraId="7B20E35C" w14:textId="7687952D" w:rsidR="0078354F" w:rsidRDefault="0078354F" w:rsidP="0078354F">
      <w:pPr>
        <w:spacing w:line="360" w:lineRule="auto"/>
        <w:ind w:firstLineChars="200" w:firstLine="480"/>
        <w:rPr>
          <w:rFonts w:ascii="宋体" w:hAnsi="宋体"/>
          <w:sz w:val="24"/>
        </w:rPr>
      </w:pPr>
      <w:bookmarkStart w:id="18" w:name="_Hlk101990925"/>
      <w:r>
        <w:rPr>
          <w:rFonts w:ascii="宋体" w:hAnsi="宋体" w:hint="eastAsia"/>
          <w:sz w:val="24"/>
        </w:rPr>
        <w:t>在</w:t>
      </w:r>
      <w:r w:rsidR="003A11B1">
        <w:rPr>
          <w:rFonts w:ascii="宋体" w:hAnsi="宋体" w:hint="eastAsia"/>
          <w:sz w:val="24"/>
        </w:rPr>
        <w:t>进行假设验证</w:t>
      </w:r>
      <w:r>
        <w:rPr>
          <w:rFonts w:ascii="宋体" w:hAnsi="宋体" w:hint="eastAsia"/>
          <w:sz w:val="24"/>
        </w:rPr>
        <w:t>前，作为一个纵向研究，需要检验变量</w:t>
      </w:r>
      <w:r w:rsidRPr="00B51448">
        <w:rPr>
          <w:rFonts w:ascii="宋体" w:hAnsi="宋体" w:hint="eastAsia"/>
          <w:sz w:val="24"/>
        </w:rPr>
        <w:t>在不同次测量中是否具有一致性</w:t>
      </w:r>
      <w:r>
        <w:rPr>
          <w:rFonts w:ascii="宋体" w:hAnsi="宋体" w:hint="eastAsia"/>
          <w:sz w:val="24"/>
        </w:rPr>
        <w:t>。因此，用</w:t>
      </w:r>
      <w:proofErr w:type="spellStart"/>
      <w:r w:rsidRPr="00B51448">
        <w:rPr>
          <w:sz w:val="24"/>
        </w:rPr>
        <w:t>Mplus</w:t>
      </w:r>
      <w:proofErr w:type="spellEnd"/>
      <w:r>
        <w:rPr>
          <w:rFonts w:ascii="宋体" w:hAnsi="宋体" w:hint="eastAsia"/>
          <w:sz w:val="24"/>
        </w:rPr>
        <w:t>软件检验工作投入的形态等值</w:t>
      </w:r>
      <w:r w:rsidR="00B019CD">
        <w:rPr>
          <w:rFonts w:hint="eastAsia"/>
          <w:sz w:val="24"/>
        </w:rPr>
        <w:t>（</w:t>
      </w:r>
      <w:r w:rsidRPr="00507502">
        <w:rPr>
          <w:rFonts w:eastAsia="新宋体"/>
          <w:color w:val="000000"/>
          <w:sz w:val="24"/>
          <w:szCs w:val="24"/>
        </w:rPr>
        <w:t>Configural invariance</w:t>
      </w:r>
      <w:r w:rsidR="00B019CD">
        <w:rPr>
          <w:rFonts w:hint="eastAsia"/>
          <w:sz w:val="24"/>
        </w:rPr>
        <w:t>）</w:t>
      </w:r>
      <w:r>
        <w:rPr>
          <w:rFonts w:ascii="宋体" w:hAnsi="宋体" w:hint="eastAsia"/>
          <w:sz w:val="24"/>
        </w:rPr>
        <w:t>、单位等值</w:t>
      </w:r>
      <w:r w:rsidR="00B019CD">
        <w:rPr>
          <w:rFonts w:hint="eastAsia"/>
          <w:sz w:val="24"/>
        </w:rPr>
        <w:t>（</w:t>
      </w:r>
      <w:r w:rsidRPr="00C46D82">
        <w:rPr>
          <w:rFonts w:eastAsia="新宋体"/>
          <w:color w:val="000000"/>
          <w:sz w:val="24"/>
          <w:szCs w:val="24"/>
        </w:rPr>
        <w:t>Metric invariance</w:t>
      </w:r>
      <w:r w:rsidR="00B019CD">
        <w:rPr>
          <w:rFonts w:hint="eastAsia"/>
          <w:sz w:val="24"/>
        </w:rPr>
        <w:t>）</w:t>
      </w:r>
      <w:r>
        <w:rPr>
          <w:rFonts w:ascii="宋体" w:hAnsi="宋体" w:hint="eastAsia"/>
          <w:sz w:val="24"/>
        </w:rPr>
        <w:t>及尺度等值</w:t>
      </w:r>
      <w:r w:rsidR="00B019CD">
        <w:rPr>
          <w:rFonts w:hint="eastAsia"/>
          <w:sz w:val="24"/>
        </w:rPr>
        <w:t>（</w:t>
      </w:r>
      <w:r w:rsidRPr="00C46D82">
        <w:rPr>
          <w:rFonts w:eastAsia="新宋体"/>
          <w:color w:val="000000"/>
          <w:sz w:val="24"/>
          <w:szCs w:val="24"/>
        </w:rPr>
        <w:t>Scalar</w:t>
      </w:r>
      <w:r w:rsidRPr="00507502">
        <w:rPr>
          <w:rFonts w:eastAsia="新宋体"/>
          <w:color w:val="000000"/>
          <w:sz w:val="24"/>
          <w:szCs w:val="24"/>
        </w:rPr>
        <w:t xml:space="preserve"> invariance</w:t>
      </w:r>
      <w:r w:rsidR="00B019CD">
        <w:rPr>
          <w:rFonts w:hint="eastAsia"/>
          <w:sz w:val="24"/>
        </w:rPr>
        <w:t>）</w:t>
      </w:r>
      <w:r>
        <w:rPr>
          <w:rFonts w:ascii="宋体" w:hAnsi="宋体" w:hint="eastAsia"/>
          <w:sz w:val="24"/>
        </w:rPr>
        <w:t>三个拟合指标，分别观察潜变量的模式是否一致、度量的东西是否一样以及变量的截距是否跨组等值。具体结果如表</w:t>
      </w:r>
      <w:r>
        <w:rPr>
          <w:sz w:val="24"/>
        </w:rPr>
        <w:t>5</w:t>
      </w:r>
      <w:r w:rsidRPr="00B00773">
        <w:rPr>
          <w:sz w:val="24"/>
        </w:rPr>
        <w:t>-</w:t>
      </w:r>
      <w:r w:rsidR="009B4FE1">
        <w:rPr>
          <w:sz w:val="24"/>
        </w:rPr>
        <w:t>3</w:t>
      </w:r>
      <w:r>
        <w:rPr>
          <w:rFonts w:ascii="宋体" w:hAnsi="宋体" w:hint="eastAsia"/>
          <w:sz w:val="24"/>
        </w:rPr>
        <w:t>所示，可以看出三个观察值的比较拟合指数</w:t>
      </w:r>
      <w:r w:rsidR="00B019CD">
        <w:rPr>
          <w:rFonts w:hint="eastAsia"/>
          <w:sz w:val="24"/>
        </w:rPr>
        <w:t>（</w:t>
      </w:r>
      <w:r w:rsidR="00B019CD">
        <w:rPr>
          <w:rFonts w:hint="eastAsia"/>
          <w:sz w:val="24"/>
        </w:rPr>
        <w:t>CFI</w:t>
      </w:r>
      <w:r w:rsidR="00B019CD">
        <w:rPr>
          <w:rFonts w:hint="eastAsia"/>
          <w:sz w:val="24"/>
        </w:rPr>
        <w:t>）</w:t>
      </w:r>
      <w:r>
        <w:rPr>
          <w:rFonts w:ascii="宋体" w:hAnsi="宋体" w:hint="eastAsia"/>
          <w:sz w:val="24"/>
        </w:rPr>
        <w:t>均</w:t>
      </w:r>
      <w:r>
        <w:rPr>
          <w:rFonts w:hint="eastAsia"/>
          <w:sz w:val="24"/>
        </w:rPr>
        <w:t>大于</w:t>
      </w:r>
      <w:r w:rsidR="00B019CD">
        <w:rPr>
          <w:sz w:val="24"/>
        </w:rPr>
        <w:t>0</w:t>
      </w:r>
      <w:r w:rsidRPr="00B00773">
        <w:rPr>
          <w:sz w:val="24"/>
        </w:rPr>
        <w:t>.95</w:t>
      </w:r>
      <w:r>
        <w:rPr>
          <w:rFonts w:ascii="宋体" w:hAnsi="宋体" w:hint="eastAsia"/>
          <w:sz w:val="24"/>
        </w:rPr>
        <w:t>，且单位等值及尺度等值的</w:t>
      </w:r>
      <w:r w:rsidRPr="00A918A5">
        <w:rPr>
          <w:i/>
          <w:iCs/>
          <w:sz w:val="24"/>
        </w:rPr>
        <w:t>p</w:t>
      </w:r>
      <w:r>
        <w:rPr>
          <w:rFonts w:ascii="宋体" w:hAnsi="宋体" w:hint="eastAsia"/>
          <w:sz w:val="24"/>
        </w:rPr>
        <w:t>值均</w:t>
      </w:r>
      <w:r>
        <w:rPr>
          <w:rFonts w:eastAsia="新宋体" w:hint="eastAsia"/>
          <w:color w:val="000000"/>
          <w:kern w:val="0"/>
          <w:sz w:val="24"/>
          <w:szCs w:val="24"/>
        </w:rPr>
        <w:t>小于</w:t>
      </w:r>
      <w:r w:rsidR="00B019CD">
        <w:rPr>
          <w:rFonts w:eastAsia="新宋体" w:hint="eastAsia"/>
          <w:color w:val="000000"/>
          <w:kern w:val="0"/>
          <w:sz w:val="24"/>
          <w:szCs w:val="24"/>
        </w:rPr>
        <w:t>0</w:t>
      </w:r>
      <w:r w:rsidRPr="00A52168">
        <w:rPr>
          <w:rFonts w:eastAsia="新宋体"/>
          <w:color w:val="000000"/>
          <w:kern w:val="0"/>
          <w:sz w:val="24"/>
          <w:szCs w:val="24"/>
        </w:rPr>
        <w:t>.0</w:t>
      </w:r>
      <w:r>
        <w:rPr>
          <w:rFonts w:eastAsia="新宋体"/>
          <w:color w:val="000000"/>
          <w:kern w:val="0"/>
          <w:sz w:val="24"/>
          <w:szCs w:val="24"/>
        </w:rPr>
        <w:t>1</w:t>
      </w:r>
      <w:r>
        <w:rPr>
          <w:rFonts w:eastAsia="新宋体" w:hint="eastAsia"/>
          <w:color w:val="000000"/>
          <w:kern w:val="0"/>
          <w:sz w:val="24"/>
          <w:szCs w:val="24"/>
        </w:rPr>
        <w:t>，</w:t>
      </w:r>
      <w:r>
        <w:rPr>
          <w:rFonts w:ascii="宋体" w:hAnsi="宋体" w:hint="eastAsia"/>
          <w:sz w:val="24"/>
        </w:rPr>
        <w:t>说明对样本量并不敏感，表现出较高的一致性。</w:t>
      </w:r>
    </w:p>
    <w:p w14:paraId="37BF2F9E" w14:textId="77777777" w:rsidR="0078354F" w:rsidRPr="000F37BC" w:rsidRDefault="0078354F" w:rsidP="0078354F">
      <w:pPr>
        <w:spacing w:line="360" w:lineRule="auto"/>
        <w:ind w:left="120" w:hangingChars="50" w:hanging="120"/>
        <w:jc w:val="center"/>
        <w:rPr>
          <w:rFonts w:ascii="黑体" w:eastAsia="黑体" w:hAnsi="宋体"/>
          <w:sz w:val="24"/>
        </w:rPr>
      </w:pPr>
      <w:r w:rsidRPr="002E64A5">
        <w:rPr>
          <w:rFonts w:ascii="黑体" w:eastAsia="黑体" w:hAnsi="宋体" w:hint="eastAsia"/>
          <w:sz w:val="24"/>
        </w:rPr>
        <w:t>表</w:t>
      </w:r>
      <w:r>
        <w:rPr>
          <w:rFonts w:ascii="黑体" w:eastAsia="黑体" w:hAnsi="宋体"/>
          <w:sz w:val="24"/>
        </w:rPr>
        <w:t>5</w:t>
      </w:r>
      <w:r w:rsidRPr="002E64A5">
        <w:rPr>
          <w:rFonts w:ascii="黑体" w:eastAsia="黑体" w:hAnsi="宋体"/>
          <w:sz w:val="24"/>
        </w:rPr>
        <w:t>-</w:t>
      </w:r>
      <w:r>
        <w:rPr>
          <w:rFonts w:ascii="黑体" w:eastAsia="黑体" w:hAnsi="宋体"/>
          <w:sz w:val="24"/>
        </w:rPr>
        <w:t>3</w:t>
      </w:r>
      <w:r w:rsidRPr="002E64A5">
        <w:rPr>
          <w:rFonts w:ascii="黑体" w:eastAsia="黑体" w:hAnsi="宋体"/>
          <w:sz w:val="24"/>
        </w:rPr>
        <w:t xml:space="preserve"> </w:t>
      </w:r>
      <w:r w:rsidRPr="002E64A5">
        <w:rPr>
          <w:rFonts w:ascii="黑体" w:eastAsia="黑体" w:hAnsi="宋体" w:hint="eastAsia"/>
          <w:sz w:val="24"/>
        </w:rPr>
        <w:t>工作投入一致性拟合指标</w:t>
      </w:r>
    </w:p>
    <w:tbl>
      <w:tblPr>
        <w:tblW w:w="5000" w:type="pct"/>
        <w:tblBorders>
          <w:top w:val="single" w:sz="4" w:space="0" w:color="000000"/>
          <w:bottom w:val="single" w:sz="4" w:space="0" w:color="000000"/>
        </w:tblBorders>
        <w:tblLook w:val="04A0" w:firstRow="1" w:lastRow="0" w:firstColumn="1" w:lastColumn="0" w:noHBand="0" w:noVBand="1"/>
      </w:tblPr>
      <w:tblGrid>
        <w:gridCol w:w="2485"/>
        <w:gridCol w:w="551"/>
        <w:gridCol w:w="778"/>
        <w:gridCol w:w="800"/>
        <w:gridCol w:w="940"/>
        <w:gridCol w:w="584"/>
        <w:gridCol w:w="667"/>
        <w:gridCol w:w="508"/>
        <w:gridCol w:w="794"/>
        <w:gridCol w:w="613"/>
      </w:tblGrid>
      <w:tr w:rsidR="0078354F" w:rsidRPr="00E1485C" w14:paraId="25F57FA9" w14:textId="77777777" w:rsidTr="004A05D1">
        <w:trPr>
          <w:trHeight w:val="350"/>
        </w:trPr>
        <w:tc>
          <w:tcPr>
            <w:tcW w:w="1435" w:type="pct"/>
            <w:tcBorders>
              <w:top w:val="single" w:sz="12" w:space="0" w:color="auto"/>
              <w:bottom w:val="single" w:sz="8" w:space="0" w:color="000000"/>
            </w:tcBorders>
            <w:shd w:val="clear" w:color="auto" w:fill="auto"/>
          </w:tcPr>
          <w:bookmarkEnd w:id="18"/>
          <w:p w14:paraId="3C928928" w14:textId="77777777" w:rsidR="0078354F" w:rsidRPr="00DE4A5D" w:rsidRDefault="0078354F" w:rsidP="004A05D1">
            <w:pPr>
              <w:jc w:val="center"/>
              <w:rPr>
                <w:rFonts w:eastAsia="新宋体"/>
                <w:color w:val="000000"/>
                <w:kern w:val="0"/>
                <w:szCs w:val="21"/>
              </w:rPr>
            </w:pPr>
            <w:r w:rsidRPr="00DE4A5D">
              <w:rPr>
                <w:rFonts w:eastAsia="新宋体"/>
                <w:color w:val="000000"/>
                <w:kern w:val="0"/>
                <w:szCs w:val="21"/>
              </w:rPr>
              <w:t>Model</w:t>
            </w:r>
          </w:p>
        </w:tc>
        <w:tc>
          <w:tcPr>
            <w:tcW w:w="326" w:type="pct"/>
            <w:tcBorders>
              <w:top w:val="single" w:sz="12" w:space="0" w:color="auto"/>
              <w:bottom w:val="single" w:sz="8" w:space="0" w:color="000000"/>
            </w:tcBorders>
            <w:shd w:val="clear" w:color="auto" w:fill="auto"/>
            <w:vAlign w:val="center"/>
          </w:tcPr>
          <w:p w14:paraId="5CA48551" w14:textId="77777777" w:rsidR="0078354F" w:rsidRPr="00E1485C" w:rsidRDefault="0078354F" w:rsidP="004A05D1">
            <w:pPr>
              <w:jc w:val="center"/>
              <w:rPr>
                <w:rFonts w:eastAsia="新宋体"/>
                <w:color w:val="000000"/>
                <w:kern w:val="0"/>
                <w:szCs w:val="21"/>
              </w:rPr>
            </w:pPr>
            <w:proofErr w:type="spellStart"/>
            <w:r w:rsidRPr="00E1485C">
              <w:rPr>
                <w:rFonts w:eastAsia="新宋体"/>
                <w:i/>
                <w:color w:val="000000"/>
                <w:kern w:val="0"/>
                <w:szCs w:val="21"/>
              </w:rPr>
              <w:t>df</w:t>
            </w:r>
            <w:proofErr w:type="spellEnd"/>
          </w:p>
        </w:tc>
        <w:tc>
          <w:tcPr>
            <w:tcW w:w="456" w:type="pct"/>
            <w:tcBorders>
              <w:top w:val="single" w:sz="12" w:space="0" w:color="auto"/>
              <w:bottom w:val="single" w:sz="8" w:space="0" w:color="000000"/>
            </w:tcBorders>
            <w:shd w:val="clear" w:color="auto" w:fill="auto"/>
            <w:vAlign w:val="center"/>
          </w:tcPr>
          <w:p w14:paraId="2E9B60B3" w14:textId="77777777" w:rsidR="0078354F" w:rsidRPr="00E1485C" w:rsidRDefault="0078354F" w:rsidP="004A05D1">
            <w:pPr>
              <w:jc w:val="center"/>
              <w:rPr>
                <w:rFonts w:eastAsia="等线"/>
                <w:color w:val="000000"/>
                <w:kern w:val="0"/>
                <w:szCs w:val="21"/>
              </w:rPr>
            </w:pPr>
            <w:r w:rsidRPr="00E1485C">
              <w:rPr>
                <w:rFonts w:eastAsia="等线"/>
                <w:color w:val="000000"/>
                <w:kern w:val="0"/>
                <w:szCs w:val="21"/>
              </w:rPr>
              <w:t>χ</w:t>
            </w:r>
            <w:r w:rsidRPr="00A9334B">
              <w:rPr>
                <w:rFonts w:eastAsia="等线"/>
                <w:color w:val="000000"/>
                <w:kern w:val="0"/>
                <w:szCs w:val="21"/>
                <w:vertAlign w:val="superscript"/>
              </w:rPr>
              <w:t>2</w:t>
            </w:r>
          </w:p>
        </w:tc>
        <w:tc>
          <w:tcPr>
            <w:tcW w:w="456" w:type="pct"/>
            <w:tcBorders>
              <w:top w:val="single" w:sz="12" w:space="0" w:color="auto"/>
              <w:bottom w:val="single" w:sz="8" w:space="0" w:color="000000"/>
            </w:tcBorders>
            <w:shd w:val="clear" w:color="auto" w:fill="auto"/>
            <w:vAlign w:val="center"/>
          </w:tcPr>
          <w:p w14:paraId="19D97890" w14:textId="77777777" w:rsidR="0078354F" w:rsidRPr="00E1485C" w:rsidRDefault="0078354F" w:rsidP="004A05D1">
            <w:pPr>
              <w:jc w:val="center"/>
              <w:rPr>
                <w:rFonts w:eastAsia="新宋体"/>
                <w:color w:val="000000"/>
                <w:kern w:val="0"/>
                <w:szCs w:val="21"/>
              </w:rPr>
            </w:pPr>
            <w:r w:rsidRPr="00E1485C">
              <w:rPr>
                <w:rFonts w:eastAsia="新宋体"/>
                <w:color w:val="000000"/>
                <w:kern w:val="0"/>
                <w:szCs w:val="21"/>
              </w:rPr>
              <w:t>SRMR</w:t>
            </w:r>
          </w:p>
        </w:tc>
        <w:tc>
          <w:tcPr>
            <w:tcW w:w="522" w:type="pct"/>
            <w:tcBorders>
              <w:top w:val="single" w:sz="12" w:space="0" w:color="auto"/>
              <w:bottom w:val="single" w:sz="8" w:space="0" w:color="000000"/>
            </w:tcBorders>
            <w:shd w:val="clear" w:color="auto" w:fill="auto"/>
            <w:vAlign w:val="center"/>
          </w:tcPr>
          <w:p w14:paraId="46F2F55E" w14:textId="77777777" w:rsidR="0078354F" w:rsidRPr="00E1485C" w:rsidRDefault="0078354F" w:rsidP="004A05D1">
            <w:pPr>
              <w:jc w:val="center"/>
              <w:rPr>
                <w:rFonts w:eastAsia="新宋体"/>
                <w:color w:val="000000"/>
                <w:kern w:val="0"/>
                <w:szCs w:val="21"/>
              </w:rPr>
            </w:pPr>
            <w:r w:rsidRPr="00E1485C">
              <w:rPr>
                <w:rFonts w:eastAsia="新宋体"/>
                <w:color w:val="000000"/>
                <w:kern w:val="0"/>
                <w:szCs w:val="21"/>
              </w:rPr>
              <w:t>RMSEA</w:t>
            </w:r>
          </w:p>
        </w:tc>
        <w:tc>
          <w:tcPr>
            <w:tcW w:w="326" w:type="pct"/>
            <w:tcBorders>
              <w:top w:val="single" w:sz="12" w:space="0" w:color="auto"/>
              <w:bottom w:val="single" w:sz="8" w:space="0" w:color="000000"/>
            </w:tcBorders>
            <w:shd w:val="clear" w:color="auto" w:fill="auto"/>
            <w:vAlign w:val="center"/>
          </w:tcPr>
          <w:p w14:paraId="71BBF4CE" w14:textId="77777777" w:rsidR="0078354F" w:rsidRPr="00E1485C" w:rsidRDefault="0078354F" w:rsidP="004A05D1">
            <w:pPr>
              <w:jc w:val="center"/>
              <w:rPr>
                <w:rFonts w:eastAsia="新宋体"/>
                <w:color w:val="000000"/>
                <w:kern w:val="0"/>
                <w:szCs w:val="21"/>
              </w:rPr>
            </w:pPr>
            <w:r w:rsidRPr="00E1485C">
              <w:rPr>
                <w:rFonts w:eastAsia="新宋体"/>
                <w:color w:val="000000"/>
                <w:kern w:val="0"/>
                <w:szCs w:val="21"/>
              </w:rPr>
              <w:t>TLI</w:t>
            </w:r>
          </w:p>
        </w:tc>
        <w:tc>
          <w:tcPr>
            <w:tcW w:w="392" w:type="pct"/>
            <w:tcBorders>
              <w:top w:val="single" w:sz="12" w:space="0" w:color="auto"/>
              <w:bottom w:val="single" w:sz="8" w:space="0" w:color="000000"/>
            </w:tcBorders>
            <w:shd w:val="clear" w:color="auto" w:fill="auto"/>
            <w:vAlign w:val="center"/>
          </w:tcPr>
          <w:p w14:paraId="52AB84FC" w14:textId="77777777" w:rsidR="0078354F" w:rsidRPr="00E1485C" w:rsidRDefault="0078354F" w:rsidP="004A05D1">
            <w:pPr>
              <w:jc w:val="center"/>
              <w:rPr>
                <w:rFonts w:eastAsia="新宋体"/>
                <w:color w:val="000000"/>
                <w:kern w:val="0"/>
                <w:szCs w:val="21"/>
              </w:rPr>
            </w:pPr>
            <w:r w:rsidRPr="00E1485C">
              <w:rPr>
                <w:rFonts w:eastAsia="新宋体" w:hint="eastAsia"/>
                <w:color w:val="000000"/>
                <w:kern w:val="0"/>
                <w:szCs w:val="21"/>
              </w:rPr>
              <w:t>C</w:t>
            </w:r>
            <w:r w:rsidRPr="00E1485C">
              <w:rPr>
                <w:rFonts w:eastAsia="新宋体"/>
                <w:color w:val="000000"/>
                <w:kern w:val="0"/>
                <w:szCs w:val="21"/>
              </w:rPr>
              <w:t>FI</w:t>
            </w:r>
          </w:p>
        </w:tc>
        <w:tc>
          <w:tcPr>
            <w:tcW w:w="261" w:type="pct"/>
            <w:tcBorders>
              <w:top w:val="single" w:sz="12" w:space="0" w:color="auto"/>
              <w:bottom w:val="single" w:sz="8" w:space="0" w:color="000000"/>
            </w:tcBorders>
            <w:shd w:val="clear" w:color="auto" w:fill="auto"/>
            <w:vAlign w:val="center"/>
          </w:tcPr>
          <w:p w14:paraId="1919A505" w14:textId="77777777" w:rsidR="0078354F" w:rsidRPr="00E1485C" w:rsidRDefault="0078354F" w:rsidP="004A05D1">
            <w:pPr>
              <w:jc w:val="center"/>
              <w:rPr>
                <w:rFonts w:eastAsia="新宋体"/>
                <w:color w:val="000000"/>
                <w:kern w:val="0"/>
                <w:szCs w:val="21"/>
              </w:rPr>
            </w:pPr>
            <w:r w:rsidRPr="00E1485C">
              <w:rPr>
                <w:rFonts w:ascii="Symbol" w:eastAsia="等线" w:hAnsi="Symbol"/>
                <w:color w:val="000000"/>
                <w:kern w:val="0"/>
                <w:szCs w:val="21"/>
              </w:rPr>
              <w:t>D</w:t>
            </w:r>
            <w:proofErr w:type="spellStart"/>
            <w:r w:rsidRPr="00E1485C">
              <w:rPr>
                <w:rFonts w:eastAsia="新宋体"/>
                <w:i/>
                <w:color w:val="000000"/>
                <w:kern w:val="0"/>
                <w:szCs w:val="21"/>
              </w:rPr>
              <w:t>df</w:t>
            </w:r>
            <w:proofErr w:type="spellEnd"/>
          </w:p>
        </w:tc>
        <w:tc>
          <w:tcPr>
            <w:tcW w:w="465" w:type="pct"/>
            <w:tcBorders>
              <w:top w:val="single" w:sz="12" w:space="0" w:color="auto"/>
              <w:bottom w:val="single" w:sz="8" w:space="0" w:color="000000"/>
            </w:tcBorders>
            <w:shd w:val="clear" w:color="auto" w:fill="auto"/>
            <w:vAlign w:val="center"/>
          </w:tcPr>
          <w:p w14:paraId="07DC72C2" w14:textId="77777777" w:rsidR="0078354F" w:rsidRPr="00E1485C" w:rsidRDefault="0078354F" w:rsidP="004A05D1">
            <w:pPr>
              <w:jc w:val="center"/>
              <w:rPr>
                <w:rFonts w:eastAsia="新宋体"/>
                <w:color w:val="000000"/>
                <w:kern w:val="0"/>
                <w:szCs w:val="21"/>
              </w:rPr>
            </w:pPr>
            <w:r w:rsidRPr="00E1485C">
              <w:rPr>
                <w:rFonts w:ascii="Symbol" w:eastAsia="等线" w:hAnsi="Symbol"/>
                <w:color w:val="000000"/>
                <w:kern w:val="0"/>
                <w:szCs w:val="21"/>
              </w:rPr>
              <w:t>D</w:t>
            </w:r>
            <w:r w:rsidRPr="00E1485C">
              <w:rPr>
                <w:rFonts w:eastAsia="等线"/>
                <w:color w:val="000000"/>
                <w:kern w:val="0"/>
                <w:szCs w:val="21"/>
              </w:rPr>
              <w:t>χ</w:t>
            </w:r>
            <w:r w:rsidRPr="00A9334B">
              <w:rPr>
                <w:rFonts w:eastAsia="等线"/>
                <w:color w:val="000000"/>
                <w:kern w:val="0"/>
                <w:szCs w:val="21"/>
                <w:vertAlign w:val="superscript"/>
              </w:rPr>
              <w:t>2</w:t>
            </w:r>
          </w:p>
        </w:tc>
        <w:tc>
          <w:tcPr>
            <w:tcW w:w="361" w:type="pct"/>
            <w:tcBorders>
              <w:top w:val="single" w:sz="12" w:space="0" w:color="auto"/>
              <w:bottom w:val="single" w:sz="8" w:space="0" w:color="000000"/>
            </w:tcBorders>
            <w:shd w:val="clear" w:color="auto" w:fill="auto"/>
          </w:tcPr>
          <w:p w14:paraId="2F2B29F6" w14:textId="77777777" w:rsidR="0078354F" w:rsidRPr="00E1485C" w:rsidRDefault="0078354F" w:rsidP="004A05D1">
            <w:pPr>
              <w:jc w:val="center"/>
              <w:rPr>
                <w:rFonts w:eastAsia="新宋体"/>
                <w:i/>
                <w:iCs/>
                <w:color w:val="000000"/>
                <w:kern w:val="0"/>
                <w:szCs w:val="21"/>
              </w:rPr>
            </w:pPr>
            <w:r w:rsidRPr="00E1485C">
              <w:rPr>
                <w:rFonts w:eastAsia="等线"/>
                <w:i/>
                <w:iCs/>
                <w:color w:val="000000"/>
                <w:kern w:val="0"/>
                <w:szCs w:val="21"/>
              </w:rPr>
              <w:t>p</w:t>
            </w:r>
          </w:p>
        </w:tc>
      </w:tr>
      <w:tr w:rsidR="0078354F" w:rsidRPr="00E1485C" w14:paraId="2CF76D0E" w14:textId="77777777" w:rsidTr="004A05D1">
        <w:trPr>
          <w:trHeight w:val="350"/>
        </w:trPr>
        <w:tc>
          <w:tcPr>
            <w:tcW w:w="1435" w:type="pct"/>
            <w:tcBorders>
              <w:top w:val="single" w:sz="8" w:space="0" w:color="000000"/>
            </w:tcBorders>
            <w:shd w:val="clear" w:color="auto" w:fill="auto"/>
          </w:tcPr>
          <w:p w14:paraId="562F4033" w14:textId="1C593D03" w:rsidR="0078354F" w:rsidRPr="00E1485C" w:rsidRDefault="0078354F" w:rsidP="004A05D1">
            <w:pPr>
              <w:jc w:val="center"/>
              <w:rPr>
                <w:rFonts w:eastAsia="新宋体"/>
                <w:color w:val="000000"/>
                <w:kern w:val="0"/>
                <w:szCs w:val="21"/>
              </w:rPr>
            </w:pPr>
            <w:r w:rsidRPr="00E1485C">
              <w:rPr>
                <w:rFonts w:eastAsia="新宋体"/>
                <w:color w:val="000000"/>
                <w:kern w:val="0"/>
                <w:szCs w:val="21"/>
              </w:rPr>
              <w:t xml:space="preserve">1. </w:t>
            </w:r>
            <w:r w:rsidR="00913189">
              <w:rPr>
                <w:rFonts w:eastAsia="新宋体" w:hint="eastAsia"/>
                <w:color w:val="000000"/>
                <w:kern w:val="0"/>
                <w:szCs w:val="21"/>
              </w:rPr>
              <w:t>形态等值</w:t>
            </w:r>
          </w:p>
        </w:tc>
        <w:tc>
          <w:tcPr>
            <w:tcW w:w="326" w:type="pct"/>
            <w:tcBorders>
              <w:top w:val="single" w:sz="8" w:space="0" w:color="000000"/>
            </w:tcBorders>
            <w:shd w:val="clear" w:color="auto" w:fill="auto"/>
            <w:vAlign w:val="center"/>
          </w:tcPr>
          <w:p w14:paraId="6DBEBB24" w14:textId="77777777" w:rsidR="0078354F" w:rsidRPr="00E1485C" w:rsidRDefault="0078354F" w:rsidP="004A05D1">
            <w:pPr>
              <w:jc w:val="center"/>
              <w:rPr>
                <w:rFonts w:eastAsia="新宋体"/>
                <w:color w:val="000000"/>
                <w:kern w:val="0"/>
                <w:szCs w:val="21"/>
              </w:rPr>
            </w:pPr>
            <w:r w:rsidRPr="00E1485C">
              <w:rPr>
                <w:rFonts w:eastAsia="新宋体"/>
                <w:color w:val="000000"/>
                <w:kern w:val="0"/>
                <w:szCs w:val="21"/>
              </w:rPr>
              <w:t>30</w:t>
            </w:r>
          </w:p>
        </w:tc>
        <w:tc>
          <w:tcPr>
            <w:tcW w:w="456" w:type="pct"/>
            <w:tcBorders>
              <w:top w:val="single" w:sz="8" w:space="0" w:color="000000"/>
            </w:tcBorders>
            <w:shd w:val="clear" w:color="auto" w:fill="auto"/>
            <w:noWrap/>
            <w:vAlign w:val="center"/>
          </w:tcPr>
          <w:p w14:paraId="491E5362"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61.92</w:t>
            </w:r>
          </w:p>
        </w:tc>
        <w:tc>
          <w:tcPr>
            <w:tcW w:w="456" w:type="pct"/>
            <w:tcBorders>
              <w:top w:val="single" w:sz="8" w:space="0" w:color="000000"/>
            </w:tcBorders>
            <w:shd w:val="clear" w:color="auto" w:fill="auto"/>
            <w:noWrap/>
            <w:vAlign w:val="center"/>
          </w:tcPr>
          <w:p w14:paraId="2B71A175"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0.028</w:t>
            </w:r>
          </w:p>
        </w:tc>
        <w:tc>
          <w:tcPr>
            <w:tcW w:w="522" w:type="pct"/>
            <w:tcBorders>
              <w:top w:val="single" w:sz="8" w:space="0" w:color="000000"/>
            </w:tcBorders>
            <w:shd w:val="clear" w:color="auto" w:fill="auto"/>
            <w:vAlign w:val="center"/>
          </w:tcPr>
          <w:p w14:paraId="414BCA97"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0.101</w:t>
            </w:r>
          </w:p>
        </w:tc>
        <w:tc>
          <w:tcPr>
            <w:tcW w:w="326" w:type="pct"/>
            <w:tcBorders>
              <w:top w:val="single" w:sz="8" w:space="0" w:color="000000"/>
            </w:tcBorders>
            <w:shd w:val="clear" w:color="auto" w:fill="auto"/>
            <w:noWrap/>
            <w:vAlign w:val="center"/>
          </w:tcPr>
          <w:p w14:paraId="13A7C878"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0.96</w:t>
            </w:r>
          </w:p>
        </w:tc>
        <w:tc>
          <w:tcPr>
            <w:tcW w:w="392" w:type="pct"/>
            <w:tcBorders>
              <w:top w:val="single" w:sz="8" w:space="0" w:color="000000"/>
            </w:tcBorders>
            <w:shd w:val="clear" w:color="auto" w:fill="auto"/>
            <w:noWrap/>
            <w:vAlign w:val="center"/>
          </w:tcPr>
          <w:p w14:paraId="26C24D41"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0.98</w:t>
            </w:r>
          </w:p>
        </w:tc>
        <w:tc>
          <w:tcPr>
            <w:tcW w:w="261" w:type="pct"/>
            <w:tcBorders>
              <w:top w:val="single" w:sz="8" w:space="0" w:color="000000"/>
            </w:tcBorders>
            <w:shd w:val="clear" w:color="auto" w:fill="auto"/>
            <w:vAlign w:val="center"/>
          </w:tcPr>
          <w:p w14:paraId="071A9028"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hint="eastAsia"/>
                <w:color w:val="000000"/>
                <w:kern w:val="0"/>
                <w:szCs w:val="21"/>
              </w:rPr>
              <w:t>—</w:t>
            </w:r>
          </w:p>
        </w:tc>
        <w:tc>
          <w:tcPr>
            <w:tcW w:w="465" w:type="pct"/>
            <w:tcBorders>
              <w:top w:val="single" w:sz="8" w:space="0" w:color="000000"/>
            </w:tcBorders>
            <w:shd w:val="clear" w:color="auto" w:fill="auto"/>
            <w:vAlign w:val="center"/>
          </w:tcPr>
          <w:p w14:paraId="21190455"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hint="eastAsia"/>
                <w:color w:val="000000"/>
                <w:kern w:val="0"/>
                <w:szCs w:val="21"/>
              </w:rPr>
              <w:t>—</w:t>
            </w:r>
          </w:p>
        </w:tc>
        <w:tc>
          <w:tcPr>
            <w:tcW w:w="361" w:type="pct"/>
            <w:tcBorders>
              <w:top w:val="single" w:sz="8" w:space="0" w:color="000000"/>
            </w:tcBorders>
            <w:shd w:val="clear" w:color="auto" w:fill="auto"/>
          </w:tcPr>
          <w:p w14:paraId="57C7F463"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hint="eastAsia"/>
                <w:color w:val="000000"/>
                <w:kern w:val="0"/>
                <w:szCs w:val="21"/>
              </w:rPr>
              <w:t>—</w:t>
            </w:r>
          </w:p>
        </w:tc>
      </w:tr>
      <w:tr w:rsidR="0078354F" w:rsidRPr="00E1485C" w14:paraId="1BCF8F3F" w14:textId="77777777" w:rsidTr="004A05D1">
        <w:trPr>
          <w:trHeight w:val="350"/>
        </w:trPr>
        <w:tc>
          <w:tcPr>
            <w:tcW w:w="1435" w:type="pct"/>
            <w:tcBorders>
              <w:bottom w:val="nil"/>
            </w:tcBorders>
            <w:shd w:val="clear" w:color="auto" w:fill="auto"/>
          </w:tcPr>
          <w:p w14:paraId="2B1F8BED" w14:textId="0AF1D07B" w:rsidR="0078354F" w:rsidRPr="00E1485C" w:rsidRDefault="0078354F" w:rsidP="004A05D1">
            <w:pPr>
              <w:jc w:val="center"/>
              <w:rPr>
                <w:rFonts w:eastAsia="新宋体"/>
                <w:color w:val="000000"/>
                <w:kern w:val="0"/>
                <w:szCs w:val="21"/>
              </w:rPr>
            </w:pPr>
            <w:r w:rsidRPr="00E1485C">
              <w:rPr>
                <w:rFonts w:eastAsia="新宋体"/>
                <w:color w:val="000000"/>
                <w:kern w:val="0"/>
                <w:szCs w:val="21"/>
              </w:rPr>
              <w:t xml:space="preserve">2. </w:t>
            </w:r>
            <w:r w:rsidR="00913189">
              <w:rPr>
                <w:rFonts w:eastAsia="新宋体" w:hint="eastAsia"/>
                <w:color w:val="000000"/>
                <w:kern w:val="0"/>
                <w:szCs w:val="21"/>
              </w:rPr>
              <w:t>单位等值</w:t>
            </w:r>
          </w:p>
        </w:tc>
        <w:tc>
          <w:tcPr>
            <w:tcW w:w="326" w:type="pct"/>
            <w:tcBorders>
              <w:bottom w:val="nil"/>
            </w:tcBorders>
            <w:shd w:val="clear" w:color="auto" w:fill="auto"/>
            <w:vAlign w:val="center"/>
          </w:tcPr>
          <w:p w14:paraId="7447D4C4" w14:textId="77777777" w:rsidR="0078354F" w:rsidRPr="00E1485C" w:rsidRDefault="0078354F" w:rsidP="004A05D1">
            <w:pPr>
              <w:jc w:val="center"/>
              <w:rPr>
                <w:rFonts w:eastAsia="新宋体"/>
                <w:color w:val="000000"/>
                <w:kern w:val="0"/>
                <w:szCs w:val="21"/>
              </w:rPr>
            </w:pPr>
            <w:r w:rsidRPr="00E1485C">
              <w:rPr>
                <w:rFonts w:eastAsia="新宋体"/>
                <w:color w:val="000000"/>
                <w:kern w:val="0"/>
                <w:szCs w:val="21"/>
              </w:rPr>
              <w:t>36</w:t>
            </w:r>
          </w:p>
        </w:tc>
        <w:tc>
          <w:tcPr>
            <w:tcW w:w="456" w:type="pct"/>
            <w:tcBorders>
              <w:bottom w:val="nil"/>
            </w:tcBorders>
            <w:shd w:val="clear" w:color="auto" w:fill="auto"/>
            <w:noWrap/>
            <w:vAlign w:val="center"/>
          </w:tcPr>
          <w:p w14:paraId="02BA62F6"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72.73</w:t>
            </w:r>
          </w:p>
        </w:tc>
        <w:tc>
          <w:tcPr>
            <w:tcW w:w="456" w:type="pct"/>
            <w:tcBorders>
              <w:bottom w:val="nil"/>
            </w:tcBorders>
            <w:shd w:val="clear" w:color="auto" w:fill="auto"/>
            <w:noWrap/>
            <w:vAlign w:val="center"/>
          </w:tcPr>
          <w:p w14:paraId="43731F4E"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0.050</w:t>
            </w:r>
          </w:p>
        </w:tc>
        <w:tc>
          <w:tcPr>
            <w:tcW w:w="522" w:type="pct"/>
            <w:tcBorders>
              <w:bottom w:val="nil"/>
            </w:tcBorders>
            <w:shd w:val="clear" w:color="auto" w:fill="auto"/>
            <w:vAlign w:val="center"/>
          </w:tcPr>
          <w:p w14:paraId="3284C60F"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0.099</w:t>
            </w:r>
          </w:p>
        </w:tc>
        <w:tc>
          <w:tcPr>
            <w:tcW w:w="326" w:type="pct"/>
            <w:tcBorders>
              <w:bottom w:val="nil"/>
            </w:tcBorders>
            <w:shd w:val="clear" w:color="auto" w:fill="auto"/>
            <w:noWrap/>
            <w:vAlign w:val="center"/>
          </w:tcPr>
          <w:p w14:paraId="2AAF0C4F"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0.97</w:t>
            </w:r>
          </w:p>
        </w:tc>
        <w:tc>
          <w:tcPr>
            <w:tcW w:w="392" w:type="pct"/>
            <w:tcBorders>
              <w:bottom w:val="nil"/>
            </w:tcBorders>
            <w:shd w:val="clear" w:color="auto" w:fill="auto"/>
            <w:noWrap/>
            <w:vAlign w:val="center"/>
          </w:tcPr>
          <w:p w14:paraId="18780AE4"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0.98</w:t>
            </w:r>
          </w:p>
        </w:tc>
        <w:tc>
          <w:tcPr>
            <w:tcW w:w="261" w:type="pct"/>
            <w:tcBorders>
              <w:bottom w:val="nil"/>
            </w:tcBorders>
            <w:shd w:val="clear" w:color="auto" w:fill="auto"/>
            <w:vAlign w:val="center"/>
          </w:tcPr>
          <w:p w14:paraId="50469EA6"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6</w:t>
            </w:r>
          </w:p>
        </w:tc>
        <w:tc>
          <w:tcPr>
            <w:tcW w:w="465" w:type="pct"/>
            <w:tcBorders>
              <w:bottom w:val="nil"/>
            </w:tcBorders>
            <w:shd w:val="clear" w:color="auto" w:fill="auto"/>
            <w:vAlign w:val="center"/>
          </w:tcPr>
          <w:p w14:paraId="40412DA2"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10.81</w:t>
            </w:r>
          </w:p>
        </w:tc>
        <w:tc>
          <w:tcPr>
            <w:tcW w:w="361" w:type="pct"/>
            <w:tcBorders>
              <w:bottom w:val="nil"/>
            </w:tcBorders>
            <w:shd w:val="clear" w:color="auto" w:fill="auto"/>
          </w:tcPr>
          <w:p w14:paraId="1F8065D6"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hint="eastAsia"/>
                <w:color w:val="000000"/>
                <w:kern w:val="0"/>
                <w:szCs w:val="21"/>
              </w:rPr>
              <w:t>&lt;.</w:t>
            </w:r>
            <w:r w:rsidRPr="00E1485C">
              <w:rPr>
                <w:rFonts w:eastAsia="新宋体"/>
                <w:color w:val="000000"/>
                <w:kern w:val="0"/>
                <w:szCs w:val="21"/>
              </w:rPr>
              <w:t>01</w:t>
            </w:r>
          </w:p>
        </w:tc>
      </w:tr>
      <w:tr w:rsidR="0078354F" w:rsidRPr="00E1485C" w14:paraId="2E44010C" w14:textId="77777777" w:rsidTr="004A05D1">
        <w:trPr>
          <w:trHeight w:val="350"/>
        </w:trPr>
        <w:tc>
          <w:tcPr>
            <w:tcW w:w="1435" w:type="pct"/>
            <w:tcBorders>
              <w:top w:val="nil"/>
              <w:bottom w:val="single" w:sz="12" w:space="0" w:color="auto"/>
            </w:tcBorders>
            <w:shd w:val="clear" w:color="auto" w:fill="auto"/>
          </w:tcPr>
          <w:p w14:paraId="04B728D3" w14:textId="60C118C0" w:rsidR="0078354F" w:rsidRPr="00E1485C" w:rsidRDefault="0078354F" w:rsidP="004A05D1">
            <w:pPr>
              <w:jc w:val="center"/>
              <w:rPr>
                <w:rFonts w:eastAsia="新宋体"/>
                <w:color w:val="000000"/>
                <w:kern w:val="0"/>
                <w:szCs w:val="21"/>
              </w:rPr>
            </w:pPr>
            <w:r w:rsidRPr="00E1485C">
              <w:rPr>
                <w:rFonts w:eastAsia="新宋体"/>
                <w:color w:val="000000"/>
                <w:kern w:val="0"/>
                <w:szCs w:val="21"/>
              </w:rPr>
              <w:t xml:space="preserve">3. </w:t>
            </w:r>
            <w:r w:rsidR="00913189">
              <w:rPr>
                <w:rFonts w:eastAsia="新宋体" w:hint="eastAsia"/>
                <w:color w:val="000000"/>
                <w:kern w:val="0"/>
                <w:szCs w:val="21"/>
              </w:rPr>
              <w:t>尺度等值</w:t>
            </w:r>
          </w:p>
        </w:tc>
        <w:tc>
          <w:tcPr>
            <w:tcW w:w="326" w:type="pct"/>
            <w:tcBorders>
              <w:top w:val="nil"/>
              <w:bottom w:val="single" w:sz="12" w:space="0" w:color="auto"/>
            </w:tcBorders>
            <w:shd w:val="clear" w:color="auto" w:fill="auto"/>
            <w:vAlign w:val="center"/>
          </w:tcPr>
          <w:p w14:paraId="01A5DE54" w14:textId="77777777" w:rsidR="0078354F" w:rsidRPr="00E1485C" w:rsidRDefault="0078354F" w:rsidP="004A05D1">
            <w:pPr>
              <w:jc w:val="center"/>
              <w:rPr>
                <w:rFonts w:eastAsia="新宋体"/>
                <w:color w:val="000000"/>
                <w:kern w:val="0"/>
                <w:szCs w:val="21"/>
              </w:rPr>
            </w:pPr>
            <w:r w:rsidRPr="00E1485C">
              <w:rPr>
                <w:rFonts w:eastAsia="新宋体"/>
                <w:color w:val="000000"/>
                <w:kern w:val="0"/>
                <w:szCs w:val="21"/>
              </w:rPr>
              <w:t>42</w:t>
            </w:r>
          </w:p>
        </w:tc>
        <w:tc>
          <w:tcPr>
            <w:tcW w:w="456" w:type="pct"/>
            <w:tcBorders>
              <w:top w:val="nil"/>
              <w:bottom w:val="single" w:sz="12" w:space="0" w:color="auto"/>
            </w:tcBorders>
            <w:shd w:val="clear" w:color="auto" w:fill="auto"/>
            <w:noWrap/>
            <w:vAlign w:val="center"/>
          </w:tcPr>
          <w:p w14:paraId="534EEE6B"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78.05</w:t>
            </w:r>
          </w:p>
        </w:tc>
        <w:tc>
          <w:tcPr>
            <w:tcW w:w="456" w:type="pct"/>
            <w:tcBorders>
              <w:top w:val="nil"/>
              <w:bottom w:val="single" w:sz="12" w:space="0" w:color="auto"/>
            </w:tcBorders>
            <w:shd w:val="clear" w:color="auto" w:fill="auto"/>
            <w:noWrap/>
            <w:vAlign w:val="center"/>
          </w:tcPr>
          <w:p w14:paraId="161D57AA"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0.054</w:t>
            </w:r>
          </w:p>
        </w:tc>
        <w:tc>
          <w:tcPr>
            <w:tcW w:w="522" w:type="pct"/>
            <w:tcBorders>
              <w:top w:val="nil"/>
              <w:bottom w:val="single" w:sz="12" w:space="0" w:color="auto"/>
            </w:tcBorders>
            <w:shd w:val="clear" w:color="auto" w:fill="auto"/>
            <w:vAlign w:val="center"/>
          </w:tcPr>
          <w:p w14:paraId="7EB8DD0F"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0.091</w:t>
            </w:r>
          </w:p>
        </w:tc>
        <w:tc>
          <w:tcPr>
            <w:tcW w:w="326" w:type="pct"/>
            <w:tcBorders>
              <w:top w:val="nil"/>
              <w:bottom w:val="single" w:sz="12" w:space="0" w:color="auto"/>
            </w:tcBorders>
            <w:shd w:val="clear" w:color="auto" w:fill="auto"/>
            <w:noWrap/>
            <w:vAlign w:val="center"/>
          </w:tcPr>
          <w:p w14:paraId="15059385"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0.97</w:t>
            </w:r>
          </w:p>
        </w:tc>
        <w:tc>
          <w:tcPr>
            <w:tcW w:w="392" w:type="pct"/>
            <w:tcBorders>
              <w:top w:val="nil"/>
              <w:bottom w:val="single" w:sz="12" w:space="0" w:color="auto"/>
            </w:tcBorders>
            <w:shd w:val="clear" w:color="auto" w:fill="auto"/>
            <w:noWrap/>
            <w:vAlign w:val="center"/>
          </w:tcPr>
          <w:p w14:paraId="11F90D97"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0.98</w:t>
            </w:r>
          </w:p>
        </w:tc>
        <w:tc>
          <w:tcPr>
            <w:tcW w:w="261" w:type="pct"/>
            <w:tcBorders>
              <w:top w:val="nil"/>
              <w:bottom w:val="single" w:sz="12" w:space="0" w:color="auto"/>
            </w:tcBorders>
            <w:shd w:val="clear" w:color="auto" w:fill="auto"/>
            <w:vAlign w:val="center"/>
          </w:tcPr>
          <w:p w14:paraId="1A8B1D25"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6</w:t>
            </w:r>
          </w:p>
        </w:tc>
        <w:tc>
          <w:tcPr>
            <w:tcW w:w="465" w:type="pct"/>
            <w:tcBorders>
              <w:top w:val="nil"/>
              <w:bottom w:val="single" w:sz="12" w:space="0" w:color="auto"/>
            </w:tcBorders>
            <w:shd w:val="clear" w:color="auto" w:fill="auto"/>
            <w:vAlign w:val="center"/>
          </w:tcPr>
          <w:p w14:paraId="65E9CC43"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5.32</w:t>
            </w:r>
          </w:p>
        </w:tc>
        <w:tc>
          <w:tcPr>
            <w:tcW w:w="361" w:type="pct"/>
            <w:tcBorders>
              <w:top w:val="nil"/>
              <w:bottom w:val="single" w:sz="12" w:space="0" w:color="auto"/>
            </w:tcBorders>
            <w:shd w:val="clear" w:color="auto" w:fill="auto"/>
          </w:tcPr>
          <w:p w14:paraId="554E0C8B" w14:textId="77777777" w:rsidR="0078354F" w:rsidRPr="00E1485C" w:rsidRDefault="0078354F" w:rsidP="004A05D1">
            <w:pPr>
              <w:autoSpaceDE w:val="0"/>
              <w:autoSpaceDN w:val="0"/>
              <w:adjustRightInd w:val="0"/>
              <w:jc w:val="center"/>
              <w:rPr>
                <w:rFonts w:eastAsia="新宋体"/>
                <w:color w:val="000000"/>
                <w:kern w:val="0"/>
                <w:szCs w:val="21"/>
              </w:rPr>
            </w:pPr>
            <w:r w:rsidRPr="00E1485C">
              <w:rPr>
                <w:rFonts w:eastAsia="新宋体"/>
                <w:color w:val="000000"/>
                <w:kern w:val="0"/>
                <w:szCs w:val="21"/>
              </w:rPr>
              <w:t>&lt;.01</w:t>
            </w:r>
          </w:p>
        </w:tc>
      </w:tr>
    </w:tbl>
    <w:p w14:paraId="01E8E6F4" w14:textId="71EF5718" w:rsidR="0078354F" w:rsidRPr="00913189" w:rsidRDefault="00BB1FD2" w:rsidP="0078354F">
      <w:pPr>
        <w:rPr>
          <w:sz w:val="18"/>
        </w:rPr>
      </w:pPr>
      <w:r w:rsidRPr="00BB1FD2">
        <w:rPr>
          <w:rFonts w:hint="eastAsia"/>
          <w:iCs/>
          <w:szCs w:val="21"/>
        </w:rPr>
        <w:t>注：</w:t>
      </w:r>
      <w:r w:rsidR="00913189" w:rsidRPr="00913189">
        <w:rPr>
          <w:szCs w:val="21"/>
        </w:rPr>
        <w:t>SRMR = standardized root mean residual</w:t>
      </w:r>
      <w:r w:rsidR="00913189">
        <w:rPr>
          <w:rFonts w:hint="eastAsia"/>
          <w:szCs w:val="21"/>
        </w:rPr>
        <w:t>（</w:t>
      </w:r>
      <w:r w:rsidR="00913189" w:rsidRPr="00913189">
        <w:rPr>
          <w:rFonts w:hint="eastAsia"/>
          <w:szCs w:val="21"/>
        </w:rPr>
        <w:t>标准化均方根残差</w:t>
      </w:r>
      <w:r w:rsidR="00913189">
        <w:rPr>
          <w:rFonts w:hint="eastAsia"/>
          <w:szCs w:val="21"/>
        </w:rPr>
        <w:t>）；</w:t>
      </w:r>
      <w:r w:rsidR="0078354F" w:rsidRPr="00913189">
        <w:rPr>
          <w:szCs w:val="21"/>
        </w:rPr>
        <w:t>RMSEA = root-mean-square error of approximation</w:t>
      </w:r>
      <w:r w:rsidR="00913189">
        <w:rPr>
          <w:rFonts w:hint="eastAsia"/>
          <w:szCs w:val="21"/>
        </w:rPr>
        <w:t>（</w:t>
      </w:r>
      <w:r w:rsidR="00913189" w:rsidRPr="00913189">
        <w:rPr>
          <w:rFonts w:hint="eastAsia"/>
          <w:szCs w:val="21"/>
        </w:rPr>
        <w:t>近似误差均方根</w:t>
      </w:r>
      <w:r w:rsidR="00913189">
        <w:rPr>
          <w:rFonts w:hint="eastAsia"/>
          <w:szCs w:val="21"/>
        </w:rPr>
        <w:t>）</w:t>
      </w:r>
      <w:r w:rsidR="00DE4A5D">
        <w:rPr>
          <w:rFonts w:hint="eastAsia"/>
          <w:szCs w:val="21"/>
        </w:rPr>
        <w:t>；</w:t>
      </w:r>
      <w:r w:rsidR="00DE4A5D" w:rsidRPr="00913189">
        <w:rPr>
          <w:szCs w:val="21"/>
        </w:rPr>
        <w:t>TLI = Tucker-Lewis index</w:t>
      </w:r>
      <w:r w:rsidR="00DE4A5D" w:rsidRPr="00913189">
        <w:rPr>
          <w:szCs w:val="21"/>
        </w:rPr>
        <w:t>（塔克刘易斯指数）</w:t>
      </w:r>
      <w:r w:rsidR="00DE4A5D">
        <w:rPr>
          <w:rFonts w:hint="eastAsia"/>
          <w:szCs w:val="21"/>
        </w:rPr>
        <w:t>；</w:t>
      </w:r>
      <w:r w:rsidR="00DE4A5D" w:rsidRPr="00913189">
        <w:rPr>
          <w:szCs w:val="21"/>
        </w:rPr>
        <w:t>CFI = comparative fit index</w:t>
      </w:r>
      <w:r w:rsidR="00DE4A5D" w:rsidRPr="00913189">
        <w:rPr>
          <w:szCs w:val="21"/>
        </w:rPr>
        <w:t>（比较拟合指数）</w:t>
      </w:r>
      <w:r w:rsidR="00913189">
        <w:rPr>
          <w:rFonts w:hint="eastAsia"/>
          <w:szCs w:val="21"/>
        </w:rPr>
        <w:t>。</w:t>
      </w:r>
    </w:p>
    <w:p w14:paraId="5C45C03E" w14:textId="77777777" w:rsidR="0078354F" w:rsidRDefault="0078354F" w:rsidP="0078354F">
      <w:pPr>
        <w:spacing w:line="360" w:lineRule="auto"/>
        <w:ind w:firstLineChars="200" w:firstLine="480"/>
        <w:rPr>
          <w:rFonts w:ascii="宋体" w:hAnsi="宋体"/>
          <w:sz w:val="24"/>
        </w:rPr>
      </w:pPr>
    </w:p>
    <w:p w14:paraId="2F835062" w14:textId="1B730A69" w:rsidR="0078354F" w:rsidRDefault="001E08F1" w:rsidP="0078354F">
      <w:pPr>
        <w:spacing w:line="360" w:lineRule="auto"/>
        <w:ind w:firstLineChars="200" w:firstLine="480"/>
        <w:rPr>
          <w:rFonts w:ascii="宋体" w:hAnsi="宋体"/>
          <w:sz w:val="24"/>
        </w:rPr>
      </w:pPr>
      <w:r>
        <w:rPr>
          <w:rFonts w:ascii="宋体" w:hAnsi="宋体" w:hint="eastAsia"/>
          <w:sz w:val="24"/>
        </w:rPr>
        <w:t>工作意义感在多次测量中的一致性检验</w:t>
      </w:r>
      <w:r w:rsidR="00644CEF">
        <w:rPr>
          <w:rFonts w:ascii="宋体" w:hAnsi="宋体" w:hint="eastAsia"/>
          <w:sz w:val="24"/>
        </w:rPr>
        <w:t>与上述过程类似</w:t>
      </w:r>
      <w:r>
        <w:rPr>
          <w:rFonts w:ascii="宋体" w:hAnsi="宋体" w:hint="eastAsia"/>
          <w:sz w:val="24"/>
        </w:rPr>
        <w:t>。</w:t>
      </w:r>
      <w:r w:rsidR="0078354F">
        <w:rPr>
          <w:rFonts w:ascii="宋体" w:hAnsi="宋体" w:hint="eastAsia"/>
          <w:sz w:val="24"/>
        </w:rPr>
        <w:t>具体结果如表</w:t>
      </w:r>
      <w:r w:rsidR="0078354F">
        <w:rPr>
          <w:sz w:val="24"/>
        </w:rPr>
        <w:t>5</w:t>
      </w:r>
      <w:r w:rsidR="0078354F" w:rsidRPr="00B00773">
        <w:rPr>
          <w:sz w:val="24"/>
        </w:rPr>
        <w:t>-</w:t>
      </w:r>
      <w:r w:rsidR="009B4FE1">
        <w:rPr>
          <w:sz w:val="24"/>
        </w:rPr>
        <w:t>4</w:t>
      </w:r>
      <w:r w:rsidR="0078354F">
        <w:rPr>
          <w:rFonts w:ascii="宋体" w:hAnsi="宋体" w:hint="eastAsia"/>
          <w:sz w:val="24"/>
        </w:rPr>
        <w:t>所示</w:t>
      </w:r>
      <w:r w:rsidR="00644CEF">
        <w:rPr>
          <w:rFonts w:ascii="宋体" w:hAnsi="宋体" w:hint="eastAsia"/>
          <w:sz w:val="24"/>
        </w:rPr>
        <w:t>。从表中</w:t>
      </w:r>
      <w:r w:rsidR="0078354F">
        <w:rPr>
          <w:rFonts w:ascii="宋体" w:hAnsi="宋体" w:hint="eastAsia"/>
          <w:sz w:val="24"/>
        </w:rPr>
        <w:t>可以看出三个观察值的比较拟合指数</w:t>
      </w:r>
      <w:r w:rsidR="00C6614A">
        <w:rPr>
          <w:rFonts w:hint="eastAsia"/>
          <w:sz w:val="24"/>
        </w:rPr>
        <w:t>（</w:t>
      </w:r>
      <w:r w:rsidR="00C6614A">
        <w:rPr>
          <w:rFonts w:hint="eastAsia"/>
          <w:sz w:val="24"/>
        </w:rPr>
        <w:t>CFI</w:t>
      </w:r>
      <w:r w:rsidR="00C6614A">
        <w:rPr>
          <w:rFonts w:hint="eastAsia"/>
          <w:sz w:val="24"/>
        </w:rPr>
        <w:t>）</w:t>
      </w:r>
      <w:r w:rsidR="0078354F">
        <w:rPr>
          <w:rFonts w:ascii="宋体" w:hAnsi="宋体" w:hint="eastAsia"/>
          <w:sz w:val="24"/>
        </w:rPr>
        <w:t>均</w:t>
      </w:r>
      <w:r w:rsidR="0078354F">
        <w:rPr>
          <w:rFonts w:hint="eastAsia"/>
          <w:sz w:val="24"/>
        </w:rPr>
        <w:t>大于</w:t>
      </w:r>
      <w:r w:rsidR="00C6614A">
        <w:rPr>
          <w:rFonts w:hint="eastAsia"/>
          <w:sz w:val="24"/>
        </w:rPr>
        <w:t>0</w:t>
      </w:r>
      <w:r w:rsidR="0078354F" w:rsidRPr="00B00773">
        <w:rPr>
          <w:sz w:val="24"/>
        </w:rPr>
        <w:t>.95</w:t>
      </w:r>
      <w:r w:rsidR="0078354F">
        <w:rPr>
          <w:rFonts w:ascii="宋体" w:hAnsi="宋体" w:hint="eastAsia"/>
          <w:sz w:val="24"/>
        </w:rPr>
        <w:t>，</w:t>
      </w:r>
      <w:r w:rsidR="00644CEF">
        <w:rPr>
          <w:rFonts w:ascii="宋体" w:hAnsi="宋体" w:hint="eastAsia"/>
          <w:sz w:val="24"/>
        </w:rPr>
        <w:t>而且</w:t>
      </w:r>
      <w:r w:rsidR="0078354F">
        <w:rPr>
          <w:rFonts w:ascii="宋体" w:hAnsi="宋体" w:hint="eastAsia"/>
          <w:sz w:val="24"/>
        </w:rPr>
        <w:t>单位等值及尺度等值的</w:t>
      </w:r>
      <w:r w:rsidR="0078354F" w:rsidRPr="00A918A5">
        <w:rPr>
          <w:i/>
          <w:iCs/>
          <w:sz w:val="24"/>
        </w:rPr>
        <w:t>p</w:t>
      </w:r>
      <w:r w:rsidR="0078354F">
        <w:rPr>
          <w:rFonts w:ascii="宋体" w:hAnsi="宋体" w:hint="eastAsia"/>
          <w:sz w:val="24"/>
        </w:rPr>
        <w:t>值均</w:t>
      </w:r>
      <w:r w:rsidR="0078354F">
        <w:rPr>
          <w:rFonts w:eastAsia="新宋体" w:hint="eastAsia"/>
          <w:color w:val="000000"/>
          <w:kern w:val="0"/>
          <w:sz w:val="24"/>
          <w:szCs w:val="24"/>
        </w:rPr>
        <w:t>小于</w:t>
      </w:r>
      <w:r w:rsidR="00C6614A">
        <w:rPr>
          <w:rFonts w:eastAsia="新宋体" w:hint="eastAsia"/>
          <w:color w:val="000000"/>
          <w:kern w:val="0"/>
          <w:sz w:val="24"/>
          <w:szCs w:val="24"/>
        </w:rPr>
        <w:t>0</w:t>
      </w:r>
      <w:r w:rsidR="0078354F" w:rsidRPr="00A52168">
        <w:rPr>
          <w:rFonts w:eastAsia="新宋体"/>
          <w:color w:val="000000"/>
          <w:kern w:val="0"/>
          <w:sz w:val="24"/>
          <w:szCs w:val="24"/>
        </w:rPr>
        <w:t>.0</w:t>
      </w:r>
      <w:r w:rsidR="0078354F">
        <w:rPr>
          <w:rFonts w:eastAsia="新宋体"/>
          <w:color w:val="000000"/>
          <w:kern w:val="0"/>
          <w:sz w:val="24"/>
          <w:szCs w:val="24"/>
        </w:rPr>
        <w:t>1</w:t>
      </w:r>
      <w:r w:rsidR="0078354F">
        <w:rPr>
          <w:rFonts w:eastAsia="新宋体" w:hint="eastAsia"/>
          <w:color w:val="000000"/>
          <w:kern w:val="0"/>
          <w:sz w:val="24"/>
          <w:szCs w:val="24"/>
        </w:rPr>
        <w:t>，</w:t>
      </w:r>
      <w:r w:rsidR="0078354F">
        <w:rPr>
          <w:rFonts w:ascii="宋体" w:hAnsi="宋体" w:hint="eastAsia"/>
          <w:sz w:val="24"/>
        </w:rPr>
        <w:t>说明对样本量并不敏感，表现出较高的一致性。</w:t>
      </w:r>
      <w:bookmarkStart w:id="19" w:name="_Toc101360202"/>
    </w:p>
    <w:p w14:paraId="0C26CECF" w14:textId="47D8909F" w:rsidR="00F321D7" w:rsidRDefault="00F321D7" w:rsidP="0078354F">
      <w:pPr>
        <w:spacing w:line="360" w:lineRule="auto"/>
        <w:ind w:firstLineChars="200" w:firstLine="480"/>
        <w:rPr>
          <w:rFonts w:ascii="宋体" w:hAnsi="宋体"/>
          <w:sz w:val="24"/>
        </w:rPr>
      </w:pPr>
    </w:p>
    <w:p w14:paraId="5BAF8296" w14:textId="60F45C21" w:rsidR="0078354F" w:rsidRPr="0046207B" w:rsidRDefault="0078354F" w:rsidP="0078354F">
      <w:pPr>
        <w:spacing w:line="360" w:lineRule="auto"/>
        <w:ind w:left="120" w:hangingChars="50" w:hanging="120"/>
        <w:jc w:val="center"/>
        <w:rPr>
          <w:rFonts w:ascii="黑体" w:eastAsia="黑体" w:hAnsi="宋体"/>
          <w:sz w:val="24"/>
        </w:rPr>
      </w:pPr>
      <w:r w:rsidRPr="002E64A5">
        <w:rPr>
          <w:rFonts w:ascii="黑体" w:eastAsia="黑体" w:hAnsi="宋体" w:hint="eastAsia"/>
          <w:sz w:val="24"/>
        </w:rPr>
        <w:lastRenderedPageBreak/>
        <w:t>表</w:t>
      </w:r>
      <w:r>
        <w:rPr>
          <w:rFonts w:ascii="黑体" w:eastAsia="黑体" w:hAnsi="宋体"/>
          <w:sz w:val="24"/>
        </w:rPr>
        <w:t>5</w:t>
      </w:r>
      <w:r w:rsidRPr="002E64A5">
        <w:rPr>
          <w:rFonts w:ascii="黑体" w:eastAsia="黑体" w:hAnsi="宋体"/>
          <w:sz w:val="24"/>
        </w:rPr>
        <w:t>-</w:t>
      </w:r>
      <w:r w:rsidR="003C44CC">
        <w:rPr>
          <w:rFonts w:ascii="黑体" w:eastAsia="黑体" w:hAnsi="宋体"/>
          <w:sz w:val="24"/>
        </w:rPr>
        <w:t>4</w:t>
      </w:r>
      <w:r w:rsidRPr="002E64A5">
        <w:rPr>
          <w:rFonts w:ascii="黑体" w:eastAsia="黑体" w:hAnsi="宋体"/>
          <w:sz w:val="24"/>
        </w:rPr>
        <w:t xml:space="preserve"> </w:t>
      </w:r>
      <w:r w:rsidRPr="002E64A5">
        <w:rPr>
          <w:rFonts w:ascii="黑体" w:eastAsia="黑体" w:hAnsi="宋体" w:hint="eastAsia"/>
          <w:sz w:val="24"/>
        </w:rPr>
        <w:t>工作</w:t>
      </w:r>
      <w:r>
        <w:rPr>
          <w:rFonts w:ascii="黑体" w:eastAsia="黑体" w:hAnsi="宋体" w:hint="eastAsia"/>
          <w:sz w:val="24"/>
        </w:rPr>
        <w:t>意义感</w:t>
      </w:r>
      <w:r w:rsidRPr="002E64A5">
        <w:rPr>
          <w:rFonts w:ascii="黑体" w:eastAsia="黑体" w:hAnsi="宋体" w:hint="eastAsia"/>
          <w:sz w:val="24"/>
        </w:rPr>
        <w:t>一致性拟合指标</w:t>
      </w:r>
    </w:p>
    <w:tbl>
      <w:tblPr>
        <w:tblW w:w="5000" w:type="pct"/>
        <w:tblBorders>
          <w:top w:val="single" w:sz="4" w:space="0" w:color="000000"/>
          <w:bottom w:val="single" w:sz="4" w:space="0" w:color="000000"/>
        </w:tblBorders>
        <w:tblLook w:val="04A0" w:firstRow="1" w:lastRow="0" w:firstColumn="1" w:lastColumn="0" w:noHBand="0" w:noVBand="1"/>
      </w:tblPr>
      <w:tblGrid>
        <w:gridCol w:w="2373"/>
        <w:gridCol w:w="553"/>
        <w:gridCol w:w="893"/>
        <w:gridCol w:w="800"/>
        <w:gridCol w:w="940"/>
        <w:gridCol w:w="584"/>
        <w:gridCol w:w="666"/>
        <w:gridCol w:w="506"/>
        <w:gridCol w:w="795"/>
        <w:gridCol w:w="610"/>
      </w:tblGrid>
      <w:tr w:rsidR="0078354F" w:rsidRPr="00E1485C" w14:paraId="52D2EC02" w14:textId="77777777" w:rsidTr="0052148B">
        <w:trPr>
          <w:trHeight w:hRule="exact" w:val="312"/>
        </w:trPr>
        <w:tc>
          <w:tcPr>
            <w:tcW w:w="1360" w:type="pct"/>
            <w:tcBorders>
              <w:top w:val="single" w:sz="12" w:space="0" w:color="000000"/>
              <w:bottom w:val="single" w:sz="8" w:space="0" w:color="000000"/>
            </w:tcBorders>
            <w:shd w:val="clear" w:color="auto" w:fill="auto"/>
            <w:vAlign w:val="center"/>
          </w:tcPr>
          <w:p w14:paraId="77319D2A" w14:textId="77777777" w:rsidR="0078354F" w:rsidRPr="00DE4A5D" w:rsidRDefault="0078354F" w:rsidP="004A05D1">
            <w:pPr>
              <w:jc w:val="center"/>
              <w:rPr>
                <w:rFonts w:eastAsia="新宋体"/>
                <w:b/>
                <w:bCs/>
                <w:color w:val="000000"/>
                <w:szCs w:val="21"/>
              </w:rPr>
            </w:pPr>
            <w:r w:rsidRPr="00DE4A5D">
              <w:rPr>
                <w:rFonts w:eastAsia="新宋体"/>
                <w:color w:val="000000"/>
                <w:szCs w:val="21"/>
              </w:rPr>
              <w:t>Model</w:t>
            </w:r>
          </w:p>
        </w:tc>
        <w:tc>
          <w:tcPr>
            <w:tcW w:w="317" w:type="pct"/>
            <w:tcBorders>
              <w:top w:val="single" w:sz="12" w:space="0" w:color="000000"/>
              <w:bottom w:val="single" w:sz="8" w:space="0" w:color="000000"/>
            </w:tcBorders>
            <w:shd w:val="clear" w:color="auto" w:fill="auto"/>
            <w:vAlign w:val="center"/>
          </w:tcPr>
          <w:p w14:paraId="45674AF2" w14:textId="77777777" w:rsidR="0078354F" w:rsidRPr="00E1485C" w:rsidRDefault="0078354F" w:rsidP="004A05D1">
            <w:pPr>
              <w:jc w:val="center"/>
              <w:rPr>
                <w:rFonts w:eastAsia="新宋体"/>
                <w:b/>
                <w:bCs/>
                <w:color w:val="000000"/>
                <w:szCs w:val="21"/>
              </w:rPr>
            </w:pPr>
            <w:proofErr w:type="spellStart"/>
            <w:r w:rsidRPr="00E1485C">
              <w:rPr>
                <w:rFonts w:eastAsia="新宋体"/>
                <w:i/>
                <w:color w:val="000000"/>
                <w:szCs w:val="21"/>
              </w:rPr>
              <w:t>df</w:t>
            </w:r>
            <w:proofErr w:type="spellEnd"/>
          </w:p>
        </w:tc>
        <w:tc>
          <w:tcPr>
            <w:tcW w:w="512" w:type="pct"/>
            <w:tcBorders>
              <w:top w:val="single" w:sz="12" w:space="0" w:color="000000"/>
              <w:bottom w:val="single" w:sz="8" w:space="0" w:color="000000"/>
            </w:tcBorders>
            <w:shd w:val="clear" w:color="auto" w:fill="auto"/>
            <w:vAlign w:val="center"/>
          </w:tcPr>
          <w:p w14:paraId="26B2F4F7" w14:textId="77777777" w:rsidR="0078354F" w:rsidRPr="00E1485C" w:rsidRDefault="0078354F" w:rsidP="004A05D1">
            <w:pPr>
              <w:jc w:val="center"/>
              <w:rPr>
                <w:rFonts w:eastAsia="等线"/>
                <w:b/>
                <w:bCs/>
                <w:color w:val="000000"/>
                <w:szCs w:val="21"/>
              </w:rPr>
            </w:pPr>
            <w:r w:rsidRPr="00E1485C">
              <w:rPr>
                <w:rFonts w:eastAsia="等线"/>
                <w:color w:val="000000"/>
                <w:szCs w:val="21"/>
              </w:rPr>
              <w:t>χ</w:t>
            </w:r>
            <w:r w:rsidRPr="00A9334B">
              <w:rPr>
                <w:rFonts w:eastAsia="等线"/>
                <w:color w:val="000000"/>
                <w:szCs w:val="21"/>
                <w:vertAlign w:val="superscript"/>
              </w:rPr>
              <w:t>2</w:t>
            </w:r>
          </w:p>
        </w:tc>
        <w:tc>
          <w:tcPr>
            <w:tcW w:w="459" w:type="pct"/>
            <w:tcBorders>
              <w:top w:val="single" w:sz="12" w:space="0" w:color="000000"/>
              <w:bottom w:val="single" w:sz="8" w:space="0" w:color="000000"/>
            </w:tcBorders>
            <w:shd w:val="clear" w:color="auto" w:fill="auto"/>
            <w:vAlign w:val="center"/>
          </w:tcPr>
          <w:p w14:paraId="3A6C7369" w14:textId="77777777" w:rsidR="0078354F" w:rsidRPr="00E1485C" w:rsidRDefault="0078354F" w:rsidP="004A05D1">
            <w:pPr>
              <w:jc w:val="center"/>
              <w:rPr>
                <w:rFonts w:eastAsia="新宋体"/>
                <w:b/>
                <w:bCs/>
                <w:color w:val="000000"/>
                <w:szCs w:val="21"/>
              </w:rPr>
            </w:pPr>
            <w:r w:rsidRPr="00E1485C">
              <w:rPr>
                <w:rFonts w:eastAsia="新宋体"/>
                <w:color w:val="000000"/>
                <w:szCs w:val="21"/>
              </w:rPr>
              <w:t>SRMR</w:t>
            </w:r>
          </w:p>
        </w:tc>
        <w:tc>
          <w:tcPr>
            <w:tcW w:w="539" w:type="pct"/>
            <w:tcBorders>
              <w:top w:val="single" w:sz="12" w:space="0" w:color="000000"/>
              <w:bottom w:val="single" w:sz="8" w:space="0" w:color="000000"/>
            </w:tcBorders>
            <w:shd w:val="clear" w:color="auto" w:fill="auto"/>
            <w:vAlign w:val="center"/>
          </w:tcPr>
          <w:p w14:paraId="6D944827" w14:textId="77777777" w:rsidR="0078354F" w:rsidRPr="00E1485C" w:rsidRDefault="0078354F" w:rsidP="004A05D1">
            <w:pPr>
              <w:jc w:val="center"/>
              <w:rPr>
                <w:rFonts w:eastAsia="新宋体"/>
                <w:b/>
                <w:bCs/>
                <w:color w:val="000000"/>
                <w:szCs w:val="21"/>
              </w:rPr>
            </w:pPr>
            <w:r w:rsidRPr="00E1485C">
              <w:rPr>
                <w:rFonts w:eastAsia="新宋体"/>
                <w:color w:val="000000"/>
                <w:szCs w:val="21"/>
              </w:rPr>
              <w:t>RMSEA</w:t>
            </w:r>
          </w:p>
        </w:tc>
        <w:tc>
          <w:tcPr>
            <w:tcW w:w="335" w:type="pct"/>
            <w:tcBorders>
              <w:top w:val="single" w:sz="12" w:space="0" w:color="000000"/>
              <w:bottom w:val="single" w:sz="8" w:space="0" w:color="000000"/>
            </w:tcBorders>
            <w:shd w:val="clear" w:color="auto" w:fill="auto"/>
            <w:vAlign w:val="center"/>
          </w:tcPr>
          <w:p w14:paraId="6CA0E52B" w14:textId="77777777" w:rsidR="0078354F" w:rsidRPr="00E1485C" w:rsidRDefault="0078354F" w:rsidP="004A05D1">
            <w:pPr>
              <w:jc w:val="center"/>
              <w:rPr>
                <w:rFonts w:eastAsia="新宋体"/>
                <w:b/>
                <w:bCs/>
                <w:color w:val="000000"/>
                <w:szCs w:val="21"/>
              </w:rPr>
            </w:pPr>
            <w:r w:rsidRPr="00E1485C">
              <w:rPr>
                <w:rFonts w:eastAsia="新宋体"/>
                <w:color w:val="000000"/>
                <w:szCs w:val="21"/>
              </w:rPr>
              <w:t>TLI</w:t>
            </w:r>
          </w:p>
        </w:tc>
        <w:tc>
          <w:tcPr>
            <w:tcW w:w="382" w:type="pct"/>
            <w:tcBorders>
              <w:top w:val="single" w:sz="12" w:space="0" w:color="000000"/>
              <w:bottom w:val="single" w:sz="8" w:space="0" w:color="000000"/>
            </w:tcBorders>
            <w:shd w:val="clear" w:color="auto" w:fill="auto"/>
            <w:vAlign w:val="center"/>
          </w:tcPr>
          <w:p w14:paraId="73849D20" w14:textId="77777777" w:rsidR="0078354F" w:rsidRPr="00E1485C" w:rsidRDefault="0078354F" w:rsidP="004A05D1">
            <w:pPr>
              <w:jc w:val="center"/>
              <w:rPr>
                <w:rFonts w:eastAsia="新宋体"/>
                <w:b/>
                <w:bCs/>
                <w:color w:val="000000"/>
                <w:szCs w:val="21"/>
              </w:rPr>
            </w:pPr>
            <w:r w:rsidRPr="00E1485C">
              <w:rPr>
                <w:rFonts w:eastAsia="新宋体"/>
                <w:color w:val="000000"/>
                <w:szCs w:val="21"/>
              </w:rPr>
              <w:t>CFI</w:t>
            </w:r>
          </w:p>
        </w:tc>
        <w:tc>
          <w:tcPr>
            <w:tcW w:w="290" w:type="pct"/>
            <w:tcBorders>
              <w:top w:val="single" w:sz="12" w:space="0" w:color="000000"/>
              <w:bottom w:val="single" w:sz="8" w:space="0" w:color="000000"/>
            </w:tcBorders>
            <w:shd w:val="clear" w:color="auto" w:fill="auto"/>
            <w:vAlign w:val="center"/>
          </w:tcPr>
          <w:p w14:paraId="418CD43A" w14:textId="77777777" w:rsidR="0078354F" w:rsidRPr="00E1485C" w:rsidRDefault="0078354F" w:rsidP="004A05D1">
            <w:pPr>
              <w:jc w:val="center"/>
              <w:rPr>
                <w:rFonts w:eastAsia="新宋体"/>
                <w:b/>
                <w:bCs/>
                <w:color w:val="000000"/>
                <w:szCs w:val="21"/>
              </w:rPr>
            </w:pPr>
            <m:oMath>
              <m:r>
                <w:rPr>
                  <w:rFonts w:ascii="Cambria Math" w:eastAsia="新宋体" w:hAnsi="Cambria Math"/>
                  <w:color w:val="000000"/>
                  <w:szCs w:val="21"/>
                </w:rPr>
                <m:t>∆</m:t>
              </m:r>
            </m:oMath>
            <w:r w:rsidRPr="00E1485C">
              <w:rPr>
                <w:rFonts w:eastAsia="新宋体"/>
                <w:i/>
                <w:color w:val="000000"/>
                <w:szCs w:val="21"/>
              </w:rPr>
              <w:t>df</w:t>
            </w:r>
          </w:p>
        </w:tc>
        <w:tc>
          <w:tcPr>
            <w:tcW w:w="456" w:type="pct"/>
            <w:tcBorders>
              <w:top w:val="single" w:sz="12" w:space="0" w:color="000000"/>
              <w:bottom w:val="single" w:sz="8" w:space="0" w:color="000000"/>
            </w:tcBorders>
            <w:shd w:val="clear" w:color="auto" w:fill="auto"/>
            <w:vAlign w:val="center"/>
          </w:tcPr>
          <w:p w14:paraId="52B69BCC" w14:textId="77777777" w:rsidR="0078354F" w:rsidRPr="00E1485C" w:rsidRDefault="0078354F" w:rsidP="004A05D1">
            <w:pPr>
              <w:jc w:val="center"/>
              <w:rPr>
                <w:rFonts w:eastAsia="新宋体"/>
                <w:b/>
                <w:bCs/>
                <w:color w:val="000000"/>
                <w:szCs w:val="21"/>
              </w:rPr>
            </w:pPr>
            <m:oMath>
              <m:r>
                <w:rPr>
                  <w:rFonts w:ascii="Cambria Math" w:eastAsia="新宋体" w:hAnsi="Cambria Math"/>
                  <w:color w:val="000000"/>
                  <w:szCs w:val="21"/>
                </w:rPr>
                <m:t>∆</m:t>
              </m:r>
            </m:oMath>
            <w:r w:rsidRPr="00E1485C">
              <w:rPr>
                <w:rFonts w:eastAsia="等线"/>
                <w:color w:val="000000"/>
                <w:szCs w:val="21"/>
              </w:rPr>
              <w:t>χ</w:t>
            </w:r>
            <w:r w:rsidRPr="00A9334B">
              <w:rPr>
                <w:rFonts w:eastAsia="等线"/>
                <w:color w:val="000000"/>
                <w:szCs w:val="21"/>
                <w:vertAlign w:val="superscript"/>
              </w:rPr>
              <w:t>2</w:t>
            </w:r>
          </w:p>
        </w:tc>
        <w:tc>
          <w:tcPr>
            <w:tcW w:w="351" w:type="pct"/>
            <w:tcBorders>
              <w:top w:val="single" w:sz="12" w:space="0" w:color="000000"/>
              <w:bottom w:val="single" w:sz="8" w:space="0" w:color="000000"/>
            </w:tcBorders>
            <w:shd w:val="clear" w:color="auto" w:fill="auto"/>
            <w:vAlign w:val="center"/>
          </w:tcPr>
          <w:p w14:paraId="4283BC13" w14:textId="77777777" w:rsidR="0078354F" w:rsidRPr="00E1485C" w:rsidRDefault="0078354F" w:rsidP="004A05D1">
            <w:pPr>
              <w:jc w:val="center"/>
              <w:rPr>
                <w:rFonts w:eastAsia="新宋体"/>
                <w:b/>
                <w:bCs/>
                <w:i/>
                <w:iCs/>
                <w:color w:val="000000"/>
                <w:szCs w:val="21"/>
              </w:rPr>
            </w:pPr>
            <w:r w:rsidRPr="00E1485C">
              <w:rPr>
                <w:rFonts w:eastAsia="等线"/>
                <w:i/>
                <w:iCs/>
                <w:color w:val="000000"/>
                <w:szCs w:val="21"/>
              </w:rPr>
              <w:t>p</w:t>
            </w:r>
          </w:p>
        </w:tc>
      </w:tr>
      <w:tr w:rsidR="0078354F" w:rsidRPr="00E1485C" w14:paraId="6739CF0A" w14:textId="77777777" w:rsidTr="0052148B">
        <w:trPr>
          <w:trHeight w:hRule="exact" w:val="312"/>
        </w:trPr>
        <w:tc>
          <w:tcPr>
            <w:tcW w:w="1360" w:type="pct"/>
            <w:tcBorders>
              <w:top w:val="single" w:sz="8" w:space="0" w:color="000000"/>
            </w:tcBorders>
            <w:shd w:val="clear" w:color="auto" w:fill="auto"/>
            <w:vAlign w:val="center"/>
          </w:tcPr>
          <w:p w14:paraId="00B4F108" w14:textId="4E5C06B8" w:rsidR="0078354F" w:rsidRPr="00E1485C" w:rsidRDefault="0078354F" w:rsidP="004A05D1">
            <w:pPr>
              <w:jc w:val="center"/>
              <w:rPr>
                <w:rFonts w:eastAsia="新宋体"/>
                <w:b/>
                <w:bCs/>
                <w:color w:val="000000"/>
                <w:szCs w:val="21"/>
              </w:rPr>
            </w:pPr>
            <w:r w:rsidRPr="00E1485C">
              <w:rPr>
                <w:rFonts w:eastAsia="新宋体"/>
                <w:color w:val="000000"/>
                <w:szCs w:val="21"/>
              </w:rPr>
              <w:t xml:space="preserve">1. </w:t>
            </w:r>
            <w:r w:rsidR="00DE4A5D">
              <w:rPr>
                <w:rFonts w:eastAsia="新宋体" w:hint="eastAsia"/>
                <w:color w:val="000000"/>
                <w:szCs w:val="21"/>
              </w:rPr>
              <w:t>形态等值</w:t>
            </w:r>
          </w:p>
        </w:tc>
        <w:tc>
          <w:tcPr>
            <w:tcW w:w="317" w:type="pct"/>
            <w:tcBorders>
              <w:top w:val="single" w:sz="8" w:space="0" w:color="000000"/>
            </w:tcBorders>
            <w:shd w:val="clear" w:color="auto" w:fill="auto"/>
            <w:vAlign w:val="center"/>
          </w:tcPr>
          <w:p w14:paraId="388F6D63" w14:textId="77777777" w:rsidR="0078354F" w:rsidRPr="00E1485C" w:rsidRDefault="0078354F" w:rsidP="004A05D1">
            <w:pPr>
              <w:jc w:val="center"/>
              <w:rPr>
                <w:rFonts w:eastAsia="新宋体"/>
                <w:color w:val="000000"/>
                <w:szCs w:val="21"/>
              </w:rPr>
            </w:pPr>
            <w:r w:rsidRPr="00E1485C">
              <w:rPr>
                <w:rFonts w:eastAsia="新宋体"/>
                <w:color w:val="000000"/>
                <w:szCs w:val="21"/>
              </w:rPr>
              <w:t>48</w:t>
            </w:r>
          </w:p>
        </w:tc>
        <w:tc>
          <w:tcPr>
            <w:tcW w:w="512" w:type="pct"/>
            <w:tcBorders>
              <w:top w:val="single" w:sz="8" w:space="0" w:color="000000"/>
            </w:tcBorders>
            <w:shd w:val="clear" w:color="auto" w:fill="auto"/>
            <w:noWrap/>
            <w:vAlign w:val="center"/>
          </w:tcPr>
          <w:p w14:paraId="7164529E"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100.09</w:t>
            </w:r>
          </w:p>
        </w:tc>
        <w:tc>
          <w:tcPr>
            <w:tcW w:w="459" w:type="pct"/>
            <w:tcBorders>
              <w:top w:val="single" w:sz="8" w:space="0" w:color="000000"/>
            </w:tcBorders>
            <w:shd w:val="clear" w:color="auto" w:fill="auto"/>
            <w:noWrap/>
            <w:vAlign w:val="center"/>
          </w:tcPr>
          <w:p w14:paraId="30C27308"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0.061</w:t>
            </w:r>
          </w:p>
        </w:tc>
        <w:tc>
          <w:tcPr>
            <w:tcW w:w="539" w:type="pct"/>
            <w:tcBorders>
              <w:top w:val="single" w:sz="8" w:space="0" w:color="000000"/>
            </w:tcBorders>
            <w:shd w:val="clear" w:color="auto" w:fill="auto"/>
            <w:vAlign w:val="center"/>
          </w:tcPr>
          <w:p w14:paraId="2EC3C8A8"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0.102</w:t>
            </w:r>
          </w:p>
        </w:tc>
        <w:tc>
          <w:tcPr>
            <w:tcW w:w="335" w:type="pct"/>
            <w:tcBorders>
              <w:top w:val="single" w:sz="8" w:space="0" w:color="000000"/>
            </w:tcBorders>
            <w:shd w:val="clear" w:color="auto" w:fill="auto"/>
            <w:noWrap/>
            <w:vAlign w:val="center"/>
          </w:tcPr>
          <w:p w14:paraId="27F5AB33"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0.95</w:t>
            </w:r>
          </w:p>
        </w:tc>
        <w:tc>
          <w:tcPr>
            <w:tcW w:w="382" w:type="pct"/>
            <w:tcBorders>
              <w:top w:val="single" w:sz="8" w:space="0" w:color="000000"/>
            </w:tcBorders>
            <w:shd w:val="clear" w:color="auto" w:fill="auto"/>
            <w:noWrap/>
            <w:vAlign w:val="center"/>
          </w:tcPr>
          <w:p w14:paraId="16B59906"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0.96</w:t>
            </w:r>
          </w:p>
        </w:tc>
        <w:tc>
          <w:tcPr>
            <w:tcW w:w="290" w:type="pct"/>
            <w:tcBorders>
              <w:top w:val="single" w:sz="8" w:space="0" w:color="000000"/>
            </w:tcBorders>
            <w:shd w:val="clear" w:color="auto" w:fill="auto"/>
            <w:vAlign w:val="center"/>
          </w:tcPr>
          <w:p w14:paraId="4FBC3852"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b/>
                <w:bCs/>
                <w:color w:val="000000"/>
                <w:szCs w:val="21"/>
              </w:rPr>
              <w:t>—</w:t>
            </w:r>
          </w:p>
        </w:tc>
        <w:tc>
          <w:tcPr>
            <w:tcW w:w="456" w:type="pct"/>
            <w:tcBorders>
              <w:top w:val="single" w:sz="8" w:space="0" w:color="000000"/>
            </w:tcBorders>
            <w:shd w:val="clear" w:color="auto" w:fill="auto"/>
            <w:vAlign w:val="center"/>
          </w:tcPr>
          <w:p w14:paraId="02C98406"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w:t>
            </w:r>
          </w:p>
        </w:tc>
        <w:tc>
          <w:tcPr>
            <w:tcW w:w="351" w:type="pct"/>
            <w:tcBorders>
              <w:top w:val="single" w:sz="8" w:space="0" w:color="000000"/>
            </w:tcBorders>
            <w:shd w:val="clear" w:color="auto" w:fill="auto"/>
            <w:vAlign w:val="center"/>
          </w:tcPr>
          <w:p w14:paraId="07DA92AE"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w:t>
            </w:r>
          </w:p>
        </w:tc>
      </w:tr>
      <w:tr w:rsidR="0078354F" w:rsidRPr="00E1485C" w14:paraId="4DF92C58" w14:textId="77777777" w:rsidTr="0052148B">
        <w:trPr>
          <w:trHeight w:hRule="exact" w:val="312"/>
        </w:trPr>
        <w:tc>
          <w:tcPr>
            <w:tcW w:w="1360" w:type="pct"/>
            <w:tcBorders>
              <w:bottom w:val="nil"/>
            </w:tcBorders>
            <w:shd w:val="clear" w:color="auto" w:fill="auto"/>
            <w:vAlign w:val="center"/>
          </w:tcPr>
          <w:p w14:paraId="2FC89B73" w14:textId="6CD7375A" w:rsidR="0078354F" w:rsidRPr="00E1485C" w:rsidRDefault="0078354F" w:rsidP="004A05D1">
            <w:pPr>
              <w:jc w:val="center"/>
              <w:rPr>
                <w:rFonts w:eastAsia="新宋体"/>
                <w:b/>
                <w:bCs/>
                <w:color w:val="000000"/>
                <w:szCs w:val="21"/>
              </w:rPr>
            </w:pPr>
            <w:r w:rsidRPr="00E1485C">
              <w:rPr>
                <w:rFonts w:eastAsia="新宋体"/>
                <w:color w:val="000000"/>
                <w:szCs w:val="21"/>
              </w:rPr>
              <w:t xml:space="preserve">2. </w:t>
            </w:r>
            <w:r w:rsidR="00DE4A5D">
              <w:rPr>
                <w:rFonts w:eastAsia="新宋体" w:hint="eastAsia"/>
                <w:color w:val="000000"/>
                <w:szCs w:val="21"/>
              </w:rPr>
              <w:t>单位等值</w:t>
            </w:r>
          </w:p>
        </w:tc>
        <w:tc>
          <w:tcPr>
            <w:tcW w:w="317" w:type="pct"/>
            <w:tcBorders>
              <w:bottom w:val="nil"/>
            </w:tcBorders>
            <w:shd w:val="clear" w:color="auto" w:fill="auto"/>
            <w:vAlign w:val="center"/>
          </w:tcPr>
          <w:p w14:paraId="3E0059C1" w14:textId="77777777" w:rsidR="0078354F" w:rsidRPr="00E1485C" w:rsidRDefault="0078354F" w:rsidP="004A05D1">
            <w:pPr>
              <w:jc w:val="center"/>
              <w:rPr>
                <w:rFonts w:eastAsia="新宋体"/>
                <w:color w:val="000000"/>
                <w:szCs w:val="21"/>
              </w:rPr>
            </w:pPr>
            <w:r w:rsidRPr="00E1485C">
              <w:rPr>
                <w:rFonts w:eastAsia="新宋体"/>
                <w:color w:val="000000"/>
                <w:szCs w:val="21"/>
              </w:rPr>
              <w:t>54</w:t>
            </w:r>
          </w:p>
        </w:tc>
        <w:tc>
          <w:tcPr>
            <w:tcW w:w="512" w:type="pct"/>
            <w:tcBorders>
              <w:bottom w:val="nil"/>
            </w:tcBorders>
            <w:shd w:val="clear" w:color="auto" w:fill="auto"/>
            <w:noWrap/>
            <w:vAlign w:val="center"/>
          </w:tcPr>
          <w:p w14:paraId="2E8005D3"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111.94</w:t>
            </w:r>
          </w:p>
        </w:tc>
        <w:tc>
          <w:tcPr>
            <w:tcW w:w="459" w:type="pct"/>
            <w:tcBorders>
              <w:bottom w:val="nil"/>
            </w:tcBorders>
            <w:shd w:val="clear" w:color="auto" w:fill="auto"/>
            <w:noWrap/>
            <w:vAlign w:val="center"/>
          </w:tcPr>
          <w:p w14:paraId="006C38C9"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0.091</w:t>
            </w:r>
          </w:p>
        </w:tc>
        <w:tc>
          <w:tcPr>
            <w:tcW w:w="539" w:type="pct"/>
            <w:tcBorders>
              <w:bottom w:val="nil"/>
            </w:tcBorders>
            <w:shd w:val="clear" w:color="auto" w:fill="auto"/>
            <w:vAlign w:val="center"/>
          </w:tcPr>
          <w:p w14:paraId="52CB3549"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0.133</w:t>
            </w:r>
          </w:p>
        </w:tc>
        <w:tc>
          <w:tcPr>
            <w:tcW w:w="335" w:type="pct"/>
            <w:tcBorders>
              <w:bottom w:val="nil"/>
            </w:tcBorders>
            <w:shd w:val="clear" w:color="auto" w:fill="auto"/>
            <w:noWrap/>
            <w:vAlign w:val="center"/>
          </w:tcPr>
          <w:p w14:paraId="58C80930"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0.95</w:t>
            </w:r>
          </w:p>
        </w:tc>
        <w:tc>
          <w:tcPr>
            <w:tcW w:w="382" w:type="pct"/>
            <w:tcBorders>
              <w:bottom w:val="nil"/>
            </w:tcBorders>
            <w:shd w:val="clear" w:color="auto" w:fill="auto"/>
            <w:noWrap/>
            <w:vAlign w:val="center"/>
          </w:tcPr>
          <w:p w14:paraId="0D154950"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0.96</w:t>
            </w:r>
          </w:p>
        </w:tc>
        <w:tc>
          <w:tcPr>
            <w:tcW w:w="290" w:type="pct"/>
            <w:tcBorders>
              <w:bottom w:val="nil"/>
            </w:tcBorders>
            <w:shd w:val="clear" w:color="auto" w:fill="auto"/>
            <w:vAlign w:val="center"/>
          </w:tcPr>
          <w:p w14:paraId="04AA317F"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6</w:t>
            </w:r>
          </w:p>
        </w:tc>
        <w:tc>
          <w:tcPr>
            <w:tcW w:w="456" w:type="pct"/>
            <w:tcBorders>
              <w:bottom w:val="nil"/>
            </w:tcBorders>
            <w:shd w:val="clear" w:color="auto" w:fill="auto"/>
            <w:vAlign w:val="center"/>
          </w:tcPr>
          <w:p w14:paraId="103987CB"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11.85</w:t>
            </w:r>
          </w:p>
        </w:tc>
        <w:tc>
          <w:tcPr>
            <w:tcW w:w="351" w:type="pct"/>
            <w:tcBorders>
              <w:bottom w:val="nil"/>
            </w:tcBorders>
            <w:shd w:val="clear" w:color="auto" w:fill="auto"/>
            <w:vAlign w:val="center"/>
          </w:tcPr>
          <w:p w14:paraId="0A1B2222" w14:textId="77777777" w:rsidR="0078354F" w:rsidRPr="00E1485C" w:rsidRDefault="0078354F" w:rsidP="004A05D1">
            <w:pPr>
              <w:autoSpaceDE w:val="0"/>
              <w:autoSpaceDN w:val="0"/>
              <w:adjustRightInd w:val="0"/>
              <w:jc w:val="center"/>
              <w:rPr>
                <w:rFonts w:eastAsia="新宋体"/>
                <w:color w:val="000000"/>
                <w:szCs w:val="21"/>
              </w:rPr>
            </w:pPr>
            <w:r w:rsidRPr="00E1485C">
              <w:rPr>
                <w:rFonts w:eastAsia="新宋体"/>
                <w:color w:val="000000"/>
                <w:szCs w:val="21"/>
              </w:rPr>
              <w:t>&lt;.01</w:t>
            </w:r>
          </w:p>
        </w:tc>
      </w:tr>
      <w:tr w:rsidR="0078354F" w:rsidRPr="00E1485C" w14:paraId="0815A1E5" w14:textId="77777777" w:rsidTr="0052148B">
        <w:trPr>
          <w:trHeight w:hRule="exact" w:val="312"/>
        </w:trPr>
        <w:tc>
          <w:tcPr>
            <w:tcW w:w="1360" w:type="pct"/>
            <w:tcBorders>
              <w:top w:val="nil"/>
              <w:bottom w:val="single" w:sz="12" w:space="0" w:color="000000"/>
            </w:tcBorders>
            <w:shd w:val="clear" w:color="auto" w:fill="auto"/>
            <w:vAlign w:val="center"/>
          </w:tcPr>
          <w:p w14:paraId="6B271C6F" w14:textId="2F253F6D" w:rsidR="0078354F" w:rsidRPr="00E1485C" w:rsidRDefault="0078354F" w:rsidP="008C1CA4">
            <w:pPr>
              <w:jc w:val="center"/>
              <w:rPr>
                <w:rFonts w:eastAsia="新宋体"/>
                <w:b/>
                <w:bCs/>
                <w:color w:val="000000"/>
                <w:szCs w:val="21"/>
              </w:rPr>
            </w:pPr>
            <w:r w:rsidRPr="00E1485C">
              <w:rPr>
                <w:rFonts w:eastAsia="新宋体"/>
                <w:color w:val="000000"/>
                <w:szCs w:val="21"/>
              </w:rPr>
              <w:t xml:space="preserve">3. </w:t>
            </w:r>
            <w:r w:rsidR="00DE4A5D">
              <w:rPr>
                <w:rFonts w:eastAsia="新宋体" w:hint="eastAsia"/>
                <w:color w:val="000000"/>
                <w:szCs w:val="21"/>
              </w:rPr>
              <w:t>尺度等值</w:t>
            </w:r>
          </w:p>
        </w:tc>
        <w:tc>
          <w:tcPr>
            <w:tcW w:w="317" w:type="pct"/>
            <w:tcBorders>
              <w:top w:val="nil"/>
              <w:bottom w:val="single" w:sz="12" w:space="0" w:color="000000"/>
            </w:tcBorders>
            <w:shd w:val="clear" w:color="auto" w:fill="auto"/>
            <w:vAlign w:val="center"/>
          </w:tcPr>
          <w:p w14:paraId="567AC0D0" w14:textId="77777777" w:rsidR="0078354F" w:rsidRPr="00E1485C" w:rsidRDefault="0078354F" w:rsidP="008C1CA4">
            <w:pPr>
              <w:jc w:val="center"/>
              <w:rPr>
                <w:rFonts w:eastAsia="新宋体"/>
                <w:color w:val="000000"/>
                <w:szCs w:val="21"/>
              </w:rPr>
            </w:pPr>
            <w:r w:rsidRPr="00E1485C">
              <w:rPr>
                <w:rFonts w:eastAsia="新宋体"/>
                <w:color w:val="000000"/>
                <w:szCs w:val="21"/>
              </w:rPr>
              <w:t>60</w:t>
            </w:r>
          </w:p>
        </w:tc>
        <w:tc>
          <w:tcPr>
            <w:tcW w:w="512" w:type="pct"/>
            <w:tcBorders>
              <w:top w:val="nil"/>
              <w:bottom w:val="single" w:sz="12" w:space="0" w:color="000000"/>
            </w:tcBorders>
            <w:shd w:val="clear" w:color="auto" w:fill="auto"/>
            <w:noWrap/>
            <w:vAlign w:val="center"/>
          </w:tcPr>
          <w:p w14:paraId="3E43DA62" w14:textId="77777777" w:rsidR="0078354F" w:rsidRPr="00E1485C" w:rsidRDefault="0078354F" w:rsidP="008C1CA4">
            <w:pPr>
              <w:autoSpaceDE w:val="0"/>
              <w:autoSpaceDN w:val="0"/>
              <w:adjustRightInd w:val="0"/>
              <w:jc w:val="center"/>
              <w:rPr>
                <w:rFonts w:eastAsia="新宋体"/>
                <w:color w:val="000000"/>
                <w:szCs w:val="21"/>
              </w:rPr>
            </w:pPr>
            <w:r w:rsidRPr="00E1485C">
              <w:rPr>
                <w:rFonts w:eastAsia="新宋体"/>
                <w:color w:val="000000"/>
                <w:szCs w:val="21"/>
              </w:rPr>
              <w:t>126.96</w:t>
            </w:r>
          </w:p>
        </w:tc>
        <w:tc>
          <w:tcPr>
            <w:tcW w:w="459" w:type="pct"/>
            <w:tcBorders>
              <w:top w:val="nil"/>
              <w:bottom w:val="single" w:sz="12" w:space="0" w:color="000000"/>
            </w:tcBorders>
            <w:shd w:val="clear" w:color="auto" w:fill="auto"/>
            <w:noWrap/>
            <w:vAlign w:val="center"/>
          </w:tcPr>
          <w:p w14:paraId="4C1DADE1" w14:textId="77777777" w:rsidR="0078354F" w:rsidRPr="00E1485C" w:rsidRDefault="0078354F" w:rsidP="008C1CA4">
            <w:pPr>
              <w:autoSpaceDE w:val="0"/>
              <w:autoSpaceDN w:val="0"/>
              <w:adjustRightInd w:val="0"/>
              <w:jc w:val="center"/>
              <w:rPr>
                <w:rFonts w:eastAsia="新宋体"/>
                <w:color w:val="000000"/>
                <w:szCs w:val="21"/>
              </w:rPr>
            </w:pPr>
            <w:r w:rsidRPr="00E1485C">
              <w:rPr>
                <w:rFonts w:eastAsia="新宋体"/>
                <w:color w:val="000000"/>
                <w:szCs w:val="21"/>
              </w:rPr>
              <w:t>0.115</w:t>
            </w:r>
          </w:p>
        </w:tc>
        <w:tc>
          <w:tcPr>
            <w:tcW w:w="539" w:type="pct"/>
            <w:tcBorders>
              <w:top w:val="nil"/>
              <w:bottom w:val="single" w:sz="12" w:space="0" w:color="000000"/>
            </w:tcBorders>
            <w:shd w:val="clear" w:color="auto" w:fill="auto"/>
            <w:vAlign w:val="center"/>
          </w:tcPr>
          <w:p w14:paraId="29A46722" w14:textId="77777777" w:rsidR="0078354F" w:rsidRPr="00E1485C" w:rsidRDefault="0078354F" w:rsidP="008C1CA4">
            <w:pPr>
              <w:autoSpaceDE w:val="0"/>
              <w:autoSpaceDN w:val="0"/>
              <w:adjustRightInd w:val="0"/>
              <w:jc w:val="center"/>
              <w:rPr>
                <w:rFonts w:eastAsia="新宋体"/>
                <w:color w:val="000000"/>
                <w:szCs w:val="21"/>
              </w:rPr>
            </w:pPr>
            <w:r w:rsidRPr="00E1485C">
              <w:rPr>
                <w:rFonts w:eastAsia="新宋体"/>
                <w:color w:val="000000"/>
                <w:szCs w:val="21"/>
              </w:rPr>
              <w:t>0.104</w:t>
            </w:r>
          </w:p>
        </w:tc>
        <w:tc>
          <w:tcPr>
            <w:tcW w:w="335" w:type="pct"/>
            <w:tcBorders>
              <w:top w:val="nil"/>
              <w:bottom w:val="single" w:sz="12" w:space="0" w:color="000000"/>
            </w:tcBorders>
            <w:shd w:val="clear" w:color="auto" w:fill="auto"/>
            <w:noWrap/>
            <w:vAlign w:val="center"/>
          </w:tcPr>
          <w:p w14:paraId="23154763" w14:textId="77777777" w:rsidR="0078354F" w:rsidRPr="00E1485C" w:rsidRDefault="0078354F" w:rsidP="008C1CA4">
            <w:pPr>
              <w:autoSpaceDE w:val="0"/>
              <w:autoSpaceDN w:val="0"/>
              <w:adjustRightInd w:val="0"/>
              <w:jc w:val="center"/>
              <w:rPr>
                <w:rFonts w:eastAsia="新宋体"/>
                <w:color w:val="000000"/>
                <w:szCs w:val="21"/>
              </w:rPr>
            </w:pPr>
            <w:r w:rsidRPr="00E1485C">
              <w:rPr>
                <w:rFonts w:eastAsia="新宋体"/>
                <w:color w:val="000000"/>
                <w:szCs w:val="21"/>
              </w:rPr>
              <w:t>0.95</w:t>
            </w:r>
          </w:p>
        </w:tc>
        <w:tc>
          <w:tcPr>
            <w:tcW w:w="382" w:type="pct"/>
            <w:tcBorders>
              <w:top w:val="nil"/>
              <w:bottom w:val="single" w:sz="12" w:space="0" w:color="000000"/>
            </w:tcBorders>
            <w:shd w:val="clear" w:color="auto" w:fill="auto"/>
            <w:noWrap/>
            <w:vAlign w:val="center"/>
          </w:tcPr>
          <w:p w14:paraId="0260781C" w14:textId="77777777" w:rsidR="0078354F" w:rsidRPr="00E1485C" w:rsidRDefault="0078354F" w:rsidP="008C1CA4">
            <w:pPr>
              <w:autoSpaceDE w:val="0"/>
              <w:autoSpaceDN w:val="0"/>
              <w:adjustRightInd w:val="0"/>
              <w:jc w:val="center"/>
              <w:rPr>
                <w:rFonts w:eastAsia="新宋体"/>
                <w:color w:val="000000"/>
                <w:szCs w:val="21"/>
              </w:rPr>
            </w:pPr>
            <w:r w:rsidRPr="00E1485C">
              <w:rPr>
                <w:rFonts w:eastAsia="新宋体"/>
                <w:color w:val="000000"/>
                <w:szCs w:val="21"/>
              </w:rPr>
              <w:t>0.95</w:t>
            </w:r>
          </w:p>
        </w:tc>
        <w:tc>
          <w:tcPr>
            <w:tcW w:w="290" w:type="pct"/>
            <w:tcBorders>
              <w:top w:val="nil"/>
              <w:bottom w:val="single" w:sz="12" w:space="0" w:color="000000"/>
            </w:tcBorders>
            <w:shd w:val="clear" w:color="auto" w:fill="auto"/>
            <w:vAlign w:val="center"/>
          </w:tcPr>
          <w:p w14:paraId="49EC872A" w14:textId="77777777" w:rsidR="0078354F" w:rsidRPr="00E1485C" w:rsidRDefault="0078354F" w:rsidP="008C1CA4">
            <w:pPr>
              <w:autoSpaceDE w:val="0"/>
              <w:autoSpaceDN w:val="0"/>
              <w:adjustRightInd w:val="0"/>
              <w:jc w:val="center"/>
              <w:rPr>
                <w:rFonts w:eastAsia="新宋体"/>
                <w:color w:val="000000"/>
                <w:szCs w:val="21"/>
              </w:rPr>
            </w:pPr>
            <w:r w:rsidRPr="00E1485C">
              <w:rPr>
                <w:rFonts w:eastAsia="新宋体"/>
                <w:color w:val="000000"/>
                <w:szCs w:val="21"/>
              </w:rPr>
              <w:t>6</w:t>
            </w:r>
          </w:p>
        </w:tc>
        <w:tc>
          <w:tcPr>
            <w:tcW w:w="456" w:type="pct"/>
            <w:tcBorders>
              <w:top w:val="nil"/>
              <w:bottom w:val="single" w:sz="12" w:space="0" w:color="000000"/>
            </w:tcBorders>
            <w:shd w:val="clear" w:color="auto" w:fill="auto"/>
            <w:vAlign w:val="center"/>
          </w:tcPr>
          <w:p w14:paraId="120A2A8F" w14:textId="77777777" w:rsidR="0078354F" w:rsidRPr="00E1485C" w:rsidRDefault="0078354F" w:rsidP="008C1CA4">
            <w:pPr>
              <w:autoSpaceDE w:val="0"/>
              <w:autoSpaceDN w:val="0"/>
              <w:adjustRightInd w:val="0"/>
              <w:jc w:val="center"/>
              <w:rPr>
                <w:rFonts w:eastAsia="新宋体"/>
                <w:color w:val="000000"/>
                <w:szCs w:val="21"/>
              </w:rPr>
            </w:pPr>
            <w:r w:rsidRPr="00E1485C">
              <w:rPr>
                <w:rFonts w:eastAsia="新宋体"/>
                <w:color w:val="000000"/>
                <w:szCs w:val="21"/>
              </w:rPr>
              <w:t>15.02</w:t>
            </w:r>
          </w:p>
        </w:tc>
        <w:tc>
          <w:tcPr>
            <w:tcW w:w="351" w:type="pct"/>
            <w:tcBorders>
              <w:top w:val="nil"/>
              <w:bottom w:val="single" w:sz="12" w:space="0" w:color="000000"/>
            </w:tcBorders>
            <w:shd w:val="clear" w:color="auto" w:fill="auto"/>
            <w:vAlign w:val="center"/>
          </w:tcPr>
          <w:p w14:paraId="2B0F6154" w14:textId="77777777" w:rsidR="0078354F" w:rsidRPr="00E1485C" w:rsidRDefault="0078354F" w:rsidP="008C1CA4">
            <w:pPr>
              <w:autoSpaceDE w:val="0"/>
              <w:autoSpaceDN w:val="0"/>
              <w:adjustRightInd w:val="0"/>
              <w:jc w:val="center"/>
              <w:rPr>
                <w:rFonts w:eastAsia="新宋体"/>
                <w:color w:val="000000"/>
                <w:szCs w:val="21"/>
              </w:rPr>
            </w:pPr>
            <w:r w:rsidRPr="00E1485C">
              <w:rPr>
                <w:rFonts w:eastAsia="新宋体"/>
                <w:color w:val="000000"/>
                <w:szCs w:val="21"/>
              </w:rPr>
              <w:t>&lt;.01</w:t>
            </w:r>
          </w:p>
        </w:tc>
      </w:tr>
    </w:tbl>
    <w:bookmarkEnd w:id="19"/>
    <w:p w14:paraId="08056869" w14:textId="6973430C" w:rsidR="00DE4A5D" w:rsidRPr="00913189" w:rsidRDefault="00BB1FD2" w:rsidP="008C1CA4">
      <w:pPr>
        <w:rPr>
          <w:sz w:val="18"/>
        </w:rPr>
      </w:pPr>
      <w:r w:rsidRPr="00BB1FD2">
        <w:rPr>
          <w:rFonts w:hint="eastAsia"/>
          <w:iCs/>
          <w:szCs w:val="21"/>
        </w:rPr>
        <w:t>注：</w:t>
      </w:r>
      <w:r w:rsidR="00DE4A5D" w:rsidRPr="00913189">
        <w:rPr>
          <w:szCs w:val="21"/>
        </w:rPr>
        <w:t xml:space="preserve"> SRMR = standardized root mean residual</w:t>
      </w:r>
      <w:r w:rsidR="00DE4A5D">
        <w:rPr>
          <w:rFonts w:hint="eastAsia"/>
          <w:szCs w:val="21"/>
        </w:rPr>
        <w:t>（</w:t>
      </w:r>
      <w:r w:rsidR="00DE4A5D" w:rsidRPr="00913189">
        <w:rPr>
          <w:rFonts w:hint="eastAsia"/>
          <w:szCs w:val="21"/>
        </w:rPr>
        <w:t>标准化均方根残差</w:t>
      </w:r>
      <w:r w:rsidR="00DE4A5D">
        <w:rPr>
          <w:rFonts w:hint="eastAsia"/>
          <w:szCs w:val="21"/>
        </w:rPr>
        <w:t>）；</w:t>
      </w:r>
      <w:r w:rsidR="00DE4A5D" w:rsidRPr="00913189">
        <w:rPr>
          <w:szCs w:val="21"/>
        </w:rPr>
        <w:t>RMSEA = root-mean-square error of approximation</w:t>
      </w:r>
      <w:r w:rsidR="00DE4A5D">
        <w:rPr>
          <w:rFonts w:hint="eastAsia"/>
          <w:szCs w:val="21"/>
        </w:rPr>
        <w:t>（</w:t>
      </w:r>
      <w:r w:rsidR="00DE4A5D" w:rsidRPr="00913189">
        <w:rPr>
          <w:rFonts w:hint="eastAsia"/>
          <w:szCs w:val="21"/>
        </w:rPr>
        <w:t>近似误差均方根</w:t>
      </w:r>
      <w:r w:rsidR="00DE4A5D">
        <w:rPr>
          <w:rFonts w:hint="eastAsia"/>
          <w:szCs w:val="21"/>
        </w:rPr>
        <w:t>）；</w:t>
      </w:r>
      <w:r w:rsidR="00DE4A5D" w:rsidRPr="00913189">
        <w:rPr>
          <w:szCs w:val="21"/>
        </w:rPr>
        <w:t>TLI = Tucker-Lewis index</w:t>
      </w:r>
      <w:r w:rsidR="00DE4A5D" w:rsidRPr="00913189">
        <w:rPr>
          <w:szCs w:val="21"/>
        </w:rPr>
        <w:t>（塔克刘易斯指数）</w:t>
      </w:r>
      <w:r w:rsidR="00DE4A5D">
        <w:rPr>
          <w:rFonts w:hint="eastAsia"/>
          <w:szCs w:val="21"/>
        </w:rPr>
        <w:t>；</w:t>
      </w:r>
      <w:r w:rsidR="00DE4A5D" w:rsidRPr="00913189">
        <w:rPr>
          <w:szCs w:val="21"/>
        </w:rPr>
        <w:t>CFI = comparative fit index</w:t>
      </w:r>
      <w:r w:rsidR="00DE4A5D" w:rsidRPr="00913189">
        <w:rPr>
          <w:szCs w:val="21"/>
        </w:rPr>
        <w:t>（比较拟合指数）</w:t>
      </w:r>
      <w:r w:rsidR="00DE4A5D">
        <w:rPr>
          <w:rFonts w:hint="eastAsia"/>
          <w:szCs w:val="21"/>
        </w:rPr>
        <w:t>。</w:t>
      </w:r>
    </w:p>
    <w:p w14:paraId="1F00CC44" w14:textId="77777777" w:rsidR="00C30253" w:rsidRPr="00DE4A5D" w:rsidRDefault="00C30253" w:rsidP="00A66008">
      <w:pPr>
        <w:rPr>
          <w:rFonts w:ascii="宋体" w:hAnsi="宋体"/>
          <w:szCs w:val="16"/>
        </w:rPr>
      </w:pPr>
    </w:p>
    <w:p w14:paraId="74ED424E" w14:textId="13385289" w:rsidR="000833A0" w:rsidRDefault="000833A0" w:rsidP="000833A0">
      <w:pPr>
        <w:spacing w:beforeLines="50" w:before="156" w:afterLines="50" w:after="156"/>
        <w:rPr>
          <w:rFonts w:ascii="黑体" w:eastAsia="黑体"/>
          <w:b/>
          <w:sz w:val="28"/>
          <w:szCs w:val="28"/>
        </w:rPr>
      </w:pPr>
      <w:r>
        <w:rPr>
          <w:b/>
          <w:sz w:val="28"/>
          <w:szCs w:val="28"/>
        </w:rPr>
        <w:t>5.2</w:t>
      </w:r>
      <w:r>
        <w:rPr>
          <w:rFonts w:ascii="黑体" w:eastAsia="黑体" w:hint="eastAsia"/>
          <w:b/>
          <w:sz w:val="28"/>
          <w:szCs w:val="28"/>
        </w:rPr>
        <w:t xml:space="preserve"> </w:t>
      </w:r>
      <w:r w:rsidR="00970345">
        <w:rPr>
          <w:rFonts w:ascii="黑体" w:eastAsia="黑体" w:hint="eastAsia"/>
          <w:b/>
          <w:sz w:val="28"/>
          <w:szCs w:val="28"/>
        </w:rPr>
        <w:t>假设验证</w:t>
      </w:r>
    </w:p>
    <w:p w14:paraId="6D7DFFBB" w14:textId="27DB0D0B" w:rsidR="000833A0" w:rsidRDefault="000833A0" w:rsidP="000833A0">
      <w:pPr>
        <w:spacing w:line="360" w:lineRule="auto"/>
        <w:rPr>
          <w:rFonts w:ascii="黑体" w:eastAsia="黑体"/>
          <w:b/>
          <w:sz w:val="24"/>
        </w:rPr>
      </w:pPr>
      <w:r>
        <w:rPr>
          <w:b/>
          <w:sz w:val="24"/>
        </w:rPr>
        <w:t>5.2.1</w:t>
      </w:r>
      <w:r>
        <w:rPr>
          <w:rFonts w:ascii="黑体" w:eastAsia="黑体" w:hint="eastAsia"/>
          <w:b/>
          <w:sz w:val="24"/>
        </w:rPr>
        <w:t xml:space="preserve"> 工作投入</w:t>
      </w:r>
    </w:p>
    <w:p w14:paraId="10D77A1C" w14:textId="0BEDB9A0" w:rsidR="00A4447C" w:rsidRDefault="00F77A39" w:rsidP="00BB1FD2">
      <w:pPr>
        <w:spacing w:line="360" w:lineRule="auto"/>
        <w:ind w:firstLineChars="200" w:firstLine="480"/>
        <w:rPr>
          <w:rFonts w:ascii="宋体" w:hAnsi="宋体"/>
          <w:sz w:val="24"/>
        </w:rPr>
      </w:pPr>
      <w:r>
        <w:rPr>
          <w:rFonts w:ascii="宋体" w:hAnsi="宋体" w:hint="eastAsia"/>
          <w:sz w:val="24"/>
        </w:rPr>
        <w:t>为了验证假设</w:t>
      </w:r>
      <w:r w:rsidRPr="000A0D08">
        <w:rPr>
          <w:sz w:val="24"/>
        </w:rPr>
        <w:t>1</w:t>
      </w:r>
      <w:r>
        <w:rPr>
          <w:rFonts w:ascii="宋体" w:hAnsi="宋体" w:hint="eastAsia"/>
          <w:sz w:val="24"/>
        </w:rPr>
        <w:t>，先</w:t>
      </w:r>
      <w:r w:rsidR="002E64A5">
        <w:rPr>
          <w:rFonts w:ascii="宋体" w:hAnsi="宋体" w:hint="eastAsia"/>
          <w:sz w:val="24"/>
        </w:rPr>
        <w:t>对</w:t>
      </w:r>
      <w:r w:rsidR="0086351F">
        <w:rPr>
          <w:rFonts w:ascii="宋体" w:hAnsi="宋体" w:hint="eastAsia"/>
          <w:sz w:val="24"/>
        </w:rPr>
        <w:t>新警察</w:t>
      </w:r>
      <w:r w:rsidR="00217EB3">
        <w:rPr>
          <w:rFonts w:ascii="宋体" w:hAnsi="宋体" w:hint="eastAsia"/>
          <w:sz w:val="24"/>
        </w:rPr>
        <w:t>工作投入四次测量的结果</w:t>
      </w:r>
      <w:r w:rsidR="00451C7E">
        <w:rPr>
          <w:rFonts w:ascii="宋体" w:hAnsi="宋体" w:hint="eastAsia"/>
          <w:sz w:val="24"/>
        </w:rPr>
        <w:t>做主体内对比检验，得出</w:t>
      </w:r>
      <w:r w:rsidR="00DC1950">
        <w:rPr>
          <w:rFonts w:ascii="宋体" w:hAnsi="宋体" w:hint="eastAsia"/>
          <w:sz w:val="24"/>
        </w:rPr>
        <w:t>工作投入的二次</w:t>
      </w:r>
      <w:r w:rsidR="009017A4">
        <w:rPr>
          <w:rFonts w:ascii="宋体" w:hAnsi="宋体" w:hint="eastAsia"/>
          <w:sz w:val="24"/>
        </w:rPr>
        <w:t>项</w:t>
      </w:r>
      <w:r w:rsidR="00DC1950">
        <w:rPr>
          <w:rFonts w:ascii="宋体" w:hAnsi="宋体" w:hint="eastAsia"/>
          <w:sz w:val="24"/>
        </w:rPr>
        <w:t>显著</w:t>
      </w:r>
      <w:r w:rsidR="009017A4">
        <w:rPr>
          <w:rFonts w:ascii="宋体" w:hAnsi="宋体" w:hint="eastAsia"/>
          <w:sz w:val="24"/>
        </w:rPr>
        <w:t>，值为</w:t>
      </w:r>
      <w:r w:rsidR="009017A4" w:rsidRPr="000A0D08">
        <w:rPr>
          <w:rFonts w:hint="eastAsia"/>
          <w:sz w:val="24"/>
        </w:rPr>
        <w:t>0</w:t>
      </w:r>
      <w:r w:rsidR="009017A4">
        <w:rPr>
          <w:rFonts w:ascii="宋体" w:hAnsi="宋体"/>
          <w:sz w:val="24"/>
        </w:rPr>
        <w:t>.</w:t>
      </w:r>
      <w:r w:rsidR="009017A4" w:rsidRPr="000A0D08">
        <w:rPr>
          <w:sz w:val="24"/>
        </w:rPr>
        <w:t>002</w:t>
      </w:r>
      <w:r w:rsidR="008C1CA4">
        <w:rPr>
          <w:rFonts w:ascii="宋体" w:hAnsi="宋体" w:hint="eastAsia"/>
          <w:sz w:val="24"/>
        </w:rPr>
        <w:t>，所以</w:t>
      </w:r>
      <w:r w:rsidR="00805011">
        <w:rPr>
          <w:rFonts w:ascii="宋体" w:hAnsi="宋体" w:hint="eastAsia"/>
          <w:sz w:val="24"/>
        </w:rPr>
        <w:t>工作投入随时间变化应</w:t>
      </w:r>
      <w:r w:rsidR="009B16E2">
        <w:rPr>
          <w:rFonts w:ascii="宋体" w:hAnsi="宋体" w:hint="eastAsia"/>
          <w:sz w:val="24"/>
        </w:rPr>
        <w:t>遵从</w:t>
      </w:r>
      <w:r w:rsidR="00805011">
        <w:rPr>
          <w:rFonts w:ascii="宋体" w:hAnsi="宋体" w:hint="eastAsia"/>
          <w:sz w:val="24"/>
        </w:rPr>
        <w:t>二次曲线</w:t>
      </w:r>
      <w:r w:rsidR="009B16E2">
        <w:rPr>
          <w:rFonts w:ascii="宋体" w:hAnsi="宋体" w:hint="eastAsia"/>
          <w:sz w:val="24"/>
        </w:rPr>
        <w:t>模式</w:t>
      </w:r>
      <w:r w:rsidR="008C1CA4">
        <w:rPr>
          <w:rFonts w:ascii="宋体" w:hAnsi="宋体" w:hint="eastAsia"/>
          <w:sz w:val="24"/>
        </w:rPr>
        <w:t>，并</w:t>
      </w:r>
      <w:r w:rsidR="00C228FF">
        <w:rPr>
          <w:rFonts w:ascii="宋体" w:hAnsi="宋体" w:hint="eastAsia"/>
          <w:sz w:val="24"/>
        </w:rPr>
        <w:t>假设工作投入</w:t>
      </w:r>
      <w:r w:rsidR="004122DB">
        <w:rPr>
          <w:rFonts w:ascii="宋体" w:hAnsi="宋体" w:hint="eastAsia"/>
          <w:sz w:val="24"/>
        </w:rPr>
        <w:t>的基本</w:t>
      </w:r>
      <w:r w:rsidR="00C228FF">
        <w:rPr>
          <w:rFonts w:ascii="宋体" w:hAnsi="宋体" w:hint="eastAsia"/>
          <w:sz w:val="24"/>
        </w:rPr>
        <w:t>方程如下</w:t>
      </w:r>
      <w:r w:rsidR="00AD05B3">
        <w:rPr>
          <w:rFonts w:ascii="宋体" w:hAnsi="宋体" w:hint="eastAsia"/>
          <w:sz w:val="24"/>
        </w:rPr>
        <w:t>（方程</w:t>
      </w:r>
      <w:r w:rsidR="00C67095">
        <w:rPr>
          <w:sz w:val="24"/>
        </w:rPr>
        <w:t>5</w:t>
      </w:r>
      <w:r w:rsidR="00AD05B3" w:rsidRPr="00A063F0">
        <w:rPr>
          <w:sz w:val="24"/>
        </w:rPr>
        <w:t>-1</w:t>
      </w:r>
      <w:r w:rsidR="00AD05B3">
        <w:rPr>
          <w:rFonts w:ascii="宋体" w:hAnsi="宋体" w:hint="eastAsia"/>
          <w:sz w:val="24"/>
        </w:rPr>
        <w:t>）</w:t>
      </w:r>
      <w:r w:rsidR="00C228FF">
        <w:rPr>
          <w:rFonts w:ascii="宋体" w:hAnsi="宋体" w:hint="eastAsia"/>
          <w:sz w:val="24"/>
        </w:rPr>
        <w:t>：</w:t>
      </w:r>
    </w:p>
    <w:p w14:paraId="6419D6A1" w14:textId="5F4821D5" w:rsidR="004D4655" w:rsidRPr="0023045A" w:rsidRDefault="0017520F" w:rsidP="00D9303A">
      <w:pPr>
        <w:spacing w:line="36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MS Gothic" w:eastAsia="MS Gothic" w:hAnsi="MS Gothic" w:cs="MS Gothic" w:hint="eastAsia"/>
          </w:rPr>
          <m:t>*</m:t>
        </m:r>
        <m:r>
          <w:rPr>
            <w:rFonts w:ascii="Cambria Math" w:hAnsi="Cambria Math"/>
          </w:rPr>
          <m:t>x+</m:t>
        </m:r>
        <m:sSub>
          <m:sSubPr>
            <m:ctrlPr>
              <w:rPr>
                <w:rFonts w:ascii="Cambria Math" w:hAnsi="Cambria Math"/>
                <w:i/>
              </w:rPr>
            </m:ctrlPr>
          </m:sSubPr>
          <m:e>
            <m:r>
              <w:rPr>
                <w:rFonts w:ascii="Cambria Math" w:hAnsi="Cambria Math" w:hint="eastAsia"/>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oMath>
      <w:r w:rsidR="00436078">
        <w:rPr>
          <w:rFonts w:hint="eastAsia"/>
        </w:rPr>
        <w:t xml:space="preserve"> </w:t>
      </w:r>
      <w:r w:rsidR="004D4655">
        <w:rPr>
          <w:rFonts w:hint="eastAsia"/>
        </w:rPr>
        <w:t xml:space="preserve">       </w:t>
      </w:r>
      <w:r w:rsidR="004D4655" w:rsidRPr="00086165">
        <w:rPr>
          <w:sz w:val="24"/>
        </w:rPr>
        <w:t>(</w:t>
      </w:r>
      <w:r w:rsidR="00C67095">
        <w:rPr>
          <w:sz w:val="24"/>
        </w:rPr>
        <w:t>5</w:t>
      </w:r>
      <w:r w:rsidR="004D4655" w:rsidRPr="00086165">
        <w:rPr>
          <w:sz w:val="24"/>
        </w:rPr>
        <w:t>-1</w:t>
      </w:r>
      <w:r w:rsidR="00086165">
        <w:rPr>
          <w:sz w:val="24"/>
        </w:rPr>
        <w:t>)</w:t>
      </w:r>
    </w:p>
    <w:p w14:paraId="26CD5706" w14:textId="1CF71C1A" w:rsidR="00502FD3" w:rsidRDefault="0023045A" w:rsidP="002C7A0D">
      <w:pPr>
        <w:spacing w:line="360" w:lineRule="auto"/>
        <w:ind w:firstLineChars="200" w:firstLine="480"/>
        <w:rPr>
          <w:rFonts w:ascii="宋体" w:hAnsi="宋体"/>
          <w:sz w:val="24"/>
        </w:rPr>
      </w:pPr>
      <w:r>
        <w:rPr>
          <w:rFonts w:ascii="Cambria Math" w:hAnsi="Cambria Math" w:cs="Cambria Math" w:hint="eastAsia"/>
          <w:sz w:val="24"/>
        </w:rPr>
        <w:t>其中</w:t>
      </w:r>
      <m:oMath>
        <m:sSub>
          <m:sSubPr>
            <m:ctrlPr>
              <w:rPr>
                <w:rFonts w:ascii="Cambria Math" w:hAnsi="Cambria Math" w:cs="Cambria Math"/>
                <w:i/>
                <w:sz w:val="24"/>
              </w:rPr>
            </m:ctrlPr>
          </m:sSubPr>
          <m:e>
            <m:r>
              <w:rPr>
                <w:rFonts w:ascii="Cambria Math" w:hAnsi="Cambria Math" w:cs="Cambria Math" w:hint="eastAsia"/>
                <w:sz w:val="24"/>
              </w:rPr>
              <m:t>Y</m:t>
            </m:r>
          </m:e>
          <m:sub>
            <m:r>
              <w:rPr>
                <w:rFonts w:ascii="Cambria Math" w:hAnsi="Cambria Math" w:cs="Cambria Math" w:hint="eastAsia"/>
                <w:sz w:val="24"/>
              </w:rPr>
              <m:t>e</m:t>
            </m:r>
          </m:sub>
        </m:sSub>
      </m:oMath>
      <w:r w:rsidR="00F36E33" w:rsidRPr="00F36E33">
        <w:rPr>
          <w:rFonts w:ascii="宋体" w:hAnsi="宋体" w:hint="eastAsia"/>
          <w:sz w:val="24"/>
        </w:rPr>
        <w:t>表示</w:t>
      </w:r>
      <w:r w:rsidR="00F26151">
        <w:rPr>
          <w:rFonts w:ascii="宋体" w:hAnsi="宋体" w:hint="eastAsia"/>
          <w:sz w:val="24"/>
        </w:rPr>
        <w:t>总体</w:t>
      </w:r>
      <w:r w:rsidR="00891318">
        <w:rPr>
          <w:rFonts w:ascii="宋体" w:hAnsi="宋体" w:hint="eastAsia"/>
          <w:sz w:val="24"/>
        </w:rPr>
        <w:t>工作投入</w:t>
      </w:r>
      <w:r w:rsidR="00F24E46">
        <w:rPr>
          <w:rFonts w:ascii="宋体" w:hAnsi="宋体" w:hint="eastAsia"/>
          <w:sz w:val="24"/>
        </w:rPr>
        <w:t>程度</w:t>
      </w:r>
      <w:r w:rsidR="00F36E33" w:rsidRPr="00F36E33">
        <w:rPr>
          <w:rFonts w:ascii="宋体" w:hAnsi="宋体" w:hint="eastAsia"/>
          <w:sz w:val="24"/>
        </w:rPr>
        <w:t>，</w:t>
      </w:r>
      <w:r w:rsidR="00CB5F77" w:rsidRPr="00086165">
        <w:rPr>
          <w:i/>
          <w:iCs/>
          <w:sz w:val="24"/>
        </w:rPr>
        <w:t>x</w:t>
      </w:r>
      <w:r w:rsidR="00274074">
        <w:rPr>
          <w:rFonts w:ascii="宋体" w:hAnsi="宋体" w:hint="eastAsia"/>
          <w:sz w:val="24"/>
        </w:rPr>
        <w:t>是时间编码（即</w:t>
      </w:r>
      <w:r w:rsidR="00274074" w:rsidRPr="00274074">
        <w:rPr>
          <w:sz w:val="24"/>
        </w:rPr>
        <w:t>1</w:t>
      </w:r>
      <w:r w:rsidR="00274074">
        <w:rPr>
          <w:rFonts w:ascii="宋体" w:hAnsi="宋体" w:hint="eastAsia"/>
          <w:sz w:val="24"/>
        </w:rPr>
        <w:t>、</w:t>
      </w:r>
      <w:r w:rsidR="00274074" w:rsidRPr="00274074">
        <w:rPr>
          <w:sz w:val="24"/>
        </w:rPr>
        <w:t>2</w:t>
      </w:r>
      <w:r w:rsidR="00274074">
        <w:rPr>
          <w:rFonts w:ascii="宋体" w:hAnsi="宋体" w:hint="eastAsia"/>
          <w:sz w:val="24"/>
        </w:rPr>
        <w:t>、</w:t>
      </w:r>
      <w:r w:rsidR="00274074" w:rsidRPr="00274074">
        <w:rPr>
          <w:sz w:val="24"/>
        </w:rPr>
        <w:t>3</w:t>
      </w:r>
      <w:r w:rsidR="00274074">
        <w:rPr>
          <w:rFonts w:ascii="宋体" w:hAnsi="宋体" w:hint="eastAsia"/>
          <w:sz w:val="24"/>
        </w:rPr>
        <w:t>、</w:t>
      </w:r>
      <w:r w:rsidR="00274074" w:rsidRPr="00274074">
        <w:rPr>
          <w:sz w:val="24"/>
        </w:rPr>
        <w:t>4</w:t>
      </w:r>
      <w:r w:rsidR="00274074">
        <w:rPr>
          <w:rFonts w:ascii="宋体" w:hAnsi="宋体" w:hint="eastAsia"/>
          <w:sz w:val="24"/>
        </w:rPr>
        <w:t>）</w:t>
      </w:r>
      <w:r w:rsidR="00565FAB">
        <w:rPr>
          <w:rFonts w:ascii="宋体" w:hAnsi="宋体" w:hint="eastAsia"/>
          <w:sz w:val="24"/>
        </w:rPr>
        <w:t>，</w:t>
      </w:r>
      <m:oMath>
        <m:sSub>
          <m:sSubPr>
            <m:ctrlPr>
              <w:rPr>
                <w:rFonts w:ascii="Cambria Math" w:hAnsi="Cambria Math" w:cs="Cambria Math"/>
                <w:i/>
                <w:sz w:val="24"/>
              </w:rPr>
            </m:ctrlPr>
          </m:sSubPr>
          <m:e>
            <m:r>
              <w:rPr>
                <w:rFonts w:ascii="Cambria Math" w:hAnsi="Cambria Math" w:cs="Cambria Math" w:hint="eastAsia"/>
                <w:sz w:val="24"/>
              </w:rPr>
              <m:t>β</m:t>
            </m:r>
          </m:e>
          <m:sub>
            <m:r>
              <w:rPr>
                <w:rFonts w:ascii="Cambria Math" w:hAnsi="Cambria Math" w:cs="Cambria Math"/>
                <w:sz w:val="24"/>
              </w:rPr>
              <m:t>0</m:t>
            </m:r>
          </m:sub>
        </m:sSub>
      </m:oMath>
      <w:r w:rsidR="00F36E33" w:rsidRPr="00F36E33">
        <w:rPr>
          <w:rFonts w:ascii="宋体" w:hAnsi="宋体" w:hint="eastAsia"/>
          <w:sz w:val="24"/>
        </w:rPr>
        <w:t>表示平均截距水平，</w:t>
      </w:r>
      <w:r w:rsidR="00EA7320">
        <w:rPr>
          <w:rFonts w:ascii="宋体" w:hAnsi="宋体" w:hint="eastAsia"/>
          <w:sz w:val="24"/>
        </w:rPr>
        <w:t>即工作投入的</w:t>
      </w:r>
      <w:r w:rsidR="00EA7320" w:rsidRPr="00F36E33">
        <w:rPr>
          <w:rFonts w:ascii="宋体" w:hAnsi="宋体" w:hint="eastAsia"/>
          <w:sz w:val="24"/>
        </w:rPr>
        <w:t>初始状态</w:t>
      </w:r>
      <w:r w:rsidR="00EA7320">
        <w:rPr>
          <w:rFonts w:ascii="宋体" w:hAnsi="宋体" w:hint="eastAsia"/>
          <w:sz w:val="24"/>
        </w:rPr>
        <w:t>；</w:t>
      </w:r>
      <m:oMath>
        <m:sSub>
          <m:sSubPr>
            <m:ctrlPr>
              <w:rPr>
                <w:rFonts w:ascii="Cambria Math" w:hAnsi="Cambria Math" w:cs="Cambria Math"/>
                <w:i/>
                <w:sz w:val="24"/>
              </w:rPr>
            </m:ctrlPr>
          </m:sSubPr>
          <m:e>
            <m:r>
              <w:rPr>
                <w:rFonts w:ascii="Cambria Math" w:hAnsi="Cambria Math" w:cs="Cambria Math" w:hint="eastAsia"/>
                <w:sz w:val="24"/>
              </w:rPr>
              <m:t>β</m:t>
            </m:r>
          </m:e>
          <m:sub>
            <m:r>
              <w:rPr>
                <w:rFonts w:ascii="Cambria Math" w:hAnsi="Cambria Math" w:cs="Cambria Math"/>
                <w:sz w:val="24"/>
              </w:rPr>
              <m:t>1</m:t>
            </m:r>
          </m:sub>
        </m:sSub>
      </m:oMath>
      <w:r w:rsidR="00F36E33" w:rsidRPr="00F36E33">
        <w:rPr>
          <w:rFonts w:ascii="宋体" w:hAnsi="宋体" w:hint="eastAsia"/>
          <w:sz w:val="24"/>
        </w:rPr>
        <w:t>表示主体的总体坡度或线性变化率</w:t>
      </w:r>
      <w:r w:rsidR="00EA7320">
        <w:rPr>
          <w:rFonts w:ascii="Cambria Math" w:hAnsi="Cambria Math" w:cs="Cambria Math" w:hint="eastAsia"/>
          <w:sz w:val="24"/>
        </w:rPr>
        <w:t>；</w:t>
      </w:r>
      <m:oMath>
        <m:sSub>
          <m:sSubPr>
            <m:ctrlPr>
              <w:rPr>
                <w:rFonts w:ascii="Cambria Math" w:hAnsi="Cambria Math" w:cs="Cambria Math"/>
                <w:i/>
                <w:sz w:val="24"/>
              </w:rPr>
            </m:ctrlPr>
          </m:sSubPr>
          <m:e>
            <m:r>
              <w:rPr>
                <w:rFonts w:ascii="Cambria Math" w:hAnsi="Cambria Math" w:cs="Cambria Math" w:hint="eastAsia"/>
                <w:sz w:val="24"/>
              </w:rPr>
              <m:t>β</m:t>
            </m:r>
          </m:e>
          <m:sub>
            <m:r>
              <w:rPr>
                <w:rFonts w:ascii="Cambria Math" w:hAnsi="Cambria Math" w:cs="Cambria Math"/>
                <w:sz w:val="24"/>
              </w:rPr>
              <m:t>2</m:t>
            </m:r>
          </m:sub>
        </m:sSub>
      </m:oMath>
      <w:r w:rsidR="00F36E33" w:rsidRPr="00F36E33">
        <w:rPr>
          <w:rFonts w:ascii="宋体" w:hAnsi="宋体" w:hint="eastAsia"/>
          <w:sz w:val="24"/>
        </w:rPr>
        <w:t>表示非线性变化率（即二次曲线）。</w:t>
      </w:r>
    </w:p>
    <w:p w14:paraId="7D6AF615" w14:textId="56F331DE" w:rsidR="004122DB" w:rsidRDefault="004122DB" w:rsidP="00613212">
      <w:pPr>
        <w:spacing w:line="360" w:lineRule="auto"/>
        <w:ind w:firstLine="480"/>
        <w:rPr>
          <w:sz w:val="24"/>
        </w:rPr>
      </w:pPr>
      <w:r>
        <w:rPr>
          <w:rFonts w:ascii="宋体" w:hAnsi="宋体" w:hint="eastAsia"/>
          <w:sz w:val="24"/>
        </w:rPr>
        <w:t>之后，通过</w:t>
      </w:r>
      <w:proofErr w:type="spellStart"/>
      <w:r w:rsidRPr="00613212">
        <w:rPr>
          <w:rFonts w:hint="eastAsia"/>
          <w:sz w:val="24"/>
        </w:rPr>
        <w:t>Mplus</w:t>
      </w:r>
      <w:proofErr w:type="spellEnd"/>
      <w:r>
        <w:rPr>
          <w:rFonts w:ascii="宋体" w:hAnsi="宋体" w:hint="eastAsia"/>
          <w:sz w:val="24"/>
        </w:rPr>
        <w:t>软件构建</w:t>
      </w:r>
      <w:r w:rsidRPr="00613212">
        <w:rPr>
          <w:rFonts w:hint="eastAsia"/>
          <w:sz w:val="24"/>
        </w:rPr>
        <w:t>LGM</w:t>
      </w:r>
      <w:r>
        <w:rPr>
          <w:rFonts w:ascii="宋体" w:hAnsi="宋体" w:hint="eastAsia"/>
          <w:sz w:val="24"/>
        </w:rPr>
        <w:t>模型</w:t>
      </w:r>
      <w:r w:rsidR="00F96061">
        <w:rPr>
          <w:rFonts w:ascii="宋体" w:hAnsi="宋体" w:hint="eastAsia"/>
          <w:sz w:val="24"/>
        </w:rPr>
        <w:t>，考察潜变量均值和方差的显著性，</w:t>
      </w:r>
      <w:r w:rsidR="003D3EDA">
        <w:rPr>
          <w:rFonts w:ascii="宋体" w:hAnsi="宋体" w:hint="eastAsia"/>
          <w:sz w:val="24"/>
        </w:rPr>
        <w:t>模型如图</w:t>
      </w:r>
      <w:r w:rsidR="003D3EDA" w:rsidRPr="00502FD3">
        <w:rPr>
          <w:sz w:val="24"/>
        </w:rPr>
        <w:t>5-</w:t>
      </w:r>
      <w:r w:rsidR="00EB318C">
        <w:rPr>
          <w:sz w:val="24"/>
        </w:rPr>
        <w:t>1</w:t>
      </w:r>
      <w:r w:rsidR="003D3EDA">
        <w:rPr>
          <w:rFonts w:ascii="宋体" w:hAnsi="宋体" w:hint="eastAsia"/>
          <w:sz w:val="24"/>
        </w:rPr>
        <w:t>所示。</w:t>
      </w:r>
      <w:r w:rsidR="00F96061">
        <w:rPr>
          <w:rFonts w:ascii="宋体" w:hAnsi="宋体" w:hint="eastAsia"/>
          <w:sz w:val="24"/>
        </w:rPr>
        <w:t>工作投入初始值（截距）</w:t>
      </w:r>
      <w:r w:rsidR="00EE1F97">
        <w:rPr>
          <w:rFonts w:ascii="宋体" w:hAnsi="宋体" w:hint="eastAsia"/>
          <w:sz w:val="24"/>
        </w:rPr>
        <w:t>、变化率（斜率）及二次项的</w:t>
      </w:r>
      <w:r w:rsidR="00F96061">
        <w:rPr>
          <w:rFonts w:ascii="宋体" w:hAnsi="宋体" w:hint="eastAsia"/>
          <w:sz w:val="24"/>
        </w:rPr>
        <w:t>均值</w:t>
      </w:r>
      <w:r w:rsidR="00EE1F97">
        <w:rPr>
          <w:rFonts w:ascii="宋体" w:hAnsi="宋体" w:hint="eastAsia"/>
          <w:sz w:val="24"/>
        </w:rPr>
        <w:t>和方差结果如</w:t>
      </w:r>
      <w:r w:rsidR="00EE1F97">
        <w:rPr>
          <w:rFonts w:hint="eastAsia"/>
          <w:sz w:val="24"/>
        </w:rPr>
        <w:t>表</w:t>
      </w:r>
      <w:r w:rsidR="00EE1F97">
        <w:rPr>
          <w:rFonts w:hint="eastAsia"/>
          <w:sz w:val="24"/>
        </w:rPr>
        <w:t>5-</w:t>
      </w:r>
      <w:r w:rsidR="00EE1F97">
        <w:rPr>
          <w:sz w:val="24"/>
        </w:rPr>
        <w:t>5</w:t>
      </w:r>
      <w:r w:rsidR="00EE1F97">
        <w:rPr>
          <w:rFonts w:hint="eastAsia"/>
          <w:sz w:val="24"/>
        </w:rPr>
        <w:t>所示。</w:t>
      </w:r>
      <w:r w:rsidR="00613212">
        <w:rPr>
          <w:rFonts w:hint="eastAsia"/>
          <w:sz w:val="24"/>
        </w:rPr>
        <w:t>结果表明：新</w:t>
      </w:r>
      <w:r w:rsidR="00C166F9">
        <w:rPr>
          <w:rFonts w:hint="eastAsia"/>
          <w:sz w:val="24"/>
        </w:rPr>
        <w:t>警察</w:t>
      </w:r>
      <w:r w:rsidR="00613212">
        <w:rPr>
          <w:rFonts w:hint="eastAsia"/>
          <w:sz w:val="24"/>
        </w:rPr>
        <w:t>在刚进入</w:t>
      </w:r>
      <w:r w:rsidR="002C7F85">
        <w:rPr>
          <w:rFonts w:hint="eastAsia"/>
          <w:sz w:val="24"/>
        </w:rPr>
        <w:t>组织</w:t>
      </w:r>
      <w:r w:rsidR="00613212">
        <w:rPr>
          <w:rFonts w:hint="eastAsia"/>
          <w:sz w:val="24"/>
        </w:rPr>
        <w:t>的工作投入水平有显著差异，总体而言，他们在工作初期会出现一个下降的趋势，随着时间推移，又会继而出现上升趋势。</w:t>
      </w:r>
      <w:r w:rsidR="007E480E">
        <w:rPr>
          <w:rFonts w:hint="eastAsia"/>
          <w:sz w:val="24"/>
        </w:rPr>
        <w:t>此外，截距和斜率的方差都是显著的，由此可知工作投入的初始水平和随时间变化率在个体间是存在显著差异的。</w:t>
      </w:r>
    </w:p>
    <w:p w14:paraId="4ACCE2DF" w14:textId="20B41323" w:rsidR="008C1CA4" w:rsidRDefault="008C1CA4" w:rsidP="008C1CA4">
      <w:pPr>
        <w:spacing w:line="360" w:lineRule="auto"/>
        <w:jc w:val="center"/>
        <w:rPr>
          <w:sz w:val="24"/>
        </w:rPr>
      </w:pPr>
      <w:r w:rsidRPr="008C1CA4">
        <w:rPr>
          <w:noProof/>
          <w:sz w:val="24"/>
        </w:rPr>
        <w:drawing>
          <wp:inline distT="0" distB="0" distL="0" distR="0" wp14:anchorId="544CB8DA" wp14:editId="27879289">
            <wp:extent cx="3955415" cy="1974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81" b="1952"/>
                    <a:stretch/>
                  </pic:blipFill>
                  <pic:spPr bwMode="auto">
                    <a:xfrm>
                      <a:off x="0" y="0"/>
                      <a:ext cx="3956221" cy="1975252"/>
                    </a:xfrm>
                    <a:prstGeom prst="rect">
                      <a:avLst/>
                    </a:prstGeom>
                    <a:ln>
                      <a:noFill/>
                    </a:ln>
                    <a:extLst>
                      <a:ext uri="{53640926-AAD7-44D8-BBD7-CCE9431645EC}">
                        <a14:shadowObscured xmlns:a14="http://schemas.microsoft.com/office/drawing/2010/main"/>
                      </a:ext>
                    </a:extLst>
                  </pic:spPr>
                </pic:pic>
              </a:graphicData>
            </a:graphic>
          </wp:inline>
        </w:drawing>
      </w:r>
    </w:p>
    <w:p w14:paraId="43C02FCA" w14:textId="77777777" w:rsidR="008C1CA4" w:rsidRDefault="008C1CA4" w:rsidP="0052148B">
      <w:pPr>
        <w:spacing w:line="360" w:lineRule="auto"/>
        <w:ind w:left="120" w:hangingChars="50" w:hanging="120"/>
        <w:jc w:val="center"/>
        <w:rPr>
          <w:rFonts w:ascii="黑体" w:eastAsia="黑体" w:hAnsi="宋体"/>
          <w:sz w:val="24"/>
        </w:rPr>
      </w:pPr>
      <w:r>
        <w:rPr>
          <w:rFonts w:ascii="黑体" w:eastAsia="黑体" w:hAnsi="宋体" w:hint="eastAsia"/>
          <w:sz w:val="24"/>
        </w:rPr>
        <w:t>图</w:t>
      </w:r>
      <w:r>
        <w:rPr>
          <w:rFonts w:ascii="黑体" w:eastAsia="黑体" w:hAnsi="宋体"/>
          <w:sz w:val="24"/>
        </w:rPr>
        <w:t>5</w:t>
      </w:r>
      <w:r w:rsidRPr="00376AB2">
        <w:rPr>
          <w:rFonts w:ascii="黑体" w:eastAsia="黑体" w:hAnsi="宋体" w:hint="eastAsia"/>
          <w:sz w:val="24"/>
        </w:rPr>
        <w:t>-</w:t>
      </w:r>
      <w:r>
        <w:rPr>
          <w:rFonts w:ascii="黑体" w:eastAsia="黑体" w:hAnsi="宋体"/>
          <w:sz w:val="24"/>
        </w:rPr>
        <w:t>1</w:t>
      </w:r>
      <w:r w:rsidRPr="00376AB2">
        <w:rPr>
          <w:rFonts w:ascii="黑体" w:eastAsia="黑体" w:hAnsi="宋体"/>
          <w:sz w:val="24"/>
        </w:rPr>
        <w:t xml:space="preserve"> </w:t>
      </w:r>
      <w:r>
        <w:rPr>
          <w:rFonts w:ascii="黑体" w:eastAsia="黑体" w:hAnsi="宋体" w:hint="eastAsia"/>
          <w:sz w:val="24"/>
        </w:rPr>
        <w:t>新警</w:t>
      </w:r>
      <w:r w:rsidRPr="00376AB2">
        <w:rPr>
          <w:rFonts w:ascii="黑体" w:eastAsia="黑体" w:hAnsi="宋体" w:hint="eastAsia"/>
          <w:sz w:val="24"/>
        </w:rPr>
        <w:t>工作</w:t>
      </w:r>
      <w:r>
        <w:rPr>
          <w:rFonts w:ascii="黑体" w:eastAsia="黑体" w:hAnsi="宋体" w:hint="eastAsia"/>
          <w:sz w:val="24"/>
        </w:rPr>
        <w:t>投入模型图</w:t>
      </w:r>
    </w:p>
    <w:p w14:paraId="3AB17514" w14:textId="44D8A619" w:rsidR="00F65A41" w:rsidRDefault="00F65A41" w:rsidP="00F65A41">
      <w:pPr>
        <w:spacing w:line="360" w:lineRule="auto"/>
        <w:ind w:left="120" w:hangingChars="50" w:hanging="120"/>
        <w:jc w:val="center"/>
        <w:rPr>
          <w:rFonts w:ascii="黑体" w:eastAsia="黑体" w:hAnsi="宋体"/>
          <w:sz w:val="24"/>
        </w:rPr>
      </w:pPr>
      <w:r w:rsidRPr="002E64A5">
        <w:rPr>
          <w:rFonts w:ascii="黑体" w:eastAsia="黑体" w:hAnsi="宋体" w:hint="eastAsia"/>
          <w:sz w:val="24"/>
        </w:rPr>
        <w:lastRenderedPageBreak/>
        <w:t>表</w:t>
      </w:r>
      <w:r>
        <w:rPr>
          <w:rFonts w:ascii="黑体" w:eastAsia="黑体" w:hAnsi="宋体"/>
          <w:sz w:val="24"/>
        </w:rPr>
        <w:t>5</w:t>
      </w:r>
      <w:r w:rsidRPr="002E64A5">
        <w:rPr>
          <w:rFonts w:ascii="黑体" w:eastAsia="黑体" w:hAnsi="宋体"/>
          <w:sz w:val="24"/>
        </w:rPr>
        <w:t>-</w:t>
      </w:r>
      <w:r>
        <w:rPr>
          <w:rFonts w:ascii="黑体" w:eastAsia="黑体" w:hAnsi="宋体"/>
          <w:sz w:val="24"/>
        </w:rPr>
        <w:t>5</w:t>
      </w:r>
      <w:r w:rsidRPr="00F65A41">
        <w:rPr>
          <w:rFonts w:ascii="黑体" w:eastAsia="黑体" w:hAnsi="宋体" w:hint="eastAsia"/>
          <w:sz w:val="24"/>
        </w:rPr>
        <w:t>工作投入的截距、斜率和平方</w:t>
      </w:r>
      <w:r w:rsidR="000F3092">
        <w:rPr>
          <w:rFonts w:ascii="黑体" w:eastAsia="黑体" w:hAnsi="宋体" w:hint="eastAsia"/>
          <w:sz w:val="24"/>
        </w:rPr>
        <w:t>的均值和方差</w:t>
      </w:r>
    </w:p>
    <w:tbl>
      <w:tblPr>
        <w:tblStyle w:val="af1"/>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842"/>
        <w:gridCol w:w="1828"/>
        <w:gridCol w:w="1688"/>
        <w:gridCol w:w="1623"/>
      </w:tblGrid>
      <w:tr w:rsidR="00A651ED" w:rsidRPr="00146E0F" w14:paraId="0A066420" w14:textId="0C342EEB" w:rsidTr="00DA0B7E">
        <w:trPr>
          <w:trHeight w:val="284"/>
          <w:jc w:val="center"/>
        </w:trPr>
        <w:tc>
          <w:tcPr>
            <w:tcW w:w="1619" w:type="dxa"/>
            <w:tcBorders>
              <w:top w:val="single" w:sz="8" w:space="0" w:color="auto"/>
              <w:bottom w:val="single" w:sz="6" w:space="0" w:color="auto"/>
            </w:tcBorders>
            <w:vAlign w:val="center"/>
          </w:tcPr>
          <w:p w14:paraId="723F490A" w14:textId="77777777" w:rsidR="00A651ED" w:rsidRPr="00146E0F" w:rsidRDefault="00A651ED" w:rsidP="00A651ED">
            <w:pPr>
              <w:jc w:val="center"/>
              <w:rPr>
                <w:szCs w:val="16"/>
              </w:rPr>
            </w:pPr>
          </w:p>
        </w:tc>
        <w:tc>
          <w:tcPr>
            <w:tcW w:w="1842" w:type="dxa"/>
            <w:tcBorders>
              <w:top w:val="single" w:sz="8" w:space="0" w:color="auto"/>
              <w:bottom w:val="single" w:sz="6" w:space="0" w:color="auto"/>
            </w:tcBorders>
            <w:vAlign w:val="center"/>
          </w:tcPr>
          <w:p w14:paraId="00E1FD0C" w14:textId="4A3790AC" w:rsidR="00A651ED" w:rsidRPr="00146E0F" w:rsidRDefault="00146E0F" w:rsidP="00A651ED">
            <w:pPr>
              <w:jc w:val="center"/>
              <w:rPr>
                <w:szCs w:val="16"/>
              </w:rPr>
            </w:pPr>
            <w:r w:rsidRPr="00146E0F">
              <w:rPr>
                <w:szCs w:val="16"/>
              </w:rPr>
              <w:t>变量</w:t>
            </w:r>
          </w:p>
        </w:tc>
        <w:tc>
          <w:tcPr>
            <w:tcW w:w="1828" w:type="dxa"/>
            <w:tcBorders>
              <w:top w:val="single" w:sz="8" w:space="0" w:color="auto"/>
              <w:bottom w:val="single" w:sz="6" w:space="0" w:color="auto"/>
            </w:tcBorders>
            <w:vAlign w:val="center"/>
          </w:tcPr>
          <w:p w14:paraId="78B564F0" w14:textId="72130C51" w:rsidR="00A651ED" w:rsidRPr="00146E0F" w:rsidRDefault="00146E0F" w:rsidP="00A651ED">
            <w:pPr>
              <w:jc w:val="center"/>
              <w:rPr>
                <w:szCs w:val="16"/>
              </w:rPr>
            </w:pPr>
            <w:r w:rsidRPr="00146E0F">
              <w:rPr>
                <w:szCs w:val="16"/>
              </w:rPr>
              <w:t>估算值</w:t>
            </w:r>
          </w:p>
        </w:tc>
        <w:tc>
          <w:tcPr>
            <w:tcW w:w="1688" w:type="dxa"/>
            <w:tcBorders>
              <w:top w:val="single" w:sz="8" w:space="0" w:color="auto"/>
              <w:bottom w:val="single" w:sz="6" w:space="0" w:color="auto"/>
            </w:tcBorders>
            <w:vAlign w:val="center"/>
          </w:tcPr>
          <w:p w14:paraId="61EE3223" w14:textId="4257A019" w:rsidR="00A651ED" w:rsidRPr="00146E0F" w:rsidRDefault="00146E0F" w:rsidP="00A651ED">
            <w:pPr>
              <w:jc w:val="center"/>
              <w:rPr>
                <w:szCs w:val="16"/>
              </w:rPr>
            </w:pPr>
            <w:r w:rsidRPr="00146E0F">
              <w:rPr>
                <w:szCs w:val="16"/>
              </w:rPr>
              <w:t>标准误差</w:t>
            </w:r>
          </w:p>
        </w:tc>
        <w:tc>
          <w:tcPr>
            <w:tcW w:w="1623" w:type="dxa"/>
            <w:tcBorders>
              <w:top w:val="single" w:sz="8" w:space="0" w:color="auto"/>
              <w:bottom w:val="single" w:sz="6" w:space="0" w:color="auto"/>
            </w:tcBorders>
            <w:vAlign w:val="center"/>
          </w:tcPr>
          <w:p w14:paraId="48F89635" w14:textId="4DD9BA3E" w:rsidR="00A651ED" w:rsidRPr="00146E0F" w:rsidRDefault="00A651ED" w:rsidP="00A651ED">
            <w:pPr>
              <w:jc w:val="center"/>
              <w:rPr>
                <w:i/>
                <w:iCs/>
                <w:szCs w:val="16"/>
              </w:rPr>
            </w:pPr>
            <w:r w:rsidRPr="00146E0F">
              <w:rPr>
                <w:i/>
                <w:iCs/>
                <w:szCs w:val="16"/>
              </w:rPr>
              <w:t>p</w:t>
            </w:r>
          </w:p>
        </w:tc>
      </w:tr>
      <w:tr w:rsidR="00A651ED" w:rsidRPr="00146E0F" w14:paraId="3B80F08D" w14:textId="03A748DF" w:rsidTr="00DA0B7E">
        <w:trPr>
          <w:trHeight w:val="284"/>
          <w:jc w:val="center"/>
        </w:trPr>
        <w:tc>
          <w:tcPr>
            <w:tcW w:w="1619" w:type="dxa"/>
            <w:vMerge w:val="restart"/>
            <w:tcBorders>
              <w:top w:val="single" w:sz="6" w:space="0" w:color="auto"/>
              <w:bottom w:val="nil"/>
            </w:tcBorders>
            <w:vAlign w:val="center"/>
          </w:tcPr>
          <w:p w14:paraId="323BD952" w14:textId="0FD09A9B" w:rsidR="00A651ED" w:rsidRPr="00146E0F" w:rsidRDefault="00146E0F" w:rsidP="00A651ED">
            <w:pPr>
              <w:jc w:val="center"/>
              <w:rPr>
                <w:szCs w:val="16"/>
              </w:rPr>
            </w:pPr>
            <w:r w:rsidRPr="00146E0F">
              <w:rPr>
                <w:szCs w:val="16"/>
              </w:rPr>
              <w:t>平均值</w:t>
            </w:r>
          </w:p>
        </w:tc>
        <w:tc>
          <w:tcPr>
            <w:tcW w:w="1842" w:type="dxa"/>
            <w:tcBorders>
              <w:top w:val="single" w:sz="6" w:space="0" w:color="auto"/>
              <w:bottom w:val="nil"/>
            </w:tcBorders>
            <w:vAlign w:val="center"/>
          </w:tcPr>
          <w:p w14:paraId="3D0CF362" w14:textId="20E93C49" w:rsidR="00A651ED" w:rsidRPr="00146E0F" w:rsidRDefault="00146E0F" w:rsidP="00A651ED">
            <w:pPr>
              <w:jc w:val="center"/>
              <w:rPr>
                <w:szCs w:val="16"/>
              </w:rPr>
            </w:pPr>
            <w:r w:rsidRPr="00146E0F">
              <w:rPr>
                <w:szCs w:val="16"/>
              </w:rPr>
              <w:t>截距</w:t>
            </w:r>
          </w:p>
        </w:tc>
        <w:tc>
          <w:tcPr>
            <w:tcW w:w="1828" w:type="dxa"/>
            <w:tcBorders>
              <w:top w:val="single" w:sz="6" w:space="0" w:color="auto"/>
              <w:bottom w:val="nil"/>
            </w:tcBorders>
            <w:vAlign w:val="center"/>
          </w:tcPr>
          <w:p w14:paraId="34E1D337" w14:textId="3E318D5C" w:rsidR="00A651ED" w:rsidRPr="00146E0F" w:rsidRDefault="00A651ED" w:rsidP="00A651ED">
            <w:pPr>
              <w:jc w:val="center"/>
              <w:rPr>
                <w:szCs w:val="16"/>
              </w:rPr>
            </w:pPr>
            <w:r w:rsidRPr="00146E0F">
              <w:rPr>
                <w:szCs w:val="21"/>
              </w:rPr>
              <w:t>6.3</w:t>
            </w:r>
            <w:r w:rsidR="00C2539A">
              <w:rPr>
                <w:szCs w:val="21"/>
              </w:rPr>
              <w:t>25</w:t>
            </w:r>
          </w:p>
        </w:tc>
        <w:tc>
          <w:tcPr>
            <w:tcW w:w="1688" w:type="dxa"/>
            <w:tcBorders>
              <w:top w:val="single" w:sz="6" w:space="0" w:color="auto"/>
              <w:bottom w:val="nil"/>
            </w:tcBorders>
            <w:shd w:val="clear" w:color="auto" w:fill="auto"/>
            <w:vAlign w:val="center"/>
          </w:tcPr>
          <w:p w14:paraId="5670ABF0" w14:textId="039AF7AA" w:rsidR="00A651ED" w:rsidRPr="00146E0F" w:rsidRDefault="00A651ED" w:rsidP="00A651ED">
            <w:pPr>
              <w:jc w:val="center"/>
              <w:rPr>
                <w:szCs w:val="16"/>
              </w:rPr>
            </w:pPr>
            <w:r w:rsidRPr="00146E0F">
              <w:rPr>
                <w:szCs w:val="21"/>
              </w:rPr>
              <w:t>0.10</w:t>
            </w:r>
          </w:p>
        </w:tc>
        <w:tc>
          <w:tcPr>
            <w:tcW w:w="1623" w:type="dxa"/>
            <w:tcBorders>
              <w:top w:val="single" w:sz="6" w:space="0" w:color="auto"/>
              <w:bottom w:val="nil"/>
            </w:tcBorders>
            <w:vAlign w:val="center"/>
          </w:tcPr>
          <w:p w14:paraId="43A34FC7" w14:textId="63454CBD" w:rsidR="00A651ED" w:rsidRPr="00146E0F" w:rsidRDefault="00A651ED" w:rsidP="00A651ED">
            <w:pPr>
              <w:jc w:val="center"/>
              <w:rPr>
                <w:szCs w:val="16"/>
              </w:rPr>
            </w:pPr>
            <w:r w:rsidRPr="00146E0F">
              <w:rPr>
                <w:szCs w:val="21"/>
              </w:rPr>
              <w:t>&lt;.01</w:t>
            </w:r>
          </w:p>
        </w:tc>
      </w:tr>
      <w:tr w:rsidR="00A651ED" w:rsidRPr="00146E0F" w14:paraId="0A9003C8" w14:textId="6B386B0B" w:rsidTr="00DA0B7E">
        <w:trPr>
          <w:trHeight w:val="284"/>
          <w:jc w:val="center"/>
        </w:trPr>
        <w:tc>
          <w:tcPr>
            <w:tcW w:w="1619" w:type="dxa"/>
            <w:vMerge/>
            <w:tcBorders>
              <w:top w:val="nil"/>
              <w:bottom w:val="nil"/>
            </w:tcBorders>
            <w:vAlign w:val="center"/>
          </w:tcPr>
          <w:p w14:paraId="5C992D4F" w14:textId="77777777" w:rsidR="00A651ED" w:rsidRPr="00146E0F" w:rsidRDefault="00A651ED" w:rsidP="00A651ED">
            <w:pPr>
              <w:jc w:val="center"/>
              <w:rPr>
                <w:szCs w:val="16"/>
              </w:rPr>
            </w:pPr>
          </w:p>
        </w:tc>
        <w:tc>
          <w:tcPr>
            <w:tcW w:w="1842" w:type="dxa"/>
            <w:tcBorders>
              <w:top w:val="nil"/>
              <w:bottom w:val="nil"/>
            </w:tcBorders>
            <w:vAlign w:val="center"/>
          </w:tcPr>
          <w:p w14:paraId="7B6C129A" w14:textId="4FF9D2FA" w:rsidR="00A651ED" w:rsidRPr="00146E0F" w:rsidRDefault="00146E0F" w:rsidP="00A651ED">
            <w:pPr>
              <w:jc w:val="center"/>
              <w:rPr>
                <w:szCs w:val="16"/>
              </w:rPr>
            </w:pPr>
            <w:r w:rsidRPr="00146E0F">
              <w:rPr>
                <w:szCs w:val="16"/>
              </w:rPr>
              <w:t>斜率</w:t>
            </w:r>
          </w:p>
        </w:tc>
        <w:tc>
          <w:tcPr>
            <w:tcW w:w="1828" w:type="dxa"/>
            <w:tcBorders>
              <w:top w:val="nil"/>
              <w:bottom w:val="nil"/>
            </w:tcBorders>
            <w:vAlign w:val="center"/>
          </w:tcPr>
          <w:p w14:paraId="7C129527" w14:textId="6B1BE7B5" w:rsidR="00A651ED" w:rsidRPr="00146E0F" w:rsidRDefault="005F7CF4" w:rsidP="00A651ED">
            <w:pPr>
              <w:jc w:val="center"/>
              <w:rPr>
                <w:szCs w:val="16"/>
              </w:rPr>
            </w:pPr>
            <w:r>
              <w:rPr>
                <w:rFonts w:hint="eastAsia"/>
                <w:szCs w:val="21"/>
              </w:rPr>
              <w:t>-</w:t>
            </w:r>
            <w:r>
              <w:rPr>
                <w:szCs w:val="21"/>
              </w:rPr>
              <w:t>0.53</w:t>
            </w:r>
            <w:r w:rsidR="00C2539A">
              <w:rPr>
                <w:szCs w:val="21"/>
              </w:rPr>
              <w:t>0</w:t>
            </w:r>
          </w:p>
        </w:tc>
        <w:tc>
          <w:tcPr>
            <w:tcW w:w="1688" w:type="dxa"/>
            <w:tcBorders>
              <w:top w:val="nil"/>
              <w:bottom w:val="nil"/>
            </w:tcBorders>
            <w:shd w:val="clear" w:color="auto" w:fill="auto"/>
            <w:vAlign w:val="center"/>
          </w:tcPr>
          <w:p w14:paraId="6FF0F911" w14:textId="17970A38" w:rsidR="00A651ED" w:rsidRPr="00146E0F" w:rsidRDefault="00A651ED" w:rsidP="00A651ED">
            <w:pPr>
              <w:jc w:val="center"/>
              <w:rPr>
                <w:szCs w:val="16"/>
              </w:rPr>
            </w:pPr>
            <w:r w:rsidRPr="00146E0F">
              <w:rPr>
                <w:szCs w:val="21"/>
              </w:rPr>
              <w:t>0.1</w:t>
            </w:r>
            <w:r w:rsidR="005F7CF4">
              <w:rPr>
                <w:szCs w:val="21"/>
              </w:rPr>
              <w:t>5</w:t>
            </w:r>
          </w:p>
        </w:tc>
        <w:tc>
          <w:tcPr>
            <w:tcW w:w="1623" w:type="dxa"/>
            <w:tcBorders>
              <w:top w:val="nil"/>
              <w:bottom w:val="nil"/>
            </w:tcBorders>
            <w:vAlign w:val="center"/>
          </w:tcPr>
          <w:p w14:paraId="6E6F7875" w14:textId="32F975BC" w:rsidR="00A651ED" w:rsidRPr="00146E0F" w:rsidRDefault="00D901FE" w:rsidP="00A651ED">
            <w:pPr>
              <w:jc w:val="center"/>
              <w:rPr>
                <w:szCs w:val="16"/>
              </w:rPr>
            </w:pPr>
            <w:r w:rsidRPr="00146E0F">
              <w:rPr>
                <w:szCs w:val="21"/>
              </w:rPr>
              <w:t>&lt;.01</w:t>
            </w:r>
          </w:p>
        </w:tc>
      </w:tr>
      <w:tr w:rsidR="00A651ED" w:rsidRPr="00146E0F" w14:paraId="0A07AC2F" w14:textId="456D1D42" w:rsidTr="00DA0B7E">
        <w:trPr>
          <w:trHeight w:val="284"/>
          <w:jc w:val="center"/>
        </w:trPr>
        <w:tc>
          <w:tcPr>
            <w:tcW w:w="1619" w:type="dxa"/>
            <w:vMerge/>
            <w:tcBorders>
              <w:top w:val="nil"/>
              <w:bottom w:val="nil"/>
            </w:tcBorders>
            <w:vAlign w:val="center"/>
          </w:tcPr>
          <w:p w14:paraId="51EDB3D9" w14:textId="77777777" w:rsidR="00A651ED" w:rsidRPr="00146E0F" w:rsidRDefault="00A651ED" w:rsidP="00A651ED">
            <w:pPr>
              <w:jc w:val="center"/>
              <w:rPr>
                <w:szCs w:val="16"/>
              </w:rPr>
            </w:pPr>
          </w:p>
        </w:tc>
        <w:tc>
          <w:tcPr>
            <w:tcW w:w="1842" w:type="dxa"/>
            <w:tcBorders>
              <w:top w:val="nil"/>
              <w:bottom w:val="nil"/>
            </w:tcBorders>
            <w:vAlign w:val="center"/>
          </w:tcPr>
          <w:p w14:paraId="27195B68" w14:textId="5C6083DE" w:rsidR="00A651ED" w:rsidRPr="00146E0F" w:rsidRDefault="00146E0F" w:rsidP="00A651ED">
            <w:pPr>
              <w:jc w:val="center"/>
              <w:rPr>
                <w:szCs w:val="16"/>
              </w:rPr>
            </w:pPr>
            <w:r w:rsidRPr="00146E0F">
              <w:rPr>
                <w:szCs w:val="16"/>
              </w:rPr>
              <w:t>二次项</w:t>
            </w:r>
          </w:p>
        </w:tc>
        <w:tc>
          <w:tcPr>
            <w:tcW w:w="1828" w:type="dxa"/>
            <w:tcBorders>
              <w:top w:val="nil"/>
              <w:bottom w:val="nil"/>
            </w:tcBorders>
            <w:vAlign w:val="center"/>
          </w:tcPr>
          <w:p w14:paraId="12D47AE0" w14:textId="5D885339" w:rsidR="00A651ED" w:rsidRPr="00146E0F" w:rsidRDefault="00A651ED" w:rsidP="00A651ED">
            <w:pPr>
              <w:jc w:val="center"/>
              <w:rPr>
                <w:szCs w:val="16"/>
              </w:rPr>
            </w:pPr>
            <w:r w:rsidRPr="00146E0F">
              <w:rPr>
                <w:szCs w:val="21"/>
              </w:rPr>
              <w:t>0.</w:t>
            </w:r>
            <w:r w:rsidR="005F7CF4">
              <w:rPr>
                <w:szCs w:val="21"/>
              </w:rPr>
              <w:t>1</w:t>
            </w:r>
            <w:r w:rsidR="00C2539A">
              <w:rPr>
                <w:szCs w:val="21"/>
              </w:rPr>
              <w:t>37</w:t>
            </w:r>
          </w:p>
        </w:tc>
        <w:tc>
          <w:tcPr>
            <w:tcW w:w="1688" w:type="dxa"/>
            <w:tcBorders>
              <w:top w:val="nil"/>
              <w:bottom w:val="nil"/>
            </w:tcBorders>
            <w:shd w:val="clear" w:color="auto" w:fill="auto"/>
            <w:vAlign w:val="center"/>
          </w:tcPr>
          <w:p w14:paraId="7C7AB1E6" w14:textId="10ABA54D" w:rsidR="00A651ED" w:rsidRPr="00146E0F" w:rsidRDefault="00A651ED" w:rsidP="00A651ED">
            <w:pPr>
              <w:jc w:val="center"/>
              <w:rPr>
                <w:szCs w:val="16"/>
              </w:rPr>
            </w:pPr>
            <w:r w:rsidRPr="00146E0F">
              <w:rPr>
                <w:szCs w:val="21"/>
              </w:rPr>
              <w:t>0.0</w:t>
            </w:r>
            <w:r w:rsidR="005F7CF4">
              <w:rPr>
                <w:szCs w:val="21"/>
              </w:rPr>
              <w:t>5</w:t>
            </w:r>
          </w:p>
        </w:tc>
        <w:tc>
          <w:tcPr>
            <w:tcW w:w="1623" w:type="dxa"/>
            <w:tcBorders>
              <w:top w:val="nil"/>
              <w:bottom w:val="nil"/>
            </w:tcBorders>
            <w:vAlign w:val="center"/>
          </w:tcPr>
          <w:p w14:paraId="06085774" w14:textId="61B96A49" w:rsidR="00A651ED" w:rsidRPr="00146E0F" w:rsidRDefault="00A651ED" w:rsidP="00A651ED">
            <w:pPr>
              <w:jc w:val="center"/>
              <w:rPr>
                <w:szCs w:val="16"/>
              </w:rPr>
            </w:pPr>
            <w:r w:rsidRPr="00146E0F">
              <w:rPr>
                <w:szCs w:val="21"/>
              </w:rPr>
              <w:t>0.0</w:t>
            </w:r>
            <w:r w:rsidR="00D901FE">
              <w:rPr>
                <w:szCs w:val="21"/>
              </w:rPr>
              <w:t>3</w:t>
            </w:r>
          </w:p>
        </w:tc>
      </w:tr>
      <w:tr w:rsidR="00A651ED" w:rsidRPr="00146E0F" w14:paraId="1C82B2AA" w14:textId="090FB4E4" w:rsidTr="00DA0B7E">
        <w:trPr>
          <w:trHeight w:val="284"/>
          <w:jc w:val="center"/>
        </w:trPr>
        <w:tc>
          <w:tcPr>
            <w:tcW w:w="1619" w:type="dxa"/>
            <w:vMerge w:val="restart"/>
            <w:tcBorders>
              <w:top w:val="nil"/>
              <w:bottom w:val="nil"/>
            </w:tcBorders>
            <w:vAlign w:val="center"/>
          </w:tcPr>
          <w:p w14:paraId="636542A4" w14:textId="40D7C5D2" w:rsidR="00A651ED" w:rsidRPr="00146E0F" w:rsidRDefault="00146E0F" w:rsidP="00A651ED">
            <w:pPr>
              <w:jc w:val="center"/>
              <w:rPr>
                <w:szCs w:val="16"/>
              </w:rPr>
            </w:pPr>
            <w:r>
              <w:rPr>
                <w:rFonts w:hint="eastAsia"/>
                <w:szCs w:val="16"/>
              </w:rPr>
              <w:t>方差</w:t>
            </w:r>
          </w:p>
        </w:tc>
        <w:tc>
          <w:tcPr>
            <w:tcW w:w="1842" w:type="dxa"/>
            <w:tcBorders>
              <w:top w:val="nil"/>
              <w:bottom w:val="nil"/>
            </w:tcBorders>
            <w:vAlign w:val="center"/>
          </w:tcPr>
          <w:p w14:paraId="3EBA76ED" w14:textId="5C6744D3" w:rsidR="00A651ED" w:rsidRPr="00146E0F" w:rsidRDefault="00146E0F" w:rsidP="00A651ED">
            <w:pPr>
              <w:jc w:val="center"/>
              <w:rPr>
                <w:szCs w:val="16"/>
              </w:rPr>
            </w:pPr>
            <w:r w:rsidRPr="00146E0F">
              <w:rPr>
                <w:szCs w:val="16"/>
              </w:rPr>
              <w:t>截距</w:t>
            </w:r>
          </w:p>
        </w:tc>
        <w:tc>
          <w:tcPr>
            <w:tcW w:w="1828" w:type="dxa"/>
            <w:tcBorders>
              <w:top w:val="nil"/>
              <w:bottom w:val="nil"/>
            </w:tcBorders>
            <w:vAlign w:val="center"/>
          </w:tcPr>
          <w:p w14:paraId="12714AC7" w14:textId="4B05E02C" w:rsidR="00A651ED" w:rsidRPr="00146E0F" w:rsidRDefault="00A651ED" w:rsidP="00A651ED">
            <w:pPr>
              <w:jc w:val="center"/>
              <w:rPr>
                <w:szCs w:val="16"/>
              </w:rPr>
            </w:pPr>
            <w:r w:rsidRPr="00146E0F">
              <w:rPr>
                <w:szCs w:val="21"/>
              </w:rPr>
              <w:t>0.</w:t>
            </w:r>
            <w:r w:rsidR="005F7CF4">
              <w:rPr>
                <w:szCs w:val="21"/>
              </w:rPr>
              <w:t>3</w:t>
            </w:r>
            <w:r w:rsidR="00C2539A">
              <w:rPr>
                <w:szCs w:val="21"/>
              </w:rPr>
              <w:t>06</w:t>
            </w:r>
          </w:p>
        </w:tc>
        <w:tc>
          <w:tcPr>
            <w:tcW w:w="1688" w:type="dxa"/>
            <w:tcBorders>
              <w:top w:val="nil"/>
              <w:bottom w:val="nil"/>
            </w:tcBorders>
            <w:shd w:val="clear" w:color="auto" w:fill="auto"/>
            <w:vAlign w:val="center"/>
          </w:tcPr>
          <w:p w14:paraId="1F4E5E41" w14:textId="2289F871" w:rsidR="00A651ED" w:rsidRPr="00146E0F" w:rsidRDefault="00A651ED" w:rsidP="00A651ED">
            <w:pPr>
              <w:jc w:val="center"/>
              <w:rPr>
                <w:szCs w:val="16"/>
              </w:rPr>
            </w:pPr>
            <w:r w:rsidRPr="00146E0F">
              <w:rPr>
                <w:szCs w:val="21"/>
              </w:rPr>
              <w:t>0.</w:t>
            </w:r>
            <w:r w:rsidR="005F7CF4">
              <w:rPr>
                <w:szCs w:val="21"/>
              </w:rPr>
              <w:t>37</w:t>
            </w:r>
          </w:p>
        </w:tc>
        <w:tc>
          <w:tcPr>
            <w:tcW w:w="1623" w:type="dxa"/>
            <w:tcBorders>
              <w:top w:val="nil"/>
              <w:bottom w:val="nil"/>
            </w:tcBorders>
            <w:vAlign w:val="center"/>
          </w:tcPr>
          <w:p w14:paraId="3A9B47B3" w14:textId="6D1C4E5A" w:rsidR="00A651ED" w:rsidRPr="00146E0F" w:rsidRDefault="00A651ED" w:rsidP="00A651ED">
            <w:pPr>
              <w:jc w:val="center"/>
              <w:rPr>
                <w:szCs w:val="16"/>
              </w:rPr>
            </w:pPr>
            <w:r w:rsidRPr="00146E0F">
              <w:rPr>
                <w:szCs w:val="21"/>
              </w:rPr>
              <w:t>0.</w:t>
            </w:r>
            <w:r w:rsidR="005F7CF4">
              <w:rPr>
                <w:szCs w:val="21"/>
              </w:rPr>
              <w:t>41</w:t>
            </w:r>
          </w:p>
        </w:tc>
      </w:tr>
      <w:tr w:rsidR="00A651ED" w:rsidRPr="00146E0F" w14:paraId="44D8E6DE" w14:textId="721A72B2" w:rsidTr="00DA0B7E">
        <w:trPr>
          <w:trHeight w:val="284"/>
          <w:jc w:val="center"/>
        </w:trPr>
        <w:tc>
          <w:tcPr>
            <w:tcW w:w="1619" w:type="dxa"/>
            <w:vMerge/>
            <w:tcBorders>
              <w:top w:val="nil"/>
              <w:bottom w:val="nil"/>
            </w:tcBorders>
            <w:vAlign w:val="center"/>
          </w:tcPr>
          <w:p w14:paraId="5D0CEF6F" w14:textId="77777777" w:rsidR="00A651ED" w:rsidRPr="00146E0F" w:rsidRDefault="00A651ED" w:rsidP="00A651ED">
            <w:pPr>
              <w:jc w:val="center"/>
              <w:rPr>
                <w:szCs w:val="16"/>
              </w:rPr>
            </w:pPr>
          </w:p>
        </w:tc>
        <w:tc>
          <w:tcPr>
            <w:tcW w:w="1842" w:type="dxa"/>
            <w:tcBorders>
              <w:top w:val="nil"/>
              <w:bottom w:val="nil"/>
            </w:tcBorders>
            <w:vAlign w:val="center"/>
          </w:tcPr>
          <w:p w14:paraId="544A60B2" w14:textId="16016F52" w:rsidR="00A651ED" w:rsidRPr="00146E0F" w:rsidRDefault="00146E0F" w:rsidP="00A651ED">
            <w:pPr>
              <w:jc w:val="center"/>
              <w:rPr>
                <w:szCs w:val="16"/>
              </w:rPr>
            </w:pPr>
            <w:r w:rsidRPr="00146E0F">
              <w:rPr>
                <w:szCs w:val="16"/>
              </w:rPr>
              <w:t>斜率</w:t>
            </w:r>
          </w:p>
        </w:tc>
        <w:tc>
          <w:tcPr>
            <w:tcW w:w="1828" w:type="dxa"/>
            <w:tcBorders>
              <w:top w:val="nil"/>
              <w:bottom w:val="nil"/>
            </w:tcBorders>
            <w:vAlign w:val="center"/>
          </w:tcPr>
          <w:p w14:paraId="446C71AB" w14:textId="5FE04532" w:rsidR="00A651ED" w:rsidRPr="00146E0F" w:rsidRDefault="00A651ED" w:rsidP="00A651ED">
            <w:pPr>
              <w:jc w:val="center"/>
              <w:rPr>
                <w:szCs w:val="16"/>
              </w:rPr>
            </w:pPr>
            <w:r w:rsidRPr="00146E0F">
              <w:rPr>
                <w:szCs w:val="21"/>
              </w:rPr>
              <w:t>0.</w:t>
            </w:r>
            <w:r w:rsidR="005F7CF4">
              <w:rPr>
                <w:szCs w:val="21"/>
              </w:rPr>
              <w:t>46</w:t>
            </w:r>
            <w:r w:rsidR="00C2539A">
              <w:rPr>
                <w:szCs w:val="21"/>
              </w:rPr>
              <w:t>3</w:t>
            </w:r>
          </w:p>
        </w:tc>
        <w:tc>
          <w:tcPr>
            <w:tcW w:w="1688" w:type="dxa"/>
            <w:tcBorders>
              <w:top w:val="nil"/>
              <w:bottom w:val="nil"/>
            </w:tcBorders>
            <w:shd w:val="clear" w:color="auto" w:fill="auto"/>
            <w:vAlign w:val="center"/>
          </w:tcPr>
          <w:p w14:paraId="0F518145" w14:textId="42B4EAE5" w:rsidR="00A651ED" w:rsidRPr="00146E0F" w:rsidRDefault="00A651ED" w:rsidP="00A651ED">
            <w:pPr>
              <w:jc w:val="center"/>
              <w:rPr>
                <w:szCs w:val="16"/>
              </w:rPr>
            </w:pPr>
            <w:r w:rsidRPr="00146E0F">
              <w:rPr>
                <w:szCs w:val="21"/>
              </w:rPr>
              <w:t>0.55</w:t>
            </w:r>
          </w:p>
        </w:tc>
        <w:tc>
          <w:tcPr>
            <w:tcW w:w="1623" w:type="dxa"/>
            <w:tcBorders>
              <w:top w:val="nil"/>
              <w:bottom w:val="nil"/>
            </w:tcBorders>
            <w:vAlign w:val="center"/>
          </w:tcPr>
          <w:p w14:paraId="7BAEFA3E" w14:textId="606464CA" w:rsidR="00A651ED" w:rsidRPr="00146E0F" w:rsidRDefault="00A651ED" w:rsidP="00A651ED">
            <w:pPr>
              <w:jc w:val="center"/>
              <w:rPr>
                <w:szCs w:val="16"/>
              </w:rPr>
            </w:pPr>
            <w:r w:rsidRPr="00146E0F">
              <w:rPr>
                <w:szCs w:val="21"/>
              </w:rPr>
              <w:t>0.</w:t>
            </w:r>
            <w:r w:rsidR="005F7CF4">
              <w:rPr>
                <w:szCs w:val="21"/>
              </w:rPr>
              <w:t>40</w:t>
            </w:r>
          </w:p>
        </w:tc>
      </w:tr>
      <w:tr w:rsidR="00A651ED" w:rsidRPr="00146E0F" w14:paraId="04160A89" w14:textId="02C305CD" w:rsidTr="00DA0B7E">
        <w:trPr>
          <w:trHeight w:val="284"/>
          <w:jc w:val="center"/>
        </w:trPr>
        <w:tc>
          <w:tcPr>
            <w:tcW w:w="1619" w:type="dxa"/>
            <w:vMerge/>
            <w:tcBorders>
              <w:top w:val="nil"/>
              <w:bottom w:val="single" w:sz="8" w:space="0" w:color="auto"/>
            </w:tcBorders>
            <w:vAlign w:val="center"/>
          </w:tcPr>
          <w:p w14:paraId="501DB255" w14:textId="77777777" w:rsidR="00A651ED" w:rsidRPr="00146E0F" w:rsidRDefault="00A651ED" w:rsidP="00A651ED">
            <w:pPr>
              <w:jc w:val="center"/>
              <w:rPr>
                <w:szCs w:val="16"/>
              </w:rPr>
            </w:pPr>
          </w:p>
        </w:tc>
        <w:tc>
          <w:tcPr>
            <w:tcW w:w="1842" w:type="dxa"/>
            <w:tcBorders>
              <w:top w:val="nil"/>
              <w:bottom w:val="single" w:sz="8" w:space="0" w:color="auto"/>
            </w:tcBorders>
            <w:vAlign w:val="center"/>
          </w:tcPr>
          <w:p w14:paraId="1E4F3EFF" w14:textId="5189B555" w:rsidR="00A651ED" w:rsidRPr="00146E0F" w:rsidRDefault="00146E0F" w:rsidP="00A651ED">
            <w:pPr>
              <w:jc w:val="center"/>
              <w:rPr>
                <w:szCs w:val="16"/>
              </w:rPr>
            </w:pPr>
            <w:r w:rsidRPr="00146E0F">
              <w:rPr>
                <w:szCs w:val="16"/>
              </w:rPr>
              <w:t>二次项</w:t>
            </w:r>
          </w:p>
        </w:tc>
        <w:tc>
          <w:tcPr>
            <w:tcW w:w="1828" w:type="dxa"/>
            <w:tcBorders>
              <w:top w:val="nil"/>
              <w:bottom w:val="single" w:sz="8" w:space="0" w:color="auto"/>
            </w:tcBorders>
            <w:vAlign w:val="center"/>
          </w:tcPr>
          <w:p w14:paraId="6130877D" w14:textId="5E9A5400" w:rsidR="00A651ED" w:rsidRPr="00146E0F" w:rsidRDefault="00A651ED" w:rsidP="00A651ED">
            <w:pPr>
              <w:jc w:val="center"/>
              <w:rPr>
                <w:szCs w:val="16"/>
              </w:rPr>
            </w:pPr>
            <w:r w:rsidRPr="00146E0F">
              <w:rPr>
                <w:szCs w:val="21"/>
              </w:rPr>
              <w:t>0.02</w:t>
            </w:r>
            <w:r w:rsidR="00C2539A">
              <w:rPr>
                <w:szCs w:val="21"/>
              </w:rPr>
              <w:t>0</w:t>
            </w:r>
          </w:p>
        </w:tc>
        <w:tc>
          <w:tcPr>
            <w:tcW w:w="1688" w:type="dxa"/>
            <w:tcBorders>
              <w:top w:val="nil"/>
              <w:bottom w:val="single" w:sz="8" w:space="0" w:color="auto"/>
            </w:tcBorders>
            <w:shd w:val="clear" w:color="auto" w:fill="auto"/>
            <w:vAlign w:val="center"/>
          </w:tcPr>
          <w:p w14:paraId="1DCAB1DC" w14:textId="5FCF4285" w:rsidR="00A651ED" w:rsidRPr="00146E0F" w:rsidRDefault="00A651ED" w:rsidP="00A651ED">
            <w:pPr>
              <w:jc w:val="center"/>
              <w:rPr>
                <w:szCs w:val="16"/>
              </w:rPr>
            </w:pPr>
            <w:r w:rsidRPr="00146E0F">
              <w:rPr>
                <w:szCs w:val="21"/>
              </w:rPr>
              <w:t>0.0</w:t>
            </w:r>
            <w:r w:rsidR="005F7CF4">
              <w:rPr>
                <w:szCs w:val="21"/>
              </w:rPr>
              <w:t>5</w:t>
            </w:r>
          </w:p>
        </w:tc>
        <w:tc>
          <w:tcPr>
            <w:tcW w:w="1623" w:type="dxa"/>
            <w:tcBorders>
              <w:top w:val="nil"/>
              <w:bottom w:val="single" w:sz="8" w:space="0" w:color="auto"/>
            </w:tcBorders>
            <w:vAlign w:val="center"/>
          </w:tcPr>
          <w:p w14:paraId="0EC244E5" w14:textId="28ADF466" w:rsidR="00A651ED" w:rsidRPr="00146E0F" w:rsidRDefault="00A651ED" w:rsidP="00A651ED">
            <w:pPr>
              <w:jc w:val="center"/>
              <w:rPr>
                <w:szCs w:val="16"/>
              </w:rPr>
            </w:pPr>
            <w:r w:rsidRPr="00146E0F">
              <w:rPr>
                <w:szCs w:val="21"/>
              </w:rPr>
              <w:t>0.</w:t>
            </w:r>
            <w:r w:rsidR="005F7CF4">
              <w:rPr>
                <w:szCs w:val="21"/>
              </w:rPr>
              <w:t>66</w:t>
            </w:r>
          </w:p>
        </w:tc>
      </w:tr>
      <w:tr w:rsidR="00DA0B7E" w:rsidRPr="00146E0F" w14:paraId="5919B345" w14:textId="77777777" w:rsidTr="00DA0B7E">
        <w:trPr>
          <w:trHeight w:val="284"/>
          <w:jc w:val="center"/>
        </w:trPr>
        <w:tc>
          <w:tcPr>
            <w:tcW w:w="1619" w:type="dxa"/>
            <w:tcBorders>
              <w:top w:val="single" w:sz="8" w:space="0" w:color="auto"/>
              <w:bottom w:val="nil"/>
            </w:tcBorders>
            <w:vAlign w:val="center"/>
          </w:tcPr>
          <w:p w14:paraId="5BA7ECAA" w14:textId="77777777" w:rsidR="00DA0B7E" w:rsidRPr="00146E0F" w:rsidRDefault="00DA0B7E" w:rsidP="00A651ED">
            <w:pPr>
              <w:jc w:val="center"/>
              <w:rPr>
                <w:szCs w:val="16"/>
              </w:rPr>
            </w:pPr>
          </w:p>
        </w:tc>
        <w:tc>
          <w:tcPr>
            <w:tcW w:w="1842" w:type="dxa"/>
            <w:tcBorders>
              <w:top w:val="single" w:sz="8" w:space="0" w:color="auto"/>
              <w:bottom w:val="nil"/>
            </w:tcBorders>
            <w:vAlign w:val="center"/>
          </w:tcPr>
          <w:p w14:paraId="542F2819" w14:textId="77777777" w:rsidR="00DA0B7E" w:rsidRPr="00146E0F" w:rsidRDefault="00DA0B7E" w:rsidP="00A651ED">
            <w:pPr>
              <w:jc w:val="center"/>
              <w:rPr>
                <w:szCs w:val="16"/>
              </w:rPr>
            </w:pPr>
          </w:p>
        </w:tc>
        <w:tc>
          <w:tcPr>
            <w:tcW w:w="1828" w:type="dxa"/>
            <w:tcBorders>
              <w:top w:val="single" w:sz="8" w:space="0" w:color="auto"/>
              <w:bottom w:val="nil"/>
            </w:tcBorders>
            <w:vAlign w:val="center"/>
          </w:tcPr>
          <w:p w14:paraId="302227F7" w14:textId="77777777" w:rsidR="00DA0B7E" w:rsidRPr="00146E0F" w:rsidRDefault="00DA0B7E" w:rsidP="00A651ED">
            <w:pPr>
              <w:jc w:val="center"/>
              <w:rPr>
                <w:szCs w:val="21"/>
              </w:rPr>
            </w:pPr>
          </w:p>
        </w:tc>
        <w:tc>
          <w:tcPr>
            <w:tcW w:w="1688" w:type="dxa"/>
            <w:tcBorders>
              <w:top w:val="single" w:sz="8" w:space="0" w:color="auto"/>
              <w:bottom w:val="nil"/>
            </w:tcBorders>
            <w:shd w:val="clear" w:color="auto" w:fill="auto"/>
            <w:vAlign w:val="center"/>
          </w:tcPr>
          <w:p w14:paraId="29640340" w14:textId="77777777" w:rsidR="00DA0B7E" w:rsidRPr="00146E0F" w:rsidRDefault="00DA0B7E" w:rsidP="00A651ED">
            <w:pPr>
              <w:jc w:val="center"/>
              <w:rPr>
                <w:szCs w:val="21"/>
              </w:rPr>
            </w:pPr>
          </w:p>
        </w:tc>
        <w:tc>
          <w:tcPr>
            <w:tcW w:w="1623" w:type="dxa"/>
            <w:tcBorders>
              <w:top w:val="single" w:sz="8" w:space="0" w:color="auto"/>
              <w:bottom w:val="nil"/>
            </w:tcBorders>
            <w:vAlign w:val="center"/>
          </w:tcPr>
          <w:p w14:paraId="7CDD83E4" w14:textId="77777777" w:rsidR="00DA0B7E" w:rsidRPr="00146E0F" w:rsidRDefault="00DA0B7E" w:rsidP="00A651ED">
            <w:pPr>
              <w:jc w:val="center"/>
              <w:rPr>
                <w:szCs w:val="21"/>
              </w:rPr>
            </w:pPr>
          </w:p>
        </w:tc>
      </w:tr>
    </w:tbl>
    <w:p w14:paraId="0B6F8D33" w14:textId="5D92B3F0" w:rsidR="00A063F0" w:rsidRDefault="00A063F0" w:rsidP="00613212">
      <w:pPr>
        <w:spacing w:line="360" w:lineRule="auto"/>
        <w:ind w:firstLine="480"/>
        <w:rPr>
          <w:sz w:val="24"/>
        </w:rPr>
      </w:pPr>
      <w:r>
        <w:rPr>
          <w:rFonts w:hint="eastAsia"/>
          <w:sz w:val="24"/>
        </w:rPr>
        <w:t>将均值分别代入方程</w:t>
      </w:r>
      <w:r w:rsidR="00C67095">
        <w:rPr>
          <w:sz w:val="24"/>
        </w:rPr>
        <w:t>5</w:t>
      </w:r>
      <w:r>
        <w:rPr>
          <w:rFonts w:hint="eastAsia"/>
          <w:sz w:val="24"/>
        </w:rPr>
        <w:t>-</w:t>
      </w:r>
      <w:r>
        <w:rPr>
          <w:sz w:val="24"/>
        </w:rPr>
        <w:t>1</w:t>
      </w:r>
      <w:r>
        <w:rPr>
          <w:rFonts w:hint="eastAsia"/>
          <w:sz w:val="24"/>
        </w:rPr>
        <w:t>中</w:t>
      </w:r>
      <m:oMath>
        <m:sSub>
          <m:sSubPr>
            <m:ctrlPr>
              <w:rPr>
                <w:rFonts w:ascii="Cambria Math" w:hAnsi="Cambria Math" w:cs="Cambria Math"/>
                <w:i/>
                <w:sz w:val="24"/>
              </w:rPr>
            </m:ctrlPr>
          </m:sSubPr>
          <m:e>
            <m:r>
              <w:rPr>
                <w:rFonts w:ascii="Cambria Math" w:hAnsi="Cambria Math" w:cs="Cambria Math" w:hint="eastAsia"/>
                <w:sz w:val="24"/>
              </w:rPr>
              <m:t>β</m:t>
            </m:r>
          </m:e>
          <m:sub>
            <m:r>
              <w:rPr>
                <w:rFonts w:ascii="Cambria Math" w:hAnsi="Cambria Math" w:cs="Cambria Math"/>
                <w:sz w:val="24"/>
              </w:rPr>
              <m:t>0</m:t>
            </m:r>
          </m:sub>
        </m:sSub>
      </m:oMath>
      <w:r>
        <w:rPr>
          <w:rFonts w:hint="eastAsia"/>
          <w:sz w:val="24"/>
        </w:rPr>
        <w:t>-</w:t>
      </w:r>
      <w:r w:rsidRPr="00A063F0">
        <w:rPr>
          <w:rFonts w:ascii="Cambria Math" w:hAnsi="Cambria Math" w:cs="Cambria Math"/>
          <w:sz w:val="24"/>
        </w:rPr>
        <w:t xml:space="preserve"> </w:t>
      </w:r>
      <m:oMath>
        <m:sSub>
          <m:sSubPr>
            <m:ctrlPr>
              <w:rPr>
                <w:rFonts w:ascii="Cambria Math" w:hAnsi="Cambria Math" w:cs="Cambria Math"/>
                <w:i/>
                <w:sz w:val="24"/>
              </w:rPr>
            </m:ctrlPr>
          </m:sSubPr>
          <m:e>
            <m:r>
              <w:rPr>
                <w:rFonts w:ascii="Cambria Math" w:hAnsi="Cambria Math" w:cs="Cambria Math" w:hint="eastAsia"/>
                <w:sz w:val="24"/>
              </w:rPr>
              <m:t>β</m:t>
            </m:r>
          </m:e>
          <m:sub>
            <m:r>
              <w:rPr>
                <w:rFonts w:ascii="Cambria Math" w:hAnsi="Cambria Math" w:cs="Cambria Math"/>
                <w:sz w:val="24"/>
              </w:rPr>
              <m:t>2</m:t>
            </m:r>
          </m:sub>
        </m:sSub>
      </m:oMath>
      <w:r>
        <w:rPr>
          <w:rFonts w:hint="eastAsia"/>
          <w:sz w:val="24"/>
        </w:rPr>
        <w:t>处，进一步得出工作投入二次方程如下</w:t>
      </w:r>
      <w:r w:rsidR="00AD10BD">
        <w:rPr>
          <w:rFonts w:ascii="宋体" w:hAnsi="宋体" w:hint="eastAsia"/>
          <w:sz w:val="24"/>
        </w:rPr>
        <w:t>（方程</w:t>
      </w:r>
      <w:r w:rsidR="00C67095">
        <w:rPr>
          <w:sz w:val="24"/>
        </w:rPr>
        <w:t>5</w:t>
      </w:r>
      <w:r w:rsidR="00AD10BD" w:rsidRPr="00A063F0">
        <w:rPr>
          <w:sz w:val="24"/>
        </w:rPr>
        <w:t>-</w:t>
      </w:r>
      <w:r w:rsidR="00AD10BD">
        <w:rPr>
          <w:sz w:val="24"/>
        </w:rPr>
        <w:t>2</w:t>
      </w:r>
      <w:r w:rsidR="00AD10BD">
        <w:rPr>
          <w:rFonts w:ascii="宋体" w:hAnsi="宋体" w:hint="eastAsia"/>
          <w:sz w:val="24"/>
        </w:rPr>
        <w:t>）</w:t>
      </w:r>
      <w:r>
        <w:rPr>
          <w:rFonts w:hint="eastAsia"/>
          <w:sz w:val="24"/>
        </w:rPr>
        <w:t>：</w:t>
      </w:r>
    </w:p>
    <w:p w14:paraId="0333A23C" w14:textId="4A2BA707" w:rsidR="00CE1159" w:rsidRPr="00CE1159" w:rsidRDefault="0017520F" w:rsidP="00CE1159">
      <w:pPr>
        <w:spacing w:line="36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=6.325-0.53x+0.137</m:t>
        </m:r>
        <m:sSup>
          <m:sSupPr>
            <m:ctrlPr>
              <w:rPr>
                <w:rFonts w:ascii="Cambria Math" w:hAnsi="Cambria Math"/>
                <w:i/>
              </w:rPr>
            </m:ctrlPr>
          </m:sSupPr>
          <m:e>
            <m:r>
              <w:rPr>
                <w:rFonts w:ascii="Cambria Math" w:hAnsi="Cambria Math"/>
              </w:rPr>
              <m:t>x</m:t>
            </m:r>
          </m:e>
          <m:sup>
            <m:r>
              <w:rPr>
                <w:rFonts w:ascii="Cambria Math" w:hAnsi="Cambria Math"/>
              </w:rPr>
              <m:t>2</m:t>
            </m:r>
          </m:sup>
        </m:sSup>
      </m:oMath>
      <w:r w:rsidR="00CE1159">
        <w:rPr>
          <w:rFonts w:hint="eastAsia"/>
        </w:rPr>
        <w:t xml:space="preserve">    </w:t>
      </w:r>
      <w:r w:rsidR="00CE1159" w:rsidRPr="00086165">
        <w:rPr>
          <w:sz w:val="24"/>
        </w:rPr>
        <w:t>(</w:t>
      </w:r>
      <w:r w:rsidR="00C67095">
        <w:rPr>
          <w:sz w:val="24"/>
        </w:rPr>
        <w:t>5</w:t>
      </w:r>
      <w:r w:rsidR="00CE1159" w:rsidRPr="00086165">
        <w:rPr>
          <w:sz w:val="24"/>
        </w:rPr>
        <w:t>-</w:t>
      </w:r>
      <w:r w:rsidR="00CE1159">
        <w:rPr>
          <w:sz w:val="24"/>
        </w:rPr>
        <w:t>2)</w:t>
      </w:r>
    </w:p>
    <w:p w14:paraId="02040473" w14:textId="1F23A421" w:rsidR="004877B1" w:rsidRDefault="00E350A5" w:rsidP="00C166F9">
      <w:pPr>
        <w:spacing w:line="360" w:lineRule="auto"/>
        <w:ind w:firstLineChars="200" w:firstLine="480"/>
        <w:rPr>
          <w:rFonts w:ascii="宋体" w:hAnsi="宋体"/>
          <w:sz w:val="24"/>
        </w:rPr>
      </w:pPr>
      <w:r>
        <w:rPr>
          <w:rFonts w:hint="eastAsia"/>
          <w:sz w:val="24"/>
        </w:rPr>
        <w:t>又将描述统计所得四个时间段的工作投入均值依次代入自变量处，构建出最终的二次曲线如图</w:t>
      </w:r>
      <w:r w:rsidR="00C67095">
        <w:rPr>
          <w:sz w:val="24"/>
        </w:rPr>
        <w:t>5</w:t>
      </w:r>
      <w:r>
        <w:rPr>
          <w:rFonts w:hint="eastAsia"/>
          <w:sz w:val="24"/>
        </w:rPr>
        <w:t>-</w:t>
      </w:r>
      <w:r w:rsidR="0052148B">
        <w:rPr>
          <w:sz w:val="24"/>
        </w:rPr>
        <w:t>2</w:t>
      </w:r>
      <w:r>
        <w:rPr>
          <w:rFonts w:hint="eastAsia"/>
          <w:sz w:val="24"/>
        </w:rPr>
        <w:t>所示。从图中可清晰看出，新警察在刚入职</w:t>
      </w:r>
      <w:r>
        <w:rPr>
          <w:rFonts w:hint="eastAsia"/>
          <w:sz w:val="24"/>
        </w:rPr>
        <w:t>3</w:t>
      </w:r>
      <w:r>
        <w:rPr>
          <w:rFonts w:hint="eastAsia"/>
          <w:sz w:val="24"/>
        </w:rPr>
        <w:t>个月</w:t>
      </w:r>
      <w:r w:rsidR="000F4C19">
        <w:rPr>
          <w:rFonts w:hint="eastAsia"/>
          <w:sz w:val="24"/>
        </w:rPr>
        <w:t>（</w:t>
      </w:r>
      <w:r w:rsidR="000F4C19">
        <w:rPr>
          <w:rFonts w:hint="eastAsia"/>
          <w:sz w:val="24"/>
        </w:rPr>
        <w:t>T1</w:t>
      </w:r>
      <w:r w:rsidR="000F4C19">
        <w:rPr>
          <w:rFonts w:hint="eastAsia"/>
          <w:sz w:val="24"/>
        </w:rPr>
        <w:t>）</w:t>
      </w:r>
      <w:r>
        <w:rPr>
          <w:rFonts w:hint="eastAsia"/>
          <w:sz w:val="24"/>
        </w:rPr>
        <w:t>时，工作投入程度最高；随后逐渐降低，到了入职</w:t>
      </w:r>
      <w:r>
        <w:rPr>
          <w:rFonts w:hint="eastAsia"/>
          <w:sz w:val="24"/>
        </w:rPr>
        <w:t>9</w:t>
      </w:r>
      <w:r>
        <w:rPr>
          <w:rFonts w:hint="eastAsia"/>
          <w:sz w:val="24"/>
        </w:rPr>
        <w:t>个月时</w:t>
      </w:r>
      <w:r w:rsidR="000F4C19">
        <w:rPr>
          <w:rFonts w:hint="eastAsia"/>
          <w:sz w:val="24"/>
        </w:rPr>
        <w:t>（</w:t>
      </w:r>
      <w:r w:rsidR="000F4C19">
        <w:rPr>
          <w:rFonts w:hint="eastAsia"/>
          <w:sz w:val="24"/>
        </w:rPr>
        <w:t>T3</w:t>
      </w:r>
      <w:r w:rsidR="000F4C19">
        <w:rPr>
          <w:rFonts w:hint="eastAsia"/>
          <w:sz w:val="24"/>
        </w:rPr>
        <w:t>）</w:t>
      </w:r>
      <w:r>
        <w:rPr>
          <w:rFonts w:hint="eastAsia"/>
          <w:sz w:val="24"/>
        </w:rPr>
        <w:t>达到了低谷；但之后在入职一年时</w:t>
      </w:r>
      <w:r w:rsidR="000F4C19">
        <w:rPr>
          <w:rFonts w:hint="eastAsia"/>
          <w:sz w:val="24"/>
        </w:rPr>
        <w:t>（</w:t>
      </w:r>
      <w:r w:rsidR="000F4C19">
        <w:rPr>
          <w:rFonts w:hint="eastAsia"/>
          <w:sz w:val="24"/>
        </w:rPr>
        <w:t>T</w:t>
      </w:r>
      <w:r w:rsidR="000F4C19">
        <w:rPr>
          <w:sz w:val="24"/>
        </w:rPr>
        <w:t>4</w:t>
      </w:r>
      <w:r w:rsidR="000F4C19">
        <w:rPr>
          <w:rFonts w:hint="eastAsia"/>
          <w:sz w:val="24"/>
        </w:rPr>
        <w:t>）</w:t>
      </w:r>
      <w:r>
        <w:rPr>
          <w:rFonts w:hint="eastAsia"/>
          <w:sz w:val="24"/>
        </w:rPr>
        <w:t>出现了一定的回升。与假设</w:t>
      </w:r>
      <w:r>
        <w:rPr>
          <w:rFonts w:hint="eastAsia"/>
          <w:sz w:val="24"/>
        </w:rPr>
        <w:t>1</w:t>
      </w:r>
      <w:r>
        <w:rPr>
          <w:rFonts w:hint="eastAsia"/>
          <w:sz w:val="24"/>
        </w:rPr>
        <w:t>预测的结果相符合，则假设</w:t>
      </w:r>
      <w:r>
        <w:rPr>
          <w:rFonts w:hint="eastAsia"/>
          <w:sz w:val="24"/>
        </w:rPr>
        <w:t>1</w:t>
      </w:r>
      <w:r>
        <w:rPr>
          <w:rFonts w:hint="eastAsia"/>
          <w:sz w:val="24"/>
        </w:rPr>
        <w:t>成立。</w:t>
      </w:r>
    </w:p>
    <w:p w14:paraId="6F2B601B" w14:textId="21E337AE" w:rsidR="00374C2A" w:rsidRDefault="000F3D7A" w:rsidP="00374C2A">
      <w:pPr>
        <w:spacing w:line="360" w:lineRule="auto"/>
        <w:jc w:val="center"/>
        <w:rPr>
          <w:noProof/>
          <w:szCs w:val="24"/>
        </w:rPr>
      </w:pPr>
      <w:r w:rsidRPr="000F3D7A">
        <w:rPr>
          <w:noProof/>
          <w:szCs w:val="24"/>
        </w:rPr>
        <w:drawing>
          <wp:inline distT="0" distB="0" distL="0" distR="0" wp14:anchorId="24DBDCF6" wp14:editId="5D080F0F">
            <wp:extent cx="4679772" cy="2660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0046"/>
                    <a:stretch/>
                  </pic:blipFill>
                  <pic:spPr bwMode="auto">
                    <a:xfrm>
                      <a:off x="0" y="0"/>
                      <a:ext cx="4682062" cy="2661952"/>
                    </a:xfrm>
                    <a:prstGeom prst="rect">
                      <a:avLst/>
                    </a:prstGeom>
                    <a:ln>
                      <a:noFill/>
                    </a:ln>
                    <a:extLst>
                      <a:ext uri="{53640926-AAD7-44D8-BBD7-CCE9431645EC}">
                        <a14:shadowObscured xmlns:a14="http://schemas.microsoft.com/office/drawing/2010/main"/>
                      </a:ext>
                    </a:extLst>
                  </pic:spPr>
                </pic:pic>
              </a:graphicData>
            </a:graphic>
          </wp:inline>
        </w:drawing>
      </w:r>
    </w:p>
    <w:p w14:paraId="6E12CBB7" w14:textId="78269122" w:rsidR="006A054B" w:rsidRDefault="00374C2A" w:rsidP="00900547">
      <w:pPr>
        <w:spacing w:line="360" w:lineRule="auto"/>
        <w:ind w:left="120" w:hangingChars="50" w:hanging="120"/>
        <w:jc w:val="center"/>
        <w:rPr>
          <w:rFonts w:ascii="黑体" w:eastAsia="黑体" w:hAnsi="宋体"/>
          <w:sz w:val="24"/>
        </w:rPr>
      </w:pPr>
      <w:r>
        <w:rPr>
          <w:rFonts w:ascii="黑体" w:eastAsia="黑体" w:hAnsi="宋体" w:hint="eastAsia"/>
          <w:sz w:val="24"/>
        </w:rPr>
        <w:t>图</w:t>
      </w:r>
      <w:r w:rsidR="00C67095">
        <w:rPr>
          <w:kern w:val="0"/>
          <w:sz w:val="24"/>
        </w:rPr>
        <w:t>5</w:t>
      </w:r>
      <w:r>
        <w:rPr>
          <w:rFonts w:hint="eastAsia"/>
          <w:kern w:val="0"/>
          <w:sz w:val="24"/>
        </w:rPr>
        <w:t>-</w:t>
      </w:r>
      <w:r w:rsidR="0052148B">
        <w:rPr>
          <w:kern w:val="0"/>
          <w:sz w:val="24"/>
        </w:rPr>
        <w:t>2</w:t>
      </w:r>
      <w:r>
        <w:rPr>
          <w:rFonts w:ascii="黑体" w:eastAsia="黑体" w:hAnsi="宋体" w:hint="eastAsia"/>
          <w:sz w:val="24"/>
        </w:rPr>
        <w:t xml:space="preserve"> </w:t>
      </w:r>
      <w:r w:rsidR="00376AB2">
        <w:rPr>
          <w:rFonts w:ascii="黑体" w:eastAsia="黑体" w:hAnsi="宋体" w:hint="eastAsia"/>
          <w:sz w:val="24"/>
        </w:rPr>
        <w:t>新警</w:t>
      </w:r>
      <w:r>
        <w:rPr>
          <w:rFonts w:ascii="黑体" w:eastAsia="黑体" w:hAnsi="宋体" w:hint="eastAsia"/>
          <w:sz w:val="24"/>
        </w:rPr>
        <w:t>工作投入</w:t>
      </w:r>
      <w:r w:rsidR="00376AB2">
        <w:rPr>
          <w:rFonts w:ascii="黑体" w:eastAsia="黑体" w:hAnsi="宋体" w:hint="eastAsia"/>
          <w:sz w:val="24"/>
        </w:rPr>
        <w:t>变化</w:t>
      </w:r>
      <w:r>
        <w:rPr>
          <w:rFonts w:ascii="黑体" w:eastAsia="黑体" w:hAnsi="宋体" w:hint="eastAsia"/>
          <w:sz w:val="24"/>
        </w:rPr>
        <w:t>趋势图</w:t>
      </w:r>
    </w:p>
    <w:p w14:paraId="50B47AE2" w14:textId="6222C16E" w:rsidR="000833A0" w:rsidRPr="000833A0" w:rsidRDefault="000833A0" w:rsidP="000833A0">
      <w:pPr>
        <w:spacing w:line="360" w:lineRule="auto"/>
        <w:rPr>
          <w:rFonts w:ascii="黑体" w:eastAsia="黑体"/>
          <w:b/>
          <w:sz w:val="24"/>
        </w:rPr>
      </w:pPr>
      <w:r>
        <w:rPr>
          <w:b/>
          <w:sz w:val="24"/>
        </w:rPr>
        <w:t>5.2.2</w:t>
      </w:r>
      <w:r>
        <w:rPr>
          <w:rFonts w:ascii="黑体" w:eastAsia="黑体" w:hint="eastAsia"/>
          <w:b/>
          <w:sz w:val="24"/>
        </w:rPr>
        <w:t xml:space="preserve"> 工作意义感</w:t>
      </w:r>
    </w:p>
    <w:p w14:paraId="621E2F94" w14:textId="7F257A97" w:rsidR="00900547" w:rsidRDefault="008163AF" w:rsidP="00E4720F">
      <w:pPr>
        <w:spacing w:line="360" w:lineRule="auto"/>
        <w:ind w:firstLineChars="200" w:firstLine="480"/>
        <w:rPr>
          <w:rFonts w:ascii="宋体" w:hAnsi="宋体"/>
          <w:sz w:val="24"/>
        </w:rPr>
      </w:pPr>
      <w:r>
        <w:rPr>
          <w:rFonts w:ascii="宋体" w:hAnsi="宋体" w:hint="eastAsia"/>
          <w:sz w:val="24"/>
        </w:rPr>
        <w:t>假设</w:t>
      </w:r>
      <w:r w:rsidR="0014747E">
        <w:rPr>
          <w:sz w:val="24"/>
        </w:rPr>
        <w:t>2</w:t>
      </w:r>
      <w:r w:rsidR="00900547">
        <w:rPr>
          <w:rFonts w:hint="eastAsia"/>
          <w:sz w:val="24"/>
        </w:rPr>
        <w:t>的验证过程与假设</w:t>
      </w:r>
      <w:r w:rsidR="00900547">
        <w:rPr>
          <w:rFonts w:hint="eastAsia"/>
          <w:sz w:val="24"/>
        </w:rPr>
        <w:t>1</w:t>
      </w:r>
      <w:r w:rsidR="00900547">
        <w:rPr>
          <w:rFonts w:hint="eastAsia"/>
          <w:sz w:val="24"/>
        </w:rPr>
        <w:t>相类似。</w:t>
      </w:r>
      <w:r w:rsidR="007E3634">
        <w:rPr>
          <w:rFonts w:hint="eastAsia"/>
          <w:sz w:val="24"/>
        </w:rPr>
        <w:t>根据</w:t>
      </w:r>
      <w:r w:rsidR="0043167A">
        <w:rPr>
          <w:rFonts w:ascii="宋体" w:hAnsi="宋体" w:hint="eastAsia"/>
          <w:sz w:val="24"/>
        </w:rPr>
        <w:t>主体内对比检验结果显示，</w:t>
      </w:r>
      <w:r w:rsidR="00D15A71">
        <w:rPr>
          <w:rFonts w:ascii="宋体" w:hAnsi="宋体" w:hint="eastAsia"/>
          <w:sz w:val="24"/>
        </w:rPr>
        <w:t>工作</w:t>
      </w:r>
      <w:r w:rsidR="0043167A">
        <w:rPr>
          <w:rFonts w:ascii="宋体" w:hAnsi="宋体" w:hint="eastAsia"/>
          <w:sz w:val="24"/>
        </w:rPr>
        <w:t>意义感</w:t>
      </w:r>
      <w:r w:rsidR="00D15A71">
        <w:rPr>
          <w:rFonts w:ascii="宋体" w:hAnsi="宋体" w:hint="eastAsia"/>
          <w:sz w:val="24"/>
        </w:rPr>
        <w:t>的二次项显著，</w:t>
      </w:r>
      <w:r w:rsidR="00617FAB">
        <w:rPr>
          <w:rFonts w:ascii="宋体" w:hAnsi="宋体" w:hint="eastAsia"/>
          <w:sz w:val="24"/>
        </w:rPr>
        <w:t>具体</w:t>
      </w:r>
      <w:r w:rsidR="00D15A71">
        <w:rPr>
          <w:rFonts w:ascii="宋体" w:hAnsi="宋体" w:hint="eastAsia"/>
          <w:sz w:val="24"/>
        </w:rPr>
        <w:t>值为</w:t>
      </w:r>
      <w:r w:rsidR="00D15A71" w:rsidRPr="000A0D08">
        <w:rPr>
          <w:rFonts w:hint="eastAsia"/>
          <w:sz w:val="24"/>
        </w:rPr>
        <w:t>0</w:t>
      </w:r>
      <w:r w:rsidR="00D15A71">
        <w:rPr>
          <w:rFonts w:ascii="宋体" w:hAnsi="宋体"/>
          <w:sz w:val="24"/>
        </w:rPr>
        <w:t>.</w:t>
      </w:r>
      <w:r w:rsidR="00D15A71" w:rsidRPr="000A0D08">
        <w:rPr>
          <w:sz w:val="24"/>
        </w:rPr>
        <w:t>00</w:t>
      </w:r>
      <w:r w:rsidR="0043167A">
        <w:rPr>
          <w:sz w:val="24"/>
        </w:rPr>
        <w:t>5</w:t>
      </w:r>
      <w:r w:rsidR="00D15A71">
        <w:rPr>
          <w:rFonts w:ascii="宋体" w:hAnsi="宋体" w:hint="eastAsia"/>
          <w:sz w:val="24"/>
        </w:rPr>
        <w:t>。由此</w:t>
      </w:r>
      <w:r w:rsidR="000A31BE">
        <w:rPr>
          <w:rFonts w:ascii="宋体" w:hAnsi="宋体" w:hint="eastAsia"/>
          <w:sz w:val="24"/>
        </w:rPr>
        <w:t>判断，新警工作意义感随时间变化趋势将近似于</w:t>
      </w:r>
      <w:r w:rsidR="000A31BE" w:rsidRPr="000A31BE">
        <w:rPr>
          <w:sz w:val="24"/>
        </w:rPr>
        <w:t>U</w:t>
      </w:r>
      <w:r w:rsidR="000A31BE">
        <w:rPr>
          <w:rFonts w:ascii="宋体" w:hAnsi="宋体" w:hint="eastAsia"/>
          <w:sz w:val="24"/>
        </w:rPr>
        <w:t>型二次曲线。</w:t>
      </w:r>
    </w:p>
    <w:p w14:paraId="5B4C4EF5" w14:textId="396E57A3" w:rsidR="00640EF2" w:rsidRDefault="00640EF2" w:rsidP="00640EF2">
      <w:pPr>
        <w:spacing w:line="360" w:lineRule="auto"/>
        <w:ind w:firstLineChars="200" w:firstLine="480"/>
        <w:rPr>
          <w:rFonts w:ascii="宋体" w:hAnsi="宋体"/>
          <w:sz w:val="24"/>
        </w:rPr>
      </w:pPr>
      <w:r>
        <w:rPr>
          <w:rFonts w:ascii="宋体" w:hAnsi="宋体" w:hint="eastAsia"/>
          <w:sz w:val="24"/>
        </w:rPr>
        <w:t>根据上面分析可知工作意义感变化可能成二次线性模式，因此假设工作意义感的基本方程如下（方程</w:t>
      </w:r>
      <w:r w:rsidR="00C67095">
        <w:rPr>
          <w:sz w:val="24"/>
        </w:rPr>
        <w:t>5</w:t>
      </w:r>
      <w:r w:rsidRPr="00A063F0">
        <w:rPr>
          <w:sz w:val="24"/>
        </w:rPr>
        <w:t>-</w:t>
      </w:r>
      <w:r w:rsidR="00AD10BD">
        <w:rPr>
          <w:sz w:val="24"/>
        </w:rPr>
        <w:t>3</w:t>
      </w:r>
      <w:r>
        <w:rPr>
          <w:rFonts w:ascii="宋体" w:hAnsi="宋体" w:hint="eastAsia"/>
          <w:sz w:val="24"/>
        </w:rPr>
        <w:t>）：</w:t>
      </w:r>
    </w:p>
    <w:p w14:paraId="2DB72627" w14:textId="5E5F2BB5" w:rsidR="00F428C6" w:rsidRPr="00F428C6" w:rsidRDefault="0017520F" w:rsidP="00F428C6">
      <w:pPr>
        <w:spacing w:line="360" w:lineRule="auto"/>
        <w:jc w:val="center"/>
      </w:pPr>
      <m:oMath>
        <m:sSub>
          <m:sSubPr>
            <m:ctrlPr>
              <w:rPr>
                <w:rFonts w:ascii="Cambria Math" w:hAnsi="Cambria Math"/>
                <w:i/>
              </w:rPr>
            </m:ctrlPr>
          </m:sSubPr>
          <m:e>
            <m:r>
              <w:rPr>
                <w:rFonts w:ascii="Cambria Math" w:hAnsi="Cambria Math"/>
              </w:rPr>
              <m:t>Y</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4</m:t>
            </m:r>
          </m:sub>
        </m:sSub>
        <m:r>
          <w:rPr>
            <w:rFonts w:ascii="MS Gothic" w:eastAsia="MS Gothic" w:hAnsi="MS Gothic" w:cs="MS Gothic" w:hint="eastAsia"/>
          </w:rPr>
          <m:t>*</m:t>
        </m:r>
        <m:r>
          <w:rPr>
            <w:rFonts w:ascii="Cambria Math" w:hAnsi="Cambria Math"/>
          </w:rPr>
          <m:t>x+</m:t>
        </m:r>
        <m:sSub>
          <m:sSubPr>
            <m:ctrlPr>
              <w:rPr>
                <w:rFonts w:ascii="Cambria Math" w:hAnsi="Cambria Math"/>
                <w:i/>
              </w:rPr>
            </m:ctrlPr>
          </m:sSubPr>
          <m:e>
            <m:r>
              <w:rPr>
                <w:rFonts w:ascii="Cambria Math" w:hAnsi="Cambria Math" w:hint="eastAsia"/>
              </w:rPr>
              <m:t>β</m:t>
            </m:r>
          </m:e>
          <m:sub>
            <m:r>
              <w:rPr>
                <w:rFonts w:ascii="Cambria Math" w:hAnsi="Cambria Math"/>
              </w:rPr>
              <m:t>5</m:t>
            </m:r>
          </m:sub>
        </m:sSub>
        <m:sSup>
          <m:sSupPr>
            <m:ctrlPr>
              <w:rPr>
                <w:rFonts w:ascii="Cambria Math" w:hAnsi="Cambria Math"/>
                <w:i/>
              </w:rPr>
            </m:ctrlPr>
          </m:sSupPr>
          <m:e>
            <m:r>
              <w:rPr>
                <w:rFonts w:ascii="Cambria Math" w:hAnsi="Cambria Math"/>
              </w:rPr>
              <m:t>x</m:t>
            </m:r>
          </m:e>
          <m:sup>
            <m:r>
              <w:rPr>
                <w:rFonts w:ascii="Cambria Math" w:hAnsi="Cambria Math"/>
              </w:rPr>
              <m:t>2</m:t>
            </m:r>
          </m:sup>
        </m:sSup>
      </m:oMath>
      <w:r w:rsidR="00F428C6">
        <w:rPr>
          <w:rFonts w:hint="eastAsia"/>
        </w:rPr>
        <w:t xml:space="preserve">        </w:t>
      </w:r>
      <w:r w:rsidR="00F428C6" w:rsidRPr="00086165">
        <w:rPr>
          <w:sz w:val="24"/>
        </w:rPr>
        <w:t>(</w:t>
      </w:r>
      <w:r w:rsidR="00C67095">
        <w:rPr>
          <w:sz w:val="24"/>
        </w:rPr>
        <w:t>5</w:t>
      </w:r>
      <w:r w:rsidR="00F428C6" w:rsidRPr="00086165">
        <w:rPr>
          <w:sz w:val="24"/>
        </w:rPr>
        <w:t>-</w:t>
      </w:r>
      <w:r w:rsidR="00F428C6">
        <w:rPr>
          <w:sz w:val="24"/>
        </w:rPr>
        <w:t>3)</w:t>
      </w:r>
    </w:p>
    <w:p w14:paraId="11DF122C" w14:textId="26FEE1D8" w:rsidR="00640EF2" w:rsidRDefault="00640EF2" w:rsidP="005449FE">
      <w:pPr>
        <w:spacing w:line="360" w:lineRule="auto"/>
        <w:ind w:firstLineChars="200" w:firstLine="480"/>
        <w:rPr>
          <w:rFonts w:ascii="宋体" w:hAnsi="宋体"/>
          <w:sz w:val="24"/>
        </w:rPr>
      </w:pPr>
      <w:r>
        <w:rPr>
          <w:rFonts w:ascii="Cambria Math" w:hAnsi="Cambria Math" w:cs="Cambria Math" w:hint="eastAsia"/>
          <w:sz w:val="24"/>
        </w:rPr>
        <w:t>其中</w:t>
      </w:r>
      <m:oMath>
        <m:sSub>
          <m:sSubPr>
            <m:ctrlPr>
              <w:rPr>
                <w:rFonts w:ascii="Cambria Math" w:hAnsi="Cambria Math"/>
                <w:i/>
              </w:rPr>
            </m:ctrlPr>
          </m:sSubPr>
          <m:e>
            <m:r>
              <w:rPr>
                <w:rFonts w:ascii="Cambria Math" w:hAnsi="Cambria Math"/>
              </w:rPr>
              <m:t>Y</m:t>
            </m:r>
          </m:e>
          <m:sub>
            <m:r>
              <w:rPr>
                <w:rFonts w:ascii="Cambria Math" w:hAnsi="Cambria Math" w:hint="eastAsia"/>
              </w:rPr>
              <m:t>m</m:t>
            </m:r>
          </m:sub>
        </m:sSub>
      </m:oMath>
      <w:r w:rsidRPr="00F36E33">
        <w:rPr>
          <w:rFonts w:ascii="宋体" w:hAnsi="宋体" w:hint="eastAsia"/>
          <w:sz w:val="24"/>
        </w:rPr>
        <w:t>表示</w:t>
      </w:r>
      <w:r>
        <w:rPr>
          <w:rFonts w:ascii="宋体" w:hAnsi="宋体" w:hint="eastAsia"/>
          <w:sz w:val="24"/>
        </w:rPr>
        <w:t>总体工作意义感程度</w:t>
      </w:r>
      <w:r w:rsidRPr="00F36E33">
        <w:rPr>
          <w:rFonts w:ascii="宋体" w:hAnsi="宋体" w:hint="eastAsia"/>
          <w:sz w:val="24"/>
        </w:rPr>
        <w:t>，</w:t>
      </w:r>
      <m:oMath>
        <m:r>
          <w:rPr>
            <w:rFonts w:ascii="Cambria Math" w:hAnsi="Cambria Math"/>
          </w:rPr>
          <m:t>x</m:t>
        </m:r>
      </m:oMath>
      <w:r w:rsidR="00471133">
        <w:rPr>
          <w:rFonts w:ascii="宋体" w:hAnsi="宋体" w:hint="eastAsia"/>
          <w:sz w:val="24"/>
        </w:rPr>
        <w:t>是时间编码（即</w:t>
      </w:r>
      <w:r w:rsidR="00471133" w:rsidRPr="00274074">
        <w:rPr>
          <w:sz w:val="24"/>
        </w:rPr>
        <w:t>1</w:t>
      </w:r>
      <w:r w:rsidR="00471133">
        <w:rPr>
          <w:rFonts w:ascii="宋体" w:hAnsi="宋体" w:hint="eastAsia"/>
          <w:sz w:val="24"/>
        </w:rPr>
        <w:t>、</w:t>
      </w:r>
      <w:r w:rsidR="00471133" w:rsidRPr="00274074">
        <w:rPr>
          <w:sz w:val="24"/>
        </w:rPr>
        <w:t>2</w:t>
      </w:r>
      <w:r w:rsidR="00471133">
        <w:rPr>
          <w:rFonts w:ascii="宋体" w:hAnsi="宋体" w:hint="eastAsia"/>
          <w:sz w:val="24"/>
        </w:rPr>
        <w:t>、</w:t>
      </w:r>
      <w:r w:rsidR="00471133" w:rsidRPr="00274074">
        <w:rPr>
          <w:sz w:val="24"/>
        </w:rPr>
        <w:t>3</w:t>
      </w:r>
      <w:r w:rsidR="00471133">
        <w:rPr>
          <w:rFonts w:ascii="宋体" w:hAnsi="宋体" w:hint="eastAsia"/>
          <w:sz w:val="24"/>
        </w:rPr>
        <w:t>、</w:t>
      </w:r>
      <w:r w:rsidR="00471133" w:rsidRPr="00274074">
        <w:rPr>
          <w:sz w:val="24"/>
        </w:rPr>
        <w:t>4</w:t>
      </w:r>
      <w:r w:rsidR="00471133">
        <w:rPr>
          <w:rFonts w:ascii="宋体" w:hAnsi="宋体" w:hint="eastAsia"/>
          <w:sz w:val="24"/>
        </w:rPr>
        <w:t>），</w:t>
      </w:r>
      <m:oMath>
        <m:sSub>
          <m:sSubPr>
            <m:ctrlPr>
              <w:rPr>
                <w:rFonts w:ascii="Cambria Math" w:hAnsi="Cambria Math"/>
                <w:i/>
              </w:rPr>
            </m:ctrlPr>
          </m:sSubPr>
          <m:e>
            <m:r>
              <w:rPr>
                <w:rFonts w:ascii="Cambria Math" w:hAnsi="Cambria Math" w:hint="eastAsia"/>
              </w:rPr>
              <m:t>β</m:t>
            </m:r>
          </m:e>
          <m:sub>
            <m:r>
              <w:rPr>
                <w:rFonts w:ascii="Cambria Math" w:hAnsi="Cambria Math"/>
              </w:rPr>
              <m:t>3</m:t>
            </m:r>
          </m:sub>
        </m:sSub>
      </m:oMath>
      <w:r w:rsidRPr="00F36E33">
        <w:rPr>
          <w:rFonts w:ascii="宋体" w:hAnsi="宋体" w:hint="eastAsia"/>
          <w:sz w:val="24"/>
        </w:rPr>
        <w:t>表示平均截距水平，</w:t>
      </w:r>
      <w:r>
        <w:rPr>
          <w:rFonts w:ascii="宋体" w:hAnsi="宋体" w:hint="eastAsia"/>
          <w:sz w:val="24"/>
        </w:rPr>
        <w:t>即工作意义感的</w:t>
      </w:r>
      <w:r w:rsidRPr="00F36E33">
        <w:rPr>
          <w:rFonts w:ascii="宋体" w:hAnsi="宋体" w:hint="eastAsia"/>
          <w:sz w:val="24"/>
        </w:rPr>
        <w:t>初始状态</w:t>
      </w:r>
      <w:r>
        <w:rPr>
          <w:rFonts w:ascii="宋体" w:hAnsi="宋体" w:hint="eastAsia"/>
          <w:sz w:val="24"/>
        </w:rPr>
        <w:t>；</w:t>
      </w:r>
      <m:oMath>
        <m:sSub>
          <m:sSubPr>
            <m:ctrlPr>
              <w:rPr>
                <w:rFonts w:ascii="Cambria Math" w:hAnsi="Cambria Math"/>
                <w:i/>
              </w:rPr>
            </m:ctrlPr>
          </m:sSubPr>
          <m:e>
            <m:r>
              <w:rPr>
                <w:rFonts w:ascii="Cambria Math" w:hAnsi="Cambria Math" w:hint="eastAsia"/>
              </w:rPr>
              <m:t>β</m:t>
            </m:r>
          </m:e>
          <m:sub>
            <m:r>
              <w:rPr>
                <w:rFonts w:ascii="Cambria Math" w:hAnsi="Cambria Math"/>
              </w:rPr>
              <m:t>4</m:t>
            </m:r>
          </m:sub>
        </m:sSub>
      </m:oMath>
      <w:r w:rsidRPr="00F36E33">
        <w:rPr>
          <w:rFonts w:ascii="宋体" w:hAnsi="宋体" w:hint="eastAsia"/>
          <w:sz w:val="24"/>
        </w:rPr>
        <w:t>表示主体的线性变化率</w:t>
      </w:r>
      <w:r>
        <w:rPr>
          <w:rFonts w:ascii="Cambria Math" w:hAnsi="Cambria Math" w:cs="Cambria Math" w:hint="eastAsia"/>
          <w:sz w:val="24"/>
        </w:rPr>
        <w:t>；</w:t>
      </w:r>
      <m:oMath>
        <m:sSub>
          <m:sSubPr>
            <m:ctrlPr>
              <w:rPr>
                <w:rFonts w:ascii="Cambria Math" w:hAnsi="Cambria Math"/>
                <w:i/>
              </w:rPr>
            </m:ctrlPr>
          </m:sSubPr>
          <m:e>
            <m:r>
              <w:rPr>
                <w:rFonts w:ascii="Cambria Math" w:hAnsi="Cambria Math" w:hint="eastAsia"/>
              </w:rPr>
              <m:t>β</m:t>
            </m:r>
          </m:e>
          <m:sub>
            <m:r>
              <w:rPr>
                <w:rFonts w:ascii="Cambria Math" w:hAnsi="Cambria Math"/>
              </w:rPr>
              <m:t>5</m:t>
            </m:r>
          </m:sub>
        </m:sSub>
      </m:oMath>
      <w:r w:rsidRPr="00F36E33">
        <w:rPr>
          <w:rFonts w:ascii="宋体" w:hAnsi="宋体" w:hint="eastAsia"/>
          <w:sz w:val="24"/>
        </w:rPr>
        <w:t>表示非线性变化率（即二次曲线）。</w:t>
      </w:r>
    </w:p>
    <w:p w14:paraId="35C8E74B" w14:textId="786E420B" w:rsidR="00640EF2" w:rsidRDefault="00640EF2" w:rsidP="00640EF2">
      <w:pPr>
        <w:spacing w:line="360" w:lineRule="auto"/>
        <w:ind w:firstLine="480"/>
        <w:rPr>
          <w:sz w:val="24"/>
        </w:rPr>
      </w:pPr>
      <w:r>
        <w:rPr>
          <w:rFonts w:ascii="宋体" w:hAnsi="宋体" w:hint="eastAsia"/>
          <w:sz w:val="24"/>
        </w:rPr>
        <w:t>之后，通过</w:t>
      </w:r>
      <w:proofErr w:type="spellStart"/>
      <w:r w:rsidRPr="00613212">
        <w:rPr>
          <w:rFonts w:hint="eastAsia"/>
          <w:sz w:val="24"/>
        </w:rPr>
        <w:t>Mplus</w:t>
      </w:r>
      <w:proofErr w:type="spellEnd"/>
      <w:r>
        <w:rPr>
          <w:rFonts w:ascii="宋体" w:hAnsi="宋体" w:hint="eastAsia"/>
          <w:sz w:val="24"/>
        </w:rPr>
        <w:t>软件构建</w:t>
      </w:r>
      <w:r w:rsidRPr="00613212">
        <w:rPr>
          <w:rFonts w:hint="eastAsia"/>
          <w:sz w:val="24"/>
        </w:rPr>
        <w:t>LGM</w:t>
      </w:r>
      <w:r>
        <w:rPr>
          <w:rFonts w:ascii="宋体" w:hAnsi="宋体" w:hint="eastAsia"/>
          <w:sz w:val="24"/>
        </w:rPr>
        <w:t>模型，</w:t>
      </w:r>
      <w:r w:rsidR="00CD7FA4">
        <w:rPr>
          <w:rFonts w:ascii="宋体" w:hAnsi="宋体" w:hint="eastAsia"/>
          <w:sz w:val="24"/>
        </w:rPr>
        <w:t>模型如图</w:t>
      </w:r>
      <w:r w:rsidR="00CD7FA4" w:rsidRPr="00CD7FA4">
        <w:rPr>
          <w:sz w:val="24"/>
        </w:rPr>
        <w:t>5-</w:t>
      </w:r>
      <w:r w:rsidR="005449FE">
        <w:rPr>
          <w:sz w:val="24"/>
        </w:rPr>
        <w:t>3</w:t>
      </w:r>
      <w:r w:rsidR="00CD7FA4">
        <w:rPr>
          <w:rFonts w:ascii="宋体" w:hAnsi="宋体" w:hint="eastAsia"/>
          <w:sz w:val="24"/>
        </w:rPr>
        <w:t>所示。</w:t>
      </w:r>
      <w:r>
        <w:rPr>
          <w:rFonts w:ascii="宋体" w:hAnsi="宋体" w:hint="eastAsia"/>
          <w:sz w:val="24"/>
        </w:rPr>
        <w:t>工作意义感初始值（截距）</w:t>
      </w:r>
      <w:r w:rsidR="00CD7FA4">
        <w:rPr>
          <w:rFonts w:ascii="宋体" w:hAnsi="宋体" w:hint="eastAsia"/>
          <w:sz w:val="24"/>
        </w:rPr>
        <w:t>、</w:t>
      </w:r>
      <w:r>
        <w:rPr>
          <w:rFonts w:ascii="宋体" w:hAnsi="宋体" w:hint="eastAsia"/>
          <w:sz w:val="24"/>
        </w:rPr>
        <w:t>变化率（斜率）</w:t>
      </w:r>
      <w:r w:rsidR="00CD7FA4">
        <w:rPr>
          <w:rFonts w:ascii="宋体" w:hAnsi="宋体" w:hint="eastAsia"/>
          <w:sz w:val="24"/>
        </w:rPr>
        <w:t>及</w:t>
      </w:r>
      <w:r>
        <w:rPr>
          <w:rFonts w:hint="eastAsia"/>
          <w:sz w:val="24"/>
        </w:rPr>
        <w:t>二次项均值</w:t>
      </w:r>
      <w:r w:rsidR="00CD7FA4">
        <w:rPr>
          <w:rFonts w:hint="eastAsia"/>
          <w:sz w:val="24"/>
        </w:rPr>
        <w:t>和</w:t>
      </w:r>
      <w:r>
        <w:rPr>
          <w:rFonts w:hint="eastAsia"/>
          <w:sz w:val="24"/>
        </w:rPr>
        <w:t>方差</w:t>
      </w:r>
      <w:r w:rsidR="00CD7FA4">
        <w:rPr>
          <w:rFonts w:hint="eastAsia"/>
          <w:sz w:val="24"/>
        </w:rPr>
        <w:t>如表</w:t>
      </w:r>
      <w:r w:rsidR="00CD7FA4">
        <w:rPr>
          <w:rFonts w:hint="eastAsia"/>
          <w:sz w:val="24"/>
        </w:rPr>
        <w:t>5-</w:t>
      </w:r>
      <w:r w:rsidR="00CD7FA4">
        <w:rPr>
          <w:sz w:val="24"/>
        </w:rPr>
        <w:t>6</w:t>
      </w:r>
      <w:r w:rsidR="00CD7FA4">
        <w:rPr>
          <w:rFonts w:hint="eastAsia"/>
          <w:sz w:val="24"/>
        </w:rPr>
        <w:t>所示。</w:t>
      </w:r>
      <w:r>
        <w:rPr>
          <w:rFonts w:hint="eastAsia"/>
          <w:sz w:val="24"/>
        </w:rPr>
        <w:t>结果表明：新</w:t>
      </w:r>
      <w:r w:rsidR="00C166F9">
        <w:rPr>
          <w:rFonts w:hint="eastAsia"/>
          <w:sz w:val="24"/>
        </w:rPr>
        <w:t>警察</w:t>
      </w:r>
      <w:r>
        <w:rPr>
          <w:rFonts w:hint="eastAsia"/>
          <w:sz w:val="24"/>
        </w:rPr>
        <w:t>在刚进入</w:t>
      </w:r>
      <w:r w:rsidR="002C7F85">
        <w:rPr>
          <w:rFonts w:hint="eastAsia"/>
          <w:sz w:val="24"/>
        </w:rPr>
        <w:t>组织</w:t>
      </w:r>
      <w:r>
        <w:rPr>
          <w:rFonts w:hint="eastAsia"/>
          <w:sz w:val="24"/>
        </w:rPr>
        <w:t>的工作意义感水平有显著差异，总体而言，他们在工作初期会出现一个下降的趋势，随着时间推移，又会继而出现上升趋势。</w:t>
      </w:r>
      <w:r w:rsidR="00C94521">
        <w:rPr>
          <w:rFonts w:hint="eastAsia"/>
          <w:sz w:val="24"/>
        </w:rPr>
        <w:t>且由于截距和斜率的方差</w:t>
      </w:r>
      <w:r w:rsidR="00FF240E">
        <w:rPr>
          <w:rFonts w:hint="eastAsia"/>
          <w:sz w:val="24"/>
        </w:rPr>
        <w:t>都是显著的</w:t>
      </w:r>
      <w:r w:rsidR="00C94521">
        <w:rPr>
          <w:rFonts w:hint="eastAsia"/>
          <w:sz w:val="24"/>
        </w:rPr>
        <w:t>，</w:t>
      </w:r>
      <w:r w:rsidR="00FF240E">
        <w:rPr>
          <w:rFonts w:hint="eastAsia"/>
          <w:sz w:val="24"/>
        </w:rPr>
        <w:t>所以不同个体的</w:t>
      </w:r>
      <w:r w:rsidR="00C94521">
        <w:rPr>
          <w:rFonts w:hint="eastAsia"/>
          <w:sz w:val="24"/>
        </w:rPr>
        <w:t>工作意义感初始水平和随时间</w:t>
      </w:r>
      <w:r w:rsidR="00FF240E">
        <w:rPr>
          <w:rFonts w:hint="eastAsia"/>
          <w:sz w:val="24"/>
        </w:rPr>
        <w:t>变化</w:t>
      </w:r>
      <w:r w:rsidR="00FB5C2A">
        <w:rPr>
          <w:rFonts w:hint="eastAsia"/>
          <w:sz w:val="24"/>
        </w:rPr>
        <w:t>率</w:t>
      </w:r>
      <w:r w:rsidR="00FF240E">
        <w:rPr>
          <w:rFonts w:hint="eastAsia"/>
          <w:sz w:val="24"/>
        </w:rPr>
        <w:t>会各有不同。</w:t>
      </w:r>
    </w:p>
    <w:p w14:paraId="6EEC86A2" w14:textId="4FA710DA" w:rsidR="008237E4" w:rsidRDefault="0017520F" w:rsidP="008237E4">
      <w:pPr>
        <w:spacing w:line="360" w:lineRule="auto"/>
        <w:jc w:val="center"/>
        <w:rPr>
          <w:sz w:val="24"/>
        </w:rPr>
      </w:pPr>
      <w:r>
        <w:rPr>
          <w:sz w:val="24"/>
        </w:rPr>
      </w:r>
      <w:r>
        <w:rPr>
          <w:sz w:val="24"/>
        </w:rPr>
        <w:pict w14:anchorId="6E67AF58">
          <v:group id="组合 243" o:spid="_x0000_s3072" style="width:393.3pt;height:173.85pt;mso-position-horizontal-relative:char;mso-position-vertical-relative:line" coordsize="49948,24708">
            <v:shape id="直接箭头连接符 244" o:spid="_x0000_s3073" type="#_x0000_t32" style="position:absolute;left:7104;top:3805;width:0;height:3175;flip:x;visibility:visible;mso-wrap-style:square" o:connectortype="straight" strokecolor="windowText" strokeweight=".5pt">
              <v:stroke endarrow="open" endarrowwidth="narrow" endarrowlength="short" joinstyle="miter"/>
            </v:shape>
            <v:shape id="直接箭头连接符 245" o:spid="_x0000_s3074" type="#_x0000_t32" style="position:absolute;left:23384;top:3647;width:0;height:3175;flip:x;visibility:visible;mso-wrap-style:square" o:connectortype="straight" strokecolor="windowText" strokeweight=".5pt">
              <v:stroke endarrow="open" endarrowwidth="narrow" endarrowlength="short" joinstyle="miter"/>
            </v:shape>
            <v:shape id="直接箭头连接符 246" o:spid="_x0000_s3075" type="#_x0000_t32" style="position:absolute;left:40615;top:4069;width:0;height:3175;flip:x;visibility:visible;mso-wrap-style:square" o:connectortype="straight" strokecolor="windowText" strokeweight=".5pt">
              <v:stroke endarrow="open" endarrowwidth="narrow" endarrowlength="short" joinstyle="miter"/>
            </v:shape>
            <v:shape id="直接箭头连接符 247" o:spid="_x0000_s3076" type="#_x0000_t32" style="position:absolute;left:4461;top:19514;width:0;height:3168;flip:x y;visibility:visible;mso-wrap-style:square" o:connectortype="straight" strokecolor="windowText" strokeweight=".5pt">
              <v:stroke endarrow="open" endarrowwidth="narrow" endarrowlength="short" joinstyle="miter"/>
            </v:shape>
            <v:shape id="直接箭头连接符 248" o:spid="_x0000_s3077" type="#_x0000_t32" style="position:absolute;left:17200;top:19408;width:0;height:3168;flip:x y;visibility:visible;mso-wrap-style:square" o:connectortype="straight" strokecolor="windowText" strokeweight=".5pt">
              <v:stroke endarrow="open" endarrowwidth="narrow" endarrowlength="short" joinstyle="miter"/>
            </v:shape>
            <v:shape id="直接箭头连接符 249" o:spid="_x0000_s3078" type="#_x0000_t32" style="position:absolute;left:31153;top:19461;width:0;height:3168;flip:x y;visibility:visible;mso-wrap-style:square" o:connectortype="straight" strokecolor="windowText" strokeweight=".5pt">
              <v:stroke endarrow="open" endarrowwidth="narrow" endarrowlength="short" joinstyle="miter"/>
            </v:shape>
            <v:shape id="直接箭头连接符 250" o:spid="_x0000_s3079" type="#_x0000_t32" style="position:absolute;left:44209;top:19408;width:0;height:3168;flip:x y;visibility:visible;mso-wrap-style:square" o:connectortype="straight" strokecolor="windowText" strokeweight=".5pt">
              <v:stroke endarrow="open" endarrowwidth="narrow" endarrowlength="short" joinstyle="miter"/>
            </v:shape>
            <v:oval id="椭圆 251" o:spid="_x0000_s3080" style="position:absolute;left:4545;top:6871;width:7811;height:3873;visibility:visible;mso-wrap-style:square;v-text-anchor:middle" filled="f" strokecolor="windowText" strokeweight=".5pt">
              <v:stroke joinstyle="miter"/>
            </v:oval>
            <v:oval id="椭圆 252" o:spid="_x0000_s3081" style="position:absolute;left:19345;top:6871;width:7810;height:3873;visibility:visible;mso-wrap-style:square;v-text-anchor:middle" filled="f" strokecolor="windowText" strokeweight=".5pt">
              <v:stroke joinstyle="miter"/>
            </v:oval>
            <v:oval id="椭圆 253" o:spid="_x0000_s3082" style="position:absolute;left:34778;top:6976;width:7811;height:3874;visibility:visible;mso-wrap-style:square;v-text-anchor:middle" filled="f" strokecolor="windowText" strokeweight=".5pt">
              <v:stroke joinstyle="miter"/>
            </v:oval>
            <v:rect id="矩形 254" o:spid="_x0000_s3083" style="position:absolute;left:369;top:16332;width:9716;height:3111;visibility:visible;mso-wrap-style:square;v-text-anchor:middle" filled="f" strokecolor="windowText" strokeweight=".5pt"/>
            <v:rect id="矩形 255" o:spid="_x0000_s3084" style="position:absolute;left:26586;top:16332;width:9525;height:3111;visibility:visible;mso-wrap-style:square;v-text-anchor:middle" filled="f" strokecolor="windowText" strokeweight=".5pt"/>
            <v:shape id="直接箭头连接符 256" o:spid="_x0000_s3085" type="#_x0000_t32" style="position:absolute;left:4926;top:10729;width:3755;height:5476;flip:x;visibility:visible;mso-wrap-style:square" o:connectortype="straight" strokecolor="windowText" strokeweight=".5pt">
              <v:stroke endarrow="open" endarrowwidth="narrow" endarrowlength="short" joinstyle="miter"/>
            </v:shape>
            <v:shape id="直接箭头连接符 257" o:spid="_x0000_s3086" type="#_x0000_t32" style="position:absolute;left:8615;top:10623;width:8572;height:5652;visibility:visible;mso-wrap-style:square" o:connectortype="straight" strokecolor="windowText" strokeweight=".5pt">
              <v:stroke endarrow="open" endarrowwidth="narrow" endarrowlength="short" joinstyle="miter"/>
            </v:shape>
            <v:shape id="直接箭头连接符 258" o:spid="_x0000_s3087" type="#_x0000_t32" style="position:absolute;left:8668;top:10676;width:22479;height:5525;visibility:visible;mso-wrap-style:square" o:connectortype="straight" strokecolor="windowText" strokeweight=".5pt">
              <v:stroke endarrow="open" endarrowwidth="narrow" endarrowlength="short" joinstyle="miter"/>
            </v:shape>
            <v:shape id="直接箭头连接符 259" o:spid="_x0000_s3088" type="#_x0000_t32" style="position:absolute;left:8509;top:10729;width:35751;height:5398;visibility:visible;mso-wrap-style:square" o:connectortype="straight" strokecolor="windowText" strokeweight=".5pt">
              <v:stroke endarrow="open" endarrowwidth="narrow" endarrowlength="short" joinstyle="miter"/>
            </v:shape>
            <v:shape id="直接箭头连接符 260" o:spid="_x0000_s3089" type="#_x0000_t32" style="position:absolute;left:4820;top:10623;width:18674;height:5574;flip:x;visibility:visible;mso-wrap-style:square" o:connectortype="straight" strokecolor="windowText" strokeweight=".5pt">
              <v:stroke endarrow="open" endarrowwidth="narrow" endarrowlength="short" joinstyle="miter"/>
            </v:shape>
            <v:shape id="直接箭头连接符 261" o:spid="_x0000_s3090" type="#_x0000_t32" style="position:absolute;left:16977;top:10729;width:6318;height:5650;flip:x;visibility:visible;mso-wrap-style:square" o:connectortype="straight" strokecolor="windowText" strokeweight=".5pt">
              <v:stroke endarrow="open" endarrowwidth="narrow" endarrowlength="short" joinstyle="miter"/>
            </v:shape>
            <v:shape id="直接箭头连接符 262" o:spid="_x0000_s3091" type="#_x0000_t32" style="position:absolute;left:23414;top:10729;width:7401;height:5543;visibility:visible;mso-wrap-style:square" o:connectortype="straight" strokecolor="windowText" strokeweight=".5pt">
              <v:stroke endarrow="open" endarrowwidth="narrow" endarrowlength="short" joinstyle="miter"/>
            </v:shape>
            <v:shape id="直接箭头连接符 263" o:spid="_x0000_s3092" type="#_x0000_t32" style="position:absolute;left:23414;top:10676;width:20765;height:5398;visibility:visible;mso-wrap-style:square" o:connectortype="straight" strokecolor="windowText" strokeweight=".5pt">
              <v:stroke endarrow="open" endarrowwidth="narrow" endarrowlength="short" joinstyle="miter"/>
            </v:shape>
            <v:shape id="直接箭头连接符 264" o:spid="_x0000_s3093" type="#_x0000_t32" style="position:absolute;left:4609;top:10835;width:34482;height:5428;flip:x;visibility:visible;mso-wrap-style:square" o:connectortype="straight" strokecolor="windowText" strokeweight=".5pt">
              <v:stroke endarrow="open" endarrowwidth="narrow" endarrowlength="short" joinstyle="miter"/>
            </v:shape>
            <v:shape id="直接箭头连接符 265" o:spid="_x0000_s3094" type="#_x0000_t32" style="position:absolute;left:17400;top:10941;width:21271;height:5367;flip:x;visibility:visible;mso-wrap-style:square" o:connectortype="straight" strokecolor="windowText" strokeweight=".5pt">
              <v:stroke endarrow="open" endarrowwidth="narrow" endarrowlength="short" joinstyle="miter"/>
            </v:shape>
            <v:shape id="直接箭头连接符 266" o:spid="_x0000_s3095" type="#_x0000_t32" style="position:absolute;left:30825;top:10941;width:7873;height:5466;flip:x;visibility:visible;mso-wrap-style:square" o:connectortype="straight" strokecolor="windowText" strokeweight=".5pt">
              <v:stroke endarrow="open" endarrowwidth="narrow" endarrowlength="short" joinstyle="miter"/>
            </v:shape>
            <v:shape id="弧形 267" o:spid="_x0000_s3096" style="position:absolute;left:10729;top:6216;width:10560;height:5099;visibility:visible;mso-wrap-style:square;v-text-anchor:middle" coordsize="1056005,509905" o:spt="100" adj="0,,0" path="m72851,125726nsc167518,47985,340197,178,526965,1,711939,-175,883615,46402,979511,122780l528003,254953,72851,125726xem72851,125726nfc167518,47985,340197,178,526965,1,711939,-175,883615,46402,979511,122780e" filled="f" strokecolor="windowText" strokeweight=".5pt">
              <v:stroke startarrow="open" startarrowwidth="narrow" startarrowlength="short" endarrow="open" endarrowwidth="narrow" endarrowlength="short" joinstyle="miter"/>
              <v:formulas/>
              <v:path arrowok="t" o:connecttype="custom" o:connectlocs="72851,125726;526965,1;979511,122780" o:connectangles="0,0,0"/>
            </v:shape>
            <v:shape id="弧形 268" o:spid="_x0000_s3097" style="position:absolute;left:6712;top:3044;width:34131;height:9976;visibility:visible;mso-wrap-style:square;v-text-anchor:middle" coordsize="3413125,997585" o:spt="100" adj="0,,0" path="m48138,381159nsc234375,156861,922791,-796,1712470,3v835328,845,1545790,178297,1678862,419330l1706563,498793,48138,381159xem48138,381159nfc234375,156861,922791,-796,1712470,3v835328,845,1545790,178297,1678862,419330e" filled="f" strokecolor="windowText" strokeweight=".5pt">
              <v:stroke startarrow="open" startarrowwidth="narrow" startarrowlength="short" endarrow="open" endarrowwidth="narrow" endarrowlength="short" joinstyle="miter"/>
              <v:formulas/>
              <v:path arrowok="t" o:connecttype="custom" o:connectlocs="48138,381159;1712470,3;3391332,419333" o:connectangles="0,0,0"/>
            </v:shape>
            <v:shape id="文本框 269" o:spid="_x0000_s3098" type="#_x0000_t202" style="position:absolute;left:16543;top:3065;width:6554;height:2985;visibility:visible;mso-wrap-style:square;v-text-anchor:top" filled="f" stroked="f" strokeweight=".5pt">
              <v:textbox style="mso-next-textbox:#文本框 269">
                <w:txbxContent>
                  <w:p w14:paraId="2C3517C7" w14:textId="77777777" w:rsidR="008237E4" w:rsidRPr="00550E6E" w:rsidRDefault="008237E4" w:rsidP="008237E4">
                    <w:pPr>
                      <w:rPr>
                        <w:szCs w:val="21"/>
                      </w:rPr>
                    </w:pPr>
                    <w:r>
                      <w:rPr>
                        <w:szCs w:val="21"/>
                      </w:rPr>
                      <w:t>-0.394</w:t>
                    </w:r>
                    <w:r w:rsidRPr="00550E6E">
                      <w:rPr>
                        <w:rFonts w:eastAsia="等线"/>
                        <w:color w:val="000000"/>
                        <w:kern w:val="0"/>
                        <w:szCs w:val="21"/>
                        <w:vertAlign w:val="superscript"/>
                      </w:rPr>
                      <w:t>**</w:t>
                    </w:r>
                  </w:p>
                </w:txbxContent>
              </v:textbox>
            </v:shape>
            <v:shape id="弧形 270" o:spid="_x0000_s3099" style="position:absolute;left:25740;top:6586;width:10560;height:5099;visibility:visible;mso-wrap-style:square;v-text-anchor:middle" coordsize="1056005,509905" o:spt="100" adj="0,,0" path="m72851,125726nsc167518,47985,340197,178,526965,1,711939,-175,883615,46402,979511,122780l528003,254953,72851,125726xem72851,125726nfc167518,47985,340197,178,526965,1,711939,-175,883615,46402,979511,122780e" filled="f" strokecolor="windowText" strokeweight=".5pt">
              <v:stroke startarrow="open" startarrowwidth="narrow" startarrowlength="short" endarrow="open" endarrowwidth="narrow" endarrowlength="short" joinstyle="miter"/>
              <v:formulas/>
              <v:path arrowok="t" o:connecttype="custom" o:connectlocs="72851,125726;526965,1;979511,122780" o:connectangles="0,0,0"/>
            </v:shape>
            <v:shape id="文本框 271" o:spid="_x0000_s3100" type="#_x0000_t202" style="position:absolute;left:739;top:3488;width:5969;height:2984;visibility:visible;mso-wrap-style:square;v-text-anchor:top" filled="f" stroked="f" strokeweight=".5pt">
              <v:textbox style="mso-next-textbox:#文本框 271">
                <w:txbxContent>
                  <w:p w14:paraId="0BDDF860" w14:textId="77777777" w:rsidR="008237E4" w:rsidRPr="00550E6E" w:rsidRDefault="008237E4" w:rsidP="008237E4">
                    <w:pPr>
                      <w:rPr>
                        <w:szCs w:val="21"/>
                      </w:rPr>
                    </w:pPr>
                    <w:r w:rsidRPr="00550E6E">
                      <w:rPr>
                        <w:szCs w:val="21"/>
                      </w:rPr>
                      <w:t>6.</w:t>
                    </w:r>
                    <w:r>
                      <w:rPr>
                        <w:szCs w:val="21"/>
                      </w:rPr>
                      <w:t>120</w:t>
                    </w:r>
                    <w:r w:rsidRPr="00550E6E">
                      <w:rPr>
                        <w:rFonts w:eastAsia="等线"/>
                        <w:color w:val="000000"/>
                        <w:kern w:val="0"/>
                        <w:szCs w:val="21"/>
                        <w:vertAlign w:val="superscript"/>
                      </w:rPr>
                      <w:t>**</w:t>
                    </w:r>
                  </w:p>
                </w:txbxContent>
              </v:textbox>
            </v:shape>
            <v:shape id="文本框 272" o:spid="_x0000_s3101" type="#_x0000_t202" style="position:absolute;left:21142;width:7683;height:2984;visibility:visible;mso-wrap-style:square;v-text-anchor:top" filled="f" stroked="f" strokeweight=".5pt">
              <v:textbox style="mso-next-textbox:#文本框 272">
                <w:txbxContent>
                  <w:p w14:paraId="5D8E2E80" w14:textId="77777777" w:rsidR="008237E4" w:rsidRPr="00550E6E" w:rsidRDefault="008237E4" w:rsidP="008237E4">
                    <w:pPr>
                      <w:rPr>
                        <w:szCs w:val="21"/>
                      </w:rPr>
                    </w:pPr>
                    <w:r>
                      <w:rPr>
                        <w:szCs w:val="21"/>
                      </w:rPr>
                      <w:t>-0.063</w:t>
                    </w:r>
                  </w:p>
                </w:txbxContent>
              </v:textbox>
            </v:shape>
            <v:shape id="文本框 273" o:spid="_x0000_s3102" type="#_x0000_t202" style="position:absolute;left:41280;top:3964;width:7683;height:2984;visibility:visible;mso-wrap-style:square;v-text-anchor:top" filled="f" stroked="f" strokeweight=".5pt">
              <v:textbox style="mso-next-textbox:#文本框 273">
                <w:txbxContent>
                  <w:p w14:paraId="329AC41C" w14:textId="77777777" w:rsidR="008237E4" w:rsidRPr="00550E6E" w:rsidRDefault="008237E4" w:rsidP="008237E4">
                    <w:pPr>
                      <w:rPr>
                        <w:szCs w:val="21"/>
                      </w:rPr>
                    </w:pPr>
                    <w:r>
                      <w:rPr>
                        <w:szCs w:val="21"/>
                      </w:rPr>
                      <w:t>0.114</w:t>
                    </w:r>
                    <w:r w:rsidRPr="00550E6E">
                      <w:rPr>
                        <w:rFonts w:eastAsia="等线"/>
                        <w:color w:val="000000"/>
                        <w:kern w:val="0"/>
                        <w:szCs w:val="21"/>
                        <w:vertAlign w:val="superscript"/>
                      </w:rPr>
                      <w:t>**</w:t>
                    </w:r>
                  </w:p>
                </w:txbxContent>
              </v:textbox>
            </v:shape>
            <v:shape id="文本框 274" o:spid="_x0000_s3103" type="#_x0000_t202" style="position:absolute;left:13583;top:5814;width:7684;height:2984;visibility:visible;mso-wrap-style:square;v-text-anchor:top" filled="f" stroked="f" strokeweight=".5pt">
              <v:textbox style="mso-next-textbox:#文本框 274">
                <w:txbxContent>
                  <w:p w14:paraId="76623751" w14:textId="77777777" w:rsidR="008237E4" w:rsidRPr="00550E6E" w:rsidRDefault="008237E4" w:rsidP="008237E4">
                    <w:pPr>
                      <w:rPr>
                        <w:szCs w:val="21"/>
                      </w:rPr>
                    </w:pPr>
                    <w:r>
                      <w:rPr>
                        <w:szCs w:val="21"/>
                      </w:rPr>
                      <w:t>0.280</w:t>
                    </w:r>
                  </w:p>
                </w:txbxContent>
              </v:textbox>
            </v:shape>
            <v:shape id="文本框 275" o:spid="_x0000_s3104" type="#_x0000_t202" style="position:absolute;left:28806;top:6078;width:7683;height:2984;visibility:visible;mso-wrap-style:square;v-text-anchor:top" filled="f" stroked="f" strokeweight=".5pt">
              <v:textbox style="mso-next-textbox:#文本框 275">
                <w:txbxContent>
                  <w:p w14:paraId="30F113C4" w14:textId="77777777" w:rsidR="008237E4" w:rsidRPr="00550E6E" w:rsidRDefault="008237E4" w:rsidP="008237E4">
                    <w:pPr>
                      <w:rPr>
                        <w:szCs w:val="21"/>
                      </w:rPr>
                    </w:pPr>
                    <w:r>
                      <w:rPr>
                        <w:szCs w:val="21"/>
                      </w:rPr>
                      <w:t>-0.110</w:t>
                    </w:r>
                  </w:p>
                </w:txbxContent>
              </v:textbox>
            </v:shape>
            <v:shape id="直接箭头连接符 276" o:spid="_x0000_s3105" type="#_x0000_t32" style="position:absolute;left:38637;top:10941;width:5453;height:5227;visibility:visible;mso-wrap-style:square" o:connectortype="straight" strokecolor="windowText" strokeweight=".5pt">
              <v:stroke endarrow="open" endarrowwidth="narrow" endarrowlength="short" joinstyle="miter"/>
            </v:shape>
            <v:rect id="矩形 277" o:spid="_x0000_s3106" style="position:absolute;left:40011;top:16332;width:9525;height:3111;visibility:visible;mso-wrap-style:square;v-text-anchor:middle" filled="f" strokecolor="windowText" strokeweight=".5pt"/>
            <v:rect id="矩形 278" o:spid="_x0000_s3107" style="position:absolute;left:12949;top:16385;width:9843;height:3111;visibility:visible;mso-wrap-style:square;v-text-anchor:middle" filled="f" strokecolor="windowText" strokeweight=".5pt"/>
            <v:shape id="文本框 279" o:spid="_x0000_s3108" type="#_x0000_t202" style="position:absolute;left:1849;top:21670;width:5969;height:2985;visibility:visible;mso-wrap-style:square;v-text-anchor:top" filled="f" stroked="f" strokeweight=".5pt">
              <v:textbox style="mso-next-textbox:#文本框 279">
                <w:txbxContent>
                  <w:p w14:paraId="2B900B10" w14:textId="77777777" w:rsidR="008237E4" w:rsidRPr="00550E6E" w:rsidRDefault="008237E4" w:rsidP="008237E4">
                    <w:pPr>
                      <w:rPr>
                        <w:szCs w:val="21"/>
                      </w:rPr>
                    </w:pPr>
                    <w:r>
                      <w:rPr>
                        <w:szCs w:val="21"/>
                      </w:rPr>
                      <w:t>0.626</w:t>
                    </w:r>
                    <w:r w:rsidRPr="00550E6E">
                      <w:rPr>
                        <w:rFonts w:eastAsia="等线"/>
                        <w:color w:val="000000"/>
                        <w:kern w:val="0"/>
                        <w:szCs w:val="21"/>
                        <w:vertAlign w:val="superscript"/>
                      </w:rPr>
                      <w:t>**</w:t>
                    </w:r>
                  </w:p>
                </w:txbxContent>
              </v:textbox>
            </v:shape>
            <v:shape id="文本框 280" o:spid="_x0000_s3109" type="#_x0000_t202" style="position:absolute;left:14482;top:21723;width:5969;height:2985;visibility:visible;mso-wrap-style:square;v-text-anchor:top" filled="f" stroked="f" strokeweight=".5pt">
              <v:textbox style="mso-next-textbox:#文本框 280">
                <w:txbxContent>
                  <w:p w14:paraId="50053BE1" w14:textId="77777777" w:rsidR="008237E4" w:rsidRPr="00550E6E" w:rsidRDefault="008237E4" w:rsidP="008237E4">
                    <w:pPr>
                      <w:rPr>
                        <w:szCs w:val="21"/>
                      </w:rPr>
                    </w:pPr>
                    <w:r>
                      <w:rPr>
                        <w:szCs w:val="21"/>
                      </w:rPr>
                      <w:t>0.388</w:t>
                    </w:r>
                    <w:r w:rsidRPr="00550E6E">
                      <w:rPr>
                        <w:rFonts w:eastAsia="等线"/>
                        <w:color w:val="000000"/>
                        <w:kern w:val="0"/>
                        <w:szCs w:val="21"/>
                        <w:vertAlign w:val="superscript"/>
                      </w:rPr>
                      <w:t>**</w:t>
                    </w:r>
                  </w:p>
                </w:txbxContent>
              </v:textbox>
            </v:shape>
            <v:shape id="文本框 281" o:spid="_x0000_s3110" type="#_x0000_t202" style="position:absolute;left:28489;top:21565;width:5969;height:2984;visibility:visible;mso-wrap-style:square;v-text-anchor:top" filled="f" stroked="f" strokeweight=".5pt">
              <v:textbox style="mso-next-textbox:#文本框 281">
                <w:txbxContent>
                  <w:p w14:paraId="73D7031F" w14:textId="77777777" w:rsidR="008237E4" w:rsidRPr="00550E6E" w:rsidRDefault="008237E4" w:rsidP="008237E4">
                    <w:pPr>
                      <w:rPr>
                        <w:szCs w:val="21"/>
                      </w:rPr>
                    </w:pPr>
                    <w:r>
                      <w:rPr>
                        <w:szCs w:val="21"/>
                      </w:rPr>
                      <w:t>0.386</w:t>
                    </w:r>
                    <w:r w:rsidRPr="00550E6E">
                      <w:rPr>
                        <w:rFonts w:eastAsia="等线"/>
                        <w:color w:val="000000"/>
                        <w:kern w:val="0"/>
                        <w:szCs w:val="21"/>
                        <w:vertAlign w:val="superscript"/>
                      </w:rPr>
                      <w:t>**</w:t>
                    </w:r>
                  </w:p>
                </w:txbxContent>
              </v:textbox>
            </v:shape>
            <v:shape id="文本框 282" o:spid="_x0000_s3111" type="#_x0000_t202" style="position:absolute;left:41702;top:21353;width:5969;height:2985;visibility:visible;mso-wrap-style:square;v-text-anchor:top" filled="f" stroked="f" strokeweight=".5pt">
              <v:textbox style="mso-next-textbox:#文本框 282">
                <w:txbxContent>
                  <w:p w14:paraId="1A9FBB0B" w14:textId="77777777" w:rsidR="008237E4" w:rsidRPr="00550E6E" w:rsidRDefault="008237E4" w:rsidP="008237E4">
                    <w:pPr>
                      <w:rPr>
                        <w:szCs w:val="21"/>
                      </w:rPr>
                    </w:pPr>
                    <w:r>
                      <w:rPr>
                        <w:szCs w:val="21"/>
                      </w:rPr>
                      <w:t>0.025</w:t>
                    </w:r>
                  </w:p>
                </w:txbxContent>
              </v:textbox>
            </v:shape>
            <v:shape id="文本框 283" o:spid="_x0000_s3112" type="#_x0000_t202" style="position:absolute;left:5549;top:6871;width:6414;height:3238;visibility:visible;mso-wrap-style:square;v-text-anchor:top" filled="f" stroked="f" strokeweight=".5pt">
              <v:textbox style="mso-next-textbox:#文本框 283">
                <w:txbxContent>
                  <w:p w14:paraId="7CD7555B" w14:textId="77777777" w:rsidR="008237E4" w:rsidRPr="00F32511" w:rsidRDefault="008237E4" w:rsidP="008237E4">
                    <w:r w:rsidRPr="00F32511">
                      <w:rPr>
                        <w:rFonts w:hint="eastAsia"/>
                      </w:rPr>
                      <w:t>截距</w:t>
                    </w:r>
                    <w:r w:rsidRPr="00F32511">
                      <w:t>(α)</w:t>
                    </w:r>
                  </w:p>
                </w:txbxContent>
              </v:textbox>
            </v:shape>
            <v:shape id="文本框 284" o:spid="_x0000_s3113" type="#_x0000_t202" style="position:absolute;left:20402;top:6871;width:6413;height:3238;visibility:visible;mso-wrap-style:square;v-text-anchor:top" filled="f" stroked="f" strokeweight=".5pt">
              <v:textbox style="mso-next-textbox:#文本框 284">
                <w:txbxContent>
                  <w:p w14:paraId="6BF28562" w14:textId="77777777" w:rsidR="008237E4" w:rsidRPr="00F32511" w:rsidRDefault="008237E4" w:rsidP="008237E4">
                    <w:r>
                      <w:rPr>
                        <w:rFonts w:hint="eastAsia"/>
                      </w:rPr>
                      <w:t>斜率</w:t>
                    </w:r>
                    <w:r w:rsidRPr="00F32511">
                      <w:t>(</w:t>
                    </w:r>
                    <w:r>
                      <w:t>β</w:t>
                    </w:r>
                    <w:r w:rsidRPr="00F32511">
                      <w:t>)</w:t>
                    </w:r>
                  </w:p>
                </w:txbxContent>
              </v:textbox>
            </v:shape>
            <v:shape id="文本框 285" o:spid="_x0000_s3114" type="#_x0000_t202" style="position:absolute;left:36100;top:6924;width:6413;height:3238;visibility:visible;mso-wrap-style:square;v-text-anchor:top" filled="f" stroked="f" strokeweight=".5pt">
              <v:textbox style="mso-next-textbox:#文本框 285">
                <w:txbxContent>
                  <w:p w14:paraId="51F3EE39" w14:textId="77777777" w:rsidR="008237E4" w:rsidRPr="00F32511" w:rsidRDefault="008237E4" w:rsidP="008237E4">
                    <w:r>
                      <w:rPr>
                        <w:rFonts w:hint="eastAsia"/>
                      </w:rPr>
                      <w:t>曲率</w:t>
                    </w:r>
                    <w:r w:rsidRPr="00F32511">
                      <w:t>(γ)</w:t>
                    </w:r>
                  </w:p>
                </w:txbxContent>
              </v:textbox>
            </v:shape>
            <v:shape id="文本框 286" o:spid="_x0000_s3115" type="#_x0000_t202" style="position:absolute;top:16120;width:10676;height:3239;visibility:visible;mso-wrap-style:square;v-text-anchor:top" filled="f" stroked="f" strokeweight=".5pt">
              <v:textbox style="mso-next-textbox:#文本框 286">
                <w:txbxContent>
                  <w:p w14:paraId="1606D0A9" w14:textId="77777777" w:rsidR="008237E4" w:rsidRPr="00F32511" w:rsidRDefault="008237E4" w:rsidP="008237E4">
                    <w:r w:rsidRPr="003B77D6">
                      <w:t>T1</w:t>
                    </w:r>
                    <w:r>
                      <w:rPr>
                        <w:rFonts w:hint="eastAsia"/>
                      </w:rPr>
                      <w:t>工作意义感</w:t>
                    </w:r>
                  </w:p>
                </w:txbxContent>
              </v:textbox>
            </v:shape>
            <v:shape id="文本框 287" o:spid="_x0000_s3116" type="#_x0000_t202" style="position:absolute;left:12843;top:16120;width:10254;height:3239;visibility:visible;mso-wrap-style:square;v-text-anchor:top" filled="f" stroked="f" strokeweight=".5pt">
              <v:textbox style="mso-next-textbox:#文本框 287">
                <w:txbxContent>
                  <w:p w14:paraId="1E7F8F9B" w14:textId="7B4628F2" w:rsidR="008237E4" w:rsidRPr="00F32511" w:rsidRDefault="008237E4" w:rsidP="008237E4">
                    <w:r w:rsidRPr="003B77D6">
                      <w:t>T</w:t>
                    </w:r>
                    <w:r w:rsidR="00DE4A5D">
                      <w:t>2</w:t>
                    </w:r>
                    <w:r>
                      <w:rPr>
                        <w:rFonts w:hint="eastAsia"/>
                      </w:rPr>
                      <w:t>工作意义感</w:t>
                    </w:r>
                  </w:p>
                </w:txbxContent>
              </v:textbox>
            </v:shape>
            <v:shape id="文本框 288" o:spid="_x0000_s3117" type="#_x0000_t202" style="position:absolute;left:26110;top:16120;width:10518;height:3239;visibility:visible;mso-wrap-style:square;v-text-anchor:top" filled="f" stroked="f" strokeweight=".5pt">
              <v:textbox style="mso-next-textbox:#文本框 288">
                <w:txbxContent>
                  <w:p w14:paraId="1EB4E73B" w14:textId="3B5E7931" w:rsidR="008237E4" w:rsidRPr="00F32511" w:rsidRDefault="008237E4" w:rsidP="008237E4">
                    <w:r w:rsidRPr="003B77D6">
                      <w:t>T</w:t>
                    </w:r>
                    <w:r w:rsidR="00DE4A5D">
                      <w:t>3</w:t>
                    </w:r>
                    <w:r>
                      <w:rPr>
                        <w:rFonts w:hint="eastAsia"/>
                      </w:rPr>
                      <w:t>工作意义感</w:t>
                    </w:r>
                  </w:p>
                </w:txbxContent>
              </v:textbox>
            </v:shape>
            <v:shape id="文本框 289" o:spid="_x0000_s3118" type="#_x0000_t202" style="position:absolute;left:39641;top:16068;width:10307;height:3238;visibility:visible;mso-wrap-style:square;v-text-anchor:top" filled="f" stroked="f" strokeweight=".5pt">
              <v:textbox style="mso-next-textbox:#文本框 289">
                <w:txbxContent>
                  <w:p w14:paraId="1D178592" w14:textId="1503CA97" w:rsidR="008237E4" w:rsidRPr="00F32511" w:rsidRDefault="008237E4" w:rsidP="008237E4">
                    <w:r w:rsidRPr="003B77D6">
                      <w:t>T</w:t>
                    </w:r>
                    <w:r w:rsidR="00DE4A5D">
                      <w:t>4</w:t>
                    </w:r>
                    <w:r>
                      <w:rPr>
                        <w:rFonts w:hint="eastAsia"/>
                      </w:rPr>
                      <w:t>工作意义感</w:t>
                    </w:r>
                  </w:p>
                </w:txbxContent>
              </v:textbox>
            </v:shape>
            <w10:anchorlock/>
          </v:group>
        </w:pict>
      </w:r>
    </w:p>
    <w:p w14:paraId="36EF395F" w14:textId="4C6E17B2" w:rsidR="002631AA" w:rsidRDefault="00394BFC" w:rsidP="00394BFC">
      <w:pPr>
        <w:spacing w:line="360" w:lineRule="auto"/>
        <w:ind w:left="120" w:hangingChars="50" w:hanging="120"/>
        <w:jc w:val="center"/>
        <w:rPr>
          <w:rFonts w:ascii="黑体" w:eastAsia="黑体" w:hAnsi="宋体"/>
          <w:sz w:val="24"/>
        </w:rPr>
      </w:pPr>
      <w:r>
        <w:rPr>
          <w:rFonts w:ascii="黑体" w:eastAsia="黑体" w:hAnsi="宋体" w:hint="eastAsia"/>
          <w:sz w:val="24"/>
        </w:rPr>
        <w:t xml:space="preserve"> </w:t>
      </w:r>
      <w:r>
        <w:rPr>
          <w:rFonts w:ascii="黑体" w:eastAsia="黑体" w:hAnsi="宋体"/>
          <w:sz w:val="24"/>
        </w:rPr>
        <w:t xml:space="preserve"> </w:t>
      </w:r>
      <w:r>
        <w:rPr>
          <w:rFonts w:ascii="黑体" w:eastAsia="黑体" w:hAnsi="宋体" w:hint="eastAsia"/>
          <w:sz w:val="24"/>
        </w:rPr>
        <w:t>图</w:t>
      </w:r>
      <w:r>
        <w:rPr>
          <w:rFonts w:ascii="黑体" w:eastAsia="黑体" w:hAnsi="宋体"/>
          <w:sz w:val="24"/>
        </w:rPr>
        <w:t>5</w:t>
      </w:r>
      <w:r w:rsidR="007E3634">
        <w:rPr>
          <w:rFonts w:ascii="黑体" w:eastAsia="黑体" w:hAnsi="宋体" w:hint="eastAsia"/>
          <w:sz w:val="24"/>
        </w:rPr>
        <w:t>-</w:t>
      </w:r>
      <w:r w:rsidR="005449FE">
        <w:rPr>
          <w:rFonts w:ascii="黑体" w:eastAsia="黑体" w:hAnsi="宋体"/>
          <w:sz w:val="24"/>
        </w:rPr>
        <w:t>3</w:t>
      </w:r>
      <w:r>
        <w:rPr>
          <w:rFonts w:ascii="黑体" w:eastAsia="黑体" w:hAnsi="宋体" w:hint="eastAsia"/>
          <w:sz w:val="24"/>
        </w:rPr>
        <w:t>新警</w:t>
      </w:r>
      <w:r w:rsidRPr="00376AB2">
        <w:rPr>
          <w:rFonts w:ascii="黑体" w:eastAsia="黑体" w:hAnsi="宋体" w:hint="eastAsia"/>
          <w:sz w:val="24"/>
        </w:rPr>
        <w:t>工作</w:t>
      </w:r>
      <w:r>
        <w:rPr>
          <w:rFonts w:ascii="黑体" w:eastAsia="黑体" w:hAnsi="宋体" w:hint="eastAsia"/>
          <w:sz w:val="24"/>
        </w:rPr>
        <w:t>意义感模型图</w:t>
      </w:r>
    </w:p>
    <w:p w14:paraId="0CF5A2F7" w14:textId="77777777" w:rsidR="00CD7FA4" w:rsidRDefault="00CD7FA4" w:rsidP="00CD7FA4">
      <w:pPr>
        <w:spacing w:line="360" w:lineRule="auto"/>
        <w:ind w:left="120" w:hangingChars="50" w:hanging="120"/>
        <w:rPr>
          <w:rFonts w:ascii="黑体" w:eastAsia="黑体" w:hAnsi="宋体"/>
          <w:sz w:val="24"/>
        </w:rPr>
      </w:pPr>
    </w:p>
    <w:p w14:paraId="089AB66E" w14:textId="32568DBF" w:rsidR="00CD7FA4" w:rsidRPr="00F65A41" w:rsidRDefault="00CD7FA4" w:rsidP="00CD7FA4">
      <w:pPr>
        <w:spacing w:line="360" w:lineRule="auto"/>
        <w:ind w:left="120" w:hangingChars="50" w:hanging="120"/>
        <w:jc w:val="center"/>
        <w:rPr>
          <w:rFonts w:ascii="黑体" w:eastAsia="黑体" w:hAnsi="宋体"/>
          <w:sz w:val="24"/>
        </w:rPr>
      </w:pPr>
      <w:r w:rsidRPr="002E64A5">
        <w:rPr>
          <w:rFonts w:ascii="黑体" w:eastAsia="黑体" w:hAnsi="宋体" w:hint="eastAsia"/>
          <w:sz w:val="24"/>
        </w:rPr>
        <w:t>表</w:t>
      </w:r>
      <w:r>
        <w:rPr>
          <w:rFonts w:ascii="黑体" w:eastAsia="黑体" w:hAnsi="宋体"/>
          <w:sz w:val="24"/>
        </w:rPr>
        <w:t>5</w:t>
      </w:r>
      <w:r w:rsidRPr="002E64A5">
        <w:rPr>
          <w:rFonts w:ascii="黑体" w:eastAsia="黑体" w:hAnsi="宋体"/>
          <w:sz w:val="24"/>
        </w:rPr>
        <w:t>-</w:t>
      </w:r>
      <w:r>
        <w:rPr>
          <w:rFonts w:ascii="黑体" w:eastAsia="黑体" w:hAnsi="宋体"/>
          <w:sz w:val="24"/>
        </w:rPr>
        <w:t>6</w:t>
      </w:r>
      <w:r w:rsidRPr="00F65A41">
        <w:rPr>
          <w:rFonts w:ascii="黑体" w:eastAsia="黑体" w:hAnsi="宋体" w:hint="eastAsia"/>
          <w:sz w:val="24"/>
        </w:rPr>
        <w:t>工作</w:t>
      </w:r>
      <w:r>
        <w:rPr>
          <w:rFonts w:ascii="黑体" w:eastAsia="黑体" w:hAnsi="宋体" w:hint="eastAsia"/>
          <w:sz w:val="24"/>
        </w:rPr>
        <w:t>意义感</w:t>
      </w:r>
      <w:r w:rsidRPr="00F65A41">
        <w:rPr>
          <w:rFonts w:ascii="黑体" w:eastAsia="黑体" w:hAnsi="宋体" w:hint="eastAsia"/>
          <w:sz w:val="24"/>
        </w:rPr>
        <w:t>的截距、斜率和平方</w:t>
      </w:r>
      <w:r>
        <w:rPr>
          <w:rFonts w:ascii="黑体" w:eastAsia="黑体" w:hAnsi="宋体" w:hint="eastAsia"/>
          <w:sz w:val="24"/>
        </w:rPr>
        <w:t>的均值和方差</w:t>
      </w:r>
    </w:p>
    <w:tbl>
      <w:tblPr>
        <w:tblStyle w:val="61"/>
        <w:tblW w:w="5000" w:type="pct"/>
        <w:tblBorders>
          <w:top w:val="single" w:sz="8" w:space="0" w:color="auto"/>
          <w:bottom w:val="single" w:sz="8" w:space="0" w:color="auto"/>
        </w:tblBorders>
        <w:tblLook w:val="04A0" w:firstRow="1" w:lastRow="0" w:firstColumn="1" w:lastColumn="0" w:noHBand="0" w:noVBand="1"/>
      </w:tblPr>
      <w:tblGrid>
        <w:gridCol w:w="2233"/>
        <w:gridCol w:w="2159"/>
        <w:gridCol w:w="2016"/>
        <w:gridCol w:w="1142"/>
        <w:gridCol w:w="1170"/>
      </w:tblGrid>
      <w:tr w:rsidR="00CD7FA4" w:rsidRPr="00523A0F" w14:paraId="72C8CA24" w14:textId="77777777" w:rsidTr="00523A0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80" w:type="pct"/>
            <w:tcBorders>
              <w:top w:val="single" w:sz="8" w:space="0" w:color="auto"/>
              <w:bottom w:val="single" w:sz="6" w:space="0" w:color="auto"/>
            </w:tcBorders>
            <w:vAlign w:val="center"/>
          </w:tcPr>
          <w:p w14:paraId="53258996" w14:textId="77777777" w:rsidR="00CD7FA4" w:rsidRPr="00523A0F" w:rsidRDefault="00CD7FA4" w:rsidP="00CD7FA4">
            <w:pPr>
              <w:jc w:val="center"/>
              <w:rPr>
                <w:rFonts w:eastAsia="新宋体"/>
                <w:b w:val="0"/>
                <w:bCs w:val="0"/>
                <w:szCs w:val="21"/>
              </w:rPr>
            </w:pPr>
          </w:p>
        </w:tc>
        <w:tc>
          <w:tcPr>
            <w:tcW w:w="1238" w:type="pct"/>
            <w:tcBorders>
              <w:top w:val="single" w:sz="8" w:space="0" w:color="auto"/>
              <w:bottom w:val="single" w:sz="6" w:space="0" w:color="auto"/>
            </w:tcBorders>
            <w:vAlign w:val="center"/>
          </w:tcPr>
          <w:p w14:paraId="621C1270" w14:textId="6F1E672E" w:rsidR="00CD7FA4" w:rsidRPr="00523A0F" w:rsidRDefault="00146E0F" w:rsidP="00CD7FA4">
            <w:pPr>
              <w:jc w:val="center"/>
              <w:cnfStyle w:val="100000000000" w:firstRow="1" w:lastRow="0" w:firstColumn="0" w:lastColumn="0" w:oddVBand="0" w:evenVBand="0" w:oddHBand="0" w:evenHBand="0" w:firstRowFirstColumn="0" w:firstRowLastColumn="0" w:lastRowFirstColumn="0" w:lastRowLastColumn="0"/>
              <w:rPr>
                <w:rFonts w:eastAsia="新宋体"/>
                <w:b w:val="0"/>
                <w:bCs w:val="0"/>
                <w:szCs w:val="21"/>
              </w:rPr>
            </w:pPr>
            <w:r w:rsidRPr="00523A0F">
              <w:rPr>
                <w:rFonts w:eastAsia="新宋体" w:hint="eastAsia"/>
                <w:b w:val="0"/>
                <w:bCs w:val="0"/>
                <w:szCs w:val="21"/>
              </w:rPr>
              <w:t>变量</w:t>
            </w:r>
          </w:p>
        </w:tc>
        <w:tc>
          <w:tcPr>
            <w:tcW w:w="1156" w:type="pct"/>
            <w:tcBorders>
              <w:top w:val="single" w:sz="8" w:space="0" w:color="auto"/>
              <w:bottom w:val="single" w:sz="6" w:space="0" w:color="auto"/>
            </w:tcBorders>
            <w:vAlign w:val="center"/>
          </w:tcPr>
          <w:p w14:paraId="69FC2F72" w14:textId="6F31557E" w:rsidR="00CD7FA4" w:rsidRPr="00523A0F" w:rsidRDefault="00146E0F" w:rsidP="00CD7FA4">
            <w:pPr>
              <w:jc w:val="center"/>
              <w:cnfStyle w:val="100000000000" w:firstRow="1" w:lastRow="0" w:firstColumn="0" w:lastColumn="0" w:oddVBand="0" w:evenVBand="0" w:oddHBand="0" w:evenHBand="0" w:firstRowFirstColumn="0" w:firstRowLastColumn="0" w:lastRowFirstColumn="0" w:lastRowLastColumn="0"/>
              <w:rPr>
                <w:rFonts w:eastAsia="新宋体"/>
                <w:b w:val="0"/>
                <w:bCs w:val="0"/>
                <w:szCs w:val="21"/>
              </w:rPr>
            </w:pPr>
            <w:r w:rsidRPr="00523A0F">
              <w:rPr>
                <w:rFonts w:eastAsia="新宋体" w:hint="eastAsia"/>
                <w:b w:val="0"/>
                <w:bCs w:val="0"/>
                <w:szCs w:val="21"/>
              </w:rPr>
              <w:t>估算值</w:t>
            </w:r>
          </w:p>
        </w:tc>
        <w:tc>
          <w:tcPr>
            <w:tcW w:w="655" w:type="pct"/>
            <w:tcBorders>
              <w:top w:val="single" w:sz="8" w:space="0" w:color="auto"/>
              <w:bottom w:val="single" w:sz="6" w:space="0" w:color="auto"/>
            </w:tcBorders>
            <w:shd w:val="clear" w:color="auto" w:fill="auto"/>
            <w:vAlign w:val="center"/>
          </w:tcPr>
          <w:p w14:paraId="0AB523AD" w14:textId="556A8569" w:rsidR="00CD7FA4" w:rsidRPr="00523A0F" w:rsidRDefault="00146E0F" w:rsidP="00CD7FA4">
            <w:pPr>
              <w:jc w:val="center"/>
              <w:cnfStyle w:val="100000000000" w:firstRow="1" w:lastRow="0" w:firstColumn="0" w:lastColumn="0" w:oddVBand="0" w:evenVBand="0" w:oddHBand="0" w:evenHBand="0" w:firstRowFirstColumn="0" w:firstRowLastColumn="0" w:lastRowFirstColumn="0" w:lastRowLastColumn="0"/>
              <w:rPr>
                <w:rFonts w:eastAsia="等线"/>
                <w:b w:val="0"/>
                <w:bCs w:val="0"/>
                <w:iCs/>
                <w:szCs w:val="21"/>
              </w:rPr>
            </w:pPr>
            <w:r w:rsidRPr="00523A0F">
              <w:rPr>
                <w:rFonts w:eastAsia="新宋体" w:hint="eastAsia"/>
                <w:b w:val="0"/>
                <w:bCs w:val="0"/>
                <w:iCs/>
                <w:szCs w:val="21"/>
              </w:rPr>
              <w:t>标准误差</w:t>
            </w:r>
          </w:p>
        </w:tc>
        <w:tc>
          <w:tcPr>
            <w:tcW w:w="671" w:type="pct"/>
            <w:tcBorders>
              <w:top w:val="single" w:sz="8" w:space="0" w:color="auto"/>
              <w:bottom w:val="single" w:sz="6" w:space="0" w:color="auto"/>
            </w:tcBorders>
            <w:vAlign w:val="center"/>
          </w:tcPr>
          <w:p w14:paraId="62264F9B" w14:textId="77777777" w:rsidR="00CD7FA4" w:rsidRPr="00523A0F" w:rsidRDefault="00CD7FA4" w:rsidP="00CD7FA4">
            <w:pPr>
              <w:jc w:val="center"/>
              <w:cnfStyle w:val="100000000000" w:firstRow="1" w:lastRow="0" w:firstColumn="0" w:lastColumn="0" w:oddVBand="0" w:evenVBand="0" w:oddHBand="0" w:evenHBand="0" w:firstRowFirstColumn="0" w:firstRowLastColumn="0" w:lastRowFirstColumn="0" w:lastRowLastColumn="0"/>
              <w:rPr>
                <w:rFonts w:eastAsia="新宋体"/>
                <w:b w:val="0"/>
                <w:bCs w:val="0"/>
                <w:szCs w:val="21"/>
              </w:rPr>
            </w:pPr>
            <w:r w:rsidRPr="00523A0F">
              <w:rPr>
                <w:rFonts w:eastAsia="等线"/>
                <w:b w:val="0"/>
                <w:bCs w:val="0"/>
                <w:i/>
                <w:iCs/>
                <w:szCs w:val="21"/>
              </w:rPr>
              <w:t>p</w:t>
            </w:r>
          </w:p>
        </w:tc>
      </w:tr>
      <w:tr w:rsidR="00CD7FA4" w:rsidRPr="00523A0F" w14:paraId="0A7B0FE0" w14:textId="77777777" w:rsidTr="00523A0F">
        <w:trPr>
          <w:trHeight w:val="340"/>
        </w:trPr>
        <w:tc>
          <w:tcPr>
            <w:cnfStyle w:val="001000000000" w:firstRow="0" w:lastRow="0" w:firstColumn="1" w:lastColumn="0" w:oddVBand="0" w:evenVBand="0" w:oddHBand="0" w:evenHBand="0" w:firstRowFirstColumn="0" w:firstRowLastColumn="0" w:lastRowFirstColumn="0" w:lastRowLastColumn="0"/>
            <w:tcW w:w="1280" w:type="pct"/>
            <w:vMerge w:val="restart"/>
            <w:tcBorders>
              <w:top w:val="single" w:sz="6" w:space="0" w:color="auto"/>
            </w:tcBorders>
            <w:vAlign w:val="center"/>
          </w:tcPr>
          <w:p w14:paraId="1BFFC94E" w14:textId="3F26BB2E" w:rsidR="00CD7FA4" w:rsidRPr="00523A0F" w:rsidRDefault="00146E0F" w:rsidP="00CD7FA4">
            <w:pPr>
              <w:jc w:val="center"/>
              <w:rPr>
                <w:rFonts w:eastAsia="新宋体"/>
                <w:b w:val="0"/>
                <w:bCs w:val="0"/>
                <w:szCs w:val="21"/>
              </w:rPr>
            </w:pPr>
            <w:r w:rsidRPr="00523A0F">
              <w:rPr>
                <w:rFonts w:eastAsia="新宋体" w:hint="eastAsia"/>
                <w:b w:val="0"/>
                <w:bCs w:val="0"/>
                <w:szCs w:val="21"/>
              </w:rPr>
              <w:t>平均值</w:t>
            </w:r>
          </w:p>
        </w:tc>
        <w:tc>
          <w:tcPr>
            <w:tcW w:w="1238" w:type="pct"/>
            <w:tcBorders>
              <w:top w:val="single" w:sz="6" w:space="0" w:color="auto"/>
            </w:tcBorders>
            <w:vAlign w:val="center"/>
          </w:tcPr>
          <w:p w14:paraId="3EDA837D" w14:textId="201E1D94" w:rsidR="00CD7FA4" w:rsidRPr="00523A0F" w:rsidRDefault="00523A0F" w:rsidP="00CD7FA4">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截距</w:t>
            </w:r>
          </w:p>
        </w:tc>
        <w:tc>
          <w:tcPr>
            <w:tcW w:w="1156" w:type="pct"/>
            <w:tcBorders>
              <w:top w:val="single" w:sz="6" w:space="0" w:color="auto"/>
            </w:tcBorders>
            <w:vAlign w:val="center"/>
          </w:tcPr>
          <w:p w14:paraId="5FF31731" w14:textId="64E06252" w:rsidR="00CD7FA4" w:rsidRPr="00523A0F" w:rsidRDefault="00CD7FA4" w:rsidP="00CD7FA4">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6</w:t>
            </w:r>
            <w:r w:rsidRPr="00523A0F">
              <w:rPr>
                <w:rFonts w:eastAsia="新宋体"/>
                <w:szCs w:val="21"/>
              </w:rPr>
              <w:t>.12</w:t>
            </w:r>
            <w:r w:rsidR="00C2539A">
              <w:rPr>
                <w:rFonts w:eastAsia="新宋体"/>
                <w:szCs w:val="21"/>
              </w:rPr>
              <w:t>0</w:t>
            </w:r>
          </w:p>
        </w:tc>
        <w:tc>
          <w:tcPr>
            <w:tcW w:w="655" w:type="pct"/>
            <w:tcBorders>
              <w:top w:val="single" w:sz="6" w:space="0" w:color="auto"/>
            </w:tcBorders>
            <w:shd w:val="clear" w:color="auto" w:fill="auto"/>
            <w:noWrap/>
            <w:vAlign w:val="center"/>
          </w:tcPr>
          <w:p w14:paraId="0BCDA944" w14:textId="77777777" w:rsidR="00CD7FA4" w:rsidRPr="00523A0F" w:rsidRDefault="00CD7FA4" w:rsidP="00CD7F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szCs w:val="21"/>
              </w:rPr>
              <w:t>0.07</w:t>
            </w:r>
          </w:p>
        </w:tc>
        <w:tc>
          <w:tcPr>
            <w:tcW w:w="671" w:type="pct"/>
            <w:tcBorders>
              <w:top w:val="single" w:sz="6" w:space="0" w:color="auto"/>
            </w:tcBorders>
            <w:vAlign w:val="center"/>
          </w:tcPr>
          <w:p w14:paraId="6BE34FD8" w14:textId="77777777" w:rsidR="00CD7FA4" w:rsidRPr="00523A0F" w:rsidRDefault="00CD7FA4" w:rsidP="00CD7F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&lt;</w:t>
            </w:r>
            <w:r w:rsidRPr="00523A0F">
              <w:rPr>
                <w:rFonts w:eastAsia="新宋体"/>
                <w:szCs w:val="21"/>
              </w:rPr>
              <w:t>.01</w:t>
            </w:r>
          </w:p>
        </w:tc>
      </w:tr>
      <w:tr w:rsidR="00CD7FA4" w:rsidRPr="00523A0F" w14:paraId="2D03C13E" w14:textId="77777777" w:rsidTr="00523A0F">
        <w:trPr>
          <w:trHeight w:val="340"/>
        </w:trPr>
        <w:tc>
          <w:tcPr>
            <w:cnfStyle w:val="001000000000" w:firstRow="0" w:lastRow="0" w:firstColumn="1" w:lastColumn="0" w:oddVBand="0" w:evenVBand="0" w:oddHBand="0" w:evenHBand="0" w:firstRowFirstColumn="0" w:firstRowLastColumn="0" w:lastRowFirstColumn="0" w:lastRowLastColumn="0"/>
            <w:tcW w:w="1280" w:type="pct"/>
            <w:vMerge/>
            <w:vAlign w:val="center"/>
          </w:tcPr>
          <w:p w14:paraId="2E1CC856" w14:textId="77777777" w:rsidR="00CD7FA4" w:rsidRPr="00523A0F" w:rsidRDefault="00CD7FA4" w:rsidP="00CD7FA4">
            <w:pPr>
              <w:jc w:val="center"/>
              <w:rPr>
                <w:rFonts w:eastAsia="新宋体"/>
                <w:b w:val="0"/>
                <w:bCs w:val="0"/>
                <w:szCs w:val="21"/>
              </w:rPr>
            </w:pPr>
          </w:p>
        </w:tc>
        <w:tc>
          <w:tcPr>
            <w:tcW w:w="1238" w:type="pct"/>
            <w:vAlign w:val="center"/>
          </w:tcPr>
          <w:p w14:paraId="213E5B6B" w14:textId="3EF5877E" w:rsidR="00CD7FA4" w:rsidRPr="00523A0F" w:rsidRDefault="00523A0F" w:rsidP="00CD7FA4">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斜率</w:t>
            </w:r>
          </w:p>
        </w:tc>
        <w:tc>
          <w:tcPr>
            <w:tcW w:w="1156" w:type="pct"/>
            <w:vAlign w:val="center"/>
          </w:tcPr>
          <w:p w14:paraId="7045D8FB" w14:textId="0F28BDC8" w:rsidR="00CD7FA4" w:rsidRPr="00523A0F" w:rsidRDefault="00CD7FA4" w:rsidP="00CD7FA4">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w:t>
            </w:r>
            <w:r w:rsidRPr="00523A0F">
              <w:rPr>
                <w:rFonts w:eastAsia="新宋体"/>
                <w:szCs w:val="21"/>
              </w:rPr>
              <w:t>0.39</w:t>
            </w:r>
            <w:r w:rsidR="00C2539A">
              <w:rPr>
                <w:rFonts w:eastAsia="新宋体"/>
                <w:szCs w:val="21"/>
              </w:rPr>
              <w:t>4</w:t>
            </w:r>
          </w:p>
        </w:tc>
        <w:tc>
          <w:tcPr>
            <w:tcW w:w="655" w:type="pct"/>
            <w:shd w:val="clear" w:color="auto" w:fill="auto"/>
            <w:noWrap/>
            <w:vAlign w:val="center"/>
          </w:tcPr>
          <w:p w14:paraId="42A20F77" w14:textId="77777777" w:rsidR="00CD7FA4" w:rsidRPr="00523A0F" w:rsidRDefault="00CD7FA4" w:rsidP="00CD7F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szCs w:val="21"/>
              </w:rPr>
              <w:t>0.12</w:t>
            </w:r>
          </w:p>
        </w:tc>
        <w:tc>
          <w:tcPr>
            <w:tcW w:w="671" w:type="pct"/>
          </w:tcPr>
          <w:p w14:paraId="5E3832DA" w14:textId="77777777" w:rsidR="00CD7FA4" w:rsidRPr="00523A0F" w:rsidRDefault="00CD7FA4" w:rsidP="00CD7F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&lt;</w:t>
            </w:r>
            <w:r w:rsidRPr="00523A0F">
              <w:rPr>
                <w:rFonts w:eastAsia="新宋体"/>
                <w:szCs w:val="21"/>
              </w:rPr>
              <w:t>.01</w:t>
            </w:r>
          </w:p>
        </w:tc>
      </w:tr>
      <w:tr w:rsidR="00CD7FA4" w:rsidRPr="00523A0F" w14:paraId="7FC5D5A7" w14:textId="77777777" w:rsidTr="00523A0F">
        <w:trPr>
          <w:trHeight w:val="340"/>
        </w:trPr>
        <w:tc>
          <w:tcPr>
            <w:cnfStyle w:val="001000000000" w:firstRow="0" w:lastRow="0" w:firstColumn="1" w:lastColumn="0" w:oddVBand="0" w:evenVBand="0" w:oddHBand="0" w:evenHBand="0" w:firstRowFirstColumn="0" w:firstRowLastColumn="0" w:lastRowFirstColumn="0" w:lastRowLastColumn="0"/>
            <w:tcW w:w="1280" w:type="pct"/>
            <w:vMerge/>
            <w:tcBorders>
              <w:bottom w:val="nil"/>
            </w:tcBorders>
            <w:vAlign w:val="center"/>
          </w:tcPr>
          <w:p w14:paraId="04193E85" w14:textId="77777777" w:rsidR="00CD7FA4" w:rsidRPr="00523A0F" w:rsidRDefault="00CD7FA4" w:rsidP="00CD7FA4">
            <w:pPr>
              <w:jc w:val="center"/>
              <w:rPr>
                <w:rFonts w:eastAsia="新宋体"/>
                <w:b w:val="0"/>
                <w:bCs w:val="0"/>
                <w:szCs w:val="21"/>
              </w:rPr>
            </w:pPr>
          </w:p>
        </w:tc>
        <w:tc>
          <w:tcPr>
            <w:tcW w:w="1238" w:type="pct"/>
            <w:tcBorders>
              <w:bottom w:val="nil"/>
            </w:tcBorders>
            <w:vAlign w:val="center"/>
          </w:tcPr>
          <w:p w14:paraId="5780235F" w14:textId="15474496" w:rsidR="00CD7FA4" w:rsidRPr="00523A0F" w:rsidRDefault="00523A0F" w:rsidP="00CD7FA4">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二次项</w:t>
            </w:r>
          </w:p>
        </w:tc>
        <w:tc>
          <w:tcPr>
            <w:tcW w:w="1156" w:type="pct"/>
            <w:tcBorders>
              <w:bottom w:val="nil"/>
            </w:tcBorders>
            <w:vAlign w:val="center"/>
          </w:tcPr>
          <w:p w14:paraId="69D9D00C" w14:textId="29055AE7" w:rsidR="00CD7FA4" w:rsidRPr="00523A0F" w:rsidRDefault="00CD7FA4" w:rsidP="00CD7FA4">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szCs w:val="21"/>
              </w:rPr>
              <w:t>0.11</w:t>
            </w:r>
            <w:r w:rsidR="00C2539A">
              <w:rPr>
                <w:rFonts w:eastAsia="新宋体"/>
                <w:szCs w:val="21"/>
              </w:rPr>
              <w:t>4</w:t>
            </w:r>
          </w:p>
        </w:tc>
        <w:tc>
          <w:tcPr>
            <w:tcW w:w="655" w:type="pct"/>
            <w:tcBorders>
              <w:bottom w:val="nil"/>
            </w:tcBorders>
            <w:shd w:val="clear" w:color="auto" w:fill="auto"/>
            <w:noWrap/>
            <w:vAlign w:val="center"/>
          </w:tcPr>
          <w:p w14:paraId="640F42B6" w14:textId="77777777" w:rsidR="00CD7FA4" w:rsidRPr="00523A0F" w:rsidRDefault="00CD7FA4" w:rsidP="00CD7F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szCs w:val="21"/>
              </w:rPr>
              <w:t>0.04</w:t>
            </w:r>
          </w:p>
        </w:tc>
        <w:tc>
          <w:tcPr>
            <w:tcW w:w="671" w:type="pct"/>
            <w:tcBorders>
              <w:bottom w:val="nil"/>
            </w:tcBorders>
          </w:tcPr>
          <w:p w14:paraId="387F1E9A" w14:textId="77777777" w:rsidR="00CD7FA4" w:rsidRPr="00523A0F" w:rsidRDefault="00CD7FA4" w:rsidP="00CD7F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&lt;</w:t>
            </w:r>
            <w:r w:rsidRPr="00523A0F">
              <w:rPr>
                <w:rFonts w:eastAsia="新宋体"/>
                <w:szCs w:val="21"/>
              </w:rPr>
              <w:t>.01</w:t>
            </w:r>
          </w:p>
        </w:tc>
      </w:tr>
      <w:tr w:rsidR="00523A0F" w:rsidRPr="00523A0F" w14:paraId="214CA21B" w14:textId="77777777" w:rsidTr="00523A0F">
        <w:trPr>
          <w:trHeight w:val="340"/>
        </w:trPr>
        <w:tc>
          <w:tcPr>
            <w:cnfStyle w:val="001000000000" w:firstRow="0" w:lastRow="0" w:firstColumn="1" w:lastColumn="0" w:oddVBand="0" w:evenVBand="0" w:oddHBand="0" w:evenHBand="0" w:firstRowFirstColumn="0" w:firstRowLastColumn="0" w:lastRowFirstColumn="0" w:lastRowLastColumn="0"/>
            <w:tcW w:w="1280" w:type="pct"/>
            <w:vMerge w:val="restart"/>
            <w:tcBorders>
              <w:top w:val="nil"/>
              <w:bottom w:val="nil"/>
            </w:tcBorders>
            <w:vAlign w:val="center"/>
          </w:tcPr>
          <w:p w14:paraId="63A27475" w14:textId="133CC4DB" w:rsidR="00523A0F" w:rsidRPr="00523A0F" w:rsidRDefault="00523A0F" w:rsidP="00523A0F">
            <w:pPr>
              <w:jc w:val="center"/>
              <w:rPr>
                <w:rFonts w:eastAsia="新宋体"/>
                <w:b w:val="0"/>
                <w:bCs w:val="0"/>
                <w:szCs w:val="21"/>
              </w:rPr>
            </w:pPr>
            <w:r w:rsidRPr="00523A0F">
              <w:rPr>
                <w:rFonts w:eastAsia="新宋体" w:hint="eastAsia"/>
                <w:b w:val="0"/>
                <w:bCs w:val="0"/>
                <w:szCs w:val="21"/>
              </w:rPr>
              <w:t>方差</w:t>
            </w:r>
          </w:p>
        </w:tc>
        <w:tc>
          <w:tcPr>
            <w:tcW w:w="1238" w:type="pct"/>
            <w:tcBorders>
              <w:top w:val="nil"/>
              <w:bottom w:val="nil"/>
            </w:tcBorders>
            <w:vAlign w:val="center"/>
          </w:tcPr>
          <w:p w14:paraId="6A5A9208" w14:textId="0D6A978E" w:rsidR="00523A0F" w:rsidRPr="00523A0F" w:rsidRDefault="00523A0F" w:rsidP="00523A0F">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截距</w:t>
            </w:r>
          </w:p>
        </w:tc>
        <w:tc>
          <w:tcPr>
            <w:tcW w:w="1156" w:type="pct"/>
            <w:tcBorders>
              <w:top w:val="nil"/>
              <w:bottom w:val="nil"/>
            </w:tcBorders>
            <w:vAlign w:val="center"/>
          </w:tcPr>
          <w:p w14:paraId="2FA11B78" w14:textId="4D7D2111" w:rsidR="00523A0F" w:rsidRPr="00523A0F" w:rsidRDefault="00523A0F" w:rsidP="00523A0F">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w:t>
            </w:r>
            <w:r w:rsidRPr="00523A0F">
              <w:rPr>
                <w:rFonts w:eastAsia="新宋体"/>
                <w:szCs w:val="21"/>
              </w:rPr>
              <w:t>0.04</w:t>
            </w:r>
            <w:r w:rsidR="00C2539A">
              <w:rPr>
                <w:rFonts w:eastAsia="新宋体"/>
                <w:szCs w:val="21"/>
              </w:rPr>
              <w:t>0</w:t>
            </w:r>
          </w:p>
        </w:tc>
        <w:tc>
          <w:tcPr>
            <w:tcW w:w="655" w:type="pct"/>
            <w:tcBorders>
              <w:top w:val="nil"/>
              <w:bottom w:val="nil"/>
            </w:tcBorders>
            <w:shd w:val="clear" w:color="auto" w:fill="auto"/>
            <w:noWrap/>
            <w:vAlign w:val="center"/>
          </w:tcPr>
          <w:p w14:paraId="52A786E9" w14:textId="77777777" w:rsidR="00523A0F" w:rsidRPr="00523A0F" w:rsidRDefault="00523A0F" w:rsidP="00523A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szCs w:val="21"/>
              </w:rPr>
              <w:t>0.20</w:t>
            </w:r>
          </w:p>
        </w:tc>
        <w:tc>
          <w:tcPr>
            <w:tcW w:w="671" w:type="pct"/>
            <w:tcBorders>
              <w:top w:val="nil"/>
              <w:bottom w:val="nil"/>
            </w:tcBorders>
            <w:vAlign w:val="center"/>
          </w:tcPr>
          <w:p w14:paraId="7FEF7AF2" w14:textId="77777777" w:rsidR="00523A0F" w:rsidRPr="00523A0F" w:rsidRDefault="00523A0F" w:rsidP="00523A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szCs w:val="21"/>
              </w:rPr>
              <w:t>0.84</w:t>
            </w:r>
          </w:p>
        </w:tc>
      </w:tr>
      <w:tr w:rsidR="00523A0F" w:rsidRPr="00523A0F" w14:paraId="413A6CDF" w14:textId="77777777" w:rsidTr="00523A0F">
        <w:trPr>
          <w:trHeight w:val="340"/>
        </w:trPr>
        <w:tc>
          <w:tcPr>
            <w:cnfStyle w:val="001000000000" w:firstRow="0" w:lastRow="0" w:firstColumn="1" w:lastColumn="0" w:oddVBand="0" w:evenVBand="0" w:oddHBand="0" w:evenHBand="0" w:firstRowFirstColumn="0" w:firstRowLastColumn="0" w:lastRowFirstColumn="0" w:lastRowLastColumn="0"/>
            <w:tcW w:w="1280" w:type="pct"/>
            <w:vMerge/>
            <w:tcBorders>
              <w:top w:val="nil"/>
              <w:bottom w:val="nil"/>
            </w:tcBorders>
            <w:vAlign w:val="center"/>
          </w:tcPr>
          <w:p w14:paraId="13F3B9F5" w14:textId="77777777" w:rsidR="00523A0F" w:rsidRPr="00523A0F" w:rsidRDefault="00523A0F" w:rsidP="00523A0F">
            <w:pPr>
              <w:jc w:val="center"/>
              <w:rPr>
                <w:rFonts w:eastAsia="新宋体"/>
                <w:b w:val="0"/>
                <w:bCs w:val="0"/>
                <w:szCs w:val="21"/>
              </w:rPr>
            </w:pPr>
          </w:p>
        </w:tc>
        <w:tc>
          <w:tcPr>
            <w:tcW w:w="1238" w:type="pct"/>
            <w:tcBorders>
              <w:top w:val="nil"/>
              <w:bottom w:val="nil"/>
            </w:tcBorders>
            <w:vAlign w:val="center"/>
          </w:tcPr>
          <w:p w14:paraId="08319ECF" w14:textId="66563285" w:rsidR="00523A0F" w:rsidRPr="00523A0F" w:rsidRDefault="00523A0F" w:rsidP="00523A0F">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斜率</w:t>
            </w:r>
          </w:p>
        </w:tc>
        <w:tc>
          <w:tcPr>
            <w:tcW w:w="1156" w:type="pct"/>
            <w:tcBorders>
              <w:top w:val="nil"/>
              <w:bottom w:val="nil"/>
            </w:tcBorders>
            <w:vAlign w:val="center"/>
          </w:tcPr>
          <w:p w14:paraId="72A62484" w14:textId="269044DF" w:rsidR="00523A0F" w:rsidRPr="00523A0F" w:rsidRDefault="00523A0F" w:rsidP="00523A0F">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szCs w:val="21"/>
              </w:rPr>
              <w:t>0.2</w:t>
            </w:r>
            <w:r w:rsidR="00C2539A">
              <w:rPr>
                <w:rFonts w:eastAsia="新宋体"/>
                <w:szCs w:val="21"/>
              </w:rPr>
              <w:t>46</w:t>
            </w:r>
          </w:p>
        </w:tc>
        <w:tc>
          <w:tcPr>
            <w:tcW w:w="655" w:type="pct"/>
            <w:tcBorders>
              <w:top w:val="nil"/>
              <w:bottom w:val="nil"/>
            </w:tcBorders>
            <w:shd w:val="clear" w:color="auto" w:fill="auto"/>
            <w:noWrap/>
            <w:vAlign w:val="center"/>
          </w:tcPr>
          <w:p w14:paraId="6AD3DA6E" w14:textId="77777777" w:rsidR="00523A0F" w:rsidRPr="00523A0F" w:rsidRDefault="00523A0F" w:rsidP="00523A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szCs w:val="21"/>
              </w:rPr>
              <w:t>0.31</w:t>
            </w:r>
          </w:p>
        </w:tc>
        <w:tc>
          <w:tcPr>
            <w:tcW w:w="671" w:type="pct"/>
            <w:tcBorders>
              <w:top w:val="nil"/>
              <w:bottom w:val="nil"/>
            </w:tcBorders>
            <w:vAlign w:val="center"/>
          </w:tcPr>
          <w:p w14:paraId="5C6F9F2D" w14:textId="77777777" w:rsidR="00523A0F" w:rsidRPr="00523A0F" w:rsidRDefault="00523A0F" w:rsidP="00523A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szCs w:val="21"/>
              </w:rPr>
              <w:t>0.43</w:t>
            </w:r>
          </w:p>
        </w:tc>
      </w:tr>
      <w:tr w:rsidR="00523A0F" w:rsidRPr="00523A0F" w14:paraId="04CE505F" w14:textId="77777777" w:rsidTr="00523A0F">
        <w:trPr>
          <w:trHeight w:val="340"/>
        </w:trPr>
        <w:tc>
          <w:tcPr>
            <w:cnfStyle w:val="001000000000" w:firstRow="0" w:lastRow="0" w:firstColumn="1" w:lastColumn="0" w:oddVBand="0" w:evenVBand="0" w:oddHBand="0" w:evenHBand="0" w:firstRowFirstColumn="0" w:firstRowLastColumn="0" w:lastRowFirstColumn="0" w:lastRowLastColumn="0"/>
            <w:tcW w:w="1280" w:type="pct"/>
            <w:vMerge/>
            <w:tcBorders>
              <w:top w:val="nil"/>
              <w:bottom w:val="single" w:sz="8" w:space="0" w:color="auto"/>
            </w:tcBorders>
            <w:vAlign w:val="center"/>
          </w:tcPr>
          <w:p w14:paraId="20CD56D7" w14:textId="77777777" w:rsidR="00523A0F" w:rsidRPr="00523A0F" w:rsidRDefault="00523A0F" w:rsidP="00523A0F">
            <w:pPr>
              <w:jc w:val="center"/>
              <w:rPr>
                <w:rFonts w:eastAsia="新宋体"/>
                <w:b w:val="0"/>
                <w:bCs w:val="0"/>
                <w:szCs w:val="21"/>
              </w:rPr>
            </w:pPr>
          </w:p>
        </w:tc>
        <w:tc>
          <w:tcPr>
            <w:tcW w:w="1238" w:type="pct"/>
            <w:tcBorders>
              <w:top w:val="nil"/>
              <w:bottom w:val="single" w:sz="8" w:space="0" w:color="auto"/>
            </w:tcBorders>
            <w:vAlign w:val="center"/>
          </w:tcPr>
          <w:p w14:paraId="00893041" w14:textId="13DD0C02" w:rsidR="00523A0F" w:rsidRPr="00523A0F" w:rsidRDefault="00523A0F" w:rsidP="00523A0F">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二次项</w:t>
            </w:r>
          </w:p>
        </w:tc>
        <w:tc>
          <w:tcPr>
            <w:tcW w:w="1156" w:type="pct"/>
            <w:tcBorders>
              <w:top w:val="nil"/>
              <w:bottom w:val="single" w:sz="8" w:space="0" w:color="auto"/>
            </w:tcBorders>
            <w:vAlign w:val="center"/>
          </w:tcPr>
          <w:p w14:paraId="2A0CDF4B" w14:textId="735CAA45" w:rsidR="00523A0F" w:rsidRPr="00523A0F" w:rsidRDefault="00523A0F" w:rsidP="00523A0F">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0</w:t>
            </w:r>
            <w:r w:rsidRPr="00523A0F">
              <w:rPr>
                <w:rFonts w:eastAsia="新宋体"/>
                <w:szCs w:val="21"/>
              </w:rPr>
              <w:t>.0</w:t>
            </w:r>
            <w:r w:rsidR="00C2539A">
              <w:rPr>
                <w:rFonts w:eastAsia="新宋体"/>
                <w:szCs w:val="21"/>
              </w:rPr>
              <w:t>48</w:t>
            </w:r>
          </w:p>
        </w:tc>
        <w:tc>
          <w:tcPr>
            <w:tcW w:w="655" w:type="pct"/>
            <w:tcBorders>
              <w:top w:val="nil"/>
              <w:bottom w:val="single" w:sz="8" w:space="0" w:color="auto"/>
            </w:tcBorders>
            <w:shd w:val="clear" w:color="auto" w:fill="auto"/>
            <w:noWrap/>
            <w:vAlign w:val="center"/>
          </w:tcPr>
          <w:p w14:paraId="4ADF0422" w14:textId="356A7FD5" w:rsidR="00523A0F" w:rsidRPr="00523A0F" w:rsidRDefault="00523A0F" w:rsidP="00523A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0</w:t>
            </w:r>
            <w:r w:rsidRPr="00523A0F">
              <w:rPr>
                <w:rFonts w:eastAsia="新宋体"/>
                <w:szCs w:val="21"/>
              </w:rPr>
              <w:t>.03</w:t>
            </w:r>
          </w:p>
        </w:tc>
        <w:tc>
          <w:tcPr>
            <w:tcW w:w="671" w:type="pct"/>
            <w:tcBorders>
              <w:top w:val="nil"/>
              <w:bottom w:val="single" w:sz="8" w:space="0" w:color="auto"/>
            </w:tcBorders>
            <w:vAlign w:val="center"/>
          </w:tcPr>
          <w:p w14:paraId="68AE610E" w14:textId="527A748C" w:rsidR="00523A0F" w:rsidRPr="00523A0F" w:rsidRDefault="00523A0F" w:rsidP="00523A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r w:rsidRPr="00523A0F">
              <w:rPr>
                <w:rFonts w:eastAsia="新宋体" w:hint="eastAsia"/>
                <w:szCs w:val="21"/>
              </w:rPr>
              <w:t>0</w:t>
            </w:r>
            <w:r w:rsidRPr="00523A0F">
              <w:rPr>
                <w:rFonts w:eastAsia="新宋体"/>
                <w:szCs w:val="21"/>
              </w:rPr>
              <w:t>.07</w:t>
            </w:r>
          </w:p>
        </w:tc>
      </w:tr>
      <w:tr w:rsidR="00523A0F" w:rsidRPr="00523A0F" w14:paraId="2EC29E0D" w14:textId="77777777" w:rsidTr="00523A0F">
        <w:trPr>
          <w:trHeight w:val="340"/>
        </w:trPr>
        <w:tc>
          <w:tcPr>
            <w:cnfStyle w:val="001000000000" w:firstRow="0" w:lastRow="0" w:firstColumn="1" w:lastColumn="0" w:oddVBand="0" w:evenVBand="0" w:oddHBand="0" w:evenHBand="0" w:firstRowFirstColumn="0" w:firstRowLastColumn="0" w:lastRowFirstColumn="0" w:lastRowLastColumn="0"/>
            <w:tcW w:w="1280" w:type="pct"/>
            <w:tcBorders>
              <w:top w:val="single" w:sz="8" w:space="0" w:color="auto"/>
              <w:bottom w:val="nil"/>
            </w:tcBorders>
            <w:vAlign w:val="center"/>
          </w:tcPr>
          <w:p w14:paraId="685C7B74" w14:textId="77777777" w:rsidR="00523A0F" w:rsidRPr="00523A0F" w:rsidRDefault="00523A0F" w:rsidP="00523A0F">
            <w:pPr>
              <w:jc w:val="center"/>
              <w:rPr>
                <w:rFonts w:eastAsia="新宋体"/>
                <w:b w:val="0"/>
                <w:bCs w:val="0"/>
                <w:szCs w:val="21"/>
              </w:rPr>
            </w:pPr>
          </w:p>
        </w:tc>
        <w:tc>
          <w:tcPr>
            <w:tcW w:w="1238" w:type="pct"/>
            <w:tcBorders>
              <w:top w:val="single" w:sz="8" w:space="0" w:color="auto"/>
              <w:bottom w:val="nil"/>
            </w:tcBorders>
            <w:vAlign w:val="center"/>
          </w:tcPr>
          <w:p w14:paraId="3EF8F9BE" w14:textId="77777777" w:rsidR="00523A0F" w:rsidRPr="00523A0F" w:rsidRDefault="00523A0F" w:rsidP="00523A0F">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p>
        </w:tc>
        <w:tc>
          <w:tcPr>
            <w:tcW w:w="1156" w:type="pct"/>
            <w:tcBorders>
              <w:top w:val="single" w:sz="8" w:space="0" w:color="auto"/>
              <w:bottom w:val="nil"/>
            </w:tcBorders>
            <w:vAlign w:val="center"/>
          </w:tcPr>
          <w:p w14:paraId="7091B760" w14:textId="77777777" w:rsidR="00523A0F" w:rsidRPr="00523A0F" w:rsidRDefault="00523A0F" w:rsidP="00523A0F">
            <w:pPr>
              <w:jc w:val="center"/>
              <w:cnfStyle w:val="000000000000" w:firstRow="0" w:lastRow="0" w:firstColumn="0" w:lastColumn="0" w:oddVBand="0" w:evenVBand="0" w:oddHBand="0" w:evenHBand="0" w:firstRowFirstColumn="0" w:firstRowLastColumn="0" w:lastRowFirstColumn="0" w:lastRowLastColumn="0"/>
              <w:rPr>
                <w:rFonts w:eastAsia="新宋体"/>
                <w:szCs w:val="21"/>
              </w:rPr>
            </w:pPr>
          </w:p>
        </w:tc>
        <w:tc>
          <w:tcPr>
            <w:tcW w:w="655" w:type="pct"/>
            <w:tcBorders>
              <w:top w:val="single" w:sz="8" w:space="0" w:color="auto"/>
              <w:bottom w:val="nil"/>
            </w:tcBorders>
            <w:shd w:val="clear" w:color="auto" w:fill="auto"/>
            <w:noWrap/>
            <w:vAlign w:val="center"/>
          </w:tcPr>
          <w:p w14:paraId="2134D769" w14:textId="77777777" w:rsidR="00523A0F" w:rsidRPr="00523A0F" w:rsidRDefault="00523A0F" w:rsidP="00523A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p>
        </w:tc>
        <w:tc>
          <w:tcPr>
            <w:tcW w:w="671" w:type="pct"/>
            <w:tcBorders>
              <w:top w:val="single" w:sz="8" w:space="0" w:color="auto"/>
              <w:bottom w:val="nil"/>
            </w:tcBorders>
            <w:vAlign w:val="center"/>
          </w:tcPr>
          <w:p w14:paraId="0338A29A" w14:textId="77777777" w:rsidR="00523A0F" w:rsidRPr="00523A0F" w:rsidRDefault="00523A0F" w:rsidP="00523A0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新宋体"/>
                <w:szCs w:val="21"/>
              </w:rPr>
            </w:pPr>
          </w:p>
        </w:tc>
      </w:tr>
    </w:tbl>
    <w:p w14:paraId="775E02C2" w14:textId="7C58656E" w:rsidR="00640EF2" w:rsidRDefault="00640EF2" w:rsidP="00523A0F">
      <w:pPr>
        <w:spacing w:line="360" w:lineRule="auto"/>
        <w:ind w:firstLineChars="200" w:firstLine="480"/>
        <w:rPr>
          <w:sz w:val="24"/>
        </w:rPr>
      </w:pPr>
      <w:r>
        <w:rPr>
          <w:rFonts w:hint="eastAsia"/>
          <w:sz w:val="24"/>
        </w:rPr>
        <w:t>将均值分别代入方程</w:t>
      </w:r>
      <w:r w:rsidR="00C67095">
        <w:rPr>
          <w:sz w:val="24"/>
        </w:rPr>
        <w:t>5</w:t>
      </w:r>
      <w:r>
        <w:rPr>
          <w:rFonts w:hint="eastAsia"/>
          <w:sz w:val="24"/>
        </w:rPr>
        <w:t>-</w:t>
      </w:r>
      <w:r w:rsidR="00AD10BD">
        <w:rPr>
          <w:sz w:val="24"/>
        </w:rPr>
        <w:t>3</w:t>
      </w:r>
      <w:r>
        <w:rPr>
          <w:rFonts w:hint="eastAsia"/>
          <w:sz w:val="24"/>
        </w:rPr>
        <w:t>中</w:t>
      </w:r>
      <m:oMath>
        <m:sSub>
          <m:sSubPr>
            <m:ctrlPr>
              <w:rPr>
                <w:rFonts w:ascii="Cambria Math" w:hAnsi="Cambria Math"/>
                <w:i/>
              </w:rPr>
            </m:ctrlPr>
          </m:sSubPr>
          <m:e>
            <m:r>
              <w:rPr>
                <w:rFonts w:ascii="Cambria Math" w:hAnsi="Cambria Math" w:hint="eastAsia"/>
              </w:rPr>
              <m:t>β</m:t>
            </m:r>
          </m:e>
          <m:sub>
            <m:r>
              <w:rPr>
                <w:rFonts w:ascii="Cambria Math" w:hAnsi="Cambria Math"/>
              </w:rPr>
              <m:t>3</m:t>
            </m:r>
          </m:sub>
        </m:sSub>
      </m:oMath>
      <w:r>
        <w:rPr>
          <w:rFonts w:hint="eastAsia"/>
          <w:sz w:val="24"/>
        </w:rPr>
        <w:t>-</w:t>
      </w:r>
      <w:r w:rsidRPr="00A063F0">
        <w:rPr>
          <w:rFonts w:ascii="Cambria Math" w:hAnsi="Cambria Math" w:cs="Cambria Math"/>
          <w:sz w:val="24"/>
        </w:rPr>
        <w:t xml:space="preserve"> </w:t>
      </w:r>
      <m:oMath>
        <m:sSub>
          <m:sSubPr>
            <m:ctrlPr>
              <w:rPr>
                <w:rFonts w:ascii="Cambria Math" w:hAnsi="Cambria Math"/>
                <w:i/>
              </w:rPr>
            </m:ctrlPr>
          </m:sSubPr>
          <m:e>
            <m:r>
              <w:rPr>
                <w:rFonts w:ascii="Cambria Math" w:hAnsi="Cambria Math" w:hint="eastAsia"/>
              </w:rPr>
              <m:t>β</m:t>
            </m:r>
          </m:e>
          <m:sub>
            <m:r>
              <w:rPr>
                <w:rFonts w:ascii="Cambria Math" w:hAnsi="Cambria Math"/>
              </w:rPr>
              <m:t>5</m:t>
            </m:r>
          </m:sub>
        </m:sSub>
      </m:oMath>
      <w:r>
        <w:rPr>
          <w:rFonts w:hint="eastAsia"/>
          <w:sz w:val="24"/>
        </w:rPr>
        <w:t>处，进一步得出工作意义感二次方程如下</w:t>
      </w:r>
      <w:r w:rsidR="001B3243">
        <w:rPr>
          <w:rFonts w:ascii="宋体" w:hAnsi="宋体" w:hint="eastAsia"/>
          <w:sz w:val="24"/>
        </w:rPr>
        <w:t>（方程</w:t>
      </w:r>
      <w:r w:rsidR="00C67095">
        <w:rPr>
          <w:sz w:val="24"/>
        </w:rPr>
        <w:t>5</w:t>
      </w:r>
      <w:r w:rsidR="001B3243" w:rsidRPr="00A063F0">
        <w:rPr>
          <w:sz w:val="24"/>
        </w:rPr>
        <w:t>-</w:t>
      </w:r>
      <w:r w:rsidR="001B3243">
        <w:rPr>
          <w:sz w:val="24"/>
        </w:rPr>
        <w:t>4</w:t>
      </w:r>
      <w:r w:rsidR="001B3243">
        <w:rPr>
          <w:rFonts w:ascii="宋体" w:hAnsi="宋体" w:hint="eastAsia"/>
          <w:sz w:val="24"/>
        </w:rPr>
        <w:t>）</w:t>
      </w:r>
      <w:r>
        <w:rPr>
          <w:rFonts w:hint="eastAsia"/>
          <w:sz w:val="24"/>
        </w:rPr>
        <w:t>：</w:t>
      </w:r>
    </w:p>
    <w:p w14:paraId="6E9D3D7A" w14:textId="29883CB2" w:rsidR="00DC50F9" w:rsidRPr="00F428C6" w:rsidRDefault="0017520F" w:rsidP="00DC50F9">
      <w:pPr>
        <w:spacing w:line="360" w:lineRule="auto"/>
        <w:jc w:val="center"/>
      </w:pPr>
      <m:oMath>
        <m:sSub>
          <m:sSubPr>
            <m:ctrlPr>
              <w:rPr>
                <w:rFonts w:ascii="Cambria Math" w:hAnsi="Cambria Math"/>
                <w:i/>
              </w:rPr>
            </m:ctrlPr>
          </m:sSubPr>
          <m:e>
            <m:r>
              <w:rPr>
                <w:rFonts w:ascii="Cambria Math" w:hAnsi="Cambria Math"/>
              </w:rPr>
              <m:t>Y</m:t>
            </m:r>
          </m:e>
          <m:sub>
            <m:r>
              <w:rPr>
                <w:rFonts w:ascii="Cambria Math" w:hAnsi="Cambria Math" w:hint="eastAsia"/>
              </w:rPr>
              <m:t>m</m:t>
            </m:r>
          </m:sub>
        </m:sSub>
        <m:r>
          <w:rPr>
            <w:rFonts w:ascii="Cambria Math" w:hAnsi="Cambria Math"/>
          </w:rPr>
          <m:t>=6.12-0.394x+0.114</m:t>
        </m:r>
        <m:sSup>
          <m:sSupPr>
            <m:ctrlPr>
              <w:rPr>
                <w:rFonts w:ascii="Cambria Math" w:hAnsi="Cambria Math"/>
                <w:i/>
              </w:rPr>
            </m:ctrlPr>
          </m:sSupPr>
          <m:e>
            <m:r>
              <w:rPr>
                <w:rFonts w:ascii="Cambria Math" w:hAnsi="Cambria Math"/>
              </w:rPr>
              <m:t>x</m:t>
            </m:r>
          </m:e>
          <m:sup>
            <m:r>
              <w:rPr>
                <w:rFonts w:ascii="Cambria Math" w:hAnsi="Cambria Math"/>
              </w:rPr>
              <m:t>2</m:t>
            </m:r>
          </m:sup>
        </m:sSup>
      </m:oMath>
      <w:r w:rsidR="00DC50F9">
        <w:rPr>
          <w:rFonts w:hint="eastAsia"/>
        </w:rPr>
        <w:t xml:space="preserve">        </w:t>
      </w:r>
      <w:r w:rsidR="00DC50F9" w:rsidRPr="00086165">
        <w:rPr>
          <w:sz w:val="24"/>
        </w:rPr>
        <w:t>(</w:t>
      </w:r>
      <w:r w:rsidR="00C67095">
        <w:rPr>
          <w:sz w:val="24"/>
        </w:rPr>
        <w:t>5</w:t>
      </w:r>
      <w:r w:rsidR="00DC50F9" w:rsidRPr="00086165">
        <w:rPr>
          <w:sz w:val="24"/>
        </w:rPr>
        <w:t>-</w:t>
      </w:r>
      <w:r w:rsidR="00DC50F9">
        <w:rPr>
          <w:sz w:val="24"/>
        </w:rPr>
        <w:t>4)</w:t>
      </w:r>
    </w:p>
    <w:p w14:paraId="5312273D" w14:textId="47B41014" w:rsidR="00640EF2" w:rsidRPr="00AD10BD" w:rsidRDefault="00640EF2" w:rsidP="00AD10BD">
      <w:pPr>
        <w:spacing w:line="360" w:lineRule="auto"/>
        <w:rPr>
          <w:rFonts w:ascii="宋体" w:hAnsi="宋体"/>
          <w:sz w:val="24"/>
        </w:rPr>
      </w:pPr>
      <w:r>
        <w:rPr>
          <w:rFonts w:hint="eastAsia"/>
          <w:sz w:val="24"/>
        </w:rPr>
        <w:lastRenderedPageBreak/>
        <w:t>又将描述统计所得四个时间段的工作意义感均值依次代入自变量处，构建出最终的二次曲线如图</w:t>
      </w:r>
      <w:r w:rsidR="00C67095">
        <w:rPr>
          <w:sz w:val="24"/>
        </w:rPr>
        <w:t>5</w:t>
      </w:r>
      <w:r>
        <w:rPr>
          <w:rFonts w:hint="eastAsia"/>
          <w:sz w:val="24"/>
        </w:rPr>
        <w:t>-</w:t>
      </w:r>
      <w:r w:rsidR="005449FE">
        <w:rPr>
          <w:sz w:val="24"/>
        </w:rPr>
        <w:t>4</w:t>
      </w:r>
      <w:r>
        <w:rPr>
          <w:rFonts w:hint="eastAsia"/>
          <w:sz w:val="24"/>
        </w:rPr>
        <w:t>所示。从图中可清晰看出，新警察在刚入职</w:t>
      </w:r>
      <w:r>
        <w:rPr>
          <w:rFonts w:hint="eastAsia"/>
          <w:sz w:val="24"/>
        </w:rPr>
        <w:t>3</w:t>
      </w:r>
      <w:r>
        <w:rPr>
          <w:rFonts w:hint="eastAsia"/>
          <w:sz w:val="24"/>
        </w:rPr>
        <w:t>个月</w:t>
      </w:r>
      <w:r w:rsidR="000F4C19">
        <w:rPr>
          <w:rFonts w:hint="eastAsia"/>
          <w:sz w:val="24"/>
        </w:rPr>
        <w:t>（</w:t>
      </w:r>
      <w:r w:rsidR="000F4C19">
        <w:rPr>
          <w:rFonts w:hint="eastAsia"/>
          <w:sz w:val="24"/>
        </w:rPr>
        <w:t>T</w:t>
      </w:r>
      <w:r w:rsidR="000F4C19">
        <w:rPr>
          <w:sz w:val="24"/>
        </w:rPr>
        <w:t>1</w:t>
      </w:r>
      <w:r w:rsidR="000F4C19">
        <w:rPr>
          <w:rFonts w:hint="eastAsia"/>
          <w:sz w:val="24"/>
        </w:rPr>
        <w:t>）</w:t>
      </w:r>
      <w:r>
        <w:rPr>
          <w:rFonts w:hint="eastAsia"/>
          <w:sz w:val="24"/>
        </w:rPr>
        <w:t>时，工作意义感程度最高；随后逐渐降低，到了入职</w:t>
      </w:r>
      <w:r w:rsidR="00816BF8">
        <w:rPr>
          <w:sz w:val="24"/>
        </w:rPr>
        <w:t>6</w:t>
      </w:r>
      <w:r w:rsidR="00816BF8">
        <w:rPr>
          <w:rFonts w:hint="eastAsia"/>
          <w:sz w:val="24"/>
        </w:rPr>
        <w:t>-</w:t>
      </w:r>
      <w:r w:rsidR="00816BF8">
        <w:rPr>
          <w:sz w:val="24"/>
        </w:rPr>
        <w:t>9</w:t>
      </w:r>
      <w:r>
        <w:rPr>
          <w:rFonts w:hint="eastAsia"/>
          <w:sz w:val="24"/>
        </w:rPr>
        <w:t>个月</w:t>
      </w:r>
      <w:r w:rsidR="00816BF8">
        <w:rPr>
          <w:rFonts w:hint="eastAsia"/>
          <w:sz w:val="24"/>
        </w:rPr>
        <w:t>期间</w:t>
      </w:r>
      <w:r w:rsidR="000F4C19">
        <w:rPr>
          <w:rFonts w:hint="eastAsia"/>
          <w:sz w:val="24"/>
        </w:rPr>
        <w:t>（</w:t>
      </w:r>
      <w:r w:rsidR="000F4C19">
        <w:rPr>
          <w:rFonts w:hint="eastAsia"/>
          <w:sz w:val="24"/>
        </w:rPr>
        <w:t>T2-T3</w:t>
      </w:r>
      <w:r w:rsidR="000F4C19">
        <w:rPr>
          <w:rFonts w:hint="eastAsia"/>
          <w:sz w:val="24"/>
        </w:rPr>
        <w:t>）</w:t>
      </w:r>
      <w:r>
        <w:rPr>
          <w:rFonts w:hint="eastAsia"/>
          <w:sz w:val="24"/>
        </w:rPr>
        <w:t>达到了低谷；但之后在入职一年时</w:t>
      </w:r>
      <w:r w:rsidR="000F4C19">
        <w:rPr>
          <w:rFonts w:hint="eastAsia"/>
          <w:sz w:val="24"/>
        </w:rPr>
        <w:t>（</w:t>
      </w:r>
      <w:r w:rsidR="000F4C19">
        <w:rPr>
          <w:rFonts w:hint="eastAsia"/>
          <w:sz w:val="24"/>
        </w:rPr>
        <w:t>T4</w:t>
      </w:r>
      <w:r w:rsidR="000F4C19">
        <w:rPr>
          <w:rFonts w:hint="eastAsia"/>
          <w:sz w:val="24"/>
        </w:rPr>
        <w:t>）</w:t>
      </w:r>
      <w:r>
        <w:rPr>
          <w:rFonts w:hint="eastAsia"/>
          <w:sz w:val="24"/>
        </w:rPr>
        <w:t>出现了一定的回升。与假设</w:t>
      </w:r>
      <w:r w:rsidR="00816BF8">
        <w:rPr>
          <w:sz w:val="24"/>
        </w:rPr>
        <w:t>2</w:t>
      </w:r>
      <w:r>
        <w:rPr>
          <w:rFonts w:hint="eastAsia"/>
          <w:sz w:val="24"/>
        </w:rPr>
        <w:t>预测的结果相符合，</w:t>
      </w:r>
      <w:r w:rsidR="00E54944">
        <w:rPr>
          <w:rFonts w:hint="eastAsia"/>
          <w:sz w:val="24"/>
        </w:rPr>
        <w:t>由此可知</w:t>
      </w:r>
      <w:r>
        <w:rPr>
          <w:rFonts w:hint="eastAsia"/>
          <w:sz w:val="24"/>
        </w:rPr>
        <w:t>假设</w:t>
      </w:r>
      <w:r w:rsidR="00816BF8">
        <w:rPr>
          <w:sz w:val="24"/>
        </w:rPr>
        <w:t>2</w:t>
      </w:r>
      <w:r>
        <w:rPr>
          <w:rFonts w:hint="eastAsia"/>
          <w:sz w:val="24"/>
        </w:rPr>
        <w:t>成立。</w:t>
      </w:r>
    </w:p>
    <w:p w14:paraId="7A7827CC" w14:textId="5ED74868" w:rsidR="008163AF" w:rsidRDefault="000F3D7A" w:rsidP="000F3D7A">
      <w:pPr>
        <w:spacing w:beforeLines="50" w:before="156" w:afterLines="50" w:after="156"/>
        <w:jc w:val="center"/>
        <w:rPr>
          <w:rFonts w:eastAsia="等线"/>
          <w:noProof/>
          <w:kern w:val="0"/>
          <w:szCs w:val="24"/>
        </w:rPr>
      </w:pPr>
      <w:r w:rsidRPr="000F3D7A">
        <w:rPr>
          <w:rFonts w:eastAsia="等线"/>
          <w:noProof/>
          <w:kern w:val="0"/>
          <w:szCs w:val="24"/>
        </w:rPr>
        <w:drawing>
          <wp:inline distT="0" distB="0" distL="0" distR="0" wp14:anchorId="0401B0A6" wp14:editId="25038CBC">
            <wp:extent cx="4610100" cy="28503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3133" r="11765"/>
                    <a:stretch/>
                  </pic:blipFill>
                  <pic:spPr bwMode="auto">
                    <a:xfrm>
                      <a:off x="0" y="0"/>
                      <a:ext cx="4626615" cy="2860540"/>
                    </a:xfrm>
                    <a:prstGeom prst="rect">
                      <a:avLst/>
                    </a:prstGeom>
                    <a:ln>
                      <a:noFill/>
                    </a:ln>
                    <a:extLst>
                      <a:ext uri="{53640926-AAD7-44D8-BBD7-CCE9431645EC}">
                        <a14:shadowObscured xmlns:a14="http://schemas.microsoft.com/office/drawing/2010/main"/>
                      </a:ext>
                    </a:extLst>
                  </pic:spPr>
                </pic:pic>
              </a:graphicData>
            </a:graphic>
          </wp:inline>
        </w:drawing>
      </w:r>
    </w:p>
    <w:p w14:paraId="6E9BB8BD" w14:textId="78920773" w:rsidR="00376AB2" w:rsidRPr="00376AB2" w:rsidRDefault="00C874C7" w:rsidP="00376AB2">
      <w:pPr>
        <w:spacing w:line="360" w:lineRule="auto"/>
        <w:ind w:left="120" w:hangingChars="50" w:hanging="120"/>
        <w:jc w:val="center"/>
        <w:rPr>
          <w:rFonts w:ascii="黑体" w:eastAsia="黑体" w:hAnsi="宋体"/>
          <w:sz w:val="24"/>
        </w:rPr>
      </w:pPr>
      <w:r>
        <w:rPr>
          <w:rFonts w:ascii="黑体" w:eastAsia="黑体" w:hAnsi="宋体" w:hint="eastAsia"/>
          <w:sz w:val="24"/>
        </w:rPr>
        <w:t xml:space="preserve"> </w:t>
      </w:r>
      <w:r>
        <w:rPr>
          <w:rFonts w:ascii="黑体" w:eastAsia="黑体" w:hAnsi="宋体"/>
          <w:sz w:val="24"/>
        </w:rPr>
        <w:t xml:space="preserve"> </w:t>
      </w:r>
      <w:r w:rsidR="007357AD">
        <w:rPr>
          <w:rFonts w:ascii="黑体" w:eastAsia="黑体" w:hAnsi="宋体" w:hint="eastAsia"/>
          <w:sz w:val="24"/>
        </w:rPr>
        <w:t>图</w:t>
      </w:r>
      <w:r w:rsidR="00C67095">
        <w:rPr>
          <w:rFonts w:ascii="黑体" w:eastAsia="黑体" w:hAnsi="宋体"/>
          <w:sz w:val="24"/>
        </w:rPr>
        <w:t>5</w:t>
      </w:r>
      <w:r w:rsidR="00376AB2" w:rsidRPr="00376AB2">
        <w:rPr>
          <w:rFonts w:ascii="黑体" w:eastAsia="黑体" w:hAnsi="宋体" w:hint="eastAsia"/>
          <w:sz w:val="24"/>
        </w:rPr>
        <w:t>-</w:t>
      </w:r>
      <w:r w:rsidR="005449FE">
        <w:rPr>
          <w:rFonts w:ascii="黑体" w:eastAsia="黑体" w:hAnsi="宋体"/>
          <w:sz w:val="24"/>
        </w:rPr>
        <w:t>4</w:t>
      </w:r>
      <w:r w:rsidR="00376AB2" w:rsidRPr="00376AB2">
        <w:rPr>
          <w:rFonts w:ascii="黑体" w:eastAsia="黑体" w:hAnsi="宋体"/>
          <w:sz w:val="24"/>
        </w:rPr>
        <w:t xml:space="preserve"> </w:t>
      </w:r>
      <w:r w:rsidR="00376AB2">
        <w:rPr>
          <w:rFonts w:ascii="黑体" w:eastAsia="黑体" w:hAnsi="宋体" w:hint="eastAsia"/>
          <w:sz w:val="24"/>
        </w:rPr>
        <w:t>新警</w:t>
      </w:r>
      <w:r w:rsidR="00376AB2" w:rsidRPr="00376AB2">
        <w:rPr>
          <w:rFonts w:ascii="黑体" w:eastAsia="黑体" w:hAnsi="宋体" w:hint="eastAsia"/>
          <w:sz w:val="24"/>
        </w:rPr>
        <w:t>工作</w:t>
      </w:r>
      <w:r w:rsidR="00376AB2">
        <w:rPr>
          <w:rFonts w:ascii="黑体" w:eastAsia="黑体" w:hAnsi="宋体" w:hint="eastAsia"/>
          <w:sz w:val="24"/>
        </w:rPr>
        <w:t>意义感变化趋势图</w:t>
      </w:r>
    </w:p>
    <w:p w14:paraId="2C5CB7A2" w14:textId="77777777" w:rsidR="005756CC" w:rsidRDefault="005756CC" w:rsidP="0078158F">
      <w:pPr>
        <w:spacing w:line="360" w:lineRule="auto"/>
        <w:ind w:firstLine="480"/>
        <w:rPr>
          <w:b/>
          <w:sz w:val="24"/>
        </w:rPr>
      </w:pPr>
    </w:p>
    <w:p w14:paraId="076F0573" w14:textId="0A0F2765" w:rsidR="00381C08" w:rsidRDefault="00E90396" w:rsidP="0078158F">
      <w:pPr>
        <w:spacing w:line="360" w:lineRule="auto"/>
        <w:ind w:firstLine="480"/>
        <w:rPr>
          <w:rFonts w:ascii="宋体" w:hAnsi="宋体"/>
          <w:sz w:val="24"/>
        </w:rPr>
      </w:pPr>
      <w:r>
        <w:rPr>
          <w:rFonts w:ascii="宋体" w:hAnsi="宋体" w:hint="eastAsia"/>
          <w:sz w:val="24"/>
        </w:rPr>
        <w:t>接下来开始验证假设</w:t>
      </w:r>
      <w:r w:rsidRPr="00DD3D79">
        <w:rPr>
          <w:sz w:val="24"/>
        </w:rPr>
        <w:t>3</w:t>
      </w:r>
      <w:r>
        <w:rPr>
          <w:rFonts w:ascii="宋体" w:hAnsi="宋体" w:hint="eastAsia"/>
          <w:sz w:val="24"/>
        </w:rPr>
        <w:t>。具体的</w:t>
      </w:r>
      <w:r w:rsidR="00C66E1E">
        <w:rPr>
          <w:rFonts w:ascii="宋体" w:hAnsi="宋体" w:hint="eastAsia"/>
          <w:sz w:val="24"/>
        </w:rPr>
        <w:t>做法</w:t>
      </w:r>
      <w:r>
        <w:rPr>
          <w:rFonts w:ascii="宋体" w:hAnsi="宋体" w:hint="eastAsia"/>
          <w:sz w:val="24"/>
        </w:rPr>
        <w:t>是：</w:t>
      </w:r>
      <w:r w:rsidR="00D4452B">
        <w:rPr>
          <w:rFonts w:ascii="宋体" w:hAnsi="宋体" w:hint="eastAsia"/>
          <w:sz w:val="24"/>
        </w:rPr>
        <w:t>先以职场勇气平均值</w:t>
      </w:r>
      <w:r w:rsidR="00526584">
        <w:rPr>
          <w:rFonts w:ascii="宋体" w:hAnsi="宋体" w:hint="eastAsia"/>
          <w:sz w:val="24"/>
        </w:rPr>
        <w:t>作为对照组，在此基础上</w:t>
      </w:r>
      <w:r w:rsidR="00D4452B">
        <w:rPr>
          <w:rFonts w:ascii="宋体" w:hAnsi="宋体" w:hint="eastAsia"/>
          <w:sz w:val="24"/>
        </w:rPr>
        <w:t>加上一个标准差作为高勇气人群的代表，减去一个</w:t>
      </w:r>
      <w:r w:rsidR="00E0090C">
        <w:rPr>
          <w:rFonts w:ascii="宋体" w:hAnsi="宋体" w:hint="eastAsia"/>
          <w:sz w:val="24"/>
        </w:rPr>
        <w:t>标准差作为低勇气人群的代表</w:t>
      </w:r>
      <w:r w:rsidR="00441D7C">
        <w:rPr>
          <w:rFonts w:ascii="宋体" w:hAnsi="宋体" w:hint="eastAsia"/>
          <w:sz w:val="24"/>
        </w:rPr>
        <w:t>，得出三个职场勇气的</w:t>
      </w:r>
      <w:r w:rsidR="006E5D31">
        <w:rPr>
          <w:rFonts w:ascii="宋体" w:hAnsi="宋体" w:hint="eastAsia"/>
          <w:sz w:val="24"/>
        </w:rPr>
        <w:t>值</w:t>
      </w:r>
      <w:r w:rsidR="00441D7C" w:rsidRPr="00DD3D79">
        <w:rPr>
          <w:rFonts w:hint="eastAsia"/>
          <w:sz w:val="24"/>
        </w:rPr>
        <w:t>WPC</w:t>
      </w:r>
      <w:r w:rsidR="00441D7C">
        <w:rPr>
          <w:rFonts w:ascii="宋体" w:hAnsi="宋体" w:hint="eastAsia"/>
          <w:sz w:val="24"/>
        </w:rPr>
        <w:t>、</w:t>
      </w:r>
      <w:r w:rsidR="00441D7C" w:rsidRPr="00DD3D79">
        <w:rPr>
          <w:rFonts w:hint="eastAsia"/>
          <w:sz w:val="24"/>
        </w:rPr>
        <w:t>WPC</w:t>
      </w:r>
      <w:r w:rsidR="00441D7C">
        <w:rPr>
          <w:rFonts w:ascii="宋体" w:hAnsi="宋体" w:hint="eastAsia"/>
          <w:sz w:val="24"/>
        </w:rPr>
        <w:t>+</w:t>
      </w:r>
      <w:r w:rsidR="00441D7C" w:rsidRPr="00DD3D79">
        <w:rPr>
          <w:rFonts w:hint="eastAsia"/>
          <w:sz w:val="24"/>
        </w:rPr>
        <w:t>SD</w:t>
      </w:r>
      <w:r w:rsidR="00441D7C">
        <w:rPr>
          <w:rFonts w:ascii="宋体" w:hAnsi="宋体" w:hint="eastAsia"/>
          <w:sz w:val="24"/>
        </w:rPr>
        <w:t>及</w:t>
      </w:r>
      <w:r w:rsidR="00441D7C" w:rsidRPr="00DD3D79">
        <w:rPr>
          <w:rFonts w:hint="eastAsia"/>
          <w:sz w:val="24"/>
        </w:rPr>
        <w:t>WPC</w:t>
      </w:r>
      <w:r w:rsidR="00441D7C">
        <w:rPr>
          <w:rFonts w:ascii="宋体" w:hAnsi="宋体" w:hint="eastAsia"/>
          <w:sz w:val="24"/>
        </w:rPr>
        <w:t>-</w:t>
      </w:r>
      <w:r w:rsidR="00441D7C" w:rsidRPr="00DD3D79">
        <w:rPr>
          <w:rFonts w:hint="eastAsia"/>
          <w:sz w:val="24"/>
        </w:rPr>
        <w:t>SD</w:t>
      </w:r>
      <w:r w:rsidR="00526584">
        <w:rPr>
          <w:rFonts w:ascii="宋体" w:hAnsi="宋体" w:hint="eastAsia"/>
          <w:sz w:val="24"/>
        </w:rPr>
        <w:t>；</w:t>
      </w:r>
      <w:r w:rsidR="00441D7C">
        <w:rPr>
          <w:rFonts w:ascii="宋体" w:hAnsi="宋体" w:hint="eastAsia"/>
          <w:sz w:val="24"/>
        </w:rPr>
        <w:t>然后，</w:t>
      </w:r>
      <w:r w:rsidR="00D4452B">
        <w:rPr>
          <w:rFonts w:ascii="宋体" w:hAnsi="宋体" w:hint="eastAsia"/>
          <w:sz w:val="24"/>
        </w:rPr>
        <w:t>通过</w:t>
      </w:r>
      <w:proofErr w:type="spellStart"/>
      <w:r w:rsidR="00D4452B" w:rsidRPr="00DD3D79">
        <w:rPr>
          <w:rFonts w:hint="eastAsia"/>
          <w:sz w:val="24"/>
        </w:rPr>
        <w:t>Mplus</w:t>
      </w:r>
      <w:proofErr w:type="spellEnd"/>
      <w:r w:rsidR="00D4452B">
        <w:rPr>
          <w:rFonts w:ascii="宋体" w:hAnsi="宋体" w:hint="eastAsia"/>
          <w:sz w:val="24"/>
        </w:rPr>
        <w:t>软件运算出职场勇气对工作投入</w:t>
      </w:r>
      <w:r w:rsidR="00261086">
        <w:rPr>
          <w:rFonts w:ascii="宋体" w:hAnsi="宋体" w:hint="eastAsia"/>
          <w:sz w:val="24"/>
        </w:rPr>
        <w:t>及工作意义感</w:t>
      </w:r>
      <w:r w:rsidR="00D4452B">
        <w:rPr>
          <w:rFonts w:ascii="宋体" w:hAnsi="宋体" w:hint="eastAsia"/>
          <w:sz w:val="24"/>
        </w:rPr>
        <w:t>截距、斜率和二次项的影响系数</w:t>
      </w:r>
      <w:r w:rsidR="00441D7C">
        <w:rPr>
          <w:rFonts w:ascii="宋体" w:hAnsi="宋体" w:hint="eastAsia"/>
          <w:sz w:val="24"/>
        </w:rPr>
        <w:t>；接着，在方程</w:t>
      </w:r>
      <w:r w:rsidR="00C67095" w:rsidRPr="00323C2A">
        <w:rPr>
          <w:sz w:val="24"/>
        </w:rPr>
        <w:t>5</w:t>
      </w:r>
      <w:r w:rsidR="00441D7C" w:rsidRPr="00323C2A">
        <w:rPr>
          <w:sz w:val="24"/>
        </w:rPr>
        <w:t>-2</w:t>
      </w:r>
      <w:r w:rsidR="00441D7C">
        <w:rPr>
          <w:rFonts w:ascii="宋体" w:hAnsi="宋体" w:hint="eastAsia"/>
          <w:sz w:val="24"/>
        </w:rPr>
        <w:t>的基础上，将影响系数</w:t>
      </w:r>
      <w:r w:rsidR="00D23870">
        <w:rPr>
          <w:rFonts w:ascii="宋体" w:hAnsi="宋体" w:hint="eastAsia"/>
          <w:sz w:val="24"/>
        </w:rPr>
        <w:t>一一对应赋值，其中高勇气人群是加上职场勇气标准差</w:t>
      </w:r>
      <w:r w:rsidR="00D23870" w:rsidRPr="001A3F48">
        <w:rPr>
          <w:sz w:val="24"/>
        </w:rPr>
        <w:t>*</w:t>
      </w:r>
      <w:r w:rsidR="00D23870">
        <w:rPr>
          <w:rFonts w:ascii="宋体" w:hAnsi="宋体" w:hint="eastAsia"/>
          <w:sz w:val="24"/>
        </w:rPr>
        <w:t>影响系数，低勇气人群是减去职场勇气标准差</w:t>
      </w:r>
      <w:r w:rsidR="00D23870" w:rsidRPr="001A3F48">
        <w:rPr>
          <w:sz w:val="24"/>
        </w:rPr>
        <w:t>*</w:t>
      </w:r>
      <w:r w:rsidR="00D23870">
        <w:rPr>
          <w:rFonts w:ascii="宋体" w:hAnsi="宋体" w:hint="eastAsia"/>
          <w:sz w:val="24"/>
        </w:rPr>
        <w:t>影响系数，由此得出新的截距、斜率和二次项系数，构建出全新的方程。</w:t>
      </w:r>
      <w:r w:rsidR="00A31F1E">
        <w:rPr>
          <w:rFonts w:ascii="宋体" w:hAnsi="宋体" w:hint="eastAsia"/>
          <w:sz w:val="24"/>
        </w:rPr>
        <w:t>最后，将四个时间节点代入上述方程中，得出工作投入及工作意义感四次的测量值，并以此为基础，画出变化的折线图，从而清楚地对比出高勇气和低勇气人群工作投入和工作意义感不同的变化方式。</w:t>
      </w:r>
    </w:p>
    <w:p w14:paraId="22991CEB" w14:textId="022041EE" w:rsidR="00C23712" w:rsidRPr="00C23712" w:rsidRDefault="00C23712" w:rsidP="00C23712">
      <w:pPr>
        <w:spacing w:line="360" w:lineRule="auto"/>
        <w:rPr>
          <w:rFonts w:ascii="黑体" w:eastAsia="黑体"/>
          <w:b/>
          <w:sz w:val="24"/>
        </w:rPr>
      </w:pPr>
      <w:r>
        <w:rPr>
          <w:b/>
          <w:sz w:val="24"/>
        </w:rPr>
        <w:t>5.2.3</w:t>
      </w:r>
      <w:r>
        <w:rPr>
          <w:rFonts w:ascii="黑体" w:eastAsia="黑体" w:hint="eastAsia"/>
          <w:b/>
          <w:sz w:val="24"/>
        </w:rPr>
        <w:t xml:space="preserve"> 职场勇气对工作投入变化的预测</w:t>
      </w:r>
    </w:p>
    <w:p w14:paraId="4930C5CC" w14:textId="22191BA8" w:rsidR="00D74C38" w:rsidRDefault="001A127A" w:rsidP="005555B1">
      <w:pPr>
        <w:spacing w:line="360" w:lineRule="auto"/>
        <w:ind w:firstLine="480"/>
        <w:rPr>
          <w:rFonts w:ascii="宋体" w:hAnsi="宋体"/>
          <w:sz w:val="24"/>
        </w:rPr>
      </w:pPr>
      <w:r>
        <w:rPr>
          <w:rFonts w:ascii="宋体" w:hAnsi="宋体" w:hint="eastAsia"/>
          <w:sz w:val="24"/>
        </w:rPr>
        <w:t>用</w:t>
      </w:r>
      <w:proofErr w:type="spellStart"/>
      <w:r w:rsidRPr="00AA5D3F">
        <w:rPr>
          <w:rFonts w:hint="eastAsia"/>
          <w:sz w:val="24"/>
        </w:rPr>
        <w:t>Mplus</w:t>
      </w:r>
      <w:proofErr w:type="spellEnd"/>
      <w:r>
        <w:rPr>
          <w:rFonts w:ascii="宋体" w:hAnsi="宋体" w:hint="eastAsia"/>
          <w:sz w:val="24"/>
        </w:rPr>
        <w:t>软件构建预测模型，得出职场勇气对工作投入截距、斜率和二次项</w:t>
      </w:r>
      <w:r>
        <w:rPr>
          <w:rFonts w:ascii="宋体" w:hAnsi="宋体" w:hint="eastAsia"/>
          <w:sz w:val="24"/>
        </w:rPr>
        <w:lastRenderedPageBreak/>
        <w:t>的影响系数分别是</w:t>
      </w:r>
      <w:r w:rsidRPr="00AA5D3F">
        <w:rPr>
          <w:rFonts w:hint="eastAsia"/>
          <w:sz w:val="24"/>
        </w:rPr>
        <w:t>0</w:t>
      </w:r>
      <w:r>
        <w:rPr>
          <w:rFonts w:ascii="宋体" w:hAnsi="宋体"/>
          <w:sz w:val="24"/>
        </w:rPr>
        <w:t>.</w:t>
      </w:r>
      <w:r w:rsidRPr="00AA5D3F">
        <w:rPr>
          <w:sz w:val="24"/>
        </w:rPr>
        <w:t>846</w:t>
      </w:r>
      <w:r w:rsidR="00323C2A">
        <w:rPr>
          <w:rFonts w:hint="eastAsia"/>
          <w:sz w:val="24"/>
        </w:rPr>
        <w:t>（</w:t>
      </w:r>
      <w:r w:rsidRPr="00AA5D3F">
        <w:rPr>
          <w:i/>
          <w:iCs/>
          <w:sz w:val="24"/>
        </w:rPr>
        <w:t>p</w:t>
      </w:r>
      <w:r w:rsidR="005512CC">
        <w:rPr>
          <w:i/>
          <w:iCs/>
          <w:sz w:val="24"/>
        </w:rPr>
        <w:t xml:space="preserve"> </w:t>
      </w:r>
      <w:r w:rsidRPr="00AA5D3F">
        <w:rPr>
          <w:sz w:val="24"/>
        </w:rPr>
        <w:t>=</w:t>
      </w:r>
      <w:r w:rsidR="005512CC">
        <w:rPr>
          <w:sz w:val="24"/>
        </w:rPr>
        <w:t xml:space="preserve"> </w:t>
      </w:r>
      <w:r w:rsidRPr="00AA5D3F">
        <w:rPr>
          <w:sz w:val="24"/>
        </w:rPr>
        <w:t>.000</w:t>
      </w:r>
      <w:r w:rsidR="00323C2A">
        <w:rPr>
          <w:rFonts w:hint="eastAsia"/>
          <w:sz w:val="24"/>
        </w:rPr>
        <w:t>）</w:t>
      </w:r>
      <w:r>
        <w:rPr>
          <w:rFonts w:ascii="宋体" w:hAnsi="宋体" w:hint="eastAsia"/>
          <w:sz w:val="24"/>
        </w:rPr>
        <w:t>、</w:t>
      </w:r>
      <w:r w:rsidRPr="00AA5D3F">
        <w:rPr>
          <w:sz w:val="24"/>
        </w:rPr>
        <w:t>-0</w:t>
      </w:r>
      <w:r>
        <w:rPr>
          <w:rFonts w:ascii="宋体" w:hAnsi="宋体"/>
          <w:sz w:val="24"/>
        </w:rPr>
        <w:t>.</w:t>
      </w:r>
      <w:r w:rsidRPr="00AA5D3F">
        <w:rPr>
          <w:sz w:val="24"/>
        </w:rPr>
        <w:t>577</w:t>
      </w:r>
      <w:r w:rsidR="00323C2A">
        <w:rPr>
          <w:rFonts w:hint="eastAsia"/>
          <w:sz w:val="24"/>
        </w:rPr>
        <w:t>（</w:t>
      </w:r>
      <w:r w:rsidRPr="00AA5D3F">
        <w:rPr>
          <w:i/>
          <w:iCs/>
          <w:sz w:val="24"/>
        </w:rPr>
        <w:t>p</w:t>
      </w:r>
      <w:r w:rsidR="005512CC">
        <w:rPr>
          <w:i/>
          <w:iCs/>
          <w:sz w:val="24"/>
        </w:rPr>
        <w:t xml:space="preserve"> </w:t>
      </w:r>
      <w:r w:rsidRPr="00AA5D3F">
        <w:rPr>
          <w:sz w:val="24"/>
        </w:rPr>
        <w:t>=</w:t>
      </w:r>
      <w:r w:rsidR="005512CC">
        <w:rPr>
          <w:sz w:val="24"/>
        </w:rPr>
        <w:t xml:space="preserve"> </w:t>
      </w:r>
      <w:r w:rsidRPr="00AA5D3F">
        <w:rPr>
          <w:sz w:val="24"/>
        </w:rPr>
        <w:t>.000</w:t>
      </w:r>
      <w:r w:rsidR="00323C2A">
        <w:rPr>
          <w:rFonts w:hint="eastAsia"/>
          <w:sz w:val="24"/>
        </w:rPr>
        <w:t>）</w:t>
      </w:r>
      <w:r>
        <w:rPr>
          <w:rFonts w:ascii="宋体" w:hAnsi="宋体" w:hint="eastAsia"/>
          <w:sz w:val="24"/>
        </w:rPr>
        <w:t>和</w:t>
      </w:r>
      <w:r w:rsidRPr="00AA5D3F">
        <w:rPr>
          <w:rFonts w:hint="eastAsia"/>
          <w:sz w:val="24"/>
        </w:rPr>
        <w:t>0</w:t>
      </w:r>
      <w:r>
        <w:rPr>
          <w:rFonts w:ascii="宋体" w:hAnsi="宋体"/>
          <w:sz w:val="24"/>
        </w:rPr>
        <w:t>.</w:t>
      </w:r>
      <w:r w:rsidRPr="00AA5D3F">
        <w:rPr>
          <w:sz w:val="24"/>
        </w:rPr>
        <w:t>133</w:t>
      </w:r>
      <w:r w:rsidR="00323C2A">
        <w:rPr>
          <w:rFonts w:hint="eastAsia"/>
          <w:sz w:val="24"/>
        </w:rPr>
        <w:t>（</w:t>
      </w:r>
      <w:r w:rsidR="005555B1" w:rsidRPr="00AA5D3F">
        <w:rPr>
          <w:i/>
          <w:iCs/>
          <w:sz w:val="24"/>
        </w:rPr>
        <w:t>p</w:t>
      </w:r>
      <w:r w:rsidR="005512CC">
        <w:rPr>
          <w:i/>
          <w:iCs/>
          <w:sz w:val="24"/>
        </w:rPr>
        <w:t xml:space="preserve"> </w:t>
      </w:r>
      <w:r w:rsidR="005555B1" w:rsidRPr="00AA5D3F">
        <w:rPr>
          <w:sz w:val="24"/>
        </w:rPr>
        <w:t>=</w:t>
      </w:r>
      <w:r w:rsidR="005512CC">
        <w:rPr>
          <w:sz w:val="24"/>
        </w:rPr>
        <w:t xml:space="preserve"> </w:t>
      </w:r>
      <w:r w:rsidR="005555B1" w:rsidRPr="00AA5D3F">
        <w:rPr>
          <w:sz w:val="24"/>
        </w:rPr>
        <w:t>.003</w:t>
      </w:r>
      <w:r w:rsidR="00323C2A">
        <w:rPr>
          <w:rFonts w:hint="eastAsia"/>
          <w:sz w:val="24"/>
        </w:rPr>
        <w:t>）</w:t>
      </w:r>
      <w:r w:rsidR="005555B1">
        <w:rPr>
          <w:rFonts w:ascii="宋体" w:hAnsi="宋体" w:hint="eastAsia"/>
          <w:sz w:val="24"/>
        </w:rPr>
        <w:t>，说明职场勇气对工作投入的三个系数影响都很显著。</w:t>
      </w:r>
      <w:r w:rsidR="00A559FE">
        <w:rPr>
          <w:rFonts w:ascii="宋体" w:hAnsi="宋体" w:hint="eastAsia"/>
          <w:sz w:val="24"/>
        </w:rPr>
        <w:t>模型如图</w:t>
      </w:r>
      <w:r w:rsidR="00A559FE" w:rsidRPr="00A559FE">
        <w:rPr>
          <w:sz w:val="24"/>
        </w:rPr>
        <w:t>5-</w:t>
      </w:r>
      <w:r w:rsidR="005449FE">
        <w:rPr>
          <w:sz w:val="24"/>
        </w:rPr>
        <w:t>5</w:t>
      </w:r>
      <w:r w:rsidR="00A559FE">
        <w:rPr>
          <w:rFonts w:ascii="宋体" w:hAnsi="宋体" w:hint="eastAsia"/>
          <w:sz w:val="24"/>
        </w:rPr>
        <w:t>所示。</w:t>
      </w:r>
    </w:p>
    <w:p w14:paraId="6C2416C4" w14:textId="4C52C097" w:rsidR="008237E4" w:rsidRPr="008237E4" w:rsidRDefault="0017520F" w:rsidP="008237E4">
      <w:pPr>
        <w:spacing w:line="360" w:lineRule="auto"/>
        <w:jc w:val="center"/>
        <w:rPr>
          <w:rFonts w:ascii="宋体" w:hAnsi="宋体"/>
          <w:sz w:val="24"/>
        </w:rPr>
      </w:pPr>
      <w:r>
        <w:rPr>
          <w:rFonts w:ascii="宋体" w:hAnsi="宋体"/>
          <w:sz w:val="24"/>
        </w:rPr>
      </w:r>
      <w:r>
        <w:rPr>
          <w:rFonts w:ascii="宋体" w:hAnsi="宋体"/>
          <w:sz w:val="24"/>
        </w:rPr>
        <w:pict w14:anchorId="546CC351">
          <v:group id="组合 23" o:spid="_x0000_s3018" style="width:386.7pt;height:276.95pt;mso-position-horizontal-relative:char;mso-position-vertical-relative:line" coordsize="49113,35173">
            <v:shape id="直接箭头连接符 100" o:spid="_x0000_s3019" type="#_x0000_t32" style="position:absolute;left:6998;top:14270;width:0;height:3175;flip:x;visibility:visible;mso-wrap-style:square" o:connectortype="straight" strokecolor="black [3213]" strokeweight=".5pt">
              <v:stroke endarrow="open" endarrowwidth="narrow" endarrowlength="short" joinstyle="miter"/>
            </v:shape>
            <v:shape id="直接箭头连接符 99" o:spid="_x0000_s3020" type="#_x0000_t32" style="position:absolute;left:23278;top:14165;width:0;height:3175;flip:x;visibility:visible;mso-wrap-style:square" o:connectortype="straight" strokecolor="black [3213]" strokeweight=".5pt">
              <v:stroke endarrow="open" endarrowwidth="narrow" endarrowlength="short" joinstyle="miter"/>
            </v:shape>
            <v:shape id="直接箭头连接符 98" o:spid="_x0000_s3021" type="#_x0000_t32" style="position:absolute;left:40509;top:14535;width:0;height:3175;flip:x;visibility:visible;mso-wrap-style:square" o:connectortype="straight" strokecolor="black [3213]" strokeweight=".5pt">
              <v:stroke endarrow="open" endarrowwidth="narrow" endarrowlength="short" joinstyle="miter"/>
            </v:shape>
            <v:shape id="直接箭头连接符 129" o:spid="_x0000_s3022" type="#_x0000_t32" style="position:absolute;left:4356;top:29980;width:0;height:3168;flip:x y;visibility:visible;mso-wrap-style:square" o:connectortype="straight" strokecolor="black [3213]" strokeweight=".5pt">
              <v:stroke endarrow="open" endarrowwidth="narrow" endarrowlength="short" joinstyle="miter"/>
            </v:shape>
            <v:shape id="直接箭头连接符 128" o:spid="_x0000_s3023" type="#_x0000_t32" style="position:absolute;left:17094;top:29874;width:0;height:3168;flip:x y;visibility:visible;mso-wrap-style:square" o:connectortype="straight" strokecolor="black [3213]" strokeweight=".5pt">
              <v:stroke endarrow="open" endarrowwidth="narrow" endarrowlength="short" joinstyle="miter"/>
            </v:shape>
            <v:shape id="直接箭头连接符 127" o:spid="_x0000_s3024" type="#_x0000_t32" style="position:absolute;left:31048;top:29980;width:0;height:3168;flip:x y;visibility:visible;mso-wrap-style:square" o:connectortype="straight" strokecolor="black [3213]" strokeweight=".5pt">
              <v:stroke endarrow="open" endarrowwidth="narrow" endarrowlength="short" joinstyle="miter"/>
            </v:shape>
            <v:shape id="直接箭头连接符 126" o:spid="_x0000_s3025" type="#_x0000_t32" style="position:absolute;left:44103;top:29927;width:0;height:3168;flip:x y;visibility:visible;mso-wrap-style:square" o:connectortype="straight" strokecolor="black [3213]" strokeweight=".5pt">
              <v:stroke endarrow="open" endarrowwidth="narrow" endarrowlength="short" joinstyle="miter"/>
            </v:shape>
            <v:oval id="椭圆 103" o:spid="_x0000_s3026" style="position:absolute;left:4439;top:17336;width:7811;height:3874;visibility:visible;mso-wrap-style:square;v-text-anchor:middle" filled="f" strokecolor="black [3213]" strokeweight=".5pt">
              <v:stroke joinstyle="miter"/>
            </v:oval>
            <v:oval id="椭圆 105" o:spid="_x0000_s3027" style="position:absolute;left:19239;top:17336;width:7810;height:3874;visibility:visible;mso-wrap-style:square;v-text-anchor:middle" filled="f" strokecolor="black [3213]" strokeweight=".5pt">
              <v:stroke joinstyle="miter"/>
            </v:oval>
            <v:oval id="椭圆 104" o:spid="_x0000_s3028" style="position:absolute;left:34673;top:17442;width:7810;height:3873;visibility:visible;mso-wrap-style:square;v-text-anchor:middle" filled="f" strokecolor="black [3213]" strokeweight=".5pt">
              <v:stroke joinstyle="miter"/>
            </v:oval>
            <v:rect id="矩形 121" o:spid="_x0000_s3029" style="position:absolute;left:317;top:26797;width:8382;height:3112;visibility:visible;mso-wrap-style:square;v-text-anchor:middle" filled="f" strokecolor="black [3213]" strokeweight=".5pt"/>
            <v:rect id="矩形 120" o:spid="_x0000_s3030" style="position:absolute;left:12738;top:26797;width:8382;height:3112;visibility:visible;mso-wrap-style:square;v-text-anchor:middle" filled="f" strokecolor="black [3213]" strokeweight=".5pt"/>
            <v:rect id="矩形 119" o:spid="_x0000_s3031" style="position:absolute;left:26533;top:26797;width:8382;height:3112;visibility:visible;mso-wrap-style:square;v-text-anchor:middle" filled="f" strokecolor="black [3213]" strokeweight=".5pt"/>
            <v:shape id="直接箭头连接符 106" o:spid="_x0000_s3032" type="#_x0000_t32" style="position:absolute;left:4820;top:21195;width:3756;height:5475;flip:x;visibility:visible;mso-wrap-style:square" o:connectortype="straight" strokecolor="black [3213]" strokeweight=".5pt">
              <v:stroke endarrow="open" endarrowwidth="narrow" endarrowlength="short" joinstyle="miter"/>
            </v:shape>
            <v:shape id="直接箭头连接符 117" o:spid="_x0000_s3033" type="#_x0000_t32" style="position:absolute;left:8509;top:21089;width:8573;height:5651;visibility:visible;mso-wrap-style:square" o:connectortype="straight" strokecolor="black [3213]" strokeweight=".5pt">
              <v:stroke endarrow="open" endarrowwidth="narrow" endarrowlength="short" joinstyle="miter"/>
            </v:shape>
            <v:shape id="直接箭头连接符 116" o:spid="_x0000_s3034" type="#_x0000_t32" style="position:absolute;left:8562;top:21142;width:22479;height:5524;visibility:visible;mso-wrap-style:square" o:connectortype="straight" strokecolor="black [3213]" strokeweight=".5pt">
              <v:stroke endarrow="open" endarrowwidth="narrow" endarrowlength="short" joinstyle="miter"/>
            </v:shape>
            <v:shape id="直接箭头连接符 115" o:spid="_x0000_s3035" type="#_x0000_t32" style="position:absolute;left:8404;top:21195;width:35750;height:5397;visibility:visible;mso-wrap-style:square" o:connectortype="straight" strokecolor="black [3200]" strokeweight=".5pt">
              <v:stroke endarrow="open" endarrowwidth="narrow" endarrowlength="short" joinstyle="miter"/>
            </v:shape>
            <v:shape id="直接箭头连接符 107" o:spid="_x0000_s3036" type="#_x0000_t32" style="position:absolute;left:4715;top:21089;width:18674;height:5573;flip:x;visibility:visible;mso-wrap-style:square" o:connectortype="straight" strokecolor="black [3213]" strokeweight=".5pt">
              <v:stroke endarrow="open" endarrowwidth="narrow" endarrowlength="short" joinstyle="miter"/>
            </v:shape>
            <v:shape id="直接箭头连接符 113" o:spid="_x0000_s3037" type="#_x0000_t32" style="position:absolute;left:16871;top:21195;width:6318;height:5650;flip:x;visibility:visible;mso-wrap-style:square" o:connectortype="straight" strokecolor="black [3213]" strokeweight=".5pt">
              <v:stroke endarrow="open" endarrowwidth="narrow" endarrowlength="short" joinstyle="miter"/>
            </v:shape>
            <v:shape id="直接箭头连接符 112" o:spid="_x0000_s3038" type="#_x0000_t32" style="position:absolute;left:23309;top:21195;width:7400;height:5543;visibility:visible;mso-wrap-style:square" o:connectortype="straight" strokecolor="black [3213]" strokeweight=".5pt">
              <v:stroke endarrow="open" endarrowwidth="narrow" endarrowlength="short" joinstyle="miter"/>
            </v:shape>
            <v:shape id="直接箭头连接符 114" o:spid="_x0000_s3039" type="#_x0000_t32" style="position:absolute;left:23309;top:21142;width:20764;height:5397;visibility:visible;mso-wrap-style:square" o:connectortype="straight" strokecolor="black [3213]" strokeweight=".5pt">
              <v:stroke endarrow="open" endarrowwidth="narrow" endarrowlength="short" joinstyle="miter"/>
            </v:shape>
            <v:shape id="直接箭头连接符 108" o:spid="_x0000_s3040" type="#_x0000_t32" style="position:absolute;left:4503;top:21353;width:34482;height:5428;flip:x;visibility:visible;mso-wrap-style:square" o:connectortype="straight" strokecolor="black [3213]" strokeweight=".5pt">
              <v:stroke endarrow="open" endarrowwidth="narrow" endarrowlength="short" joinstyle="miter"/>
            </v:shape>
            <v:shape id="直接箭头连接符 111" o:spid="_x0000_s3041" type="#_x0000_t32" style="position:absolute;left:17294;top:21406;width:21271;height:5367;flip:x;visibility:visible;mso-wrap-style:square" o:connectortype="straight" strokecolor="black [3213]" strokeweight=".5pt">
              <v:stroke endarrow="open" endarrowwidth="narrow" endarrowlength="short" joinstyle="miter"/>
            </v:shape>
            <v:shape id="直接箭头连接符 110" o:spid="_x0000_s3042" type="#_x0000_t32" style="position:absolute;left:30720;top:21406;width:7872;height:5466;flip:x;visibility:visible;mso-wrap-style:square" o:connectortype="straight" strokecolor="black [3213]" strokeweight=".5pt">
              <v:stroke endarrow="open" endarrowwidth="narrow" endarrowlength="short" joinstyle="miter"/>
            </v:shape>
            <v:shape id="弧形 102" o:spid="_x0000_s3043" style="position:absolute;left:10623;top:16681;width:10561;height:5099;visibility:visible;mso-wrap-style:square;v-text-anchor:middle" coordsize="1056005,509905" o:spt="100" adj="0,,0" path="m72851,125726nsc167518,47985,340197,178,526965,1,711939,-175,883615,46402,979511,122780l528003,254953,72851,125726xem72851,125726nfc167518,47985,340197,178,526965,1,711939,-175,883615,46402,979511,122780e" filled="f" strokecolor="black [3213]" strokeweight=".5pt">
              <v:stroke startarrow="open" startarrowwidth="narrow" startarrowlength="short" endarrow="open" endarrowwidth="narrow" endarrowlength="short" joinstyle="miter"/>
              <v:formulas/>
              <v:path arrowok="t" o:connecttype="custom" o:connectlocs="72851,125726;526965,1;979511,122780" o:connectangles="0,0,0"/>
            </v:shape>
            <v:shape id="弧形 93" o:spid="_x0000_s3044" style="position:absolute;left:6606;top:13510;width:34132;height:9975;visibility:visible;mso-wrap-style:square;v-text-anchor:middle" coordsize="3413125,997585" o:spt="100" adj="0,,0" path="m48138,381159nsc234375,156861,922791,-796,1712470,3v835328,845,1545790,178297,1678862,419330l1706563,498793,48138,381159xem48138,381159nfc234375,156861,922791,-796,1712470,3v835328,845,1545790,178297,1678862,419330e" filled="f" strokecolor="black [3213]" strokeweight=".5pt">
              <v:stroke startarrow="open" startarrowwidth="narrow" startarrowlength="short" endarrow="open" endarrowwidth="narrow" endarrowlength="short" joinstyle="miter"/>
              <v:formulas/>
              <v:path arrowok="t" o:connecttype="custom" o:connectlocs="48138,381159;1712470,3;3391332,419333" o:connectangles="0,0,0"/>
            </v:shape>
            <v:shape id="文本框 96" o:spid="_x0000_s3045" type="#_x0000_t202" style="position:absolute;left:951;top:13900;width:5550;height:2985;visibility:visible;mso-wrap-style:square;v-text-anchor:top" filled="f" stroked="f" strokeweight=".5pt">
              <v:textbox style="mso-next-textbox:#文本框 96">
                <w:txbxContent>
                  <w:p w14:paraId="6B8DE426" w14:textId="77777777" w:rsidR="008237E4" w:rsidRPr="00550E6E" w:rsidRDefault="008237E4" w:rsidP="008237E4">
                    <w:pPr>
                      <w:rPr>
                        <w:szCs w:val="21"/>
                      </w:rPr>
                    </w:pPr>
                    <w:r>
                      <w:rPr>
                        <w:szCs w:val="21"/>
                      </w:rPr>
                      <w:t>0.920</w:t>
                    </w:r>
                    <w:r w:rsidRPr="00550E6E">
                      <w:rPr>
                        <w:rFonts w:eastAsia="等线"/>
                        <w:color w:val="000000"/>
                        <w:kern w:val="0"/>
                        <w:szCs w:val="21"/>
                        <w:vertAlign w:val="superscript"/>
                      </w:rPr>
                      <w:t>*</w:t>
                    </w:r>
                  </w:p>
                </w:txbxContent>
              </v:textbox>
            </v:shape>
            <v:shape id="文本框 92" o:spid="_x0000_s3046" type="#_x0000_t202" style="position:absolute;left:16860;top:13689;width:5995;height:2985;visibility:visible;mso-wrap-style:square;v-text-anchor:top" filled="f" stroked="f" strokeweight=".5pt">
              <v:textbox style="mso-next-textbox:#文本框 92">
                <w:txbxContent>
                  <w:p w14:paraId="3D766AF5" w14:textId="77777777" w:rsidR="008237E4" w:rsidRPr="00550E6E" w:rsidRDefault="008237E4" w:rsidP="008237E4">
                    <w:pPr>
                      <w:rPr>
                        <w:szCs w:val="21"/>
                      </w:rPr>
                    </w:pPr>
                    <w:r>
                      <w:rPr>
                        <w:szCs w:val="21"/>
                      </w:rPr>
                      <w:t>3.157</w:t>
                    </w:r>
                    <w:r w:rsidRPr="00550E6E">
                      <w:rPr>
                        <w:rFonts w:eastAsia="等线"/>
                        <w:color w:val="000000"/>
                        <w:kern w:val="0"/>
                        <w:szCs w:val="21"/>
                        <w:vertAlign w:val="superscript"/>
                      </w:rPr>
                      <w:t>**</w:t>
                    </w:r>
                  </w:p>
                </w:txbxContent>
              </v:textbox>
            </v:shape>
            <v:shape id="弧形 101" o:spid="_x0000_s3047" style="position:absolute;left:25634;top:17051;width:10560;height:5099;visibility:visible;mso-wrap-style:square;v-text-anchor:middle" coordsize="1056005,509905" o:spt="100" adj="0,,0" path="m72851,125726nsc167518,47985,340197,178,526965,1,711939,-175,883615,46402,979511,122780l528003,254953,72851,125726xem72851,125726nfc167518,47985,340197,178,526965,1,711939,-175,883615,46402,979511,122780e" filled="f" strokecolor="black [3213]" strokeweight=".5pt">
              <v:stroke startarrow="open" startarrowwidth="narrow" startarrowlength="short" endarrow="open" endarrowwidth="narrow" endarrowlength="short" joinstyle="miter"/>
              <v:formulas/>
              <v:path arrowok="t" o:connecttype="custom" o:connectlocs="72851,125726;526965,1;979511,122780" o:connectangles="0,0,0"/>
            </v:shape>
            <v:shape id="文本框 97" o:spid="_x0000_s3048" type="#_x0000_t202" style="position:absolute;left:40963;top:14323;width:7683;height:2985;visibility:visible;mso-wrap-style:square;v-text-anchor:top" filled="f" stroked="f" strokeweight=".5pt">
              <v:textbox style="mso-next-textbox:#文本框 97">
                <w:txbxContent>
                  <w:p w14:paraId="02F21B3D" w14:textId="77777777" w:rsidR="008237E4" w:rsidRPr="00550E6E" w:rsidRDefault="008237E4" w:rsidP="008237E4">
                    <w:pPr>
                      <w:rPr>
                        <w:szCs w:val="21"/>
                      </w:rPr>
                    </w:pPr>
                    <w:r>
                      <w:rPr>
                        <w:szCs w:val="21"/>
                      </w:rPr>
                      <w:t>-0.711</w:t>
                    </w:r>
                    <w:r w:rsidRPr="00550E6E">
                      <w:rPr>
                        <w:rFonts w:eastAsia="等线"/>
                        <w:color w:val="000000"/>
                        <w:kern w:val="0"/>
                        <w:szCs w:val="21"/>
                        <w:vertAlign w:val="superscript"/>
                      </w:rPr>
                      <w:t>*</w:t>
                    </w:r>
                  </w:p>
                </w:txbxContent>
              </v:textbox>
            </v:shape>
            <v:shape id="文本框 91" o:spid="_x0000_s3049" type="#_x0000_t202" style="position:absolute;left:17389;top:10676;width:7683;height:2985;visibility:visible;mso-wrap-style:square;v-text-anchor:top" filled="f" stroked="f" strokeweight=".5pt">
              <v:textbox style="mso-next-textbox:#文本框 91">
                <w:txbxContent>
                  <w:p w14:paraId="1D0BABA9" w14:textId="77777777" w:rsidR="008237E4" w:rsidRPr="00550E6E" w:rsidRDefault="008237E4" w:rsidP="008237E4">
                    <w:pPr>
                      <w:rPr>
                        <w:szCs w:val="21"/>
                      </w:rPr>
                    </w:pPr>
                    <w:r>
                      <w:rPr>
                        <w:szCs w:val="21"/>
                      </w:rPr>
                      <w:t>-0.036</w:t>
                    </w:r>
                  </w:p>
                </w:txbxContent>
              </v:textbox>
            </v:shape>
            <v:shape id="文本框 95" o:spid="_x0000_s3050" type="#_x0000_t202" style="position:absolute;left:13478;top:16332;width:7683;height:2984;visibility:visible;mso-wrap-style:square;v-text-anchor:top" filled="f" stroked="f" strokeweight=".5pt">
              <v:textbox style="mso-next-textbox:#文本框 95">
                <w:txbxContent>
                  <w:p w14:paraId="63C52439" w14:textId="77777777" w:rsidR="008237E4" w:rsidRPr="00550E6E" w:rsidRDefault="008237E4" w:rsidP="008237E4">
                    <w:pPr>
                      <w:rPr>
                        <w:szCs w:val="21"/>
                      </w:rPr>
                    </w:pPr>
                    <w:r>
                      <w:rPr>
                        <w:szCs w:val="21"/>
                      </w:rPr>
                      <w:t>0.110</w:t>
                    </w:r>
                  </w:p>
                </w:txbxContent>
              </v:textbox>
            </v:shape>
            <v:shape id="文本框 94" o:spid="_x0000_s3051" type="#_x0000_t202" style="position:absolute;left:28700;top:16543;width:7684;height:2985;visibility:visible;mso-wrap-style:square;v-text-anchor:top" filled="f" stroked="f" strokeweight=".5pt">
              <v:textbox style="mso-next-textbox:#文本框 94">
                <w:txbxContent>
                  <w:p w14:paraId="1D0B8789" w14:textId="77777777" w:rsidR="008237E4" w:rsidRPr="00550E6E" w:rsidRDefault="008237E4" w:rsidP="008237E4">
                    <w:pPr>
                      <w:rPr>
                        <w:szCs w:val="21"/>
                      </w:rPr>
                    </w:pPr>
                    <w:r>
                      <w:rPr>
                        <w:szCs w:val="21"/>
                      </w:rPr>
                      <w:t>-0.179</w:t>
                    </w:r>
                  </w:p>
                </w:txbxContent>
              </v:textbox>
            </v:shape>
            <v:shape id="直接箭头连接符 109" o:spid="_x0000_s3052" type="#_x0000_t32" style="position:absolute;left:38531;top:21406;width:5453;height:5228;visibility:visible;mso-wrap-style:square" o:connectortype="straight" strokecolor="black [3213]" strokeweight=".5pt">
              <v:stroke endarrow="open" endarrowwidth="narrow" endarrowlength="short" joinstyle="miter"/>
            </v:shape>
            <v:shape id="文本框 170" o:spid="_x0000_s3053" type="#_x0000_t202" style="position:absolute;left:20560;width:8001;height:3365;visibility:visible;mso-wrap-style:square;v-text-anchor:top" fillcolor="white [3201]" strokeweight=".5pt">
              <v:textbox style="mso-next-textbox:#文本框 170">
                <w:txbxContent>
                  <w:p w14:paraId="5E5B4AAA" w14:textId="77777777" w:rsidR="008237E4" w:rsidRPr="00936840" w:rsidRDefault="008237E4" w:rsidP="008237E4">
                    <w:pPr>
                      <w:jc w:val="center"/>
                    </w:pPr>
                    <w:r w:rsidRPr="00936840">
                      <w:rPr>
                        <w:rFonts w:hint="eastAsia"/>
                      </w:rPr>
                      <w:t>职场勇气</w:t>
                    </w:r>
                  </w:p>
                </w:txbxContent>
              </v:textbox>
            </v:shape>
            <v:shape id="直接箭头连接符 171" o:spid="_x0000_s3054" type="#_x0000_t32" style="position:absolute;left:7252;top:3382;width:17843;height:13907;flip:x;visibility:visible;mso-wrap-style:square" o:connectortype="straight" strokecolor="black [3213]" strokeweight=".5pt">
              <v:stroke endarrow="open" endarrowwidth="narrow" endarrowlength="short" joinstyle="miter"/>
            </v:shape>
            <v:shape id="直接箭头连接符 172" o:spid="_x0000_s3055" type="#_x0000_t32" style="position:absolute;left:24546;top:3435;width:458;height:14007;flip:x;visibility:visible;mso-wrap-style:square" o:connectortype="straight" strokecolor="black [3213]" strokeweight=".5pt">
              <v:stroke endarrow="open" endarrowwidth="narrow" endarrowlength="short" joinstyle="miter"/>
            </v:shape>
            <v:shape id="直接箭头连接符 173" o:spid="_x0000_s3056" type="#_x0000_t32" style="position:absolute;left:25000;top:3277;width:13716;height:14033;visibility:visible;mso-wrap-style:square" o:connectortype="straight" strokecolor="black [3213]" strokeweight=".5pt">
              <v:stroke endarrow="open" endarrowwidth="narrow" endarrowlength="short" joinstyle="miter"/>
            </v:shape>
            <v:shape id="文本框 174" o:spid="_x0000_s3057" type="#_x0000_t202" style="position:absolute;left:13795;top:4387;width:5969;height:2984;visibility:visible;mso-wrap-style:square;v-text-anchor:top" filled="f" stroked="f" strokeweight=".5pt">
              <v:textbox style="mso-next-textbox:#文本框 174">
                <w:txbxContent>
                  <w:p w14:paraId="6F4C48ED" w14:textId="77777777" w:rsidR="008237E4" w:rsidRPr="00550E6E" w:rsidRDefault="008237E4" w:rsidP="008237E4">
                    <w:pPr>
                      <w:rPr>
                        <w:szCs w:val="21"/>
                      </w:rPr>
                    </w:pPr>
                    <w:r>
                      <w:rPr>
                        <w:szCs w:val="21"/>
                      </w:rPr>
                      <w:t>0.846</w:t>
                    </w:r>
                    <w:r w:rsidRPr="00550E6E">
                      <w:rPr>
                        <w:rFonts w:eastAsia="等线"/>
                        <w:color w:val="000000"/>
                        <w:kern w:val="0"/>
                        <w:szCs w:val="21"/>
                        <w:vertAlign w:val="superscript"/>
                      </w:rPr>
                      <w:t xml:space="preserve"> **</w:t>
                    </w:r>
                  </w:p>
                  <w:p w14:paraId="5C969EE3" w14:textId="77777777" w:rsidR="008237E4" w:rsidRPr="00550E6E" w:rsidRDefault="008237E4" w:rsidP="008237E4">
                    <w:pPr>
                      <w:rPr>
                        <w:szCs w:val="21"/>
                      </w:rPr>
                    </w:pPr>
                  </w:p>
                </w:txbxContent>
              </v:textbox>
            </v:shape>
            <v:shape id="文本框 176" o:spid="_x0000_s3058" type="#_x0000_t202" style="position:absolute;left:29229;top:4334;width:5969;height:2984;visibility:visible;mso-wrap-style:square;v-text-anchor:top" filled="f" stroked="f" strokeweight=".5pt">
              <v:textbox style="mso-next-textbox:#文本框 176">
                <w:txbxContent>
                  <w:p w14:paraId="195A4ECC" w14:textId="77777777" w:rsidR="008237E4" w:rsidRPr="00550E6E" w:rsidRDefault="008237E4" w:rsidP="008237E4">
                    <w:pPr>
                      <w:rPr>
                        <w:szCs w:val="21"/>
                      </w:rPr>
                    </w:pPr>
                    <w:r>
                      <w:rPr>
                        <w:szCs w:val="21"/>
                      </w:rPr>
                      <w:t>0.133</w:t>
                    </w:r>
                    <w:r w:rsidRPr="00550E6E">
                      <w:rPr>
                        <w:rFonts w:eastAsia="等线"/>
                        <w:color w:val="000000"/>
                        <w:kern w:val="0"/>
                        <w:szCs w:val="21"/>
                        <w:vertAlign w:val="superscript"/>
                      </w:rPr>
                      <w:t xml:space="preserve"> **</w:t>
                    </w:r>
                  </w:p>
                  <w:p w14:paraId="388DA3E7" w14:textId="77777777" w:rsidR="008237E4" w:rsidRPr="00550E6E" w:rsidRDefault="008237E4" w:rsidP="008237E4">
                    <w:pPr>
                      <w:rPr>
                        <w:szCs w:val="21"/>
                      </w:rPr>
                    </w:pPr>
                  </w:p>
                </w:txbxContent>
              </v:textbox>
            </v:shape>
            <v:shape id="文本框 175" o:spid="_x0000_s3059" type="#_x0000_t202" style="position:absolute;left:24049;top:6765;width:7112;height:2985;visibility:visible;mso-wrap-style:square;v-text-anchor:top" filled="f" stroked="f" strokeweight=".5pt">
              <v:textbox style="mso-next-textbox:#文本框 175">
                <w:txbxContent>
                  <w:p w14:paraId="2CD5ACCF" w14:textId="77777777" w:rsidR="008237E4" w:rsidRPr="00550E6E" w:rsidRDefault="008237E4" w:rsidP="008237E4">
                    <w:pPr>
                      <w:rPr>
                        <w:szCs w:val="21"/>
                      </w:rPr>
                    </w:pPr>
                    <w:r>
                      <w:rPr>
                        <w:szCs w:val="21"/>
                      </w:rPr>
                      <w:t>-0.577</w:t>
                    </w:r>
                    <w:r w:rsidRPr="00550E6E">
                      <w:rPr>
                        <w:rFonts w:eastAsia="等线"/>
                        <w:color w:val="000000"/>
                        <w:kern w:val="0"/>
                        <w:szCs w:val="21"/>
                        <w:vertAlign w:val="superscript"/>
                      </w:rPr>
                      <w:t xml:space="preserve"> **</w:t>
                    </w:r>
                  </w:p>
                  <w:p w14:paraId="1C535D83" w14:textId="77777777" w:rsidR="008237E4" w:rsidRPr="00550E6E" w:rsidRDefault="008237E4" w:rsidP="008237E4">
                    <w:pPr>
                      <w:rPr>
                        <w:szCs w:val="21"/>
                      </w:rPr>
                    </w:pPr>
                  </w:p>
                </w:txbxContent>
              </v:textbox>
            </v:shape>
            <v:rect id="矩形 118" o:spid="_x0000_s3060" style="position:absolute;left:39853;top:26797;width:8382;height:3112;visibility:visible;mso-wrap-style:square;v-text-anchor:middle" filled="f" strokecolor="black [3213]" strokeweight=".5pt"/>
            <v:shape id="文本框 122" o:spid="_x0000_s3061" type="#_x0000_t202" style="position:absolute;left:1691;top:32136;width:5969;height:2984;visibility:visible;mso-wrap-style:square;v-text-anchor:top" filled="f" stroked="f" strokeweight=".5pt">
              <v:textbox style="mso-next-textbox:#文本框 122">
                <w:txbxContent>
                  <w:p w14:paraId="45373C09" w14:textId="77777777" w:rsidR="008237E4" w:rsidRPr="00550E6E" w:rsidRDefault="008237E4" w:rsidP="008237E4">
                    <w:pPr>
                      <w:rPr>
                        <w:szCs w:val="21"/>
                      </w:rPr>
                    </w:pPr>
                    <w:r>
                      <w:rPr>
                        <w:szCs w:val="21"/>
                      </w:rPr>
                      <w:t>0.132</w:t>
                    </w:r>
                  </w:p>
                </w:txbxContent>
              </v:textbox>
            </v:shape>
            <v:shape id="文本框 123" o:spid="_x0000_s3062" type="#_x0000_t202" style="position:absolute;left:14323;top:32188;width:5969;height:2985;visibility:visible;mso-wrap-style:square;v-text-anchor:top" filled="f" stroked="f" strokeweight=".5pt">
              <v:textbox style="mso-next-textbox:#文本框 123">
                <w:txbxContent>
                  <w:p w14:paraId="7307101D" w14:textId="77777777" w:rsidR="008237E4" w:rsidRPr="00550E6E" w:rsidRDefault="008237E4" w:rsidP="008237E4">
                    <w:pPr>
                      <w:rPr>
                        <w:szCs w:val="21"/>
                      </w:rPr>
                    </w:pPr>
                    <w:r>
                      <w:rPr>
                        <w:szCs w:val="21"/>
                      </w:rPr>
                      <w:t>0.725</w:t>
                    </w:r>
                    <w:r w:rsidRPr="00550E6E">
                      <w:rPr>
                        <w:rFonts w:eastAsia="等线"/>
                        <w:color w:val="000000"/>
                        <w:kern w:val="0"/>
                        <w:szCs w:val="21"/>
                        <w:vertAlign w:val="superscript"/>
                      </w:rPr>
                      <w:t>**</w:t>
                    </w:r>
                  </w:p>
                </w:txbxContent>
              </v:textbox>
            </v:shape>
            <v:shape id="文本框 124" o:spid="_x0000_s3063" type="#_x0000_t202" style="position:absolute;left:28383;top:32083;width:5969;height:2984;visibility:visible;mso-wrap-style:square;v-text-anchor:top" filled="f" stroked="f" strokeweight=".5pt">
              <v:textbox style="mso-next-textbox:#文本框 124">
                <w:txbxContent>
                  <w:p w14:paraId="7102297C" w14:textId="77777777" w:rsidR="008237E4" w:rsidRPr="00550E6E" w:rsidRDefault="008237E4" w:rsidP="008237E4">
                    <w:pPr>
                      <w:rPr>
                        <w:szCs w:val="21"/>
                      </w:rPr>
                    </w:pPr>
                    <w:r>
                      <w:rPr>
                        <w:szCs w:val="21"/>
                      </w:rPr>
                      <w:t>0.561</w:t>
                    </w:r>
                    <w:r w:rsidRPr="00550E6E">
                      <w:rPr>
                        <w:rFonts w:eastAsia="等线"/>
                        <w:color w:val="000000"/>
                        <w:kern w:val="0"/>
                        <w:szCs w:val="21"/>
                        <w:vertAlign w:val="superscript"/>
                      </w:rPr>
                      <w:t>**</w:t>
                    </w:r>
                  </w:p>
                </w:txbxContent>
              </v:textbox>
            </v:shape>
            <v:shape id="文本框 125" o:spid="_x0000_s3064" type="#_x0000_t202" style="position:absolute;left:41597;top:31819;width:5969;height:2984;visibility:visible;mso-wrap-style:square;v-text-anchor:top" filled="f" stroked="f" strokeweight=".5pt">
              <v:textbox style="mso-next-textbox:#文本框 125">
                <w:txbxContent>
                  <w:p w14:paraId="7AFE6B1C" w14:textId="77777777" w:rsidR="008237E4" w:rsidRPr="00550E6E" w:rsidRDefault="008237E4" w:rsidP="008237E4">
                    <w:pPr>
                      <w:rPr>
                        <w:szCs w:val="21"/>
                      </w:rPr>
                    </w:pPr>
                    <w:r>
                      <w:rPr>
                        <w:szCs w:val="21"/>
                      </w:rPr>
                      <w:t>0.167</w:t>
                    </w:r>
                    <w:r w:rsidRPr="00550E6E">
                      <w:rPr>
                        <w:rFonts w:eastAsia="等线"/>
                        <w:color w:val="000000"/>
                        <w:kern w:val="0"/>
                        <w:szCs w:val="21"/>
                        <w:vertAlign w:val="superscript"/>
                      </w:rPr>
                      <w:t>*</w:t>
                    </w:r>
                  </w:p>
                </w:txbxContent>
              </v:textbox>
            </v:shape>
            <v:shape id="文本框 16" o:spid="_x0000_s3065" type="#_x0000_t202" style="position:absolute;left:5232;top:17600;width:6414;height:3239;visibility:visible;mso-wrap-style:square;v-text-anchor:top" filled="f" stroked="f" strokeweight=".5pt">
              <v:textbox style="mso-next-textbox:#文本框 16">
                <w:txbxContent>
                  <w:p w14:paraId="0D601520" w14:textId="77777777" w:rsidR="008237E4" w:rsidRPr="00F32511" w:rsidRDefault="008237E4" w:rsidP="008237E4">
                    <w:r w:rsidRPr="00F32511">
                      <w:rPr>
                        <w:rFonts w:hint="eastAsia"/>
                      </w:rPr>
                      <w:t>截距</w:t>
                    </w:r>
                    <w:r w:rsidRPr="00F32511">
                      <w:t>(α)</w:t>
                    </w:r>
                  </w:p>
                </w:txbxContent>
              </v:textbox>
            </v:shape>
            <v:shape id="文本框 17" o:spid="_x0000_s3066" type="#_x0000_t202" style="position:absolute;left:20085;top:17600;width:6413;height:3239;visibility:visible;mso-wrap-style:square;v-text-anchor:top" filled="f" stroked="f" strokeweight=".5pt">
              <v:textbox style="mso-next-textbox:#文本框 17">
                <w:txbxContent>
                  <w:p w14:paraId="3A171B28" w14:textId="77777777" w:rsidR="008237E4" w:rsidRPr="00F32511" w:rsidRDefault="008237E4" w:rsidP="008237E4">
                    <w:r>
                      <w:rPr>
                        <w:rFonts w:hint="eastAsia"/>
                      </w:rPr>
                      <w:t>斜率</w:t>
                    </w:r>
                    <w:r w:rsidRPr="00F32511">
                      <w:t>(</w:t>
                    </w:r>
                    <w:r>
                      <w:t>β</w:t>
                    </w:r>
                    <w:r w:rsidRPr="00F32511">
                      <w:t>)</w:t>
                    </w:r>
                  </w:p>
                </w:txbxContent>
              </v:textbox>
            </v:shape>
            <v:shape id="文本框 18" o:spid="_x0000_s3067" type="#_x0000_t202" style="position:absolute;left:35783;top:17653;width:6413;height:3239;visibility:visible;mso-wrap-style:square;v-text-anchor:top" filled="f" stroked="f" strokeweight=".5pt">
              <v:textbox style="mso-next-textbox:#文本框 18">
                <w:txbxContent>
                  <w:p w14:paraId="23799FA8" w14:textId="77777777" w:rsidR="008237E4" w:rsidRPr="00F32511" w:rsidRDefault="008237E4" w:rsidP="008237E4">
                    <w:r>
                      <w:rPr>
                        <w:rFonts w:hint="eastAsia"/>
                      </w:rPr>
                      <w:t>曲率</w:t>
                    </w:r>
                    <w:r w:rsidRPr="00F32511">
                      <w:t>(γ)</w:t>
                    </w:r>
                  </w:p>
                </w:txbxContent>
              </v:textbox>
            </v:shape>
            <v:shape id="文本框 19" o:spid="_x0000_s3068" type="#_x0000_t202" style="position:absolute;top:26850;width:9525;height:3239;visibility:visible;mso-wrap-style:square;v-text-anchor:top" filled="f" stroked="f" strokeweight=".5pt">
              <v:textbox style="mso-next-textbox:#文本框 19">
                <w:txbxContent>
                  <w:p w14:paraId="0BEEA682" w14:textId="77777777" w:rsidR="008237E4" w:rsidRPr="00F32511" w:rsidRDefault="008237E4" w:rsidP="008237E4">
                    <w:r w:rsidRPr="003B77D6">
                      <w:t>T1</w:t>
                    </w:r>
                    <w:r>
                      <w:rPr>
                        <w:rFonts w:hint="eastAsia"/>
                      </w:rPr>
                      <w:t>工作投入</w:t>
                    </w:r>
                  </w:p>
                </w:txbxContent>
              </v:textbox>
            </v:shape>
            <v:shape id="文本框 20" o:spid="_x0000_s3069" type="#_x0000_t202" style="position:absolute;left:12526;top:26850;width:9525;height:3239;visibility:visible;mso-wrap-style:square;v-text-anchor:top" filled="f" stroked="f" strokeweight=".5pt">
              <v:textbox style="mso-next-textbox:#文本框 20">
                <w:txbxContent>
                  <w:p w14:paraId="5D767EB9" w14:textId="364F1A64" w:rsidR="008237E4" w:rsidRPr="00F32511" w:rsidRDefault="008237E4" w:rsidP="008237E4">
                    <w:r w:rsidRPr="003B77D6">
                      <w:t>T</w:t>
                    </w:r>
                    <w:r w:rsidR="00DE4A5D">
                      <w:t>2</w:t>
                    </w:r>
                    <w:r>
                      <w:rPr>
                        <w:rFonts w:hint="eastAsia"/>
                      </w:rPr>
                      <w:t>工作投入</w:t>
                    </w:r>
                  </w:p>
                </w:txbxContent>
              </v:textbox>
            </v:shape>
            <v:shape id="文本框 21" o:spid="_x0000_s3070" type="#_x0000_t202" style="position:absolute;left:26374;top:26797;width:9525;height:3239;visibility:visible;mso-wrap-style:square;v-text-anchor:top" filled="f" stroked="f" strokeweight=".5pt">
              <v:textbox style="mso-next-textbox:#文本框 21">
                <w:txbxContent>
                  <w:p w14:paraId="25E87393" w14:textId="0347AD91" w:rsidR="008237E4" w:rsidRPr="00F32511" w:rsidRDefault="008237E4" w:rsidP="008237E4">
                    <w:r w:rsidRPr="003B77D6">
                      <w:t>T</w:t>
                    </w:r>
                    <w:r w:rsidR="00DE4A5D">
                      <w:t>3</w:t>
                    </w:r>
                    <w:r>
                      <w:rPr>
                        <w:rFonts w:hint="eastAsia"/>
                      </w:rPr>
                      <w:t>工作投入</w:t>
                    </w:r>
                  </w:p>
                </w:txbxContent>
              </v:textbox>
            </v:shape>
            <v:shape id="文本框 22" o:spid="_x0000_s3071" type="#_x0000_t202" style="position:absolute;left:39588;top:26744;width:9525;height:3239;visibility:visible;mso-wrap-style:square;v-text-anchor:top" filled="f" stroked="f" strokeweight=".5pt">
              <v:textbox style="mso-next-textbox:#文本框 22">
                <w:txbxContent>
                  <w:p w14:paraId="61A68540" w14:textId="268636B6" w:rsidR="008237E4" w:rsidRPr="00F32511" w:rsidRDefault="008237E4" w:rsidP="008237E4">
                    <w:r w:rsidRPr="003B77D6">
                      <w:t>T</w:t>
                    </w:r>
                    <w:r w:rsidR="00DE4A5D">
                      <w:t>4</w:t>
                    </w:r>
                    <w:r>
                      <w:rPr>
                        <w:rFonts w:hint="eastAsia"/>
                      </w:rPr>
                      <w:t>工作投入</w:t>
                    </w:r>
                  </w:p>
                </w:txbxContent>
              </v:textbox>
            </v:shape>
            <w10:wrap anchory="page"/>
            <w10:anchorlock/>
          </v:group>
        </w:pict>
      </w:r>
    </w:p>
    <w:p w14:paraId="7A55C666" w14:textId="0F70CA3B" w:rsidR="00CC4DDC" w:rsidRPr="00376AB2" w:rsidRDefault="00CC4DDC" w:rsidP="00CC4DDC">
      <w:pPr>
        <w:spacing w:line="360" w:lineRule="auto"/>
        <w:ind w:left="120" w:hangingChars="50" w:hanging="120"/>
        <w:jc w:val="center"/>
        <w:rPr>
          <w:rFonts w:ascii="黑体" w:eastAsia="黑体" w:hAnsi="宋体"/>
          <w:sz w:val="24"/>
        </w:rPr>
      </w:pPr>
      <w:r>
        <w:rPr>
          <w:rFonts w:ascii="黑体" w:eastAsia="黑体" w:hAnsi="宋体" w:hint="eastAsia"/>
          <w:sz w:val="24"/>
        </w:rPr>
        <w:t xml:space="preserve"> </w:t>
      </w:r>
      <w:r>
        <w:rPr>
          <w:rFonts w:ascii="黑体" w:eastAsia="黑体" w:hAnsi="宋体"/>
          <w:sz w:val="24"/>
        </w:rPr>
        <w:t xml:space="preserve"> </w:t>
      </w:r>
      <w:r>
        <w:rPr>
          <w:rFonts w:ascii="黑体" w:eastAsia="黑体" w:hAnsi="宋体" w:hint="eastAsia"/>
          <w:sz w:val="24"/>
        </w:rPr>
        <w:t>图</w:t>
      </w:r>
      <w:r>
        <w:rPr>
          <w:rFonts w:ascii="黑体" w:eastAsia="黑体" w:hAnsi="宋体"/>
          <w:sz w:val="24"/>
        </w:rPr>
        <w:t>5</w:t>
      </w:r>
      <w:r w:rsidRPr="00376AB2">
        <w:rPr>
          <w:rFonts w:ascii="黑体" w:eastAsia="黑体" w:hAnsi="宋体" w:hint="eastAsia"/>
          <w:sz w:val="24"/>
        </w:rPr>
        <w:t>-</w:t>
      </w:r>
      <w:r w:rsidR="005449FE">
        <w:rPr>
          <w:rFonts w:ascii="黑体" w:eastAsia="黑体" w:hAnsi="宋体"/>
          <w:sz w:val="24"/>
        </w:rPr>
        <w:t>5</w:t>
      </w:r>
      <w:r w:rsidRPr="00376AB2">
        <w:rPr>
          <w:rFonts w:ascii="黑体" w:eastAsia="黑体" w:hAnsi="宋体"/>
          <w:sz w:val="24"/>
        </w:rPr>
        <w:t xml:space="preserve"> </w:t>
      </w:r>
      <w:r>
        <w:rPr>
          <w:rFonts w:ascii="黑体" w:eastAsia="黑体" w:hAnsi="宋体" w:hint="eastAsia"/>
          <w:sz w:val="24"/>
        </w:rPr>
        <w:t>新警职场勇气对工作投入预测模型图</w:t>
      </w:r>
    </w:p>
    <w:p w14:paraId="76B879BA" w14:textId="77777777" w:rsidR="008E7BF4" w:rsidRDefault="008E7BF4" w:rsidP="00C154AE">
      <w:pPr>
        <w:spacing w:line="360" w:lineRule="auto"/>
        <w:rPr>
          <w:rFonts w:ascii="宋体" w:hAnsi="宋体"/>
          <w:sz w:val="24"/>
        </w:rPr>
      </w:pPr>
    </w:p>
    <w:p w14:paraId="5B72549B" w14:textId="05EA5067" w:rsidR="001C4DA5" w:rsidRDefault="00C51A9F" w:rsidP="006C3696">
      <w:pPr>
        <w:spacing w:line="360" w:lineRule="auto"/>
        <w:ind w:firstLineChars="200" w:firstLine="480"/>
        <w:rPr>
          <w:rFonts w:ascii="宋体" w:hAnsi="宋体"/>
          <w:sz w:val="24"/>
        </w:rPr>
      </w:pPr>
      <w:r>
        <w:rPr>
          <w:rFonts w:ascii="宋体" w:hAnsi="宋体" w:hint="eastAsia"/>
          <w:bCs/>
          <w:sz w:val="24"/>
          <w:szCs w:val="24"/>
        </w:rPr>
        <w:t>由方程</w:t>
      </w:r>
      <w:r w:rsidR="00C67095">
        <w:rPr>
          <w:bCs/>
          <w:sz w:val="24"/>
          <w:szCs w:val="24"/>
        </w:rPr>
        <w:t>5</w:t>
      </w:r>
      <w:r w:rsidRPr="00AA5D3F">
        <w:rPr>
          <w:bCs/>
          <w:sz w:val="24"/>
          <w:szCs w:val="24"/>
        </w:rPr>
        <w:t>-2</w:t>
      </w:r>
      <w:r>
        <w:rPr>
          <w:rFonts w:ascii="宋体" w:hAnsi="宋体" w:hint="eastAsia"/>
          <w:bCs/>
          <w:sz w:val="24"/>
          <w:szCs w:val="24"/>
        </w:rPr>
        <w:t>可知，工作投入原始</w:t>
      </w:r>
      <w:r>
        <w:rPr>
          <w:rFonts w:ascii="宋体" w:hAnsi="宋体" w:hint="eastAsia"/>
          <w:sz w:val="24"/>
        </w:rPr>
        <w:t>截距、斜率和二次项分别为</w:t>
      </w:r>
      <w:r w:rsidRPr="00AA5D3F">
        <w:rPr>
          <w:rFonts w:hint="eastAsia"/>
          <w:sz w:val="24"/>
        </w:rPr>
        <w:t>6</w:t>
      </w:r>
      <w:r>
        <w:rPr>
          <w:rFonts w:ascii="宋体" w:hAnsi="宋体"/>
          <w:sz w:val="24"/>
        </w:rPr>
        <w:t>.</w:t>
      </w:r>
      <w:r w:rsidRPr="00AA5D3F">
        <w:rPr>
          <w:sz w:val="24"/>
        </w:rPr>
        <w:t>325</w:t>
      </w:r>
      <w:r>
        <w:rPr>
          <w:rFonts w:ascii="宋体" w:hAnsi="宋体" w:hint="eastAsia"/>
          <w:sz w:val="24"/>
        </w:rPr>
        <w:t>、</w:t>
      </w:r>
      <w:r w:rsidRPr="00AA5D3F">
        <w:rPr>
          <w:sz w:val="24"/>
        </w:rPr>
        <w:t>-0</w:t>
      </w:r>
      <w:r>
        <w:rPr>
          <w:rFonts w:ascii="宋体" w:hAnsi="宋体"/>
          <w:sz w:val="24"/>
        </w:rPr>
        <w:t>.</w:t>
      </w:r>
      <w:r w:rsidRPr="00AA5D3F">
        <w:rPr>
          <w:sz w:val="24"/>
        </w:rPr>
        <w:t>530</w:t>
      </w:r>
      <w:r>
        <w:rPr>
          <w:rFonts w:ascii="宋体" w:hAnsi="宋体" w:hint="eastAsia"/>
          <w:sz w:val="24"/>
        </w:rPr>
        <w:t>及</w:t>
      </w:r>
      <w:r w:rsidRPr="00AA5D3F">
        <w:rPr>
          <w:rFonts w:hint="eastAsia"/>
          <w:sz w:val="24"/>
        </w:rPr>
        <w:t>0</w:t>
      </w:r>
      <w:r>
        <w:rPr>
          <w:rFonts w:ascii="宋体" w:hAnsi="宋体"/>
          <w:sz w:val="24"/>
        </w:rPr>
        <w:t>.</w:t>
      </w:r>
      <w:r w:rsidRPr="00AA5D3F">
        <w:rPr>
          <w:sz w:val="24"/>
        </w:rPr>
        <w:t>137</w:t>
      </w:r>
      <w:r w:rsidR="001B5539">
        <w:rPr>
          <w:rFonts w:ascii="宋体" w:hAnsi="宋体" w:hint="eastAsia"/>
          <w:sz w:val="24"/>
        </w:rPr>
        <w:t>。</w:t>
      </w:r>
      <w:r w:rsidR="00A93715">
        <w:rPr>
          <w:rFonts w:ascii="宋体" w:hAnsi="宋体" w:hint="eastAsia"/>
          <w:sz w:val="24"/>
        </w:rPr>
        <w:t>职场勇气的平均值为</w:t>
      </w:r>
      <w:r w:rsidR="00A93715" w:rsidRPr="00AA5D3F">
        <w:rPr>
          <w:rFonts w:hint="eastAsia"/>
          <w:sz w:val="24"/>
        </w:rPr>
        <w:t>6</w:t>
      </w:r>
      <w:r w:rsidR="00A93715">
        <w:rPr>
          <w:rFonts w:ascii="宋体" w:hAnsi="宋体"/>
          <w:sz w:val="24"/>
        </w:rPr>
        <w:t>.</w:t>
      </w:r>
      <w:r w:rsidR="00A93715" w:rsidRPr="00AA5D3F">
        <w:rPr>
          <w:sz w:val="24"/>
        </w:rPr>
        <w:t>333</w:t>
      </w:r>
      <w:r w:rsidR="00A93715">
        <w:rPr>
          <w:rFonts w:ascii="宋体" w:hAnsi="宋体" w:hint="eastAsia"/>
          <w:sz w:val="24"/>
        </w:rPr>
        <w:t>，标准差为</w:t>
      </w:r>
      <w:r w:rsidR="00A93715" w:rsidRPr="00AA5D3F">
        <w:rPr>
          <w:rFonts w:hint="eastAsia"/>
          <w:sz w:val="24"/>
        </w:rPr>
        <w:t>0</w:t>
      </w:r>
      <w:r w:rsidR="00A93715">
        <w:rPr>
          <w:rFonts w:ascii="宋体" w:hAnsi="宋体"/>
          <w:sz w:val="24"/>
        </w:rPr>
        <w:t>.</w:t>
      </w:r>
      <w:r w:rsidR="00A93715" w:rsidRPr="00AA5D3F">
        <w:rPr>
          <w:sz w:val="24"/>
        </w:rPr>
        <w:t>963</w:t>
      </w:r>
      <w:r w:rsidR="00A93715">
        <w:rPr>
          <w:rFonts w:ascii="宋体" w:hAnsi="宋体" w:hint="eastAsia"/>
          <w:sz w:val="24"/>
        </w:rPr>
        <w:t>，由此定义职场勇气对照组的值</w:t>
      </w:r>
      <w:r w:rsidR="0086028A">
        <w:rPr>
          <w:rFonts w:hint="eastAsia"/>
          <w:sz w:val="24"/>
        </w:rPr>
        <w:t>（</w:t>
      </w:r>
      <w:r w:rsidR="0086028A">
        <w:rPr>
          <w:rFonts w:hint="eastAsia"/>
          <w:sz w:val="24"/>
        </w:rPr>
        <w:t>WPC</w:t>
      </w:r>
      <w:r w:rsidR="0086028A">
        <w:rPr>
          <w:rFonts w:hint="eastAsia"/>
          <w:sz w:val="24"/>
        </w:rPr>
        <w:t>）</w:t>
      </w:r>
      <w:r w:rsidR="00A93715">
        <w:rPr>
          <w:rFonts w:ascii="宋体" w:hAnsi="宋体" w:hint="eastAsia"/>
          <w:sz w:val="24"/>
        </w:rPr>
        <w:t>为</w:t>
      </w:r>
      <w:r w:rsidR="00A93715" w:rsidRPr="00AA5D3F">
        <w:rPr>
          <w:rFonts w:hint="eastAsia"/>
          <w:sz w:val="24"/>
        </w:rPr>
        <w:t>6</w:t>
      </w:r>
      <w:r w:rsidR="00A93715">
        <w:rPr>
          <w:rFonts w:ascii="宋体" w:hAnsi="宋体"/>
          <w:sz w:val="24"/>
        </w:rPr>
        <w:t>.</w:t>
      </w:r>
      <w:r w:rsidR="00A93715" w:rsidRPr="00AA5D3F">
        <w:rPr>
          <w:sz w:val="24"/>
        </w:rPr>
        <w:t>333</w:t>
      </w:r>
      <w:r w:rsidR="00A93715">
        <w:rPr>
          <w:rFonts w:ascii="宋体" w:hAnsi="宋体" w:hint="eastAsia"/>
          <w:sz w:val="24"/>
        </w:rPr>
        <w:t>，高勇气人群的值</w:t>
      </w:r>
      <w:r w:rsidR="0086028A">
        <w:rPr>
          <w:rFonts w:hint="eastAsia"/>
          <w:sz w:val="24"/>
        </w:rPr>
        <w:t>（</w:t>
      </w:r>
      <w:r w:rsidR="00A93715" w:rsidRPr="00AA5D3F">
        <w:rPr>
          <w:sz w:val="24"/>
        </w:rPr>
        <w:t>WPC+SD</w:t>
      </w:r>
      <w:r w:rsidR="0086028A">
        <w:rPr>
          <w:rFonts w:hint="eastAsia"/>
          <w:sz w:val="24"/>
        </w:rPr>
        <w:t>）</w:t>
      </w:r>
      <w:r w:rsidR="00A93715">
        <w:rPr>
          <w:rFonts w:ascii="宋体" w:hAnsi="宋体" w:hint="eastAsia"/>
          <w:sz w:val="24"/>
        </w:rPr>
        <w:t>为</w:t>
      </w:r>
      <w:r w:rsidR="00A93715" w:rsidRPr="00AA5D3F">
        <w:rPr>
          <w:rFonts w:hint="eastAsia"/>
          <w:sz w:val="24"/>
        </w:rPr>
        <w:t>7</w:t>
      </w:r>
      <w:r w:rsidR="00A93715">
        <w:rPr>
          <w:rFonts w:ascii="宋体" w:hAnsi="宋体"/>
          <w:sz w:val="24"/>
        </w:rPr>
        <w:t>.</w:t>
      </w:r>
      <w:r w:rsidR="00A93715" w:rsidRPr="00AA5D3F">
        <w:rPr>
          <w:sz w:val="24"/>
        </w:rPr>
        <w:t>296</w:t>
      </w:r>
      <w:r w:rsidR="00A93715">
        <w:rPr>
          <w:rFonts w:ascii="宋体" w:hAnsi="宋体" w:hint="eastAsia"/>
          <w:sz w:val="24"/>
        </w:rPr>
        <w:t>，低勇气人群的值</w:t>
      </w:r>
      <w:r w:rsidR="0086028A">
        <w:rPr>
          <w:rFonts w:hint="eastAsia"/>
          <w:sz w:val="24"/>
        </w:rPr>
        <w:t>（</w:t>
      </w:r>
      <w:r w:rsidR="0086028A" w:rsidRPr="00AA5D3F">
        <w:rPr>
          <w:sz w:val="24"/>
        </w:rPr>
        <w:t>WPC</w:t>
      </w:r>
      <w:r w:rsidR="0086028A" w:rsidRPr="0086028A">
        <w:rPr>
          <w:sz w:val="24"/>
        </w:rPr>
        <w:t>-</w:t>
      </w:r>
      <w:r w:rsidR="0086028A" w:rsidRPr="00AA5D3F">
        <w:rPr>
          <w:sz w:val="24"/>
        </w:rPr>
        <w:t>SD</w:t>
      </w:r>
      <w:r w:rsidR="0086028A">
        <w:rPr>
          <w:rFonts w:hint="eastAsia"/>
          <w:sz w:val="24"/>
        </w:rPr>
        <w:t>）</w:t>
      </w:r>
      <w:r w:rsidR="00A93715">
        <w:rPr>
          <w:rFonts w:ascii="宋体" w:hAnsi="宋体" w:hint="eastAsia"/>
          <w:sz w:val="24"/>
        </w:rPr>
        <w:t>为</w:t>
      </w:r>
      <w:r w:rsidR="00A93715" w:rsidRPr="00AA5D3F">
        <w:rPr>
          <w:rFonts w:hint="eastAsia"/>
          <w:sz w:val="24"/>
        </w:rPr>
        <w:t>5</w:t>
      </w:r>
      <w:r w:rsidR="00A93715">
        <w:rPr>
          <w:rFonts w:ascii="宋体" w:hAnsi="宋体"/>
          <w:sz w:val="24"/>
        </w:rPr>
        <w:t>.</w:t>
      </w:r>
      <w:r w:rsidR="00A93715" w:rsidRPr="00AA5D3F">
        <w:rPr>
          <w:sz w:val="24"/>
        </w:rPr>
        <w:t>370</w:t>
      </w:r>
      <w:r w:rsidR="00A93715">
        <w:rPr>
          <w:rFonts w:ascii="宋体" w:hAnsi="宋体" w:hint="eastAsia"/>
          <w:sz w:val="24"/>
        </w:rPr>
        <w:t>。</w:t>
      </w:r>
      <w:r w:rsidR="001B5539">
        <w:rPr>
          <w:rFonts w:ascii="宋体" w:hAnsi="宋体" w:hint="eastAsia"/>
          <w:sz w:val="24"/>
        </w:rPr>
        <w:t>将影响系数赋予到</w:t>
      </w:r>
      <w:r w:rsidR="001B04FE">
        <w:rPr>
          <w:rFonts w:ascii="宋体" w:hAnsi="宋体" w:hint="eastAsia"/>
          <w:sz w:val="24"/>
        </w:rPr>
        <w:t>三项中，</w:t>
      </w:r>
      <w:r w:rsidR="00381C08">
        <w:rPr>
          <w:rFonts w:ascii="宋体" w:hAnsi="宋体" w:hint="eastAsia"/>
          <w:sz w:val="24"/>
        </w:rPr>
        <w:t>计算</w:t>
      </w:r>
      <w:r w:rsidR="001B04FE">
        <w:rPr>
          <w:rFonts w:ascii="宋体" w:hAnsi="宋体" w:hint="eastAsia"/>
          <w:sz w:val="24"/>
        </w:rPr>
        <w:t>高勇气人群</w:t>
      </w:r>
      <w:r w:rsidR="002167F2">
        <w:rPr>
          <w:rFonts w:ascii="宋体" w:hAnsi="宋体" w:hint="eastAsia"/>
          <w:sz w:val="24"/>
        </w:rPr>
        <w:t>的截距、斜率和二次项</w:t>
      </w:r>
      <w:r w:rsidR="001C4DA5">
        <w:rPr>
          <w:rFonts w:ascii="宋体" w:hAnsi="宋体" w:hint="eastAsia"/>
          <w:sz w:val="24"/>
        </w:rPr>
        <w:t>。</w:t>
      </w:r>
      <w:r w:rsidR="00462A5B">
        <w:rPr>
          <w:rFonts w:ascii="宋体" w:hAnsi="宋体" w:hint="eastAsia"/>
          <w:sz w:val="24"/>
        </w:rPr>
        <w:t>结果如表</w:t>
      </w:r>
      <w:r w:rsidR="00462A5B" w:rsidRPr="00462A5B">
        <w:rPr>
          <w:sz w:val="24"/>
        </w:rPr>
        <w:t>5-7</w:t>
      </w:r>
      <w:r w:rsidR="00462A5B">
        <w:rPr>
          <w:rFonts w:ascii="宋体" w:hAnsi="宋体" w:hint="eastAsia"/>
          <w:sz w:val="24"/>
        </w:rPr>
        <w:t>所示。</w:t>
      </w:r>
    </w:p>
    <w:p w14:paraId="14A14CFE" w14:textId="135B63A7" w:rsidR="00462A5B" w:rsidRPr="00462A5B" w:rsidRDefault="00462A5B" w:rsidP="00462A5B">
      <w:pPr>
        <w:spacing w:line="360" w:lineRule="auto"/>
        <w:ind w:left="120" w:hangingChars="50" w:hanging="120"/>
        <w:jc w:val="center"/>
        <w:rPr>
          <w:rFonts w:ascii="黑体" w:eastAsia="黑体" w:hAnsi="宋体"/>
          <w:sz w:val="24"/>
        </w:rPr>
      </w:pPr>
      <w:r w:rsidRPr="002E64A5">
        <w:rPr>
          <w:rFonts w:ascii="黑体" w:eastAsia="黑体" w:hAnsi="宋体" w:hint="eastAsia"/>
          <w:sz w:val="24"/>
        </w:rPr>
        <w:t>表</w:t>
      </w:r>
      <w:r>
        <w:rPr>
          <w:rFonts w:ascii="黑体" w:eastAsia="黑体" w:hAnsi="宋体"/>
          <w:sz w:val="24"/>
        </w:rPr>
        <w:t>5</w:t>
      </w:r>
      <w:r w:rsidRPr="002E64A5">
        <w:rPr>
          <w:rFonts w:ascii="黑体" w:eastAsia="黑体" w:hAnsi="宋体"/>
          <w:sz w:val="24"/>
        </w:rPr>
        <w:t>-</w:t>
      </w:r>
      <w:r>
        <w:rPr>
          <w:rFonts w:ascii="黑体" w:eastAsia="黑体" w:hAnsi="宋体"/>
          <w:sz w:val="24"/>
        </w:rPr>
        <w:t>7</w:t>
      </w:r>
      <w:r>
        <w:rPr>
          <w:rFonts w:ascii="黑体" w:eastAsia="黑体" w:hAnsi="宋体" w:hint="eastAsia"/>
          <w:sz w:val="24"/>
        </w:rPr>
        <w:t>高勇气和低勇气人群</w:t>
      </w:r>
      <w:r w:rsidRPr="00F65A41">
        <w:rPr>
          <w:rFonts w:ascii="黑体" w:eastAsia="黑体" w:hAnsi="宋体" w:hint="eastAsia"/>
          <w:sz w:val="24"/>
        </w:rPr>
        <w:t>工作</w:t>
      </w:r>
      <w:r>
        <w:rPr>
          <w:rFonts w:ascii="黑体" w:eastAsia="黑体" w:hAnsi="宋体" w:hint="eastAsia"/>
          <w:sz w:val="24"/>
        </w:rPr>
        <w:t>投入</w:t>
      </w:r>
      <w:r w:rsidRPr="00F65A41">
        <w:rPr>
          <w:rFonts w:ascii="黑体" w:eastAsia="黑体" w:hAnsi="宋体" w:hint="eastAsia"/>
          <w:sz w:val="24"/>
        </w:rPr>
        <w:t>截距、斜率和平方</w:t>
      </w:r>
      <w:r>
        <w:rPr>
          <w:rFonts w:ascii="黑体" w:eastAsia="黑体" w:hAnsi="宋体" w:hint="eastAsia"/>
          <w:sz w:val="24"/>
        </w:rPr>
        <w:t>对比</w:t>
      </w:r>
    </w:p>
    <w:tbl>
      <w:tblPr>
        <w:tblStyle w:val="a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744"/>
        <w:gridCol w:w="1744"/>
        <w:gridCol w:w="1744"/>
        <w:gridCol w:w="1744"/>
        <w:gridCol w:w="1744"/>
      </w:tblGrid>
      <w:tr w:rsidR="001C4DA5" w14:paraId="525DEF8A" w14:textId="77777777" w:rsidTr="00D637C8">
        <w:trPr>
          <w:trHeight w:val="340"/>
        </w:trPr>
        <w:tc>
          <w:tcPr>
            <w:tcW w:w="1000" w:type="pct"/>
            <w:tcBorders>
              <w:top w:val="single" w:sz="8" w:space="0" w:color="auto"/>
              <w:bottom w:val="single" w:sz="6" w:space="0" w:color="auto"/>
            </w:tcBorders>
            <w:vAlign w:val="center"/>
          </w:tcPr>
          <w:p w14:paraId="3B3FF074" w14:textId="77777777" w:rsidR="001C4DA5" w:rsidRPr="002E70CF" w:rsidRDefault="001C4DA5" w:rsidP="007B6D8F">
            <w:pPr>
              <w:jc w:val="center"/>
              <w:rPr>
                <w:szCs w:val="16"/>
              </w:rPr>
            </w:pPr>
          </w:p>
        </w:tc>
        <w:tc>
          <w:tcPr>
            <w:tcW w:w="1000" w:type="pct"/>
            <w:tcBorders>
              <w:top w:val="single" w:sz="8" w:space="0" w:color="auto"/>
              <w:bottom w:val="single" w:sz="6" w:space="0" w:color="auto"/>
            </w:tcBorders>
            <w:vAlign w:val="center"/>
          </w:tcPr>
          <w:p w14:paraId="1EF877D2" w14:textId="4A8E001D" w:rsidR="001C4DA5" w:rsidRPr="002E70CF" w:rsidRDefault="007B6D8F" w:rsidP="007B6D8F">
            <w:pPr>
              <w:jc w:val="center"/>
              <w:rPr>
                <w:szCs w:val="16"/>
              </w:rPr>
            </w:pPr>
            <w:r>
              <w:rPr>
                <w:rFonts w:hint="eastAsia"/>
                <w:szCs w:val="16"/>
              </w:rPr>
              <w:t>参数</w:t>
            </w:r>
          </w:p>
        </w:tc>
        <w:tc>
          <w:tcPr>
            <w:tcW w:w="1000" w:type="pct"/>
            <w:tcBorders>
              <w:top w:val="single" w:sz="8" w:space="0" w:color="auto"/>
              <w:bottom w:val="single" w:sz="6" w:space="0" w:color="auto"/>
            </w:tcBorders>
            <w:vAlign w:val="center"/>
          </w:tcPr>
          <w:p w14:paraId="07B6C3ED" w14:textId="4E10F227" w:rsidR="001C4DA5" w:rsidRPr="002E70CF" w:rsidRDefault="001C4DA5" w:rsidP="007B6D8F">
            <w:pPr>
              <w:jc w:val="center"/>
              <w:rPr>
                <w:szCs w:val="16"/>
              </w:rPr>
            </w:pPr>
            <w:r w:rsidRPr="002E70CF">
              <w:rPr>
                <w:szCs w:val="16"/>
              </w:rPr>
              <w:t>WPC-SD</w:t>
            </w:r>
          </w:p>
        </w:tc>
        <w:tc>
          <w:tcPr>
            <w:tcW w:w="1000" w:type="pct"/>
            <w:tcBorders>
              <w:top w:val="single" w:sz="8" w:space="0" w:color="auto"/>
              <w:bottom w:val="single" w:sz="6" w:space="0" w:color="auto"/>
            </w:tcBorders>
            <w:vAlign w:val="center"/>
          </w:tcPr>
          <w:p w14:paraId="3D19796C" w14:textId="38A4D972" w:rsidR="001C4DA5" w:rsidRPr="002E70CF" w:rsidRDefault="001C4DA5" w:rsidP="007B6D8F">
            <w:pPr>
              <w:jc w:val="center"/>
              <w:rPr>
                <w:szCs w:val="16"/>
              </w:rPr>
            </w:pPr>
            <w:r w:rsidRPr="002E70CF">
              <w:rPr>
                <w:szCs w:val="16"/>
              </w:rPr>
              <w:t>WPC</w:t>
            </w:r>
          </w:p>
        </w:tc>
        <w:tc>
          <w:tcPr>
            <w:tcW w:w="1000" w:type="pct"/>
            <w:tcBorders>
              <w:top w:val="single" w:sz="8" w:space="0" w:color="auto"/>
              <w:bottom w:val="single" w:sz="6" w:space="0" w:color="auto"/>
            </w:tcBorders>
            <w:vAlign w:val="center"/>
          </w:tcPr>
          <w:p w14:paraId="1553FEAD" w14:textId="427BDC4B" w:rsidR="001C4DA5" w:rsidRPr="002E70CF" w:rsidRDefault="001C4DA5" w:rsidP="007B6D8F">
            <w:pPr>
              <w:jc w:val="center"/>
              <w:rPr>
                <w:szCs w:val="16"/>
              </w:rPr>
            </w:pPr>
            <w:r w:rsidRPr="002E70CF">
              <w:rPr>
                <w:szCs w:val="16"/>
              </w:rPr>
              <w:t>WPC+SD</w:t>
            </w:r>
          </w:p>
        </w:tc>
      </w:tr>
      <w:tr w:rsidR="001C4DA5" w14:paraId="7BFB4955" w14:textId="77777777" w:rsidTr="00D637C8">
        <w:trPr>
          <w:trHeight w:val="340"/>
        </w:trPr>
        <w:tc>
          <w:tcPr>
            <w:tcW w:w="1000" w:type="pct"/>
            <w:vMerge w:val="restart"/>
            <w:tcBorders>
              <w:top w:val="single" w:sz="6" w:space="0" w:color="auto"/>
              <w:bottom w:val="nil"/>
            </w:tcBorders>
            <w:vAlign w:val="center"/>
          </w:tcPr>
          <w:p w14:paraId="78BB5FEA" w14:textId="5B55F4CA" w:rsidR="001C4DA5" w:rsidRPr="002E70CF" w:rsidRDefault="007B6D8F" w:rsidP="007B6D8F">
            <w:pPr>
              <w:jc w:val="center"/>
              <w:rPr>
                <w:szCs w:val="16"/>
              </w:rPr>
            </w:pPr>
            <w:r>
              <w:rPr>
                <w:rFonts w:hint="eastAsia"/>
                <w:szCs w:val="16"/>
              </w:rPr>
              <w:t>平均值</w:t>
            </w:r>
          </w:p>
        </w:tc>
        <w:tc>
          <w:tcPr>
            <w:tcW w:w="1000" w:type="pct"/>
            <w:tcBorders>
              <w:top w:val="single" w:sz="6" w:space="0" w:color="auto"/>
              <w:bottom w:val="nil"/>
            </w:tcBorders>
            <w:vAlign w:val="center"/>
          </w:tcPr>
          <w:p w14:paraId="475B8B98" w14:textId="1AA6549A" w:rsidR="001C4DA5" w:rsidRPr="002E70CF" w:rsidRDefault="007B6D8F" w:rsidP="007B6D8F">
            <w:pPr>
              <w:jc w:val="center"/>
              <w:rPr>
                <w:szCs w:val="16"/>
              </w:rPr>
            </w:pPr>
            <w:r>
              <w:rPr>
                <w:rFonts w:hint="eastAsia"/>
                <w:szCs w:val="16"/>
              </w:rPr>
              <w:t>截距</w:t>
            </w:r>
          </w:p>
        </w:tc>
        <w:tc>
          <w:tcPr>
            <w:tcW w:w="1000" w:type="pct"/>
            <w:tcBorders>
              <w:top w:val="single" w:sz="6" w:space="0" w:color="auto"/>
              <w:bottom w:val="nil"/>
            </w:tcBorders>
            <w:vAlign w:val="center"/>
          </w:tcPr>
          <w:p w14:paraId="1FD091D9" w14:textId="74406758" w:rsidR="001C4DA5" w:rsidRPr="002E70CF" w:rsidRDefault="001C4DA5" w:rsidP="007B6D8F">
            <w:pPr>
              <w:jc w:val="center"/>
              <w:rPr>
                <w:szCs w:val="16"/>
              </w:rPr>
            </w:pPr>
            <w:r w:rsidRPr="002E70CF">
              <w:rPr>
                <w:rFonts w:hint="eastAsia"/>
                <w:szCs w:val="16"/>
              </w:rPr>
              <w:t>5</w:t>
            </w:r>
            <w:r w:rsidRPr="002E70CF">
              <w:rPr>
                <w:szCs w:val="16"/>
              </w:rPr>
              <w:t>.510</w:t>
            </w:r>
          </w:p>
        </w:tc>
        <w:tc>
          <w:tcPr>
            <w:tcW w:w="1000" w:type="pct"/>
            <w:tcBorders>
              <w:top w:val="single" w:sz="6" w:space="0" w:color="auto"/>
              <w:bottom w:val="nil"/>
            </w:tcBorders>
            <w:vAlign w:val="center"/>
          </w:tcPr>
          <w:p w14:paraId="1E071C2A" w14:textId="666D542D" w:rsidR="001C4DA5" w:rsidRPr="002E70CF" w:rsidRDefault="001C4DA5" w:rsidP="007B6D8F">
            <w:pPr>
              <w:jc w:val="center"/>
              <w:rPr>
                <w:szCs w:val="16"/>
              </w:rPr>
            </w:pPr>
            <w:r w:rsidRPr="002E70CF">
              <w:rPr>
                <w:rFonts w:hint="eastAsia"/>
                <w:szCs w:val="16"/>
              </w:rPr>
              <w:t>6</w:t>
            </w:r>
            <w:r w:rsidRPr="002E70CF">
              <w:rPr>
                <w:szCs w:val="16"/>
              </w:rPr>
              <w:t>.325</w:t>
            </w:r>
          </w:p>
        </w:tc>
        <w:tc>
          <w:tcPr>
            <w:tcW w:w="1000" w:type="pct"/>
            <w:tcBorders>
              <w:top w:val="single" w:sz="6" w:space="0" w:color="auto"/>
              <w:bottom w:val="nil"/>
            </w:tcBorders>
            <w:vAlign w:val="center"/>
          </w:tcPr>
          <w:p w14:paraId="11D037D9" w14:textId="28351797" w:rsidR="001C4DA5" w:rsidRPr="002E70CF" w:rsidRDefault="001C4DA5" w:rsidP="007B6D8F">
            <w:pPr>
              <w:jc w:val="center"/>
              <w:rPr>
                <w:szCs w:val="16"/>
              </w:rPr>
            </w:pPr>
            <w:r w:rsidRPr="002E70CF">
              <w:rPr>
                <w:rFonts w:hint="eastAsia"/>
                <w:szCs w:val="16"/>
              </w:rPr>
              <w:t>7</w:t>
            </w:r>
            <w:r w:rsidRPr="002E70CF">
              <w:rPr>
                <w:szCs w:val="16"/>
              </w:rPr>
              <w:t>.140</w:t>
            </w:r>
          </w:p>
        </w:tc>
      </w:tr>
      <w:tr w:rsidR="001C4DA5" w14:paraId="2101B987" w14:textId="77777777" w:rsidTr="00D637C8">
        <w:trPr>
          <w:trHeight w:val="340"/>
        </w:trPr>
        <w:tc>
          <w:tcPr>
            <w:tcW w:w="1000" w:type="pct"/>
            <w:vMerge/>
            <w:tcBorders>
              <w:top w:val="nil"/>
              <w:bottom w:val="nil"/>
            </w:tcBorders>
            <w:vAlign w:val="center"/>
          </w:tcPr>
          <w:p w14:paraId="72394959" w14:textId="77777777" w:rsidR="001C4DA5" w:rsidRPr="002E70CF" w:rsidRDefault="001C4DA5" w:rsidP="007B6D8F">
            <w:pPr>
              <w:jc w:val="center"/>
              <w:rPr>
                <w:szCs w:val="16"/>
              </w:rPr>
            </w:pPr>
          </w:p>
        </w:tc>
        <w:tc>
          <w:tcPr>
            <w:tcW w:w="1000" w:type="pct"/>
            <w:tcBorders>
              <w:top w:val="nil"/>
              <w:bottom w:val="nil"/>
            </w:tcBorders>
            <w:vAlign w:val="center"/>
          </w:tcPr>
          <w:p w14:paraId="1ABFC4C2" w14:textId="2DAF23F9" w:rsidR="001C4DA5" w:rsidRPr="002E70CF" w:rsidRDefault="007B6D8F" w:rsidP="007B6D8F">
            <w:pPr>
              <w:jc w:val="center"/>
              <w:rPr>
                <w:szCs w:val="16"/>
              </w:rPr>
            </w:pPr>
            <w:r>
              <w:rPr>
                <w:rFonts w:hint="eastAsia"/>
                <w:szCs w:val="16"/>
              </w:rPr>
              <w:t>斜率</w:t>
            </w:r>
          </w:p>
        </w:tc>
        <w:tc>
          <w:tcPr>
            <w:tcW w:w="1000" w:type="pct"/>
            <w:tcBorders>
              <w:top w:val="nil"/>
              <w:bottom w:val="nil"/>
            </w:tcBorders>
            <w:vAlign w:val="center"/>
          </w:tcPr>
          <w:p w14:paraId="59BB2A4C" w14:textId="270DCBCB" w:rsidR="001C4DA5" w:rsidRPr="002E70CF" w:rsidRDefault="001C4DA5" w:rsidP="007B6D8F">
            <w:pPr>
              <w:jc w:val="center"/>
              <w:rPr>
                <w:szCs w:val="16"/>
              </w:rPr>
            </w:pPr>
            <w:r w:rsidRPr="002E70CF">
              <w:rPr>
                <w:rFonts w:hint="eastAsia"/>
                <w:szCs w:val="16"/>
              </w:rPr>
              <w:t>0</w:t>
            </w:r>
            <w:r w:rsidRPr="002E70CF">
              <w:rPr>
                <w:szCs w:val="16"/>
              </w:rPr>
              <w:t>.026</w:t>
            </w:r>
          </w:p>
        </w:tc>
        <w:tc>
          <w:tcPr>
            <w:tcW w:w="1000" w:type="pct"/>
            <w:tcBorders>
              <w:top w:val="nil"/>
              <w:bottom w:val="nil"/>
            </w:tcBorders>
            <w:vAlign w:val="center"/>
          </w:tcPr>
          <w:p w14:paraId="49EC0FD5" w14:textId="62E0B41D" w:rsidR="001C4DA5" w:rsidRPr="002E70CF" w:rsidRDefault="001C4DA5" w:rsidP="007B6D8F">
            <w:pPr>
              <w:jc w:val="center"/>
              <w:rPr>
                <w:szCs w:val="16"/>
              </w:rPr>
            </w:pPr>
            <w:r w:rsidRPr="002E70CF">
              <w:rPr>
                <w:rFonts w:hint="eastAsia"/>
                <w:szCs w:val="16"/>
              </w:rPr>
              <w:t>-</w:t>
            </w:r>
            <w:r w:rsidRPr="002E70CF">
              <w:rPr>
                <w:szCs w:val="16"/>
              </w:rPr>
              <w:t>0.530</w:t>
            </w:r>
          </w:p>
        </w:tc>
        <w:tc>
          <w:tcPr>
            <w:tcW w:w="1000" w:type="pct"/>
            <w:tcBorders>
              <w:top w:val="nil"/>
              <w:bottom w:val="nil"/>
            </w:tcBorders>
            <w:vAlign w:val="center"/>
          </w:tcPr>
          <w:p w14:paraId="0028318E" w14:textId="0D5D0F21" w:rsidR="001C4DA5" w:rsidRPr="002E70CF" w:rsidRDefault="001C4DA5" w:rsidP="007B6D8F">
            <w:pPr>
              <w:jc w:val="center"/>
              <w:rPr>
                <w:szCs w:val="16"/>
              </w:rPr>
            </w:pPr>
            <w:r w:rsidRPr="002E70CF">
              <w:rPr>
                <w:rFonts w:hint="eastAsia"/>
                <w:szCs w:val="16"/>
              </w:rPr>
              <w:t>-</w:t>
            </w:r>
            <w:r w:rsidRPr="002E70CF">
              <w:rPr>
                <w:szCs w:val="16"/>
              </w:rPr>
              <w:t>1.086</w:t>
            </w:r>
          </w:p>
        </w:tc>
      </w:tr>
      <w:tr w:rsidR="001C4DA5" w14:paraId="618B5EE6" w14:textId="77777777" w:rsidTr="00D637C8">
        <w:trPr>
          <w:trHeight w:val="340"/>
        </w:trPr>
        <w:tc>
          <w:tcPr>
            <w:tcW w:w="1000" w:type="pct"/>
            <w:vMerge/>
            <w:tcBorders>
              <w:top w:val="nil"/>
              <w:bottom w:val="single" w:sz="12" w:space="0" w:color="auto"/>
            </w:tcBorders>
            <w:vAlign w:val="center"/>
          </w:tcPr>
          <w:p w14:paraId="5A373893" w14:textId="77777777" w:rsidR="001C4DA5" w:rsidRPr="002E70CF" w:rsidRDefault="001C4DA5" w:rsidP="007B6D8F">
            <w:pPr>
              <w:jc w:val="center"/>
              <w:rPr>
                <w:szCs w:val="16"/>
              </w:rPr>
            </w:pPr>
          </w:p>
        </w:tc>
        <w:tc>
          <w:tcPr>
            <w:tcW w:w="1000" w:type="pct"/>
            <w:tcBorders>
              <w:top w:val="nil"/>
              <w:bottom w:val="single" w:sz="12" w:space="0" w:color="auto"/>
            </w:tcBorders>
            <w:vAlign w:val="center"/>
          </w:tcPr>
          <w:p w14:paraId="13824109" w14:textId="35B08040" w:rsidR="001C4DA5" w:rsidRPr="002E70CF" w:rsidRDefault="007B6D8F" w:rsidP="007B6D8F">
            <w:pPr>
              <w:jc w:val="center"/>
              <w:rPr>
                <w:szCs w:val="16"/>
              </w:rPr>
            </w:pPr>
            <w:r>
              <w:rPr>
                <w:rFonts w:hint="eastAsia"/>
                <w:szCs w:val="16"/>
              </w:rPr>
              <w:t>二次项</w:t>
            </w:r>
          </w:p>
        </w:tc>
        <w:tc>
          <w:tcPr>
            <w:tcW w:w="1000" w:type="pct"/>
            <w:tcBorders>
              <w:top w:val="nil"/>
              <w:bottom w:val="single" w:sz="12" w:space="0" w:color="auto"/>
            </w:tcBorders>
            <w:vAlign w:val="center"/>
          </w:tcPr>
          <w:p w14:paraId="034977F4" w14:textId="7E8A000D" w:rsidR="001C4DA5" w:rsidRPr="002E70CF" w:rsidRDefault="001C4DA5" w:rsidP="007B6D8F">
            <w:pPr>
              <w:jc w:val="center"/>
              <w:rPr>
                <w:szCs w:val="16"/>
              </w:rPr>
            </w:pPr>
            <w:r w:rsidRPr="002E70CF">
              <w:rPr>
                <w:rFonts w:hint="eastAsia"/>
                <w:szCs w:val="16"/>
              </w:rPr>
              <w:t>0</w:t>
            </w:r>
            <w:r w:rsidRPr="002E70CF">
              <w:rPr>
                <w:szCs w:val="16"/>
              </w:rPr>
              <w:t>.009</w:t>
            </w:r>
          </w:p>
        </w:tc>
        <w:tc>
          <w:tcPr>
            <w:tcW w:w="1000" w:type="pct"/>
            <w:tcBorders>
              <w:top w:val="nil"/>
              <w:bottom w:val="single" w:sz="12" w:space="0" w:color="auto"/>
            </w:tcBorders>
            <w:vAlign w:val="center"/>
          </w:tcPr>
          <w:p w14:paraId="0705C3C0" w14:textId="4EB87BF7" w:rsidR="001C4DA5" w:rsidRPr="002E70CF" w:rsidRDefault="001C4DA5" w:rsidP="007B6D8F">
            <w:pPr>
              <w:jc w:val="center"/>
              <w:rPr>
                <w:szCs w:val="16"/>
              </w:rPr>
            </w:pPr>
            <w:r w:rsidRPr="002E70CF">
              <w:rPr>
                <w:rFonts w:hint="eastAsia"/>
                <w:szCs w:val="16"/>
              </w:rPr>
              <w:t>0</w:t>
            </w:r>
            <w:r w:rsidRPr="002E70CF">
              <w:rPr>
                <w:szCs w:val="16"/>
              </w:rPr>
              <w:t>.137</w:t>
            </w:r>
          </w:p>
        </w:tc>
        <w:tc>
          <w:tcPr>
            <w:tcW w:w="1000" w:type="pct"/>
            <w:tcBorders>
              <w:top w:val="nil"/>
              <w:bottom w:val="single" w:sz="12" w:space="0" w:color="auto"/>
            </w:tcBorders>
            <w:vAlign w:val="center"/>
          </w:tcPr>
          <w:p w14:paraId="03334930" w14:textId="037FFE37" w:rsidR="001C4DA5" w:rsidRPr="002E70CF" w:rsidRDefault="001C4DA5" w:rsidP="007B6D8F">
            <w:pPr>
              <w:jc w:val="center"/>
              <w:rPr>
                <w:szCs w:val="16"/>
              </w:rPr>
            </w:pPr>
            <w:r w:rsidRPr="002E70CF">
              <w:rPr>
                <w:rFonts w:hint="eastAsia"/>
                <w:szCs w:val="16"/>
              </w:rPr>
              <w:t>7</w:t>
            </w:r>
            <w:r w:rsidRPr="002E70CF">
              <w:rPr>
                <w:szCs w:val="16"/>
              </w:rPr>
              <w:t>.140</w:t>
            </w:r>
          </w:p>
        </w:tc>
      </w:tr>
    </w:tbl>
    <w:p w14:paraId="7DFCB822" w14:textId="182FA6E5" w:rsidR="007B6D8F" w:rsidRDefault="007B6D8F" w:rsidP="007B6D8F">
      <w:pPr>
        <w:rPr>
          <w:rFonts w:ascii="宋体" w:hAnsi="宋体"/>
          <w:szCs w:val="16"/>
        </w:rPr>
      </w:pPr>
      <w:r w:rsidRPr="00A66008">
        <w:rPr>
          <w:rFonts w:ascii="宋体" w:hAnsi="宋体" w:hint="eastAsia"/>
          <w:szCs w:val="16"/>
        </w:rPr>
        <w:t>注：</w:t>
      </w:r>
      <w:r w:rsidRPr="002E70CF">
        <w:rPr>
          <w:szCs w:val="16"/>
        </w:rPr>
        <w:t>WPC-SD</w:t>
      </w:r>
      <w:r>
        <w:rPr>
          <w:rFonts w:hint="eastAsia"/>
          <w:szCs w:val="16"/>
        </w:rPr>
        <w:t>指的是低勇气人群；</w:t>
      </w:r>
      <w:r w:rsidRPr="002E70CF">
        <w:rPr>
          <w:szCs w:val="16"/>
        </w:rPr>
        <w:t>WPC</w:t>
      </w:r>
      <w:r>
        <w:rPr>
          <w:rFonts w:hint="eastAsia"/>
          <w:szCs w:val="16"/>
        </w:rPr>
        <w:t>指的是对照组人群；</w:t>
      </w:r>
      <w:r w:rsidRPr="002E70CF">
        <w:rPr>
          <w:szCs w:val="16"/>
        </w:rPr>
        <w:t>WPC+SD</w:t>
      </w:r>
      <w:r>
        <w:rPr>
          <w:rFonts w:hint="eastAsia"/>
          <w:szCs w:val="16"/>
        </w:rPr>
        <w:t>指的是高勇气人群</w:t>
      </w:r>
      <w:r w:rsidRPr="00A66008">
        <w:rPr>
          <w:rFonts w:ascii="宋体" w:hAnsi="宋体" w:hint="eastAsia"/>
          <w:szCs w:val="16"/>
        </w:rPr>
        <w:t>。</w:t>
      </w:r>
    </w:p>
    <w:p w14:paraId="33F62F94" w14:textId="77777777" w:rsidR="001C4DA5" w:rsidRPr="009F7D01" w:rsidRDefault="001C4DA5" w:rsidP="001C4DA5">
      <w:pPr>
        <w:spacing w:line="360" w:lineRule="auto"/>
        <w:rPr>
          <w:rFonts w:ascii="宋体" w:hAnsi="宋体"/>
          <w:sz w:val="24"/>
        </w:rPr>
      </w:pPr>
    </w:p>
    <w:p w14:paraId="223BA7C0" w14:textId="1A1A2307" w:rsidR="0044048C" w:rsidRDefault="00CF2EFF" w:rsidP="00AB2CD5">
      <w:pPr>
        <w:spacing w:line="360" w:lineRule="auto"/>
        <w:ind w:firstLineChars="200" w:firstLine="480"/>
        <w:rPr>
          <w:rFonts w:ascii="宋体" w:hAnsi="宋体"/>
          <w:sz w:val="24"/>
        </w:rPr>
      </w:pPr>
      <w:r>
        <w:rPr>
          <w:rFonts w:ascii="宋体" w:hAnsi="宋体" w:hint="eastAsia"/>
          <w:sz w:val="24"/>
        </w:rPr>
        <w:t>由此得到高勇气</w:t>
      </w:r>
      <w:r w:rsidR="00A72D6E">
        <w:rPr>
          <w:rFonts w:ascii="宋体" w:hAnsi="宋体" w:hint="eastAsia"/>
          <w:sz w:val="24"/>
        </w:rPr>
        <w:t>和低勇气</w:t>
      </w:r>
      <w:r>
        <w:rPr>
          <w:rFonts w:ascii="宋体" w:hAnsi="宋体" w:hint="eastAsia"/>
          <w:sz w:val="24"/>
        </w:rPr>
        <w:t>工作投入方程</w:t>
      </w:r>
      <w:r w:rsidR="00A72D6E">
        <w:rPr>
          <w:rFonts w:ascii="宋体" w:hAnsi="宋体" w:hint="eastAsia"/>
          <w:sz w:val="24"/>
        </w:rPr>
        <w:t>（方程</w:t>
      </w:r>
      <w:r w:rsidR="00BB2062">
        <w:rPr>
          <w:sz w:val="24"/>
        </w:rPr>
        <w:t>5</w:t>
      </w:r>
      <w:r w:rsidR="00A72D6E" w:rsidRPr="00AA5D3F">
        <w:rPr>
          <w:sz w:val="24"/>
        </w:rPr>
        <w:t>-5</w:t>
      </w:r>
      <w:r w:rsidR="00A72D6E">
        <w:rPr>
          <w:rFonts w:ascii="宋体" w:hAnsi="宋体" w:hint="eastAsia"/>
          <w:sz w:val="24"/>
        </w:rPr>
        <w:t>、</w:t>
      </w:r>
      <w:r w:rsidR="00BB2062">
        <w:rPr>
          <w:sz w:val="24"/>
        </w:rPr>
        <w:t>5</w:t>
      </w:r>
      <w:r w:rsidR="00A72D6E" w:rsidRPr="00AA5D3F">
        <w:rPr>
          <w:sz w:val="24"/>
        </w:rPr>
        <w:t>-6</w:t>
      </w:r>
      <w:r w:rsidR="00A72D6E">
        <w:rPr>
          <w:rFonts w:ascii="宋体" w:hAnsi="宋体" w:hint="eastAsia"/>
          <w:sz w:val="24"/>
        </w:rPr>
        <w:t>）</w:t>
      </w:r>
      <w:r w:rsidR="009D05D7">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eh</m:t>
            </m:r>
          </m:sub>
        </m:sSub>
      </m:oMath>
      <w:r w:rsidR="009D05D7">
        <w:rPr>
          <w:rFonts w:ascii="宋体" w:hAnsi="宋体" w:hint="eastAsia"/>
          <w:sz w:val="24"/>
        </w:rPr>
        <w:t>、</w:t>
      </w:r>
      <m:oMath>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el</m:t>
            </m:r>
          </m:sub>
        </m:sSub>
      </m:oMath>
      <w:r w:rsidR="009D05D7">
        <w:rPr>
          <w:rFonts w:ascii="宋体" w:hAnsi="宋体" w:hint="eastAsia"/>
          <w:sz w:val="24"/>
        </w:rPr>
        <w:t>分别代表高勇气和低勇气</w:t>
      </w:r>
      <w:r w:rsidR="00F8236D">
        <w:rPr>
          <w:rFonts w:ascii="宋体" w:hAnsi="宋体" w:hint="eastAsia"/>
          <w:sz w:val="24"/>
        </w:rPr>
        <w:t>警察</w:t>
      </w:r>
      <w:r w:rsidR="009D05D7">
        <w:rPr>
          <w:rFonts w:ascii="宋体" w:hAnsi="宋体" w:hint="eastAsia"/>
          <w:sz w:val="24"/>
        </w:rPr>
        <w:t>的工作投入水平，</w:t>
      </w:r>
      <w:r w:rsidR="009D05D7" w:rsidRPr="00A93715">
        <w:rPr>
          <w:sz w:val="24"/>
        </w:rPr>
        <w:t>e</w:t>
      </w:r>
      <w:r w:rsidR="009D05D7">
        <w:rPr>
          <w:rFonts w:ascii="宋体" w:hAnsi="宋体" w:hint="eastAsia"/>
          <w:sz w:val="24"/>
        </w:rPr>
        <w:t>代指工作投入，</w:t>
      </w:r>
      <w:r w:rsidR="009D05D7" w:rsidRPr="00A93715">
        <w:rPr>
          <w:sz w:val="24"/>
        </w:rPr>
        <w:t>h</w:t>
      </w:r>
      <w:r w:rsidR="009D05D7">
        <w:rPr>
          <w:rFonts w:ascii="宋体" w:hAnsi="宋体" w:hint="eastAsia"/>
          <w:sz w:val="24"/>
        </w:rPr>
        <w:t>代指高职场勇气水平，</w:t>
      </w:r>
      <w:r w:rsidR="009D05D7">
        <w:rPr>
          <w:rFonts w:hint="eastAsia"/>
          <w:sz w:val="24"/>
        </w:rPr>
        <w:t>l</w:t>
      </w:r>
      <w:r w:rsidR="009D05D7">
        <w:rPr>
          <w:rFonts w:ascii="宋体" w:hAnsi="宋体" w:hint="eastAsia"/>
          <w:sz w:val="24"/>
        </w:rPr>
        <w:t>代指低职场勇气水平</w:t>
      </w:r>
      <w:r>
        <w:rPr>
          <w:rFonts w:ascii="宋体" w:hAnsi="宋体" w:hint="eastAsia"/>
          <w:sz w:val="24"/>
        </w:rPr>
        <w:t>：</w:t>
      </w:r>
    </w:p>
    <w:p w14:paraId="7C4C1795" w14:textId="669573AA" w:rsidR="009D3E70" w:rsidRPr="00F428C6" w:rsidRDefault="0017520F" w:rsidP="009D3E70">
      <w:pPr>
        <w:spacing w:line="36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eh</m:t>
            </m:r>
          </m:sub>
        </m:sSub>
        <m:r>
          <w:rPr>
            <w:rFonts w:ascii="Cambria Math" w:hAnsi="Cambria Math"/>
          </w:rPr>
          <m:t>=7.14-1.086x+0.265</m:t>
        </m:r>
        <m:sSup>
          <m:sSupPr>
            <m:ctrlPr>
              <w:rPr>
                <w:rFonts w:ascii="Cambria Math" w:hAnsi="Cambria Math"/>
                <w:i/>
              </w:rPr>
            </m:ctrlPr>
          </m:sSupPr>
          <m:e>
            <m:r>
              <w:rPr>
                <w:rFonts w:ascii="Cambria Math" w:hAnsi="Cambria Math"/>
              </w:rPr>
              <m:t>x</m:t>
            </m:r>
          </m:e>
          <m:sup>
            <m:r>
              <w:rPr>
                <w:rFonts w:ascii="Cambria Math" w:hAnsi="Cambria Math"/>
              </w:rPr>
              <m:t>2</m:t>
            </m:r>
          </m:sup>
        </m:sSup>
      </m:oMath>
      <w:r w:rsidR="009D3E70">
        <w:rPr>
          <w:rFonts w:hint="eastAsia"/>
        </w:rPr>
        <w:t xml:space="preserve">        </w:t>
      </w:r>
      <w:r w:rsidR="009D3E70" w:rsidRPr="00086165">
        <w:rPr>
          <w:sz w:val="24"/>
        </w:rPr>
        <w:t>(</w:t>
      </w:r>
      <w:r w:rsidR="00C67095">
        <w:rPr>
          <w:sz w:val="24"/>
        </w:rPr>
        <w:t>5</w:t>
      </w:r>
      <w:r w:rsidR="009D3E70" w:rsidRPr="00086165">
        <w:rPr>
          <w:sz w:val="24"/>
        </w:rPr>
        <w:t>-</w:t>
      </w:r>
      <w:r w:rsidR="009D3E70">
        <w:rPr>
          <w:sz w:val="24"/>
        </w:rPr>
        <w:t>5)</w:t>
      </w:r>
    </w:p>
    <w:p w14:paraId="0E319B2E" w14:textId="581E800D" w:rsidR="009D3E70" w:rsidRPr="00F428C6" w:rsidRDefault="0017520F" w:rsidP="009D3E70">
      <w:pPr>
        <w:spacing w:line="360" w:lineRule="auto"/>
        <w:jc w:val="center"/>
      </w:pPr>
      <m:oMath>
        <m:sSub>
          <m:sSubPr>
            <m:ctrlPr>
              <w:rPr>
                <w:rFonts w:ascii="Cambria Math" w:hAnsi="Cambria Math"/>
                <w:i/>
              </w:rPr>
            </m:ctrlPr>
          </m:sSubPr>
          <m:e>
            <m:r>
              <w:rPr>
                <w:rFonts w:ascii="Cambria Math" w:hAnsi="Cambria Math"/>
              </w:rPr>
              <m:t>Y</m:t>
            </m:r>
          </m:e>
          <m:sub>
            <m:r>
              <w:rPr>
                <w:rFonts w:ascii="Cambria Math" w:hAnsi="Cambria Math"/>
              </w:rPr>
              <m:t>el</m:t>
            </m:r>
          </m:sub>
        </m:sSub>
        <m:r>
          <w:rPr>
            <w:rFonts w:ascii="Cambria Math" w:hAnsi="Cambria Math"/>
          </w:rPr>
          <m:t>=5.51-0.026x+0.009</m:t>
        </m:r>
        <m:sSup>
          <m:sSupPr>
            <m:ctrlPr>
              <w:rPr>
                <w:rFonts w:ascii="Cambria Math" w:hAnsi="Cambria Math"/>
                <w:i/>
              </w:rPr>
            </m:ctrlPr>
          </m:sSupPr>
          <m:e>
            <m:r>
              <w:rPr>
                <w:rFonts w:ascii="Cambria Math" w:hAnsi="Cambria Math"/>
              </w:rPr>
              <m:t>x</m:t>
            </m:r>
          </m:e>
          <m:sup>
            <m:r>
              <w:rPr>
                <w:rFonts w:ascii="Cambria Math" w:hAnsi="Cambria Math"/>
              </w:rPr>
              <m:t>2</m:t>
            </m:r>
          </m:sup>
        </m:sSup>
      </m:oMath>
      <w:r w:rsidR="009D3E70">
        <w:rPr>
          <w:rFonts w:hint="eastAsia"/>
        </w:rPr>
        <w:t xml:space="preserve">        </w:t>
      </w:r>
      <w:r w:rsidR="009D3E70" w:rsidRPr="00086165">
        <w:rPr>
          <w:sz w:val="24"/>
        </w:rPr>
        <w:t>(</w:t>
      </w:r>
      <w:r w:rsidR="00C67095">
        <w:rPr>
          <w:sz w:val="24"/>
        </w:rPr>
        <w:t>5</w:t>
      </w:r>
      <w:r w:rsidR="009D3E70" w:rsidRPr="00086165">
        <w:rPr>
          <w:sz w:val="24"/>
        </w:rPr>
        <w:t>-</w:t>
      </w:r>
      <w:r w:rsidR="009D3E70">
        <w:rPr>
          <w:sz w:val="24"/>
        </w:rPr>
        <w:t>6)</w:t>
      </w:r>
    </w:p>
    <w:p w14:paraId="3A4B7211" w14:textId="09D53E67" w:rsidR="00A14347" w:rsidRDefault="00C91B91" w:rsidP="004D73BD">
      <w:pPr>
        <w:spacing w:line="360" w:lineRule="auto"/>
        <w:ind w:firstLineChars="200" w:firstLine="480"/>
        <w:rPr>
          <w:rFonts w:ascii="宋体" w:hAnsi="宋体"/>
          <w:bCs/>
          <w:sz w:val="24"/>
          <w:szCs w:val="24"/>
        </w:rPr>
      </w:pPr>
      <w:r>
        <w:rPr>
          <w:rFonts w:ascii="宋体" w:hAnsi="宋体" w:hint="eastAsia"/>
          <w:bCs/>
          <w:sz w:val="24"/>
          <w:szCs w:val="24"/>
        </w:rPr>
        <w:t>将四个时间点分别代入上面两个方程得出：高勇气人群工作投入</w:t>
      </w:r>
      <w:r w:rsidRPr="00AA5D3F">
        <w:rPr>
          <w:bCs/>
          <w:sz w:val="24"/>
          <w:szCs w:val="24"/>
        </w:rPr>
        <w:t>T1-T4</w:t>
      </w:r>
      <w:r w:rsidR="000D5E62">
        <w:rPr>
          <w:rFonts w:ascii="宋体" w:hAnsi="宋体" w:hint="eastAsia"/>
          <w:bCs/>
          <w:sz w:val="24"/>
          <w:szCs w:val="24"/>
        </w:rPr>
        <w:t>取值为</w:t>
      </w:r>
      <w:r w:rsidR="000D5E62" w:rsidRPr="00AA5D3F">
        <w:rPr>
          <w:rFonts w:hint="eastAsia"/>
          <w:bCs/>
          <w:sz w:val="24"/>
          <w:szCs w:val="24"/>
        </w:rPr>
        <w:t>7</w:t>
      </w:r>
      <w:r w:rsidR="000D5E62">
        <w:rPr>
          <w:rFonts w:ascii="宋体" w:hAnsi="宋体"/>
          <w:bCs/>
          <w:sz w:val="24"/>
          <w:szCs w:val="24"/>
        </w:rPr>
        <w:t>.</w:t>
      </w:r>
      <w:r w:rsidR="000D5E62" w:rsidRPr="00AA5D3F">
        <w:rPr>
          <w:bCs/>
          <w:sz w:val="24"/>
          <w:szCs w:val="24"/>
        </w:rPr>
        <w:t>140</w:t>
      </w:r>
      <w:r w:rsidR="000D5E62">
        <w:rPr>
          <w:rFonts w:ascii="宋体" w:hAnsi="宋体" w:hint="eastAsia"/>
          <w:bCs/>
          <w:sz w:val="24"/>
          <w:szCs w:val="24"/>
        </w:rPr>
        <w:t>、</w:t>
      </w:r>
      <w:r w:rsidR="000D5E62" w:rsidRPr="00AA5D3F">
        <w:rPr>
          <w:rFonts w:hint="eastAsia"/>
          <w:bCs/>
          <w:sz w:val="24"/>
          <w:szCs w:val="24"/>
        </w:rPr>
        <w:t>6</w:t>
      </w:r>
      <w:r w:rsidR="000D5E62">
        <w:rPr>
          <w:rFonts w:ascii="宋体" w:hAnsi="宋体"/>
          <w:bCs/>
          <w:sz w:val="24"/>
          <w:szCs w:val="24"/>
        </w:rPr>
        <w:t>.</w:t>
      </w:r>
      <w:r w:rsidR="000D5E62" w:rsidRPr="00AA5D3F">
        <w:rPr>
          <w:bCs/>
          <w:sz w:val="24"/>
          <w:szCs w:val="24"/>
        </w:rPr>
        <w:t>319</w:t>
      </w:r>
      <w:r w:rsidR="000D5E62">
        <w:rPr>
          <w:rFonts w:ascii="宋体" w:hAnsi="宋体" w:hint="eastAsia"/>
          <w:bCs/>
          <w:sz w:val="24"/>
          <w:szCs w:val="24"/>
        </w:rPr>
        <w:t>、</w:t>
      </w:r>
      <w:r w:rsidR="000D5E62" w:rsidRPr="00AA5D3F">
        <w:rPr>
          <w:rFonts w:hint="eastAsia"/>
          <w:bCs/>
          <w:sz w:val="24"/>
          <w:szCs w:val="24"/>
        </w:rPr>
        <w:t>6</w:t>
      </w:r>
      <w:r w:rsidR="000D5E62">
        <w:rPr>
          <w:rFonts w:ascii="宋体" w:hAnsi="宋体"/>
          <w:bCs/>
          <w:sz w:val="24"/>
          <w:szCs w:val="24"/>
        </w:rPr>
        <w:t>.</w:t>
      </w:r>
      <w:r w:rsidR="000D5E62" w:rsidRPr="00AA5D3F">
        <w:rPr>
          <w:bCs/>
          <w:sz w:val="24"/>
          <w:szCs w:val="24"/>
        </w:rPr>
        <w:t>028</w:t>
      </w:r>
      <w:r w:rsidR="000D5E62">
        <w:rPr>
          <w:rFonts w:ascii="宋体" w:hAnsi="宋体" w:hint="eastAsia"/>
          <w:bCs/>
          <w:sz w:val="24"/>
          <w:szCs w:val="24"/>
        </w:rPr>
        <w:t>、</w:t>
      </w:r>
      <w:r w:rsidR="000D5E62" w:rsidRPr="00AA5D3F">
        <w:rPr>
          <w:rFonts w:hint="eastAsia"/>
          <w:bCs/>
          <w:sz w:val="24"/>
          <w:szCs w:val="24"/>
        </w:rPr>
        <w:t>6</w:t>
      </w:r>
      <w:r w:rsidR="000D5E62">
        <w:rPr>
          <w:rFonts w:ascii="宋体" w:hAnsi="宋体"/>
          <w:bCs/>
          <w:sz w:val="24"/>
          <w:szCs w:val="24"/>
        </w:rPr>
        <w:t>.</w:t>
      </w:r>
      <w:r w:rsidR="000D5E62" w:rsidRPr="00AA5D3F">
        <w:rPr>
          <w:bCs/>
          <w:sz w:val="24"/>
          <w:szCs w:val="24"/>
        </w:rPr>
        <w:t>267</w:t>
      </w:r>
      <w:r w:rsidR="00A14347">
        <w:rPr>
          <w:rFonts w:ascii="宋体" w:hAnsi="宋体" w:hint="eastAsia"/>
          <w:bCs/>
          <w:sz w:val="24"/>
          <w:szCs w:val="24"/>
        </w:rPr>
        <w:t>；低勇气人群工作投入</w:t>
      </w:r>
      <w:r w:rsidR="00A14347" w:rsidRPr="00AA5D3F">
        <w:rPr>
          <w:bCs/>
          <w:sz w:val="24"/>
          <w:szCs w:val="24"/>
        </w:rPr>
        <w:t>T1-T4</w:t>
      </w:r>
      <w:r w:rsidR="00A14347">
        <w:rPr>
          <w:rFonts w:ascii="宋体" w:hAnsi="宋体" w:hint="eastAsia"/>
          <w:bCs/>
          <w:sz w:val="24"/>
          <w:szCs w:val="24"/>
        </w:rPr>
        <w:t>取值为</w:t>
      </w:r>
      <w:r w:rsidR="00A14347" w:rsidRPr="00AA5D3F">
        <w:rPr>
          <w:bCs/>
          <w:sz w:val="24"/>
          <w:szCs w:val="24"/>
        </w:rPr>
        <w:t>5</w:t>
      </w:r>
      <w:r w:rsidR="00A14347">
        <w:rPr>
          <w:rFonts w:ascii="宋体" w:hAnsi="宋体"/>
          <w:bCs/>
          <w:sz w:val="24"/>
          <w:szCs w:val="24"/>
        </w:rPr>
        <w:t>.</w:t>
      </w:r>
      <w:r w:rsidR="00A14347" w:rsidRPr="00AA5D3F">
        <w:rPr>
          <w:bCs/>
          <w:sz w:val="24"/>
          <w:szCs w:val="24"/>
        </w:rPr>
        <w:t>510</w:t>
      </w:r>
      <w:r w:rsidR="00A14347">
        <w:rPr>
          <w:rFonts w:ascii="宋体" w:hAnsi="宋体" w:hint="eastAsia"/>
          <w:bCs/>
          <w:sz w:val="24"/>
          <w:szCs w:val="24"/>
        </w:rPr>
        <w:t>、</w:t>
      </w:r>
      <w:r w:rsidR="00A14347" w:rsidRPr="00AA5D3F">
        <w:rPr>
          <w:rFonts w:hint="eastAsia"/>
          <w:bCs/>
          <w:sz w:val="24"/>
          <w:szCs w:val="24"/>
        </w:rPr>
        <w:t>5</w:t>
      </w:r>
      <w:r w:rsidR="00A14347">
        <w:rPr>
          <w:rFonts w:ascii="宋体" w:hAnsi="宋体"/>
          <w:bCs/>
          <w:sz w:val="24"/>
          <w:szCs w:val="24"/>
        </w:rPr>
        <w:t>.</w:t>
      </w:r>
      <w:r w:rsidR="00A14347" w:rsidRPr="00AA5D3F">
        <w:rPr>
          <w:bCs/>
          <w:sz w:val="24"/>
          <w:szCs w:val="24"/>
        </w:rPr>
        <w:t>493</w:t>
      </w:r>
      <w:r w:rsidR="00A14347">
        <w:rPr>
          <w:rFonts w:ascii="宋体" w:hAnsi="宋体" w:hint="eastAsia"/>
          <w:bCs/>
          <w:sz w:val="24"/>
          <w:szCs w:val="24"/>
        </w:rPr>
        <w:t>、</w:t>
      </w:r>
      <w:r w:rsidR="00A14347" w:rsidRPr="00AA5D3F">
        <w:rPr>
          <w:rFonts w:hint="eastAsia"/>
          <w:bCs/>
          <w:sz w:val="24"/>
          <w:szCs w:val="24"/>
        </w:rPr>
        <w:t>5</w:t>
      </w:r>
      <w:r w:rsidR="00A14347">
        <w:rPr>
          <w:rFonts w:ascii="宋体" w:hAnsi="宋体"/>
          <w:bCs/>
          <w:sz w:val="24"/>
          <w:szCs w:val="24"/>
        </w:rPr>
        <w:t>.</w:t>
      </w:r>
      <w:r w:rsidR="00A14347" w:rsidRPr="00AA5D3F">
        <w:rPr>
          <w:bCs/>
          <w:sz w:val="24"/>
          <w:szCs w:val="24"/>
        </w:rPr>
        <w:t>494</w:t>
      </w:r>
      <w:r w:rsidR="00A14347">
        <w:rPr>
          <w:rFonts w:ascii="宋体" w:hAnsi="宋体" w:hint="eastAsia"/>
          <w:bCs/>
          <w:sz w:val="24"/>
          <w:szCs w:val="24"/>
        </w:rPr>
        <w:t>和</w:t>
      </w:r>
      <w:r w:rsidR="00A14347" w:rsidRPr="00AA5D3F">
        <w:rPr>
          <w:rFonts w:hint="eastAsia"/>
          <w:bCs/>
          <w:sz w:val="24"/>
          <w:szCs w:val="24"/>
        </w:rPr>
        <w:t>5</w:t>
      </w:r>
      <w:r w:rsidR="00A14347">
        <w:rPr>
          <w:rFonts w:ascii="宋体" w:hAnsi="宋体"/>
          <w:bCs/>
          <w:sz w:val="24"/>
          <w:szCs w:val="24"/>
        </w:rPr>
        <w:t>.</w:t>
      </w:r>
      <w:r w:rsidR="00A14347" w:rsidRPr="00AA5D3F">
        <w:rPr>
          <w:bCs/>
          <w:sz w:val="24"/>
          <w:szCs w:val="24"/>
        </w:rPr>
        <w:t>513</w:t>
      </w:r>
      <w:r w:rsidR="00AF34DF">
        <w:rPr>
          <w:rFonts w:ascii="宋体" w:hAnsi="宋体" w:hint="eastAsia"/>
          <w:bCs/>
          <w:sz w:val="24"/>
          <w:szCs w:val="24"/>
        </w:rPr>
        <w:t>。由此</w:t>
      </w:r>
      <w:r w:rsidR="00B360A1">
        <w:rPr>
          <w:rFonts w:ascii="宋体" w:hAnsi="宋体" w:hint="eastAsia"/>
          <w:bCs/>
          <w:sz w:val="24"/>
          <w:szCs w:val="24"/>
        </w:rPr>
        <w:t>作出</w:t>
      </w:r>
      <w:r w:rsidR="00AF34DF">
        <w:rPr>
          <w:rFonts w:ascii="宋体" w:hAnsi="宋体" w:hint="eastAsia"/>
          <w:bCs/>
          <w:sz w:val="24"/>
          <w:szCs w:val="24"/>
        </w:rPr>
        <w:t>勇气高低对工作投入变化趋势对比图，如</w:t>
      </w:r>
      <w:r w:rsidR="00893ED4">
        <w:rPr>
          <w:rFonts w:ascii="宋体" w:hAnsi="宋体" w:hint="eastAsia"/>
          <w:bCs/>
          <w:sz w:val="24"/>
          <w:szCs w:val="24"/>
        </w:rPr>
        <w:t>图</w:t>
      </w:r>
      <w:r w:rsidR="00C67095">
        <w:rPr>
          <w:bCs/>
          <w:sz w:val="24"/>
          <w:szCs w:val="24"/>
        </w:rPr>
        <w:t>5</w:t>
      </w:r>
      <w:r w:rsidR="00AF34DF" w:rsidRPr="00AA5D3F">
        <w:rPr>
          <w:bCs/>
          <w:sz w:val="24"/>
          <w:szCs w:val="24"/>
        </w:rPr>
        <w:t>-</w:t>
      </w:r>
      <w:r w:rsidR="005449FE">
        <w:rPr>
          <w:bCs/>
          <w:sz w:val="24"/>
          <w:szCs w:val="24"/>
        </w:rPr>
        <w:t>6</w:t>
      </w:r>
      <w:r w:rsidR="00AF34DF">
        <w:rPr>
          <w:rFonts w:ascii="宋体" w:hAnsi="宋体" w:hint="eastAsia"/>
          <w:bCs/>
          <w:sz w:val="24"/>
          <w:szCs w:val="24"/>
        </w:rPr>
        <w:t>所示。</w:t>
      </w:r>
    </w:p>
    <w:p w14:paraId="33C84914" w14:textId="6EAD3632" w:rsidR="003A4EEC" w:rsidRDefault="00731021" w:rsidP="00CF00D8">
      <w:pPr>
        <w:spacing w:beforeLines="50" w:before="156" w:afterLines="50" w:after="156"/>
        <w:jc w:val="center"/>
        <w:rPr>
          <w:noProof/>
        </w:rPr>
      </w:pPr>
      <w:r w:rsidRPr="00731021">
        <w:rPr>
          <w:noProof/>
        </w:rPr>
        <w:drawing>
          <wp:inline distT="0" distB="0" distL="0" distR="0" wp14:anchorId="06051A92" wp14:editId="48A9A538">
            <wp:extent cx="5288804" cy="2901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465"/>
                    <a:stretch/>
                  </pic:blipFill>
                  <pic:spPr bwMode="auto">
                    <a:xfrm>
                      <a:off x="0" y="0"/>
                      <a:ext cx="5293121" cy="2904319"/>
                    </a:xfrm>
                    <a:prstGeom prst="rect">
                      <a:avLst/>
                    </a:prstGeom>
                    <a:ln>
                      <a:noFill/>
                    </a:ln>
                    <a:extLst>
                      <a:ext uri="{53640926-AAD7-44D8-BBD7-CCE9431645EC}">
                        <a14:shadowObscured xmlns:a14="http://schemas.microsoft.com/office/drawing/2010/main"/>
                      </a:ext>
                    </a:extLst>
                  </pic:spPr>
                </pic:pic>
              </a:graphicData>
            </a:graphic>
          </wp:inline>
        </w:drawing>
      </w:r>
    </w:p>
    <w:p w14:paraId="40EAA736" w14:textId="41883D4A" w:rsidR="00D74C38" w:rsidRDefault="00D74C38" w:rsidP="00D74C38">
      <w:pPr>
        <w:spacing w:line="360" w:lineRule="auto"/>
        <w:ind w:left="120" w:hangingChars="50" w:hanging="120"/>
        <w:jc w:val="center"/>
        <w:rPr>
          <w:rFonts w:ascii="黑体" w:eastAsia="黑体" w:hAnsi="宋体"/>
          <w:sz w:val="24"/>
        </w:rPr>
      </w:pPr>
      <w:r>
        <w:rPr>
          <w:rFonts w:ascii="黑体" w:eastAsia="黑体" w:hAnsi="宋体" w:hint="eastAsia"/>
          <w:sz w:val="24"/>
        </w:rPr>
        <w:t>图</w:t>
      </w:r>
      <w:r w:rsidR="00C67095">
        <w:rPr>
          <w:rFonts w:ascii="黑体" w:eastAsia="黑体" w:hAnsi="宋体"/>
          <w:sz w:val="24"/>
        </w:rPr>
        <w:t>5</w:t>
      </w:r>
      <w:r w:rsidRPr="00376AB2">
        <w:rPr>
          <w:rFonts w:ascii="黑体" w:eastAsia="黑体" w:hAnsi="宋体" w:hint="eastAsia"/>
          <w:sz w:val="24"/>
        </w:rPr>
        <w:t>-</w:t>
      </w:r>
      <w:r w:rsidR="005449FE">
        <w:rPr>
          <w:rFonts w:ascii="黑体" w:eastAsia="黑体" w:hAnsi="宋体"/>
          <w:sz w:val="24"/>
        </w:rPr>
        <w:t>6</w:t>
      </w:r>
      <w:r w:rsidRPr="00376AB2">
        <w:rPr>
          <w:rFonts w:ascii="黑体" w:eastAsia="黑体" w:hAnsi="宋体"/>
          <w:sz w:val="24"/>
        </w:rPr>
        <w:t xml:space="preserve"> </w:t>
      </w:r>
      <w:r>
        <w:rPr>
          <w:rFonts w:ascii="黑体" w:eastAsia="黑体" w:hAnsi="宋体" w:hint="eastAsia"/>
          <w:sz w:val="24"/>
        </w:rPr>
        <w:t>勇气高低</w:t>
      </w:r>
      <w:r w:rsidR="007357AD">
        <w:rPr>
          <w:rFonts w:ascii="黑体" w:eastAsia="黑体" w:hAnsi="宋体" w:hint="eastAsia"/>
          <w:sz w:val="24"/>
        </w:rPr>
        <w:t>对工作投入的对比趋势图</w:t>
      </w:r>
    </w:p>
    <w:p w14:paraId="122D3223" w14:textId="77777777" w:rsidR="000F6FA7" w:rsidRPr="00376AB2" w:rsidRDefault="000F6FA7" w:rsidP="000F6FA7">
      <w:pPr>
        <w:spacing w:line="360" w:lineRule="auto"/>
        <w:ind w:left="120" w:hangingChars="50" w:hanging="120"/>
        <w:rPr>
          <w:rFonts w:ascii="黑体" w:eastAsia="黑体" w:hAnsi="宋体"/>
          <w:sz w:val="24"/>
        </w:rPr>
      </w:pPr>
    </w:p>
    <w:p w14:paraId="68647180" w14:textId="647F25B4" w:rsidR="00D66A7F" w:rsidRDefault="00893ED4" w:rsidP="00F06C3E">
      <w:pPr>
        <w:spacing w:line="360" w:lineRule="auto"/>
        <w:ind w:firstLine="480"/>
        <w:rPr>
          <w:rFonts w:ascii="宋体" w:hAnsi="宋体"/>
          <w:sz w:val="24"/>
        </w:rPr>
      </w:pPr>
      <w:r>
        <w:rPr>
          <w:rFonts w:ascii="宋体" w:hAnsi="宋体" w:hint="eastAsia"/>
          <w:sz w:val="24"/>
        </w:rPr>
        <w:t>从图中可以明显看出：职场勇气高的人群，工作投入的初始水平最高，下降的趋势最明显，整体的工作投入水平是明显高于另外两组的；而职场勇气低的人群，工作投入的初始水平最低，随时间变化的趋势不明显，在四个测量的时间段中都处于较低的水平。</w:t>
      </w:r>
    </w:p>
    <w:p w14:paraId="3700A11C" w14:textId="206C9CD6" w:rsidR="00B34294" w:rsidRDefault="00D66A7F" w:rsidP="00F06C3E">
      <w:pPr>
        <w:spacing w:line="360" w:lineRule="auto"/>
        <w:ind w:firstLine="480"/>
        <w:rPr>
          <w:rFonts w:ascii="宋体" w:hAnsi="宋体"/>
          <w:sz w:val="24"/>
        </w:rPr>
      </w:pPr>
      <w:r>
        <w:rPr>
          <w:rFonts w:ascii="宋体" w:hAnsi="宋体" w:hint="eastAsia"/>
          <w:sz w:val="24"/>
        </w:rPr>
        <w:t>职场勇气较低的新</w:t>
      </w:r>
      <w:r w:rsidR="00F8236D">
        <w:rPr>
          <w:rFonts w:ascii="宋体" w:hAnsi="宋体" w:hint="eastAsia"/>
          <w:sz w:val="24"/>
        </w:rPr>
        <w:t>警察</w:t>
      </w:r>
      <w:r>
        <w:rPr>
          <w:rFonts w:ascii="宋体" w:hAnsi="宋体" w:hint="eastAsia"/>
          <w:sz w:val="24"/>
        </w:rPr>
        <w:t>工作投入发展状况</w:t>
      </w:r>
      <w:r w:rsidR="00EC5E75">
        <w:rPr>
          <w:rFonts w:ascii="宋体" w:hAnsi="宋体" w:hint="eastAsia"/>
          <w:sz w:val="24"/>
        </w:rPr>
        <w:t>几乎没什么变化，</w:t>
      </w:r>
      <w:r>
        <w:rPr>
          <w:rFonts w:ascii="宋体" w:hAnsi="宋体" w:hint="eastAsia"/>
          <w:sz w:val="24"/>
        </w:rPr>
        <w:t>原因可能是在于勇气较低的人群原本就对自己</w:t>
      </w:r>
      <w:r w:rsidR="008965CC">
        <w:rPr>
          <w:rFonts w:ascii="宋体" w:hAnsi="宋体" w:hint="eastAsia"/>
          <w:sz w:val="24"/>
        </w:rPr>
        <w:t>没什么太大</w:t>
      </w:r>
      <w:r>
        <w:rPr>
          <w:rFonts w:ascii="宋体" w:hAnsi="宋体" w:hint="eastAsia"/>
          <w:sz w:val="24"/>
        </w:rPr>
        <w:t>，也更缺乏挑战精神，对待日常的工作也可能是抱着得过且过的“躺平”心态，</w:t>
      </w:r>
      <w:r w:rsidR="008965CC">
        <w:rPr>
          <w:rFonts w:ascii="宋体" w:hAnsi="宋体" w:hint="eastAsia"/>
          <w:sz w:val="24"/>
        </w:rPr>
        <w:t>所以工作投入的曲线变化并不明显。由此可得，</w:t>
      </w:r>
      <w:r w:rsidR="00E74554">
        <w:rPr>
          <w:rFonts w:ascii="宋体" w:hAnsi="宋体" w:hint="eastAsia"/>
          <w:sz w:val="24"/>
        </w:rPr>
        <w:t>假设</w:t>
      </w:r>
      <w:r w:rsidR="00E74554" w:rsidRPr="00E74554">
        <w:rPr>
          <w:sz w:val="24"/>
        </w:rPr>
        <w:t>3</w:t>
      </w:r>
      <w:r w:rsidR="00621EA1">
        <w:rPr>
          <w:rFonts w:hint="eastAsia"/>
          <w:sz w:val="24"/>
        </w:rPr>
        <w:t>a</w:t>
      </w:r>
      <w:r w:rsidR="00E74554">
        <w:rPr>
          <w:rFonts w:ascii="宋体" w:hAnsi="宋体" w:hint="eastAsia"/>
          <w:sz w:val="24"/>
        </w:rPr>
        <w:t>成立。</w:t>
      </w:r>
    </w:p>
    <w:p w14:paraId="40253157" w14:textId="13CA52B2" w:rsidR="004D73BD" w:rsidRPr="004D73BD" w:rsidRDefault="004D73BD" w:rsidP="004D73BD">
      <w:pPr>
        <w:spacing w:line="360" w:lineRule="auto"/>
        <w:rPr>
          <w:rFonts w:ascii="黑体" w:eastAsia="黑体"/>
          <w:b/>
          <w:sz w:val="24"/>
        </w:rPr>
      </w:pPr>
      <w:r>
        <w:rPr>
          <w:b/>
          <w:sz w:val="24"/>
        </w:rPr>
        <w:t>5.2.4</w:t>
      </w:r>
      <w:r>
        <w:rPr>
          <w:rFonts w:ascii="黑体" w:eastAsia="黑体" w:hint="eastAsia"/>
          <w:b/>
          <w:sz w:val="24"/>
        </w:rPr>
        <w:t xml:space="preserve"> 职场勇气对工作意义感变化的预测</w:t>
      </w:r>
    </w:p>
    <w:p w14:paraId="051D872E" w14:textId="23B6953E" w:rsidR="00F06C3E" w:rsidRDefault="00943287" w:rsidP="00320F30">
      <w:pPr>
        <w:spacing w:line="360" w:lineRule="auto"/>
        <w:ind w:firstLine="480"/>
        <w:rPr>
          <w:rFonts w:ascii="宋体" w:hAnsi="宋体"/>
          <w:sz w:val="24"/>
        </w:rPr>
      </w:pPr>
      <w:r>
        <w:rPr>
          <w:rFonts w:ascii="宋体" w:hAnsi="宋体" w:hint="eastAsia"/>
          <w:sz w:val="24"/>
        </w:rPr>
        <w:t>与前文验证假设</w:t>
      </w:r>
      <w:r w:rsidRPr="005F4A3B">
        <w:rPr>
          <w:sz w:val="24"/>
        </w:rPr>
        <w:t>3</w:t>
      </w:r>
      <w:r w:rsidR="002C5A66">
        <w:rPr>
          <w:rFonts w:hint="eastAsia"/>
          <w:sz w:val="24"/>
        </w:rPr>
        <w:t>a</w:t>
      </w:r>
      <w:r>
        <w:rPr>
          <w:rFonts w:ascii="宋体" w:hAnsi="宋体" w:hint="eastAsia"/>
          <w:sz w:val="24"/>
        </w:rPr>
        <w:t>的过程相同，先将</w:t>
      </w:r>
      <w:r w:rsidR="00F06C3E">
        <w:rPr>
          <w:rFonts w:ascii="宋体" w:hAnsi="宋体" w:hint="eastAsia"/>
          <w:sz w:val="24"/>
        </w:rPr>
        <w:t>职场勇气对照组的值</w:t>
      </w:r>
      <w:r w:rsidR="0086028A">
        <w:rPr>
          <w:rFonts w:hint="eastAsia"/>
          <w:sz w:val="24"/>
        </w:rPr>
        <w:t>（</w:t>
      </w:r>
      <w:r w:rsidR="0086028A">
        <w:rPr>
          <w:rFonts w:hint="eastAsia"/>
          <w:sz w:val="24"/>
        </w:rPr>
        <w:t>WPC</w:t>
      </w:r>
      <w:r w:rsidR="0086028A">
        <w:rPr>
          <w:rFonts w:hint="eastAsia"/>
          <w:sz w:val="24"/>
        </w:rPr>
        <w:t>）</w:t>
      </w:r>
      <w:r>
        <w:rPr>
          <w:rFonts w:hint="eastAsia"/>
          <w:sz w:val="24"/>
        </w:rPr>
        <w:t>确定为</w:t>
      </w:r>
      <w:r w:rsidR="00F06C3E">
        <w:rPr>
          <w:rFonts w:ascii="宋体" w:hAnsi="宋体" w:hint="eastAsia"/>
          <w:sz w:val="24"/>
        </w:rPr>
        <w:t>为</w:t>
      </w:r>
      <w:r w:rsidR="00F06C3E" w:rsidRPr="00AA5D3F">
        <w:rPr>
          <w:rFonts w:hint="eastAsia"/>
          <w:sz w:val="24"/>
        </w:rPr>
        <w:t>6</w:t>
      </w:r>
      <w:r w:rsidR="00F06C3E">
        <w:rPr>
          <w:rFonts w:ascii="宋体" w:hAnsi="宋体"/>
          <w:sz w:val="24"/>
        </w:rPr>
        <w:t>.</w:t>
      </w:r>
      <w:r w:rsidR="00F06C3E" w:rsidRPr="00AA5D3F">
        <w:rPr>
          <w:sz w:val="24"/>
        </w:rPr>
        <w:t>333</w:t>
      </w:r>
      <w:r w:rsidR="00F06C3E">
        <w:rPr>
          <w:rFonts w:ascii="宋体" w:hAnsi="宋体" w:hint="eastAsia"/>
          <w:sz w:val="24"/>
        </w:rPr>
        <w:t>，</w:t>
      </w:r>
      <w:r>
        <w:rPr>
          <w:rFonts w:ascii="宋体" w:hAnsi="宋体" w:hint="eastAsia"/>
          <w:sz w:val="24"/>
        </w:rPr>
        <w:t>将</w:t>
      </w:r>
      <w:r w:rsidR="00F06C3E">
        <w:rPr>
          <w:rFonts w:ascii="宋体" w:hAnsi="宋体" w:hint="eastAsia"/>
          <w:sz w:val="24"/>
        </w:rPr>
        <w:t>高勇气人群的值</w:t>
      </w:r>
      <w:r w:rsidR="0086028A">
        <w:rPr>
          <w:rFonts w:hint="eastAsia"/>
          <w:sz w:val="24"/>
        </w:rPr>
        <w:t>（</w:t>
      </w:r>
      <w:r w:rsidR="00F06C3E" w:rsidRPr="002747BC">
        <w:rPr>
          <w:sz w:val="24"/>
        </w:rPr>
        <w:t>WPC+SD</w:t>
      </w:r>
      <w:r w:rsidR="0086028A">
        <w:rPr>
          <w:rFonts w:hint="eastAsia"/>
          <w:sz w:val="24"/>
        </w:rPr>
        <w:t>）</w:t>
      </w:r>
      <w:r>
        <w:rPr>
          <w:rFonts w:hint="eastAsia"/>
          <w:sz w:val="24"/>
        </w:rPr>
        <w:t>定</w:t>
      </w:r>
      <w:r w:rsidR="00F06C3E">
        <w:rPr>
          <w:rFonts w:ascii="宋体" w:hAnsi="宋体" w:hint="eastAsia"/>
          <w:sz w:val="24"/>
        </w:rPr>
        <w:t>为</w:t>
      </w:r>
      <w:r w:rsidR="00F06C3E" w:rsidRPr="00AA5D3F">
        <w:rPr>
          <w:rFonts w:hint="eastAsia"/>
          <w:sz w:val="24"/>
        </w:rPr>
        <w:t>7</w:t>
      </w:r>
      <w:r w:rsidR="00F06C3E">
        <w:rPr>
          <w:rFonts w:ascii="宋体" w:hAnsi="宋体"/>
          <w:sz w:val="24"/>
        </w:rPr>
        <w:t>.</w:t>
      </w:r>
      <w:r w:rsidR="00F06C3E" w:rsidRPr="00AA5D3F">
        <w:rPr>
          <w:sz w:val="24"/>
        </w:rPr>
        <w:t>296</w:t>
      </w:r>
      <w:r w:rsidR="00F06C3E">
        <w:rPr>
          <w:rFonts w:ascii="宋体" w:hAnsi="宋体" w:hint="eastAsia"/>
          <w:sz w:val="24"/>
        </w:rPr>
        <w:t>，低勇气人群的值</w:t>
      </w:r>
      <w:r w:rsidR="0086028A">
        <w:rPr>
          <w:rFonts w:hint="eastAsia"/>
          <w:sz w:val="24"/>
        </w:rPr>
        <w:t>（</w:t>
      </w:r>
      <w:r w:rsidR="00F06C3E" w:rsidRPr="002747BC">
        <w:rPr>
          <w:sz w:val="24"/>
        </w:rPr>
        <w:t>WPC-</w:t>
      </w:r>
      <w:r w:rsidR="00F06C3E" w:rsidRPr="002747BC">
        <w:rPr>
          <w:sz w:val="24"/>
        </w:rPr>
        <w:lastRenderedPageBreak/>
        <w:t>SD</w:t>
      </w:r>
      <w:r w:rsidR="0086028A">
        <w:rPr>
          <w:rFonts w:hint="eastAsia"/>
          <w:sz w:val="24"/>
        </w:rPr>
        <w:t>）</w:t>
      </w:r>
      <w:r>
        <w:rPr>
          <w:rFonts w:hint="eastAsia"/>
          <w:sz w:val="24"/>
        </w:rPr>
        <w:t>则</w:t>
      </w:r>
      <w:r w:rsidR="00F06C3E">
        <w:rPr>
          <w:rFonts w:ascii="宋体" w:hAnsi="宋体" w:hint="eastAsia"/>
          <w:sz w:val="24"/>
        </w:rPr>
        <w:t>为</w:t>
      </w:r>
      <w:r w:rsidR="00F06C3E" w:rsidRPr="00AA5D3F">
        <w:rPr>
          <w:rFonts w:hint="eastAsia"/>
          <w:sz w:val="24"/>
        </w:rPr>
        <w:t>5</w:t>
      </w:r>
      <w:r w:rsidR="00F06C3E">
        <w:rPr>
          <w:rFonts w:ascii="宋体" w:hAnsi="宋体"/>
          <w:sz w:val="24"/>
        </w:rPr>
        <w:t>.</w:t>
      </w:r>
      <w:r w:rsidR="00F06C3E" w:rsidRPr="00AA5D3F">
        <w:rPr>
          <w:sz w:val="24"/>
        </w:rPr>
        <w:t>370</w:t>
      </w:r>
      <w:r w:rsidR="00F06C3E">
        <w:rPr>
          <w:rFonts w:ascii="宋体" w:hAnsi="宋体" w:hint="eastAsia"/>
          <w:sz w:val="24"/>
        </w:rPr>
        <w:t>。</w:t>
      </w:r>
      <w:r>
        <w:rPr>
          <w:rFonts w:ascii="宋体" w:hAnsi="宋体" w:hint="eastAsia"/>
          <w:sz w:val="24"/>
        </w:rPr>
        <w:t>接着在</w:t>
      </w:r>
      <w:proofErr w:type="spellStart"/>
      <w:r w:rsidR="00F06C3E" w:rsidRPr="00AA5D3F">
        <w:rPr>
          <w:rFonts w:hint="eastAsia"/>
          <w:sz w:val="24"/>
        </w:rPr>
        <w:t>Mplus</w:t>
      </w:r>
      <w:proofErr w:type="spellEnd"/>
      <w:r>
        <w:rPr>
          <w:rFonts w:ascii="宋体" w:hAnsi="宋体" w:hint="eastAsia"/>
          <w:sz w:val="24"/>
        </w:rPr>
        <w:t>中</w:t>
      </w:r>
      <w:r w:rsidR="00F06C3E">
        <w:rPr>
          <w:rFonts w:ascii="宋体" w:hAnsi="宋体" w:hint="eastAsia"/>
          <w:sz w:val="24"/>
        </w:rPr>
        <w:t>构建预测模型，得出职场勇气对工作</w:t>
      </w:r>
      <w:r w:rsidR="008E2B80">
        <w:rPr>
          <w:rFonts w:ascii="宋体" w:hAnsi="宋体" w:hint="eastAsia"/>
          <w:sz w:val="24"/>
        </w:rPr>
        <w:t>意义感</w:t>
      </w:r>
      <w:r w:rsidR="00F06C3E">
        <w:rPr>
          <w:rFonts w:ascii="宋体" w:hAnsi="宋体" w:hint="eastAsia"/>
          <w:sz w:val="24"/>
        </w:rPr>
        <w:t>截距、斜率和二次项的影响系数分别是</w:t>
      </w:r>
      <w:r>
        <w:rPr>
          <w:sz w:val="24"/>
        </w:rPr>
        <w:t>0.622</w:t>
      </w:r>
      <w:r w:rsidR="0086028A">
        <w:rPr>
          <w:rFonts w:hint="eastAsia"/>
          <w:sz w:val="24"/>
        </w:rPr>
        <w:t>（</w:t>
      </w:r>
      <w:r w:rsidR="00F06C3E" w:rsidRPr="002747BC">
        <w:rPr>
          <w:i/>
          <w:iCs/>
          <w:sz w:val="24"/>
        </w:rPr>
        <w:t>p</w:t>
      </w:r>
      <w:r w:rsidR="007558E0">
        <w:rPr>
          <w:i/>
          <w:iCs/>
          <w:sz w:val="24"/>
        </w:rPr>
        <w:t xml:space="preserve"> </w:t>
      </w:r>
      <w:r w:rsidR="00F06C3E" w:rsidRPr="002747BC">
        <w:rPr>
          <w:sz w:val="24"/>
        </w:rPr>
        <w:t>=</w:t>
      </w:r>
      <w:r w:rsidR="007558E0">
        <w:rPr>
          <w:sz w:val="24"/>
        </w:rPr>
        <w:t xml:space="preserve"> </w:t>
      </w:r>
      <w:r w:rsidR="00F06C3E" w:rsidRPr="002747BC">
        <w:rPr>
          <w:sz w:val="24"/>
        </w:rPr>
        <w:t>.000</w:t>
      </w:r>
      <w:r w:rsidR="0086028A">
        <w:rPr>
          <w:rFonts w:hint="eastAsia"/>
          <w:sz w:val="24"/>
        </w:rPr>
        <w:t>）</w:t>
      </w:r>
      <w:r w:rsidR="00F06C3E">
        <w:rPr>
          <w:rFonts w:ascii="宋体" w:hAnsi="宋体" w:hint="eastAsia"/>
          <w:sz w:val="24"/>
        </w:rPr>
        <w:t>、</w:t>
      </w:r>
      <w:r w:rsidR="00F06C3E" w:rsidRPr="002747BC">
        <w:rPr>
          <w:sz w:val="24"/>
        </w:rPr>
        <w:t>-0.</w:t>
      </w:r>
      <w:r>
        <w:rPr>
          <w:sz w:val="24"/>
        </w:rPr>
        <w:t>364</w:t>
      </w:r>
      <w:r w:rsidR="0086028A">
        <w:rPr>
          <w:rFonts w:hint="eastAsia"/>
          <w:sz w:val="24"/>
        </w:rPr>
        <w:t>（</w:t>
      </w:r>
      <w:r w:rsidR="00F06C3E" w:rsidRPr="002747BC">
        <w:rPr>
          <w:i/>
          <w:iCs/>
          <w:sz w:val="24"/>
        </w:rPr>
        <w:t>p</w:t>
      </w:r>
      <w:r w:rsidR="007558E0">
        <w:rPr>
          <w:i/>
          <w:iCs/>
          <w:sz w:val="24"/>
        </w:rPr>
        <w:t xml:space="preserve"> </w:t>
      </w:r>
      <w:r w:rsidR="00F06C3E" w:rsidRPr="002747BC">
        <w:rPr>
          <w:sz w:val="24"/>
        </w:rPr>
        <w:t>=</w:t>
      </w:r>
      <w:r w:rsidR="007558E0">
        <w:rPr>
          <w:sz w:val="24"/>
        </w:rPr>
        <w:t xml:space="preserve"> </w:t>
      </w:r>
      <w:r w:rsidR="00F06C3E" w:rsidRPr="002747BC">
        <w:rPr>
          <w:sz w:val="24"/>
        </w:rPr>
        <w:t>.00</w:t>
      </w:r>
      <w:r w:rsidR="006272CA">
        <w:rPr>
          <w:sz w:val="24"/>
        </w:rPr>
        <w:t>2</w:t>
      </w:r>
      <w:r w:rsidR="0086028A">
        <w:rPr>
          <w:rFonts w:hint="eastAsia"/>
          <w:sz w:val="24"/>
        </w:rPr>
        <w:t>）</w:t>
      </w:r>
      <w:r w:rsidR="00F06C3E">
        <w:rPr>
          <w:rFonts w:ascii="宋体" w:hAnsi="宋体" w:hint="eastAsia"/>
          <w:sz w:val="24"/>
        </w:rPr>
        <w:t>和</w:t>
      </w:r>
      <w:r w:rsidR="00F06C3E" w:rsidRPr="002747BC">
        <w:rPr>
          <w:sz w:val="24"/>
        </w:rPr>
        <w:t>0.</w:t>
      </w:r>
      <w:r>
        <w:rPr>
          <w:sz w:val="24"/>
        </w:rPr>
        <w:t>074</w:t>
      </w:r>
      <w:r w:rsidR="0086028A">
        <w:rPr>
          <w:rFonts w:hint="eastAsia"/>
          <w:sz w:val="24"/>
        </w:rPr>
        <w:t>（</w:t>
      </w:r>
      <w:r w:rsidR="00F06C3E" w:rsidRPr="002747BC">
        <w:rPr>
          <w:i/>
          <w:iCs/>
          <w:sz w:val="24"/>
        </w:rPr>
        <w:t>p</w:t>
      </w:r>
      <w:r w:rsidR="007558E0">
        <w:rPr>
          <w:i/>
          <w:iCs/>
          <w:sz w:val="24"/>
        </w:rPr>
        <w:t xml:space="preserve"> </w:t>
      </w:r>
      <w:r w:rsidR="00F06C3E" w:rsidRPr="002747BC">
        <w:rPr>
          <w:sz w:val="24"/>
        </w:rPr>
        <w:t>=</w:t>
      </w:r>
      <w:r w:rsidR="007558E0">
        <w:rPr>
          <w:sz w:val="24"/>
        </w:rPr>
        <w:t xml:space="preserve"> </w:t>
      </w:r>
      <w:r w:rsidR="00F06C3E" w:rsidRPr="002747BC">
        <w:rPr>
          <w:sz w:val="24"/>
        </w:rPr>
        <w:t>.0</w:t>
      </w:r>
      <w:r w:rsidR="006272CA">
        <w:rPr>
          <w:sz w:val="24"/>
        </w:rPr>
        <w:t>49</w:t>
      </w:r>
      <w:r w:rsidR="0086028A">
        <w:rPr>
          <w:rFonts w:hint="eastAsia"/>
          <w:sz w:val="24"/>
        </w:rPr>
        <w:t>）</w:t>
      </w:r>
      <w:r w:rsidR="00F06C3E">
        <w:rPr>
          <w:rFonts w:ascii="宋体" w:hAnsi="宋体" w:hint="eastAsia"/>
          <w:sz w:val="24"/>
        </w:rPr>
        <w:t>，</w:t>
      </w:r>
      <w:r w:rsidR="00D8109C">
        <w:rPr>
          <w:rFonts w:ascii="宋体" w:hAnsi="宋体" w:hint="eastAsia"/>
          <w:sz w:val="24"/>
        </w:rPr>
        <w:t>可以从中看出职场勇气对于工作意义感变化的影响显著。</w:t>
      </w:r>
      <w:r w:rsidR="00281F8F">
        <w:rPr>
          <w:rFonts w:ascii="宋体" w:hAnsi="宋体" w:hint="eastAsia"/>
          <w:sz w:val="24"/>
        </w:rPr>
        <w:t>模型如图</w:t>
      </w:r>
      <w:r w:rsidR="00281F8F" w:rsidRPr="00A559FE">
        <w:rPr>
          <w:sz w:val="24"/>
        </w:rPr>
        <w:t>5-</w:t>
      </w:r>
      <w:r w:rsidR="00BB2062">
        <w:rPr>
          <w:sz w:val="24"/>
        </w:rPr>
        <w:t>7</w:t>
      </w:r>
      <w:r w:rsidR="00281F8F">
        <w:rPr>
          <w:rFonts w:ascii="宋体" w:hAnsi="宋体" w:hint="eastAsia"/>
          <w:sz w:val="24"/>
        </w:rPr>
        <w:t>所示。</w:t>
      </w:r>
    </w:p>
    <w:p w14:paraId="6D0FCAA0" w14:textId="17785B7D" w:rsidR="00D162EE" w:rsidRDefault="0017520F" w:rsidP="008237E4">
      <w:pPr>
        <w:spacing w:line="360" w:lineRule="auto"/>
        <w:jc w:val="center"/>
      </w:pPr>
      <w:r>
        <w:pict w14:anchorId="4F52DFAA">
          <v:group id="组合 31" o:spid="_x0000_s2910" style="width:393.25pt;height:276.55pt;mso-position-horizontal-relative:char;mso-position-vertical-relative:line" coordsize="49941,35120">
            <v:shape id="直接箭头连接符 139" o:spid="_x0000_s2911" type="#_x0000_t32" style="position:absolute;left:7104;top:14218;width:0;height:31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" strokecolor="black [3213]" strokeweight=".5pt">
              <v:stroke endarrow="open" endarrowwidth="narrow" endarrowlength="short" joinstyle="miter"/>
            </v:shape>
            <v:shape id="直接箭头连接符 138" o:spid="_x0000_s2912" type="#_x0000_t32" style="position:absolute;left:23384;top:14059;width:0;height:31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" strokecolor="black [3213]" strokeweight=".5pt">
              <v:stroke endarrow="open" endarrowwidth="narrow" endarrowlength="short" joinstyle="miter"/>
            </v:shape>
            <v:shape id="直接箭头连接符 137" o:spid="_x0000_s2913" type="#_x0000_t32" style="position:absolute;left:40615;top:14482;width:0;height:31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" strokecolor="black [3213]" strokeweight=".5pt">
              <v:stroke endarrow="open" endarrowwidth="narrow" endarrowlength="short" joinstyle="miter"/>
            </v:shape>
            <v:shape id="直接箭头连接符 168" o:spid="_x0000_s2914" type="#_x0000_t32" style="position:absolute;left:4461;top:29927;width:0;height:3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" strokecolor="black [3213]" strokeweight=".5pt">
              <v:stroke endarrow="open" endarrowwidth="narrow" endarrowlength="short" joinstyle="miter"/>
            </v:shape>
            <v:shape id="直接箭头连接符 167" o:spid="_x0000_s2915" type="#_x0000_t32" style="position:absolute;left:17200;top:29821;width:0;height:3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" strokecolor="black [3213]" strokeweight=".5pt">
              <v:stroke endarrow="open" endarrowwidth="narrow" endarrowlength="short" joinstyle="miter"/>
            </v:shape>
            <v:shape id="直接箭头连接符 166" o:spid="_x0000_s2916" type="#_x0000_t32" style="position:absolute;left:31153;top:29874;width:0;height:3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" strokecolor="black [3213]" strokeweight=".5pt">
              <v:stroke endarrow="open" endarrowwidth="narrow" endarrowlength="short" joinstyle="miter"/>
            </v:shape>
            <v:shape id="直接箭头连接符 165" o:spid="_x0000_s2917" type="#_x0000_t32" style="position:absolute;left:44209;top:29821;width:0;height:3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" strokecolor="black [3213]" strokeweight=".5pt">
              <v:stroke endarrow="open" endarrowwidth="narrow" endarrowlength="short" joinstyle="miter"/>
            </v:shape>
            <v:oval id="椭圆 142" o:spid="_x0000_s2918" style="position:absolute;left:4545;top:17283;width:7811;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" filled="f" strokecolor="black [3213]" strokeweight=".5pt">
              <v:stroke joinstyle="miter"/>
            </v:oval>
            <v:oval id="椭圆 144" o:spid="_x0000_s2919" style="position:absolute;left:19345;top:17283;width:7810;height:3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" filled="f" strokecolor="black [3213]" strokeweight=".5pt">
              <v:stroke joinstyle="miter"/>
            </v:oval>
            <v:oval id="椭圆 143" o:spid="_x0000_s2920" style="position:absolute;left:34778;top:17389;width:7811;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" filled="f" strokecolor="black [3213]" strokeweight=".5pt">
              <v:stroke joinstyle="miter"/>
            </v:oval>
            <v:rect id="矩形 157" o:spid="_x0000_s2921" style="position:absolute;left:369;top:26744;width:9716;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kwQAAANwAAAAPAAAAZHJzL2Rvd25yZXYueG1sRE9Na8JA&#10;EL0X/A/LCL3VjSlNJb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MBOWaTBAAAA3AAAAA8AAAAA&#10;AAAAAAAAAAAABwIAAGRycy9kb3ducmV2LnhtbFBLBQYAAAAAAwADALcAAAD1AgAAAAA=&#10;" filled="f" strokecolor="black [3213]" strokeweight=".5pt"/>
            <v:rect id="矩形 158" o:spid="_x0000_s2922" style="position:absolute;left:26586;top:26744;width:9525;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" filled="f" strokecolor="black [3213]" strokeweight=".5pt"/>
            <v:shape id="直接箭头连接符 145" o:spid="_x0000_s2923" type="#_x0000_t32" style="position:absolute;left:4926;top:21142;width:3755;height:54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" strokecolor="black [3213]" strokeweight=".5pt">
              <v:stroke endarrow="open" endarrowwidth="narrow" endarrowlength="short" joinstyle="miter"/>
            </v:shape>
            <v:shape id="直接箭头连接符 156" o:spid="_x0000_s2924" type="#_x0000_t32" style="position:absolute;left:8615;top:21036;width:8572;height:56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" strokecolor="black [3213]" strokeweight=".5pt">
              <v:stroke endarrow="open" endarrowwidth="narrow" endarrowlength="short" joinstyle="miter"/>
            </v:shape>
            <v:shape id="直接箭头连接符 155" o:spid="_x0000_s2925" type="#_x0000_t32" style="position:absolute;left:8668;top:21089;width:22479;height:5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" strokecolor="black [3213]" strokeweight=".5pt">
              <v:stroke endarrow="open" endarrowwidth="narrow" endarrowlength="short" joinstyle="miter"/>
            </v:shape>
            <v:shape id="直接箭头连接符 154" o:spid="_x0000_s2926" type="#_x0000_t32" style="position:absolute;left:8509;top:21142;width:35751;height:5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" strokecolor="black [3200]" strokeweight=".5pt">
              <v:stroke endarrow="open" endarrowwidth="narrow" endarrowlength="short" joinstyle="miter"/>
            </v:shape>
            <v:shape id="直接箭头连接符 146" o:spid="_x0000_s2927" type="#_x0000_t32" style="position:absolute;left:4820;top:21036;width:18674;height:55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" strokecolor="black [3213]" strokeweight=".5pt">
              <v:stroke endarrow="open" endarrowwidth="narrow" endarrowlength="short" joinstyle="miter"/>
            </v:shape>
            <v:shape id="直接箭头连接符 152" o:spid="_x0000_s2928" type="#_x0000_t32" style="position:absolute;left:16977;top:21142;width:6318;height:56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" strokecolor="black [3213]" strokeweight=".5pt">
              <v:stroke endarrow="open" endarrowwidth="narrow" endarrowlength="short" joinstyle="miter"/>
            </v:shape>
            <v:shape id="直接箭头连接符 151" o:spid="_x0000_s2929" type="#_x0000_t32" style="position:absolute;left:23414;top:21142;width:7401;height:5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" strokecolor="black [3213]" strokeweight=".5pt">
              <v:stroke endarrow="open" endarrowwidth="narrow" endarrowlength="short" joinstyle="miter"/>
            </v:shape>
            <v:shape id="直接箭头连接符 153" o:spid="_x0000_s2930" type="#_x0000_t32" style="position:absolute;left:23414;top:21089;width:20765;height:5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" strokecolor="black [3213]" strokeweight=".5pt">
              <v:stroke endarrow="open" endarrowwidth="narrow" endarrowlength="short" joinstyle="miter"/>
            </v:shape>
            <v:shape id="直接箭头连接符 147" o:spid="_x0000_s2931" type="#_x0000_t32" style="position:absolute;left:4609;top:21247;width:34482;height:54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" strokecolor="black [3213]" strokeweight=".5pt">
              <v:stroke endarrow="open" endarrowwidth="narrow" endarrowlength="short" joinstyle="miter"/>
            </v:shape>
            <v:shape id="直接箭头连接符 150" o:spid="_x0000_s2932" type="#_x0000_t32" style="position:absolute;left:17400;top:21353;width:21271;height:53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" strokecolor="black [3213]" strokeweight=".5pt">
              <v:stroke endarrow="open" endarrowwidth="narrow" endarrowlength="short" joinstyle="miter"/>
            </v:shape>
            <v:shape id="直接箭头连接符 149" o:spid="_x0000_s2933" type="#_x0000_t32" style="position:absolute;left:30825;top:21353;width:7873;height:5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" strokecolor="black [3213]" strokeweight=".5pt">
              <v:stroke endarrow="open" endarrowwidth="narrow" endarrowlength="short" joinstyle="miter"/>
            </v:shape>
            <v:shape id="弧形 141" o:spid="_x0000_s2934" style="position:absolute;left:10729;top:16628;width:10560;height:5099;visibility:visible;mso-wrap-style:square;v-text-anchor:middle" coordsize="1056005,509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" adj="0,,0" path="m72851,125726nsc167518,47985,340197,178,526965,1,711939,-175,883615,46402,979511,122780l528003,254953,72851,125726xem72851,125726nfc167518,47985,340197,178,526965,1,711939,-175,883615,46402,979511,122780e" filled="f" strokecolor="black [3213]" strokeweight=".5pt">
              <v:stroke startarrow="open" startarrowwidth="narrow" startarrowlength="short" endarrow="open" endarrowwidth="narrow" endarrowlength="short" joinstyle="miter"/>
              <v:formulas/>
              <v:path arrowok="t" o:connecttype="custom" o:connectlocs="72851,125726;526965,1;979511,122780" o:connectangles="0,0,0"/>
            </v:shape>
            <v:shape id="弧形 132" o:spid="_x0000_s2935" style="position:absolute;left:6712;top:13457;width:34131;height:9976;visibility:visible;mso-wrap-style:square;v-text-anchor:middle" coordsize="3413125,99758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" adj="0,,0" path="m48138,381159nsc234375,156861,922791,-796,1712470,3v835328,845,1545790,178297,1678862,419330l1706563,498793,48138,381159xem48138,381159nfc234375,156861,922791,-796,1712470,3v835328,845,1545790,178297,1678862,419330e" filled="f" strokecolor="black [3213]" strokeweight=".5pt">
              <v:stroke startarrow="open" startarrowwidth="narrow" startarrowlength="short" endarrow="open" endarrowwidth="narrow" endarrowlength="short" joinstyle="miter"/>
              <v:formulas/>
              <v:path arrowok="t" o:connecttype="custom" o:connectlocs="48138,381159;1712470,3;3391332,419333" o:connectangles="0,0,0"/>
            </v:shape>
            <v:shape id="文本框 131" o:spid="_x0000_s2936" type="#_x0000_t202" style="position:absolute;left:17548;top:13689;width:5411;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style="mso-next-textbox:#文本框 131">
                <w:txbxContent>
                  <w:p w14:paraId="7D243744" w14:textId="77777777" w:rsidR="008237E4" w:rsidRPr="00550E6E" w:rsidRDefault="008237E4" w:rsidP="008237E4">
                    <w:pPr>
                      <w:rPr>
                        <w:szCs w:val="21"/>
                      </w:rPr>
                    </w:pPr>
                    <w:r>
                      <w:rPr>
                        <w:szCs w:val="21"/>
                      </w:rPr>
                      <w:t>1.926</w:t>
                    </w:r>
                    <w:r w:rsidRPr="00550E6E">
                      <w:rPr>
                        <w:rFonts w:eastAsia="等线"/>
                        <w:color w:val="000000"/>
                        <w:kern w:val="0"/>
                        <w:szCs w:val="21"/>
                        <w:vertAlign w:val="superscript"/>
                      </w:rPr>
                      <w:t>*</w:t>
                    </w:r>
                  </w:p>
                </w:txbxContent>
              </v:textbox>
            </v:shape>
            <v:shape id="弧形 140" o:spid="_x0000_s2937" style="position:absolute;left:25740;top:16998;width:10560;height:5099;visibility:visible;mso-wrap-style:square;v-text-anchor:middle" coordsize="1056005,5099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" adj="0,,0" path="m72851,125726nsc167518,47985,340197,178,526965,1,711939,-175,883615,46402,979511,122780l528003,254953,72851,125726xem72851,125726nfc167518,47985,340197,178,526965,1,711939,-175,883615,46402,979511,122780e" filled="f" strokecolor="black [3213]" strokeweight=".5pt">
              <v:stroke startarrow="open" startarrowwidth="narrow" startarrowlength="short" endarrow="open" endarrowwidth="narrow" endarrowlength="short" joinstyle="miter"/>
              <v:formulas/>
              <v:path arrowok="t" o:connecttype="custom" o:connectlocs="72851,125726;526965,1;979511,122780" o:connectangles="0,0,0"/>
            </v:shape>
            <v:shape id="文本框 135" o:spid="_x0000_s2938" type="#_x0000_t202" style="position:absolute;left:739;top:14059;width:586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style="mso-next-textbox:#文本框 135">
                <w:txbxContent>
                  <w:p w14:paraId="716917F9" w14:textId="77777777" w:rsidR="008237E4" w:rsidRPr="00550E6E" w:rsidRDefault="008237E4" w:rsidP="008237E4">
                    <w:pPr>
                      <w:rPr>
                        <w:szCs w:val="21"/>
                      </w:rPr>
                    </w:pPr>
                    <w:r>
                      <w:rPr>
                        <w:szCs w:val="21"/>
                      </w:rPr>
                      <w:t>2.156</w:t>
                    </w:r>
                    <w:r w:rsidRPr="00550E6E">
                      <w:rPr>
                        <w:rFonts w:eastAsia="等线"/>
                        <w:color w:val="000000"/>
                        <w:kern w:val="0"/>
                        <w:szCs w:val="21"/>
                        <w:vertAlign w:val="superscript"/>
                      </w:rPr>
                      <w:t>**</w:t>
                    </w:r>
                  </w:p>
                </w:txbxContent>
              </v:textbox>
            </v:shape>
            <v:shape id="文本框 130" o:spid="_x0000_s2939" type="#_x0000_t202" style="position:absolute;left:18816;top:10201;width:768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style="mso-next-textbox:#文本框 130">
                <w:txbxContent>
                  <w:p w14:paraId="67C9976D" w14:textId="77777777" w:rsidR="008237E4" w:rsidRPr="00550E6E" w:rsidRDefault="008237E4" w:rsidP="008237E4">
                    <w:pPr>
                      <w:rPr>
                        <w:szCs w:val="21"/>
                      </w:rPr>
                    </w:pPr>
                    <w:r>
                      <w:rPr>
                        <w:szCs w:val="21"/>
                      </w:rPr>
                      <w:t>-0.021</w:t>
                    </w:r>
                  </w:p>
                </w:txbxContent>
              </v:textbox>
            </v:shape>
            <v:shape id="文本框 136" o:spid="_x0000_s2940" type="#_x0000_t202" style="position:absolute;left:41068;top:14482;width:768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style="mso-next-textbox:#文本框 136">
                <w:txbxContent>
                  <w:p w14:paraId="3BC3270F" w14:textId="77777777" w:rsidR="008237E4" w:rsidRPr="00550E6E" w:rsidRDefault="008237E4" w:rsidP="008237E4">
                    <w:pPr>
                      <w:rPr>
                        <w:szCs w:val="21"/>
                      </w:rPr>
                    </w:pPr>
                    <w:r>
                      <w:rPr>
                        <w:szCs w:val="21"/>
                      </w:rPr>
                      <w:t>-0.359</w:t>
                    </w:r>
                  </w:p>
                </w:txbxContent>
              </v:textbox>
            </v:shape>
            <v:shape id="文本框 134" o:spid="_x0000_s2941" type="#_x0000_t202" style="position:absolute;left:13583;top:16279;width:768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style="mso-next-textbox:#文本框 134">
                <w:txbxContent>
                  <w:p w14:paraId="48BE4AF5" w14:textId="77777777" w:rsidR="008237E4" w:rsidRPr="00550E6E" w:rsidRDefault="008237E4" w:rsidP="008237E4">
                    <w:pPr>
                      <w:rPr>
                        <w:szCs w:val="21"/>
                      </w:rPr>
                    </w:pPr>
                    <w:r>
                      <w:rPr>
                        <w:szCs w:val="21"/>
                      </w:rPr>
                      <w:t>0.120</w:t>
                    </w:r>
                  </w:p>
                </w:txbxContent>
              </v:textbox>
            </v:shape>
            <v:shape id="文本框 133" o:spid="_x0000_s2942" type="#_x0000_t202" style="position:absolute;left:28806;top:16490;width:768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style="mso-next-textbox:#文本框 133">
                <w:txbxContent>
                  <w:p w14:paraId="474E710B" w14:textId="77777777" w:rsidR="008237E4" w:rsidRPr="00550E6E" w:rsidRDefault="008237E4" w:rsidP="008237E4">
                    <w:pPr>
                      <w:rPr>
                        <w:szCs w:val="21"/>
                      </w:rPr>
                    </w:pPr>
                    <w:r>
                      <w:rPr>
                        <w:szCs w:val="21"/>
                      </w:rPr>
                      <w:t>-0.161</w:t>
                    </w:r>
                    <w:r w:rsidRPr="00550E6E">
                      <w:rPr>
                        <w:rFonts w:eastAsia="等线"/>
                        <w:color w:val="000000"/>
                        <w:kern w:val="0"/>
                        <w:szCs w:val="21"/>
                        <w:vertAlign w:val="superscript"/>
                      </w:rPr>
                      <w:t>*</w:t>
                    </w:r>
                  </w:p>
                </w:txbxContent>
              </v:textbox>
            </v:shape>
            <v:shape id="文本框 184" o:spid="_x0000_s2943" type="#_x0000_t202" style="position:absolute;left:20877;width:800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" fillcolor="white [3201]" strokeweight=".5pt">
              <v:textbox style="mso-next-textbox:#文本框 184">
                <w:txbxContent>
                  <w:p w14:paraId="27539D3F" w14:textId="77777777" w:rsidR="008237E4" w:rsidRPr="00936840" w:rsidRDefault="008237E4" w:rsidP="008237E4">
                    <w:pPr>
                      <w:jc w:val="center"/>
                    </w:pPr>
                    <w:r w:rsidRPr="00936840">
                      <w:rPr>
                        <w:rFonts w:hint="eastAsia"/>
                      </w:rPr>
                      <w:t>职场勇气</w:t>
                    </w:r>
                  </w:p>
                </w:txbxContent>
              </v:textbox>
            </v:shape>
            <v:shape id="直接箭头连接符 189" o:spid="_x0000_s2944" type="#_x0000_t32" style="position:absolute;left:7357;top:3277;width:17844;height:13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" strokecolor="black [3213]" strokeweight=".5pt">
              <v:stroke endarrow="open" endarrowwidth="narrow" endarrowlength="short" joinstyle="miter"/>
            </v:shape>
            <v:shape id="直接箭头连接符 188" o:spid="_x0000_s2945" type="#_x0000_t32" style="position:absolute;left:24599;top:3382;width:458;height:136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" strokecolor="black [3213]" strokeweight=".5pt">
              <v:stroke endarrow="open" endarrowwidth="narrow" endarrowlength="short" joinstyle="miter"/>
            </v:shape>
            <v:shape id="直接箭头连接符 187" o:spid="_x0000_s2946" type="#_x0000_t32" style="position:absolute;left:25106;top:3224;width:15240;height:14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" strokecolor="black [3213]" strokeweight=".5pt">
              <v:stroke endarrow="open" endarrowwidth="narrow" endarrowlength="short" joinstyle="miter"/>
            </v:shape>
            <v:shape id="文本框 186" o:spid="_x0000_s2947" type="#_x0000_t202" style="position:absolute;left:13901;top:4334;width:59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style="mso-next-textbox:#文本框 186">
                <w:txbxContent>
                  <w:p w14:paraId="4DC44317" w14:textId="77777777" w:rsidR="008237E4" w:rsidRPr="00550E6E" w:rsidRDefault="008237E4" w:rsidP="008237E4">
                    <w:pPr>
                      <w:rPr>
                        <w:szCs w:val="21"/>
                      </w:rPr>
                    </w:pPr>
                    <w:r>
                      <w:rPr>
                        <w:szCs w:val="21"/>
                      </w:rPr>
                      <w:t>0.622</w:t>
                    </w:r>
                    <w:r w:rsidRPr="00550E6E">
                      <w:rPr>
                        <w:rFonts w:eastAsia="等线"/>
                        <w:color w:val="000000"/>
                        <w:kern w:val="0"/>
                        <w:szCs w:val="21"/>
                        <w:vertAlign w:val="superscript"/>
                      </w:rPr>
                      <w:t>**</w:t>
                    </w:r>
                  </w:p>
                  <w:p w14:paraId="7D4EB4F3" w14:textId="77777777" w:rsidR="008237E4" w:rsidRPr="00550E6E" w:rsidRDefault="008237E4" w:rsidP="008237E4">
                    <w:pPr>
                      <w:rPr>
                        <w:szCs w:val="21"/>
                      </w:rPr>
                    </w:pPr>
                  </w:p>
                </w:txbxContent>
              </v:textbox>
            </v:shape>
            <v:shape id="文本框 185" o:spid="_x0000_s2948" type="#_x0000_t202" style="position:absolute;left:29334;top:4228;width:59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" filled="f" stroked="f" strokeweight=".5pt">
              <v:textbox style="mso-next-textbox:#文本框 185">
                <w:txbxContent>
                  <w:p w14:paraId="4F80C82F" w14:textId="77777777" w:rsidR="008237E4" w:rsidRPr="00550E6E" w:rsidRDefault="008237E4" w:rsidP="008237E4">
                    <w:pPr>
                      <w:rPr>
                        <w:szCs w:val="21"/>
                      </w:rPr>
                    </w:pPr>
                    <w:r>
                      <w:rPr>
                        <w:szCs w:val="21"/>
                      </w:rPr>
                      <w:t>0.074</w:t>
                    </w:r>
                    <w:r w:rsidRPr="00550E6E">
                      <w:rPr>
                        <w:rFonts w:eastAsia="等线"/>
                        <w:color w:val="000000"/>
                        <w:kern w:val="0"/>
                        <w:szCs w:val="21"/>
                        <w:vertAlign w:val="superscript"/>
                      </w:rPr>
                      <w:t>*</w:t>
                    </w:r>
                  </w:p>
                  <w:p w14:paraId="1A8CA14C" w14:textId="77777777" w:rsidR="008237E4" w:rsidRPr="00550E6E" w:rsidRDefault="008237E4" w:rsidP="008237E4">
                    <w:pPr>
                      <w:rPr>
                        <w:szCs w:val="21"/>
                      </w:rPr>
                    </w:pPr>
                  </w:p>
                </w:txbxContent>
              </v:textbox>
            </v:shape>
            <v:shape id="文本框 190" o:spid="_x0000_s2949" type="#_x0000_t202" style="position:absolute;left:24154;top:6712;width:711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style="mso-next-textbox:#文本框 190">
                <w:txbxContent>
                  <w:p w14:paraId="20149B81" w14:textId="77777777" w:rsidR="008237E4" w:rsidRPr="00550E6E" w:rsidRDefault="008237E4" w:rsidP="008237E4">
                    <w:pPr>
                      <w:rPr>
                        <w:szCs w:val="21"/>
                      </w:rPr>
                    </w:pPr>
                    <w:r>
                      <w:rPr>
                        <w:szCs w:val="21"/>
                      </w:rPr>
                      <w:t>-0.364</w:t>
                    </w:r>
                    <w:r w:rsidRPr="00550E6E">
                      <w:rPr>
                        <w:rFonts w:eastAsia="等线"/>
                        <w:color w:val="000000"/>
                        <w:kern w:val="0"/>
                        <w:szCs w:val="21"/>
                        <w:vertAlign w:val="superscript"/>
                      </w:rPr>
                      <w:t>**</w:t>
                    </w:r>
                  </w:p>
                  <w:p w14:paraId="519E74DC" w14:textId="77777777" w:rsidR="008237E4" w:rsidRPr="00550E6E" w:rsidRDefault="008237E4" w:rsidP="008237E4">
                    <w:pPr>
                      <w:rPr>
                        <w:szCs w:val="21"/>
                      </w:rPr>
                    </w:pPr>
                  </w:p>
                </w:txbxContent>
              </v:textbox>
            </v:shape>
            <v:shape id="直接箭头连接符 148" o:spid="_x0000_s2950" type="#_x0000_t32" style="position:absolute;left:38637;top:21353;width:5453;height:52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" strokecolor="black [3213]" strokeweight=".5pt">
              <v:stroke endarrow="open" endarrowwidth="narrow" endarrowlength="short" joinstyle="miter"/>
            </v:shape>
            <v:rect id="矩形 159" o:spid="_x0000_s2951" style="position:absolute;left:40011;top:26744;width:9525;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" filled="f" strokecolor="black [3213]" strokeweight=".5pt"/>
            <v:rect id="矩形 160" o:spid="_x0000_s2952" style="position:absolute;left:12949;top:26797;width:9843;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" filled="f" strokecolor="black [3213]" strokeweight=".5pt"/>
            <v:shape id="文本框 161" o:spid="_x0000_s2953" type="#_x0000_t202" style="position:absolute;left:1849;top:32083;width:59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style="mso-next-textbox:#文本框 161">
                <w:txbxContent>
                  <w:p w14:paraId="46F60353" w14:textId="77777777" w:rsidR="008237E4" w:rsidRPr="00550E6E" w:rsidRDefault="008237E4" w:rsidP="008237E4">
                    <w:pPr>
                      <w:rPr>
                        <w:szCs w:val="21"/>
                      </w:rPr>
                    </w:pPr>
                    <w:r>
                      <w:rPr>
                        <w:szCs w:val="21"/>
                      </w:rPr>
                      <w:t>0.259</w:t>
                    </w:r>
                    <w:r w:rsidRPr="00550E6E">
                      <w:rPr>
                        <w:rFonts w:eastAsia="等线"/>
                        <w:color w:val="000000"/>
                        <w:kern w:val="0"/>
                        <w:szCs w:val="21"/>
                        <w:vertAlign w:val="superscript"/>
                      </w:rPr>
                      <w:t>*</w:t>
                    </w:r>
                  </w:p>
                </w:txbxContent>
              </v:textbox>
            </v:shape>
            <v:shape id="文本框 162" o:spid="_x0000_s2954" type="#_x0000_t202" style="position:absolute;left:14482;top:32136;width:59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style="mso-next-textbox:#文本框 162">
                <w:txbxContent>
                  <w:p w14:paraId="66EA541A" w14:textId="77777777" w:rsidR="008237E4" w:rsidRPr="00550E6E" w:rsidRDefault="008237E4" w:rsidP="008237E4">
                    <w:pPr>
                      <w:rPr>
                        <w:szCs w:val="21"/>
                      </w:rPr>
                    </w:pPr>
                    <w:r>
                      <w:rPr>
                        <w:szCs w:val="21"/>
                      </w:rPr>
                      <w:t>0.453</w:t>
                    </w:r>
                    <w:r w:rsidRPr="00550E6E">
                      <w:rPr>
                        <w:rFonts w:eastAsia="等线"/>
                        <w:color w:val="000000"/>
                        <w:kern w:val="0"/>
                        <w:szCs w:val="21"/>
                        <w:vertAlign w:val="superscript"/>
                      </w:rPr>
                      <w:t>**</w:t>
                    </w:r>
                  </w:p>
                </w:txbxContent>
              </v:textbox>
            </v:shape>
            <v:shape id="文本框 163" o:spid="_x0000_s2955" type="#_x0000_t202" style="position:absolute;left:28489;top:31977;width:596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style="mso-next-textbox:#文本框 163">
                <w:txbxContent>
                  <w:p w14:paraId="46A95830" w14:textId="77777777" w:rsidR="008237E4" w:rsidRPr="00550E6E" w:rsidRDefault="008237E4" w:rsidP="008237E4">
                    <w:pPr>
                      <w:rPr>
                        <w:szCs w:val="21"/>
                      </w:rPr>
                    </w:pPr>
                    <w:r>
                      <w:rPr>
                        <w:szCs w:val="21"/>
                      </w:rPr>
                      <w:t>0.349</w:t>
                    </w:r>
                    <w:r w:rsidRPr="00550E6E">
                      <w:rPr>
                        <w:rFonts w:eastAsia="等线"/>
                        <w:color w:val="000000"/>
                        <w:kern w:val="0"/>
                        <w:szCs w:val="21"/>
                        <w:vertAlign w:val="superscript"/>
                      </w:rPr>
                      <w:t>**</w:t>
                    </w:r>
                  </w:p>
                </w:txbxContent>
              </v:textbox>
            </v:shape>
            <v:shape id="文本框 164" o:spid="_x0000_s2956" type="#_x0000_t202" style="position:absolute;left:41702;top:31766;width:59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style="mso-next-textbox:#文本框 164">
                <w:txbxContent>
                  <w:p w14:paraId="69A9151B" w14:textId="77777777" w:rsidR="008237E4" w:rsidRPr="00550E6E" w:rsidRDefault="008237E4" w:rsidP="008237E4">
                    <w:pPr>
                      <w:rPr>
                        <w:szCs w:val="21"/>
                      </w:rPr>
                    </w:pPr>
                    <w:r>
                      <w:rPr>
                        <w:szCs w:val="21"/>
                      </w:rPr>
                      <w:t>0.141</w:t>
                    </w:r>
                  </w:p>
                </w:txbxContent>
              </v:textbox>
            </v:shape>
            <v:shape id="文本框 24" o:spid="_x0000_s2957" type="#_x0000_t202" style="position:absolute;left:5549;top:17230;width:641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style="mso-next-textbox:#文本框 24">
                <w:txbxContent>
                  <w:p w14:paraId="169BADB0" w14:textId="77777777" w:rsidR="008237E4" w:rsidRPr="00F32511" w:rsidRDefault="008237E4" w:rsidP="008237E4">
                    <w:r w:rsidRPr="00F32511">
                      <w:rPr>
                        <w:rFonts w:hint="eastAsia"/>
                      </w:rPr>
                      <w:t>截距</w:t>
                    </w:r>
                    <w:r w:rsidRPr="00F32511">
                      <w:t>(α)</w:t>
                    </w:r>
                  </w:p>
                </w:txbxContent>
              </v:textbox>
            </v:shape>
            <v:shape id="文本框 25" o:spid="_x0000_s2958" type="#_x0000_t202" style="position:absolute;left:20402;top:17230;width:640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style="mso-next-textbox:#文本框 25">
                <w:txbxContent>
                  <w:p w14:paraId="6D62FC98" w14:textId="77777777" w:rsidR="008237E4" w:rsidRPr="00F32511" w:rsidRDefault="008237E4" w:rsidP="008237E4">
                    <w:r>
                      <w:rPr>
                        <w:rFonts w:hint="eastAsia"/>
                      </w:rPr>
                      <w:t>斜率</w:t>
                    </w:r>
                    <w:r w:rsidRPr="00F32511">
                      <w:t>(</w:t>
                    </w:r>
                    <w:r>
                      <w:t>β</w:t>
                    </w:r>
                    <w:r w:rsidRPr="00F32511">
                      <w:t>)</w:t>
                    </w:r>
                  </w:p>
                </w:txbxContent>
              </v:textbox>
            </v:shape>
            <v:shape id="文本框 26" o:spid="_x0000_s2959" type="#_x0000_t202" style="position:absolute;left:36100;top:17283;width:640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style="mso-next-textbox:#文本框 26">
                <w:txbxContent>
                  <w:p w14:paraId="129AD68D" w14:textId="77777777" w:rsidR="003430EB" w:rsidRDefault="008237E4">
                    <w:r>
                      <w:rPr>
                        <w:rFonts w:hint="eastAsia"/>
                      </w:rPr>
                      <w:t>曲率</w:t>
                    </w:r>
                    <w:r w:rsidRPr="00F32511">
                      <w:t>(γ)</w:t>
                    </w:r>
                    <w:r w:rsidR="003430EB">
                      <w:rPr>
                        <w:rFonts w:hint="eastAsia"/>
                      </w:rPr>
                      <w:t>研究背景、研究目的与意义</w:t>
                    </w:r>
                  </w:p>
                </w:txbxContent>
              </v:textbox>
            </v:shape>
            <v:shape id="文本框 27" o:spid="_x0000_s2960" type="#_x0000_t202" style="position:absolute;top:26480;width:10674;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style="mso-next-textbox:#文本框 27">
                <w:txbxContent>
                  <w:p w14:paraId="1209683C" w14:textId="77777777" w:rsidR="003430EB" w:rsidRDefault="008237E4" w:rsidP="003430EB">
                    <w:pPr>
                      <w:jc w:val="center"/>
                    </w:pPr>
                    <w:r w:rsidRPr="003B77D6">
                      <w:t>T1</w:t>
                    </w:r>
                    <w:r>
                      <w:rPr>
                        <w:rFonts w:hint="eastAsia"/>
                      </w:rPr>
                      <w:t>工作意义感</w:t>
                    </w:r>
                    <w:r w:rsidR="003430EB">
                      <w:rPr>
                        <w:rFonts w:hint="eastAsia"/>
                      </w:rPr>
                      <w:t>理论基础</w:t>
                    </w:r>
                  </w:p>
                </w:txbxContent>
              </v:textbox>
            </v:shape>
            <v:shape id="文本框 28" o:spid="_x0000_s2961" type="#_x0000_t202" style="position:absolute;left:12843;top:26480;width:10249;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style="mso-next-textbox:#文本框 28">
                <w:txbxContent>
                  <w:p w14:paraId="5D961535" w14:textId="0A138EE8" w:rsidR="008237E4" w:rsidRPr="00F32511" w:rsidRDefault="008237E4" w:rsidP="008237E4">
                    <w:r w:rsidRPr="003B77D6">
                      <w:t>T</w:t>
                    </w:r>
                    <w:r w:rsidR="00DE4A5D">
                      <w:t>2</w:t>
                    </w:r>
                    <w:r>
                      <w:rPr>
                        <w:rFonts w:hint="eastAsia"/>
                      </w:rPr>
                      <w:t>工作意义感</w:t>
                    </w:r>
                  </w:p>
                </w:txbxContent>
              </v:textbox>
            </v:shape>
            <v:shape id="文本框 29" o:spid="_x0000_s2962" type="#_x0000_t202" style="position:absolute;left:26110;top:26480;width:1051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style="mso-next-textbox:#文本框 29">
                <w:txbxContent>
                  <w:p w14:paraId="24701C85" w14:textId="213F3922" w:rsidR="003430EB" w:rsidRDefault="008237E4" w:rsidP="003430EB">
                    <w:pPr>
                      <w:jc w:val="center"/>
                    </w:pPr>
                    <w:r w:rsidRPr="003B77D6">
                      <w:t>T</w:t>
                    </w:r>
                    <w:r w:rsidR="00DE4A5D">
                      <w:t>3</w:t>
                    </w:r>
                    <w:r>
                      <w:rPr>
                        <w:rFonts w:hint="eastAsia"/>
                      </w:rPr>
                      <w:t>工作意义感</w:t>
                    </w:r>
                    <w:r w:rsidR="003430EB">
                      <w:rPr>
                        <w:rFonts w:hint="eastAsia"/>
                      </w:rPr>
                      <w:t>文献综述</w:t>
                    </w:r>
                  </w:p>
                </w:txbxContent>
              </v:textbox>
            </v:shape>
            <v:shape id="文本框 30" o:spid="_x0000_s2963" type="#_x0000_t202" style="position:absolute;left:39641;top:26427;width:10300;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style="mso-next-textbox:#文本框 30">
                <w:txbxContent>
                  <w:p w14:paraId="7E7BBF55" w14:textId="67358BE1" w:rsidR="008237E4" w:rsidRPr="00F32511" w:rsidRDefault="008237E4" w:rsidP="008237E4">
                    <w:r w:rsidRPr="003B77D6">
                      <w:t>T</w:t>
                    </w:r>
                    <w:r w:rsidR="00DE4A5D">
                      <w:t>4</w:t>
                    </w:r>
                    <w:r>
                      <w:rPr>
                        <w:rFonts w:hint="eastAsia"/>
                      </w:rPr>
                      <w:t>工作意义感</w:t>
                    </w:r>
                  </w:p>
                </w:txbxContent>
              </v:textbox>
            </v:shape>
            <w10:anchorlock/>
          </v:group>
        </w:pict>
      </w:r>
    </w:p>
    <w:p w14:paraId="7F5A79FC" w14:textId="4F90094D" w:rsidR="00E454DF" w:rsidRPr="00E454DF" w:rsidRDefault="00E454DF" w:rsidP="00E454DF">
      <w:pPr>
        <w:spacing w:line="360" w:lineRule="auto"/>
        <w:ind w:left="120" w:hangingChars="50" w:hanging="120"/>
        <w:jc w:val="center"/>
        <w:rPr>
          <w:rFonts w:ascii="黑体" w:eastAsia="黑体" w:hAnsi="宋体"/>
          <w:sz w:val="24"/>
        </w:rPr>
      </w:pPr>
      <w:r>
        <w:rPr>
          <w:rFonts w:ascii="黑体" w:eastAsia="黑体" w:hAnsi="宋体" w:hint="eastAsia"/>
          <w:sz w:val="24"/>
        </w:rPr>
        <w:t>图</w:t>
      </w:r>
      <w:r>
        <w:rPr>
          <w:rFonts w:ascii="黑体" w:eastAsia="黑体" w:hAnsi="宋体"/>
          <w:sz w:val="24"/>
        </w:rPr>
        <w:t>5</w:t>
      </w:r>
      <w:r w:rsidRPr="00376AB2">
        <w:rPr>
          <w:rFonts w:ascii="黑体" w:eastAsia="黑体" w:hAnsi="宋体" w:hint="eastAsia"/>
          <w:sz w:val="24"/>
        </w:rPr>
        <w:t>-</w:t>
      </w:r>
      <w:r w:rsidR="00BB2062">
        <w:rPr>
          <w:rFonts w:ascii="黑体" w:eastAsia="黑体" w:hAnsi="宋体"/>
          <w:sz w:val="24"/>
        </w:rPr>
        <w:t>7</w:t>
      </w:r>
      <w:r w:rsidRPr="00376AB2">
        <w:rPr>
          <w:rFonts w:ascii="黑体" w:eastAsia="黑体" w:hAnsi="宋体"/>
          <w:sz w:val="24"/>
        </w:rPr>
        <w:t xml:space="preserve"> </w:t>
      </w:r>
      <w:r>
        <w:rPr>
          <w:rFonts w:ascii="黑体" w:eastAsia="黑体" w:hAnsi="宋体" w:hint="eastAsia"/>
          <w:sz w:val="24"/>
        </w:rPr>
        <w:t>新警职场勇气对工作意义感预测模型图</w:t>
      </w:r>
    </w:p>
    <w:p w14:paraId="7F9334F5" w14:textId="77777777" w:rsidR="00320F30" w:rsidRDefault="00320F30" w:rsidP="00F06C3E">
      <w:pPr>
        <w:spacing w:line="360" w:lineRule="auto"/>
        <w:ind w:firstLine="480"/>
        <w:rPr>
          <w:rFonts w:ascii="宋体" w:hAnsi="宋体"/>
          <w:bCs/>
          <w:sz w:val="24"/>
          <w:szCs w:val="24"/>
        </w:rPr>
      </w:pPr>
    </w:p>
    <w:p w14:paraId="58D7AAE7" w14:textId="6703A2CD" w:rsidR="007400AA" w:rsidRDefault="00F06C3E" w:rsidP="002969F5">
      <w:pPr>
        <w:spacing w:line="360" w:lineRule="auto"/>
        <w:ind w:firstLineChars="200" w:firstLine="480"/>
        <w:rPr>
          <w:rFonts w:ascii="宋体" w:hAnsi="宋体"/>
          <w:sz w:val="24"/>
        </w:rPr>
      </w:pPr>
      <w:r>
        <w:rPr>
          <w:rFonts w:ascii="宋体" w:hAnsi="宋体" w:hint="eastAsia"/>
          <w:bCs/>
          <w:sz w:val="24"/>
          <w:szCs w:val="24"/>
        </w:rPr>
        <w:t>由方程</w:t>
      </w:r>
      <w:r w:rsidR="00C67095">
        <w:rPr>
          <w:bCs/>
          <w:sz w:val="24"/>
          <w:szCs w:val="24"/>
        </w:rPr>
        <w:t>5</w:t>
      </w:r>
      <w:r w:rsidRPr="002747BC">
        <w:rPr>
          <w:bCs/>
          <w:sz w:val="24"/>
          <w:szCs w:val="24"/>
        </w:rPr>
        <w:t>-</w:t>
      </w:r>
      <w:r w:rsidR="008E2B80">
        <w:rPr>
          <w:bCs/>
          <w:sz w:val="24"/>
          <w:szCs w:val="24"/>
        </w:rPr>
        <w:t>4</w:t>
      </w:r>
      <w:r>
        <w:rPr>
          <w:rFonts w:ascii="宋体" w:hAnsi="宋体" w:hint="eastAsia"/>
          <w:bCs/>
          <w:sz w:val="24"/>
          <w:szCs w:val="24"/>
        </w:rPr>
        <w:t>可知，工作</w:t>
      </w:r>
      <w:r w:rsidR="008E2B80">
        <w:rPr>
          <w:rFonts w:ascii="宋体" w:hAnsi="宋体" w:hint="eastAsia"/>
          <w:bCs/>
          <w:sz w:val="24"/>
          <w:szCs w:val="24"/>
        </w:rPr>
        <w:t>意义感</w:t>
      </w:r>
      <w:r>
        <w:rPr>
          <w:rFonts w:ascii="宋体" w:hAnsi="宋体" w:hint="eastAsia"/>
          <w:bCs/>
          <w:sz w:val="24"/>
          <w:szCs w:val="24"/>
        </w:rPr>
        <w:t>原始</w:t>
      </w:r>
      <w:r>
        <w:rPr>
          <w:rFonts w:ascii="宋体" w:hAnsi="宋体" w:hint="eastAsia"/>
          <w:sz w:val="24"/>
        </w:rPr>
        <w:t>截距、斜率和二次项分别为</w:t>
      </w:r>
      <w:r w:rsidRPr="00AA5D3F">
        <w:rPr>
          <w:rFonts w:hint="eastAsia"/>
          <w:sz w:val="24"/>
        </w:rPr>
        <w:t>6</w:t>
      </w:r>
      <w:r>
        <w:rPr>
          <w:rFonts w:ascii="宋体" w:hAnsi="宋体"/>
          <w:sz w:val="24"/>
        </w:rPr>
        <w:t>.</w:t>
      </w:r>
      <w:r w:rsidR="00FF2F66">
        <w:rPr>
          <w:sz w:val="24"/>
        </w:rPr>
        <w:t>120</w:t>
      </w:r>
      <w:r>
        <w:rPr>
          <w:rFonts w:ascii="宋体" w:hAnsi="宋体" w:hint="eastAsia"/>
          <w:sz w:val="24"/>
        </w:rPr>
        <w:t>、</w:t>
      </w:r>
      <w:r w:rsidRPr="002747BC">
        <w:rPr>
          <w:sz w:val="24"/>
        </w:rPr>
        <w:t>-</w:t>
      </w:r>
      <w:r w:rsidRPr="00AA5D3F">
        <w:rPr>
          <w:sz w:val="24"/>
        </w:rPr>
        <w:t>0</w:t>
      </w:r>
      <w:r>
        <w:rPr>
          <w:rFonts w:ascii="宋体" w:hAnsi="宋体"/>
          <w:sz w:val="24"/>
        </w:rPr>
        <w:t>.</w:t>
      </w:r>
      <w:r w:rsidR="00FF2F66">
        <w:rPr>
          <w:sz w:val="24"/>
        </w:rPr>
        <w:t>394</w:t>
      </w:r>
      <w:r>
        <w:rPr>
          <w:rFonts w:ascii="宋体" w:hAnsi="宋体" w:hint="eastAsia"/>
          <w:sz w:val="24"/>
        </w:rPr>
        <w:t>及</w:t>
      </w:r>
      <w:r w:rsidRPr="00AA5D3F">
        <w:rPr>
          <w:rFonts w:hint="eastAsia"/>
          <w:sz w:val="24"/>
        </w:rPr>
        <w:t>0</w:t>
      </w:r>
      <w:r>
        <w:rPr>
          <w:rFonts w:ascii="宋体" w:hAnsi="宋体"/>
          <w:sz w:val="24"/>
        </w:rPr>
        <w:t>.</w:t>
      </w:r>
      <w:r w:rsidRPr="00AA5D3F">
        <w:rPr>
          <w:sz w:val="24"/>
        </w:rPr>
        <w:t>1</w:t>
      </w:r>
      <w:r w:rsidR="00FF2F66">
        <w:rPr>
          <w:sz w:val="24"/>
        </w:rPr>
        <w:t>14</w:t>
      </w:r>
      <w:r>
        <w:rPr>
          <w:rFonts w:ascii="宋体" w:hAnsi="宋体" w:hint="eastAsia"/>
          <w:sz w:val="24"/>
        </w:rPr>
        <w:t>。将影响系数</w:t>
      </w:r>
      <w:r w:rsidR="00BF58C8">
        <w:rPr>
          <w:rFonts w:ascii="宋体" w:hAnsi="宋体" w:hint="eastAsia"/>
          <w:sz w:val="24"/>
        </w:rPr>
        <w:t>依次赋值到上述三项</w:t>
      </w:r>
      <w:r>
        <w:rPr>
          <w:rFonts w:ascii="宋体" w:hAnsi="宋体" w:hint="eastAsia"/>
          <w:sz w:val="24"/>
        </w:rPr>
        <w:t>中，</w:t>
      </w:r>
      <w:r w:rsidR="00210A8F">
        <w:rPr>
          <w:rFonts w:ascii="宋体" w:hAnsi="宋体" w:hint="eastAsia"/>
          <w:sz w:val="24"/>
        </w:rPr>
        <w:t>计算</w:t>
      </w:r>
      <w:r>
        <w:rPr>
          <w:rFonts w:ascii="宋体" w:hAnsi="宋体" w:hint="eastAsia"/>
          <w:sz w:val="24"/>
        </w:rPr>
        <w:t>高勇气人群的截距、斜率和二次项</w:t>
      </w:r>
      <w:r w:rsidR="002969F5">
        <w:rPr>
          <w:rFonts w:ascii="宋体" w:hAnsi="宋体" w:hint="eastAsia"/>
          <w:sz w:val="24"/>
        </w:rPr>
        <w:t>，结果如表</w:t>
      </w:r>
      <w:r w:rsidR="002969F5" w:rsidRPr="00462A5B">
        <w:rPr>
          <w:sz w:val="24"/>
        </w:rPr>
        <w:t>5-</w:t>
      </w:r>
      <w:r w:rsidR="002969F5">
        <w:rPr>
          <w:sz w:val="24"/>
        </w:rPr>
        <w:t>8</w:t>
      </w:r>
      <w:r w:rsidR="002969F5">
        <w:rPr>
          <w:rFonts w:ascii="宋体" w:hAnsi="宋体" w:hint="eastAsia"/>
          <w:sz w:val="24"/>
        </w:rPr>
        <w:t>所示。</w:t>
      </w:r>
    </w:p>
    <w:p w14:paraId="4C56273E" w14:textId="58A02940" w:rsidR="00320F30" w:rsidRPr="00462A5B" w:rsidRDefault="00320F30" w:rsidP="00320F30">
      <w:pPr>
        <w:spacing w:line="360" w:lineRule="auto"/>
        <w:ind w:left="120" w:hangingChars="50" w:hanging="120"/>
        <w:jc w:val="center"/>
        <w:rPr>
          <w:rFonts w:ascii="黑体" w:eastAsia="黑体" w:hAnsi="宋体"/>
          <w:sz w:val="24"/>
        </w:rPr>
      </w:pPr>
      <w:r w:rsidRPr="002E64A5">
        <w:rPr>
          <w:rFonts w:ascii="黑体" w:eastAsia="黑体" w:hAnsi="宋体" w:hint="eastAsia"/>
          <w:sz w:val="24"/>
        </w:rPr>
        <w:t>表</w:t>
      </w:r>
      <w:r>
        <w:rPr>
          <w:rFonts w:ascii="黑体" w:eastAsia="黑体" w:hAnsi="宋体"/>
          <w:sz w:val="24"/>
        </w:rPr>
        <w:t>5</w:t>
      </w:r>
      <w:r w:rsidRPr="002E64A5">
        <w:rPr>
          <w:rFonts w:ascii="黑体" w:eastAsia="黑体" w:hAnsi="宋体"/>
          <w:sz w:val="24"/>
        </w:rPr>
        <w:t>-</w:t>
      </w:r>
      <w:r>
        <w:rPr>
          <w:rFonts w:ascii="黑体" w:eastAsia="黑体" w:hAnsi="宋体"/>
          <w:sz w:val="24"/>
        </w:rPr>
        <w:t xml:space="preserve">8 </w:t>
      </w:r>
      <w:r>
        <w:rPr>
          <w:rFonts w:ascii="黑体" w:eastAsia="黑体" w:hAnsi="宋体" w:hint="eastAsia"/>
          <w:sz w:val="24"/>
        </w:rPr>
        <w:t>高勇气和低勇气人群</w:t>
      </w:r>
      <w:r w:rsidRPr="00F65A41">
        <w:rPr>
          <w:rFonts w:ascii="黑体" w:eastAsia="黑体" w:hAnsi="宋体" w:hint="eastAsia"/>
          <w:sz w:val="24"/>
        </w:rPr>
        <w:t>工作</w:t>
      </w:r>
      <w:r>
        <w:rPr>
          <w:rFonts w:ascii="黑体" w:eastAsia="黑体" w:hAnsi="宋体" w:hint="eastAsia"/>
          <w:sz w:val="24"/>
        </w:rPr>
        <w:t>意义感</w:t>
      </w:r>
      <w:r w:rsidRPr="00F65A41">
        <w:rPr>
          <w:rFonts w:ascii="黑体" w:eastAsia="黑体" w:hAnsi="宋体" w:hint="eastAsia"/>
          <w:sz w:val="24"/>
        </w:rPr>
        <w:t>截距、斜率和平方</w:t>
      </w:r>
      <w:r>
        <w:rPr>
          <w:rFonts w:ascii="黑体" w:eastAsia="黑体" w:hAnsi="宋体" w:hint="eastAsia"/>
          <w:sz w:val="24"/>
        </w:rPr>
        <w:t>对比</w:t>
      </w:r>
    </w:p>
    <w:tbl>
      <w:tblPr>
        <w:tblStyle w:val="a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1959"/>
        <w:gridCol w:w="1690"/>
        <w:gridCol w:w="1690"/>
        <w:gridCol w:w="1690"/>
      </w:tblGrid>
      <w:tr w:rsidR="00320F30" w:rsidRPr="009F7D01" w14:paraId="5CBC5F3E" w14:textId="77777777" w:rsidTr="00D637C8">
        <w:trPr>
          <w:trHeight w:val="340"/>
        </w:trPr>
        <w:tc>
          <w:tcPr>
            <w:tcW w:w="970" w:type="pct"/>
            <w:tcBorders>
              <w:top w:val="single" w:sz="8" w:space="0" w:color="auto"/>
              <w:bottom w:val="single" w:sz="6" w:space="0" w:color="auto"/>
            </w:tcBorders>
            <w:vAlign w:val="center"/>
          </w:tcPr>
          <w:p w14:paraId="202C6279" w14:textId="77777777" w:rsidR="00320F30" w:rsidRPr="009F7D01" w:rsidRDefault="00320F30" w:rsidP="009F7D01">
            <w:pPr>
              <w:jc w:val="center"/>
              <w:rPr>
                <w:szCs w:val="16"/>
              </w:rPr>
            </w:pPr>
          </w:p>
        </w:tc>
        <w:tc>
          <w:tcPr>
            <w:tcW w:w="1123" w:type="pct"/>
            <w:tcBorders>
              <w:top w:val="single" w:sz="8" w:space="0" w:color="auto"/>
              <w:bottom w:val="single" w:sz="6" w:space="0" w:color="auto"/>
            </w:tcBorders>
            <w:vAlign w:val="center"/>
          </w:tcPr>
          <w:p w14:paraId="61CA737A" w14:textId="2FD841C6" w:rsidR="00320F30" w:rsidRPr="009F7D01" w:rsidRDefault="009F7D01" w:rsidP="009F7D01">
            <w:pPr>
              <w:jc w:val="center"/>
              <w:rPr>
                <w:szCs w:val="16"/>
              </w:rPr>
            </w:pPr>
            <w:r w:rsidRPr="009F7D01">
              <w:rPr>
                <w:rFonts w:hint="eastAsia"/>
                <w:szCs w:val="16"/>
              </w:rPr>
              <w:t>参数</w:t>
            </w:r>
          </w:p>
        </w:tc>
        <w:tc>
          <w:tcPr>
            <w:tcW w:w="969" w:type="pct"/>
            <w:tcBorders>
              <w:top w:val="single" w:sz="8" w:space="0" w:color="auto"/>
              <w:bottom w:val="single" w:sz="6" w:space="0" w:color="auto"/>
            </w:tcBorders>
            <w:vAlign w:val="center"/>
          </w:tcPr>
          <w:p w14:paraId="2EBD0004" w14:textId="77777777" w:rsidR="00320F30" w:rsidRPr="009F7D01" w:rsidRDefault="00320F30" w:rsidP="009F7D01">
            <w:pPr>
              <w:jc w:val="center"/>
              <w:rPr>
                <w:szCs w:val="16"/>
              </w:rPr>
            </w:pPr>
            <w:r w:rsidRPr="009F7D01">
              <w:rPr>
                <w:szCs w:val="16"/>
              </w:rPr>
              <w:t>WPC-SD</w:t>
            </w:r>
          </w:p>
        </w:tc>
        <w:tc>
          <w:tcPr>
            <w:tcW w:w="969" w:type="pct"/>
            <w:tcBorders>
              <w:top w:val="single" w:sz="8" w:space="0" w:color="auto"/>
              <w:bottom w:val="single" w:sz="6" w:space="0" w:color="auto"/>
            </w:tcBorders>
            <w:vAlign w:val="center"/>
          </w:tcPr>
          <w:p w14:paraId="23B65420" w14:textId="77777777" w:rsidR="00320F30" w:rsidRPr="009F7D01" w:rsidRDefault="00320F30" w:rsidP="009F7D01">
            <w:pPr>
              <w:jc w:val="center"/>
              <w:rPr>
                <w:szCs w:val="16"/>
              </w:rPr>
            </w:pPr>
            <w:r w:rsidRPr="009F7D01">
              <w:rPr>
                <w:szCs w:val="16"/>
              </w:rPr>
              <w:t>WPC</w:t>
            </w:r>
          </w:p>
        </w:tc>
        <w:tc>
          <w:tcPr>
            <w:tcW w:w="969" w:type="pct"/>
            <w:tcBorders>
              <w:top w:val="single" w:sz="8" w:space="0" w:color="auto"/>
              <w:bottom w:val="single" w:sz="6" w:space="0" w:color="auto"/>
            </w:tcBorders>
            <w:vAlign w:val="center"/>
          </w:tcPr>
          <w:p w14:paraId="24C60BB8" w14:textId="77777777" w:rsidR="00320F30" w:rsidRPr="009F7D01" w:rsidRDefault="00320F30" w:rsidP="009F7D01">
            <w:pPr>
              <w:jc w:val="center"/>
              <w:rPr>
                <w:szCs w:val="16"/>
              </w:rPr>
            </w:pPr>
            <w:r w:rsidRPr="009F7D01">
              <w:rPr>
                <w:szCs w:val="16"/>
              </w:rPr>
              <w:t>WPC+SD</w:t>
            </w:r>
          </w:p>
        </w:tc>
      </w:tr>
      <w:tr w:rsidR="00320F30" w:rsidRPr="009F7D01" w14:paraId="6BA09AFD" w14:textId="77777777" w:rsidTr="00D637C8">
        <w:trPr>
          <w:trHeight w:val="340"/>
        </w:trPr>
        <w:tc>
          <w:tcPr>
            <w:tcW w:w="970" w:type="pct"/>
            <w:vMerge w:val="restart"/>
            <w:tcBorders>
              <w:top w:val="single" w:sz="6" w:space="0" w:color="auto"/>
              <w:bottom w:val="nil"/>
            </w:tcBorders>
            <w:vAlign w:val="center"/>
          </w:tcPr>
          <w:p w14:paraId="419EBFB7" w14:textId="71E18088" w:rsidR="00320F30" w:rsidRPr="009F7D01" w:rsidRDefault="009F7D01" w:rsidP="009F7D01">
            <w:pPr>
              <w:jc w:val="center"/>
              <w:rPr>
                <w:szCs w:val="16"/>
              </w:rPr>
            </w:pPr>
            <w:r w:rsidRPr="009F7D01">
              <w:rPr>
                <w:rFonts w:hint="eastAsia"/>
                <w:szCs w:val="16"/>
              </w:rPr>
              <w:t>平均值</w:t>
            </w:r>
          </w:p>
        </w:tc>
        <w:tc>
          <w:tcPr>
            <w:tcW w:w="1123" w:type="pct"/>
            <w:tcBorders>
              <w:top w:val="single" w:sz="6" w:space="0" w:color="auto"/>
              <w:bottom w:val="nil"/>
            </w:tcBorders>
            <w:vAlign w:val="center"/>
          </w:tcPr>
          <w:p w14:paraId="022DA26E" w14:textId="787D00C6" w:rsidR="00320F30" w:rsidRPr="009F7D01" w:rsidRDefault="009F7D01" w:rsidP="009F7D01">
            <w:pPr>
              <w:jc w:val="center"/>
              <w:rPr>
                <w:szCs w:val="16"/>
              </w:rPr>
            </w:pPr>
            <w:r w:rsidRPr="009F7D01">
              <w:rPr>
                <w:rFonts w:hint="eastAsia"/>
                <w:szCs w:val="16"/>
              </w:rPr>
              <w:t>截距</w:t>
            </w:r>
          </w:p>
        </w:tc>
        <w:tc>
          <w:tcPr>
            <w:tcW w:w="969" w:type="pct"/>
            <w:tcBorders>
              <w:top w:val="single" w:sz="6" w:space="0" w:color="auto"/>
              <w:bottom w:val="nil"/>
            </w:tcBorders>
            <w:vAlign w:val="center"/>
          </w:tcPr>
          <w:p w14:paraId="2BBD0C5C" w14:textId="423EFDCA" w:rsidR="00320F30" w:rsidRPr="009F7D01" w:rsidRDefault="00320F30" w:rsidP="009F7D01">
            <w:pPr>
              <w:jc w:val="center"/>
              <w:rPr>
                <w:szCs w:val="16"/>
              </w:rPr>
            </w:pPr>
            <w:r w:rsidRPr="009F7D01">
              <w:rPr>
                <w:szCs w:val="16"/>
              </w:rPr>
              <w:t>6.719</w:t>
            </w:r>
          </w:p>
        </w:tc>
        <w:tc>
          <w:tcPr>
            <w:tcW w:w="969" w:type="pct"/>
            <w:tcBorders>
              <w:top w:val="single" w:sz="6" w:space="0" w:color="auto"/>
              <w:bottom w:val="nil"/>
            </w:tcBorders>
            <w:vAlign w:val="center"/>
          </w:tcPr>
          <w:p w14:paraId="0E8FFA52" w14:textId="65A402DC" w:rsidR="00320F30" w:rsidRPr="009F7D01" w:rsidRDefault="00320F30" w:rsidP="009F7D01">
            <w:pPr>
              <w:jc w:val="center"/>
              <w:rPr>
                <w:szCs w:val="16"/>
              </w:rPr>
            </w:pPr>
            <w:r w:rsidRPr="009F7D01">
              <w:rPr>
                <w:rFonts w:hint="eastAsia"/>
                <w:szCs w:val="16"/>
              </w:rPr>
              <w:t>6</w:t>
            </w:r>
            <w:r w:rsidRPr="009F7D01">
              <w:rPr>
                <w:szCs w:val="16"/>
              </w:rPr>
              <w:t>.120</w:t>
            </w:r>
          </w:p>
        </w:tc>
        <w:tc>
          <w:tcPr>
            <w:tcW w:w="969" w:type="pct"/>
            <w:tcBorders>
              <w:top w:val="single" w:sz="6" w:space="0" w:color="auto"/>
              <w:bottom w:val="nil"/>
            </w:tcBorders>
            <w:vAlign w:val="center"/>
          </w:tcPr>
          <w:p w14:paraId="4482DE8D" w14:textId="594FFC72" w:rsidR="00320F30" w:rsidRPr="009F7D01" w:rsidRDefault="00320F30" w:rsidP="009F7D01">
            <w:pPr>
              <w:jc w:val="center"/>
              <w:rPr>
                <w:szCs w:val="16"/>
              </w:rPr>
            </w:pPr>
            <w:r w:rsidRPr="009F7D01">
              <w:rPr>
                <w:szCs w:val="16"/>
              </w:rPr>
              <w:t>6.719</w:t>
            </w:r>
          </w:p>
        </w:tc>
      </w:tr>
      <w:tr w:rsidR="00320F30" w:rsidRPr="009F7D01" w14:paraId="33BFCDAB" w14:textId="77777777" w:rsidTr="00D637C8">
        <w:trPr>
          <w:trHeight w:val="340"/>
        </w:trPr>
        <w:tc>
          <w:tcPr>
            <w:tcW w:w="970" w:type="pct"/>
            <w:vMerge/>
            <w:tcBorders>
              <w:top w:val="nil"/>
              <w:bottom w:val="nil"/>
            </w:tcBorders>
            <w:vAlign w:val="center"/>
          </w:tcPr>
          <w:p w14:paraId="0B66DEF7" w14:textId="77777777" w:rsidR="00320F30" w:rsidRPr="009F7D01" w:rsidRDefault="00320F30" w:rsidP="009F7D01">
            <w:pPr>
              <w:jc w:val="center"/>
              <w:rPr>
                <w:szCs w:val="16"/>
              </w:rPr>
            </w:pPr>
          </w:p>
        </w:tc>
        <w:tc>
          <w:tcPr>
            <w:tcW w:w="1123" w:type="pct"/>
            <w:tcBorders>
              <w:top w:val="nil"/>
              <w:bottom w:val="nil"/>
            </w:tcBorders>
            <w:vAlign w:val="center"/>
          </w:tcPr>
          <w:p w14:paraId="0484515F" w14:textId="42827C60" w:rsidR="00320F30" w:rsidRPr="009F7D01" w:rsidRDefault="009F7D01" w:rsidP="009F7D01">
            <w:pPr>
              <w:jc w:val="center"/>
              <w:rPr>
                <w:szCs w:val="16"/>
              </w:rPr>
            </w:pPr>
            <w:r w:rsidRPr="009F7D01">
              <w:rPr>
                <w:rFonts w:hint="eastAsia"/>
                <w:szCs w:val="16"/>
              </w:rPr>
              <w:t>斜率</w:t>
            </w:r>
          </w:p>
        </w:tc>
        <w:tc>
          <w:tcPr>
            <w:tcW w:w="969" w:type="pct"/>
            <w:tcBorders>
              <w:top w:val="nil"/>
              <w:bottom w:val="nil"/>
            </w:tcBorders>
            <w:vAlign w:val="center"/>
          </w:tcPr>
          <w:p w14:paraId="6332605B" w14:textId="329642F6" w:rsidR="00320F30" w:rsidRPr="009F7D01" w:rsidRDefault="00320F30" w:rsidP="009F7D01">
            <w:pPr>
              <w:jc w:val="center"/>
              <w:rPr>
                <w:szCs w:val="16"/>
              </w:rPr>
            </w:pPr>
            <w:r w:rsidRPr="009F7D01">
              <w:rPr>
                <w:rFonts w:hint="eastAsia"/>
                <w:szCs w:val="16"/>
              </w:rPr>
              <w:t>-</w:t>
            </w:r>
            <w:r w:rsidRPr="009F7D01">
              <w:rPr>
                <w:szCs w:val="16"/>
              </w:rPr>
              <w:t>0.043</w:t>
            </w:r>
          </w:p>
        </w:tc>
        <w:tc>
          <w:tcPr>
            <w:tcW w:w="969" w:type="pct"/>
            <w:tcBorders>
              <w:top w:val="nil"/>
              <w:bottom w:val="nil"/>
            </w:tcBorders>
            <w:vAlign w:val="center"/>
          </w:tcPr>
          <w:p w14:paraId="1EA781C4" w14:textId="225AA059" w:rsidR="00320F30" w:rsidRPr="009F7D01" w:rsidRDefault="00320F30" w:rsidP="009F7D01">
            <w:pPr>
              <w:jc w:val="center"/>
              <w:rPr>
                <w:szCs w:val="16"/>
              </w:rPr>
            </w:pPr>
            <w:r w:rsidRPr="009F7D01">
              <w:rPr>
                <w:rFonts w:hint="eastAsia"/>
                <w:szCs w:val="16"/>
              </w:rPr>
              <w:t>-</w:t>
            </w:r>
            <w:r w:rsidRPr="009F7D01">
              <w:rPr>
                <w:szCs w:val="16"/>
              </w:rPr>
              <w:t>0.394</w:t>
            </w:r>
          </w:p>
        </w:tc>
        <w:tc>
          <w:tcPr>
            <w:tcW w:w="969" w:type="pct"/>
            <w:tcBorders>
              <w:top w:val="nil"/>
              <w:bottom w:val="nil"/>
            </w:tcBorders>
            <w:vAlign w:val="center"/>
          </w:tcPr>
          <w:p w14:paraId="1B29F59A" w14:textId="6518DC91" w:rsidR="00320F30" w:rsidRPr="009F7D01" w:rsidRDefault="00320F30" w:rsidP="009F7D01">
            <w:pPr>
              <w:jc w:val="center"/>
              <w:rPr>
                <w:szCs w:val="16"/>
              </w:rPr>
            </w:pPr>
            <w:r w:rsidRPr="009F7D01">
              <w:rPr>
                <w:rFonts w:hint="eastAsia"/>
                <w:szCs w:val="16"/>
              </w:rPr>
              <w:t>-</w:t>
            </w:r>
            <w:r w:rsidRPr="009F7D01">
              <w:rPr>
                <w:szCs w:val="16"/>
              </w:rPr>
              <w:t>0.745</w:t>
            </w:r>
          </w:p>
        </w:tc>
      </w:tr>
      <w:tr w:rsidR="00320F30" w:rsidRPr="009F7D01" w14:paraId="642DE59A" w14:textId="77777777" w:rsidTr="00D637C8">
        <w:trPr>
          <w:trHeight w:val="340"/>
        </w:trPr>
        <w:tc>
          <w:tcPr>
            <w:tcW w:w="970" w:type="pct"/>
            <w:vMerge/>
            <w:tcBorders>
              <w:top w:val="nil"/>
              <w:bottom w:val="single" w:sz="12" w:space="0" w:color="auto"/>
            </w:tcBorders>
            <w:vAlign w:val="center"/>
          </w:tcPr>
          <w:p w14:paraId="6041DFDA" w14:textId="77777777" w:rsidR="00320F30" w:rsidRPr="009F7D01" w:rsidRDefault="00320F30" w:rsidP="009F7D01">
            <w:pPr>
              <w:jc w:val="center"/>
              <w:rPr>
                <w:szCs w:val="16"/>
              </w:rPr>
            </w:pPr>
          </w:p>
        </w:tc>
        <w:tc>
          <w:tcPr>
            <w:tcW w:w="1123" w:type="pct"/>
            <w:tcBorders>
              <w:top w:val="nil"/>
              <w:bottom w:val="single" w:sz="12" w:space="0" w:color="auto"/>
            </w:tcBorders>
            <w:vAlign w:val="center"/>
          </w:tcPr>
          <w:p w14:paraId="5A359A04" w14:textId="4F467A48" w:rsidR="00320F30" w:rsidRPr="009F7D01" w:rsidRDefault="009F7D01" w:rsidP="009F7D01">
            <w:pPr>
              <w:jc w:val="center"/>
              <w:rPr>
                <w:szCs w:val="16"/>
              </w:rPr>
            </w:pPr>
            <w:r w:rsidRPr="009F7D01">
              <w:rPr>
                <w:rFonts w:hint="eastAsia"/>
                <w:szCs w:val="16"/>
              </w:rPr>
              <w:t>二次项</w:t>
            </w:r>
          </w:p>
        </w:tc>
        <w:tc>
          <w:tcPr>
            <w:tcW w:w="969" w:type="pct"/>
            <w:tcBorders>
              <w:top w:val="nil"/>
              <w:bottom w:val="single" w:sz="12" w:space="0" w:color="auto"/>
            </w:tcBorders>
            <w:vAlign w:val="center"/>
          </w:tcPr>
          <w:p w14:paraId="556273E7" w14:textId="36B7BB86" w:rsidR="00320F30" w:rsidRPr="009F7D01" w:rsidRDefault="00320F30" w:rsidP="009F7D01">
            <w:pPr>
              <w:jc w:val="center"/>
              <w:rPr>
                <w:szCs w:val="16"/>
              </w:rPr>
            </w:pPr>
            <w:r w:rsidRPr="009F7D01">
              <w:rPr>
                <w:szCs w:val="16"/>
              </w:rPr>
              <w:t>0.043</w:t>
            </w:r>
          </w:p>
        </w:tc>
        <w:tc>
          <w:tcPr>
            <w:tcW w:w="969" w:type="pct"/>
            <w:tcBorders>
              <w:top w:val="nil"/>
              <w:bottom w:val="single" w:sz="12" w:space="0" w:color="auto"/>
            </w:tcBorders>
            <w:vAlign w:val="center"/>
          </w:tcPr>
          <w:p w14:paraId="3D0546B3" w14:textId="482DC269" w:rsidR="00320F30" w:rsidRPr="009F7D01" w:rsidRDefault="00320F30" w:rsidP="009F7D01">
            <w:pPr>
              <w:jc w:val="center"/>
              <w:rPr>
                <w:szCs w:val="16"/>
              </w:rPr>
            </w:pPr>
            <w:r w:rsidRPr="009F7D01">
              <w:rPr>
                <w:rFonts w:hint="eastAsia"/>
                <w:szCs w:val="16"/>
              </w:rPr>
              <w:t>0</w:t>
            </w:r>
            <w:r w:rsidRPr="009F7D01">
              <w:rPr>
                <w:szCs w:val="16"/>
              </w:rPr>
              <w:t>.114</w:t>
            </w:r>
          </w:p>
        </w:tc>
        <w:tc>
          <w:tcPr>
            <w:tcW w:w="969" w:type="pct"/>
            <w:tcBorders>
              <w:top w:val="nil"/>
              <w:bottom w:val="single" w:sz="12" w:space="0" w:color="auto"/>
            </w:tcBorders>
            <w:vAlign w:val="center"/>
          </w:tcPr>
          <w:p w14:paraId="0E761C71" w14:textId="2E547AE7" w:rsidR="00320F30" w:rsidRPr="009F7D01" w:rsidRDefault="00320F30" w:rsidP="009F7D01">
            <w:pPr>
              <w:jc w:val="center"/>
              <w:rPr>
                <w:szCs w:val="16"/>
              </w:rPr>
            </w:pPr>
            <w:r w:rsidRPr="009F7D01">
              <w:rPr>
                <w:szCs w:val="16"/>
              </w:rPr>
              <w:t>0.185</w:t>
            </w:r>
          </w:p>
        </w:tc>
      </w:tr>
    </w:tbl>
    <w:p w14:paraId="69394415" w14:textId="77777777" w:rsidR="009F7D01" w:rsidRDefault="009F7D01" w:rsidP="009F7D01">
      <w:pPr>
        <w:rPr>
          <w:rFonts w:ascii="宋体" w:hAnsi="宋体"/>
          <w:szCs w:val="16"/>
        </w:rPr>
      </w:pPr>
      <w:r w:rsidRPr="00A66008">
        <w:rPr>
          <w:rFonts w:ascii="宋体" w:hAnsi="宋体" w:hint="eastAsia"/>
          <w:szCs w:val="16"/>
        </w:rPr>
        <w:t>注：</w:t>
      </w:r>
      <w:r w:rsidRPr="002E70CF">
        <w:rPr>
          <w:szCs w:val="16"/>
        </w:rPr>
        <w:t>WPC-SD</w:t>
      </w:r>
      <w:r>
        <w:rPr>
          <w:rFonts w:hint="eastAsia"/>
          <w:szCs w:val="16"/>
        </w:rPr>
        <w:t>指的是低勇气人群；</w:t>
      </w:r>
      <w:r w:rsidRPr="002E70CF">
        <w:rPr>
          <w:szCs w:val="16"/>
        </w:rPr>
        <w:t>WPC</w:t>
      </w:r>
      <w:r>
        <w:rPr>
          <w:rFonts w:hint="eastAsia"/>
          <w:szCs w:val="16"/>
        </w:rPr>
        <w:t>指的是对照组人群；</w:t>
      </w:r>
      <w:r w:rsidRPr="002E70CF">
        <w:rPr>
          <w:szCs w:val="16"/>
        </w:rPr>
        <w:t>WPC+SD</w:t>
      </w:r>
      <w:r>
        <w:rPr>
          <w:rFonts w:hint="eastAsia"/>
          <w:szCs w:val="16"/>
        </w:rPr>
        <w:t>指的是高勇气人群</w:t>
      </w:r>
      <w:r w:rsidRPr="00A66008">
        <w:rPr>
          <w:rFonts w:ascii="宋体" w:hAnsi="宋体" w:hint="eastAsia"/>
          <w:szCs w:val="16"/>
        </w:rPr>
        <w:t>。</w:t>
      </w:r>
    </w:p>
    <w:p w14:paraId="4FCE3AE2" w14:textId="77777777" w:rsidR="00320F30" w:rsidRPr="009F7D01" w:rsidRDefault="00320F30" w:rsidP="00320F30">
      <w:pPr>
        <w:spacing w:line="360" w:lineRule="auto"/>
        <w:rPr>
          <w:rFonts w:ascii="宋体" w:hAnsi="宋体"/>
          <w:sz w:val="24"/>
        </w:rPr>
      </w:pPr>
    </w:p>
    <w:p w14:paraId="18695ACA" w14:textId="0C54A152" w:rsidR="00F06C3E" w:rsidRDefault="00F06C3E" w:rsidP="00320F30">
      <w:pPr>
        <w:spacing w:line="360" w:lineRule="auto"/>
        <w:ind w:firstLineChars="200" w:firstLine="480"/>
        <w:rPr>
          <w:rFonts w:ascii="宋体" w:hAnsi="宋体"/>
          <w:sz w:val="24"/>
        </w:rPr>
      </w:pPr>
      <w:r>
        <w:rPr>
          <w:rFonts w:ascii="宋体" w:hAnsi="宋体" w:hint="eastAsia"/>
          <w:sz w:val="24"/>
        </w:rPr>
        <w:t>由此得到高勇气和低勇气工作</w:t>
      </w:r>
      <w:r w:rsidR="008E2B80">
        <w:rPr>
          <w:rFonts w:ascii="宋体" w:hAnsi="宋体" w:hint="eastAsia"/>
          <w:sz w:val="24"/>
        </w:rPr>
        <w:t>意义感</w:t>
      </w:r>
      <w:r>
        <w:rPr>
          <w:rFonts w:ascii="宋体" w:hAnsi="宋体" w:hint="eastAsia"/>
          <w:sz w:val="24"/>
        </w:rPr>
        <w:t>方程（方程</w:t>
      </w:r>
      <w:r w:rsidR="00C67095">
        <w:rPr>
          <w:sz w:val="24"/>
        </w:rPr>
        <w:t>5</w:t>
      </w:r>
      <w:r w:rsidRPr="002747BC">
        <w:rPr>
          <w:sz w:val="24"/>
        </w:rPr>
        <w:t>-</w:t>
      </w:r>
      <w:r w:rsidR="005110DA">
        <w:rPr>
          <w:sz w:val="24"/>
        </w:rPr>
        <w:t>7</w:t>
      </w:r>
      <w:r>
        <w:rPr>
          <w:rFonts w:ascii="宋体" w:hAnsi="宋体" w:hint="eastAsia"/>
          <w:sz w:val="24"/>
        </w:rPr>
        <w:t>、</w:t>
      </w:r>
      <w:r w:rsidR="00C67095">
        <w:rPr>
          <w:sz w:val="24"/>
        </w:rPr>
        <w:t>5</w:t>
      </w:r>
      <w:r w:rsidRPr="002747BC">
        <w:rPr>
          <w:sz w:val="24"/>
        </w:rPr>
        <w:t>-</w:t>
      </w:r>
      <w:r w:rsidR="005110DA">
        <w:rPr>
          <w:sz w:val="24"/>
        </w:rPr>
        <w:t>8</w:t>
      </w:r>
      <w:r>
        <w:rPr>
          <w:rFonts w:ascii="宋体" w:hAnsi="宋体" w:hint="eastAsia"/>
          <w:sz w:val="24"/>
        </w:rPr>
        <w:t>）：</w:t>
      </w:r>
    </w:p>
    <w:p w14:paraId="5F102E86" w14:textId="163042DE" w:rsidR="00C97F0A" w:rsidRPr="007558E0" w:rsidRDefault="0017520F" w:rsidP="00C97F0A">
      <w:pPr>
        <w:spacing w:line="36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hint="eastAsia"/>
                <w:sz w:val="24"/>
                <w:szCs w:val="24"/>
              </w:rPr>
              <m:t>m</m:t>
            </m:r>
            <m:r>
              <w:rPr>
                <w:rFonts w:ascii="Cambria Math" w:hAnsi="Cambria Math"/>
                <w:sz w:val="24"/>
                <w:szCs w:val="24"/>
              </w:rPr>
              <m:t>h</m:t>
            </m:r>
          </m:sub>
        </m:sSub>
        <m:r>
          <w:rPr>
            <w:rFonts w:ascii="Cambria Math" w:hAnsi="Cambria Math"/>
            <w:sz w:val="24"/>
            <w:szCs w:val="24"/>
          </w:rPr>
          <m:t>=6.719-0.745x+0.185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r w:rsidR="00C97F0A" w:rsidRPr="007558E0">
        <w:rPr>
          <w:rFonts w:hint="eastAsia"/>
          <w:sz w:val="24"/>
          <w:szCs w:val="24"/>
        </w:rPr>
        <w:t xml:space="preserve">        </w:t>
      </w:r>
      <w:r w:rsidR="00C97F0A" w:rsidRPr="007558E0">
        <w:rPr>
          <w:sz w:val="24"/>
          <w:szCs w:val="24"/>
        </w:rPr>
        <w:t>(</w:t>
      </w:r>
      <w:r w:rsidR="00C67095" w:rsidRPr="007558E0">
        <w:rPr>
          <w:sz w:val="24"/>
          <w:szCs w:val="24"/>
        </w:rPr>
        <w:t>5</w:t>
      </w:r>
      <w:r w:rsidR="00C97F0A" w:rsidRPr="007558E0">
        <w:rPr>
          <w:sz w:val="24"/>
          <w:szCs w:val="24"/>
        </w:rPr>
        <w:t>-</w:t>
      </w:r>
      <w:r w:rsidR="0088403A" w:rsidRPr="007558E0">
        <w:rPr>
          <w:sz w:val="24"/>
          <w:szCs w:val="24"/>
        </w:rPr>
        <w:t>7</w:t>
      </w:r>
      <w:r w:rsidR="00C97F0A" w:rsidRPr="007558E0">
        <w:rPr>
          <w:sz w:val="24"/>
          <w:szCs w:val="24"/>
        </w:rPr>
        <w:t>)</w:t>
      </w:r>
    </w:p>
    <w:p w14:paraId="0AD5C305" w14:textId="704D7CC7" w:rsidR="00C97F0A" w:rsidRPr="007558E0" w:rsidRDefault="0017520F" w:rsidP="00C97F0A">
      <w:pPr>
        <w:spacing w:line="36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hint="eastAsia"/>
                <w:sz w:val="24"/>
                <w:szCs w:val="24"/>
              </w:rPr>
              <m:t>m</m:t>
            </m:r>
            <m:r>
              <w:rPr>
                <w:rFonts w:ascii="Cambria Math" w:hAnsi="Cambria Math"/>
                <w:sz w:val="24"/>
                <w:szCs w:val="24"/>
              </w:rPr>
              <m:t>l</m:t>
            </m:r>
          </m:sub>
        </m:sSub>
        <m:r>
          <w:rPr>
            <w:rFonts w:ascii="Cambria Math" w:hAnsi="Cambria Math"/>
            <w:sz w:val="24"/>
            <w:szCs w:val="24"/>
          </w:rPr>
          <m:t>=5.521-0.043x+0.043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w:r w:rsidR="00C97F0A" w:rsidRPr="007558E0">
        <w:rPr>
          <w:rFonts w:hint="eastAsia"/>
          <w:sz w:val="24"/>
          <w:szCs w:val="24"/>
        </w:rPr>
        <w:t xml:space="preserve">        </w:t>
      </w:r>
      <w:r w:rsidR="00C97F0A" w:rsidRPr="007558E0">
        <w:rPr>
          <w:sz w:val="24"/>
          <w:szCs w:val="24"/>
        </w:rPr>
        <w:t>(</w:t>
      </w:r>
      <w:r w:rsidR="00C67095" w:rsidRPr="007558E0">
        <w:rPr>
          <w:sz w:val="24"/>
          <w:szCs w:val="24"/>
        </w:rPr>
        <w:t>5</w:t>
      </w:r>
      <w:r w:rsidR="00C97F0A" w:rsidRPr="007558E0">
        <w:rPr>
          <w:sz w:val="24"/>
          <w:szCs w:val="24"/>
        </w:rPr>
        <w:t>-</w:t>
      </w:r>
      <w:r w:rsidR="0088403A" w:rsidRPr="007558E0">
        <w:rPr>
          <w:sz w:val="24"/>
          <w:szCs w:val="24"/>
        </w:rPr>
        <w:t>8</w:t>
      </w:r>
      <w:r w:rsidR="00C97F0A" w:rsidRPr="007558E0">
        <w:rPr>
          <w:sz w:val="24"/>
          <w:szCs w:val="24"/>
        </w:rPr>
        <w:t>)</w:t>
      </w:r>
    </w:p>
    <w:p w14:paraId="521470F7" w14:textId="18AC7745" w:rsidR="00F06C3E" w:rsidRDefault="001F1A19" w:rsidP="001A4803">
      <w:pPr>
        <w:spacing w:line="360" w:lineRule="auto"/>
        <w:ind w:firstLineChars="200" w:firstLine="480"/>
        <w:rPr>
          <w:rFonts w:ascii="宋体" w:hAnsi="宋体"/>
          <w:bCs/>
          <w:sz w:val="24"/>
          <w:szCs w:val="24"/>
        </w:rPr>
      </w:pPr>
      <w:r>
        <w:rPr>
          <w:rFonts w:ascii="宋体" w:hAnsi="宋体" w:hint="eastAsia"/>
          <w:bCs/>
          <w:sz w:val="24"/>
          <w:szCs w:val="24"/>
        </w:rPr>
        <w:lastRenderedPageBreak/>
        <w:t>随后将</w:t>
      </w:r>
      <w:r w:rsidRPr="00DF7B1A">
        <w:rPr>
          <w:bCs/>
          <w:sz w:val="24"/>
          <w:szCs w:val="24"/>
        </w:rPr>
        <w:t>1-4</w:t>
      </w:r>
      <w:r>
        <w:rPr>
          <w:rFonts w:ascii="宋体" w:hAnsi="宋体" w:hint="eastAsia"/>
          <w:bCs/>
          <w:sz w:val="24"/>
          <w:szCs w:val="24"/>
        </w:rPr>
        <w:t>时间点依次代入方程</w:t>
      </w:r>
      <w:r w:rsidR="00C67095">
        <w:rPr>
          <w:bCs/>
          <w:sz w:val="24"/>
          <w:szCs w:val="24"/>
        </w:rPr>
        <w:t>5</w:t>
      </w:r>
      <w:r w:rsidRPr="00DF7B1A">
        <w:rPr>
          <w:bCs/>
          <w:sz w:val="24"/>
          <w:szCs w:val="24"/>
        </w:rPr>
        <w:t>-7</w:t>
      </w:r>
      <w:r>
        <w:rPr>
          <w:rFonts w:ascii="宋体" w:hAnsi="宋体" w:hint="eastAsia"/>
          <w:bCs/>
          <w:sz w:val="24"/>
          <w:szCs w:val="24"/>
        </w:rPr>
        <w:t>、</w:t>
      </w:r>
      <w:r w:rsidR="00C67095">
        <w:rPr>
          <w:bCs/>
          <w:sz w:val="24"/>
          <w:szCs w:val="24"/>
        </w:rPr>
        <w:t>5</w:t>
      </w:r>
      <w:r w:rsidRPr="00DF7B1A">
        <w:rPr>
          <w:bCs/>
          <w:sz w:val="24"/>
          <w:szCs w:val="24"/>
        </w:rPr>
        <w:t>-8</w:t>
      </w:r>
      <w:r>
        <w:rPr>
          <w:rFonts w:ascii="宋体" w:hAnsi="宋体" w:hint="eastAsia"/>
          <w:bCs/>
          <w:sz w:val="24"/>
          <w:szCs w:val="24"/>
        </w:rPr>
        <w:t>中，得出结果如下</w:t>
      </w:r>
      <w:r w:rsidR="00F06C3E">
        <w:rPr>
          <w:rFonts w:ascii="宋体" w:hAnsi="宋体" w:hint="eastAsia"/>
          <w:bCs/>
          <w:sz w:val="24"/>
          <w:szCs w:val="24"/>
        </w:rPr>
        <w:t>：高勇气人群工作</w:t>
      </w:r>
      <w:r w:rsidR="008E2B80">
        <w:rPr>
          <w:rFonts w:ascii="宋体" w:hAnsi="宋体" w:hint="eastAsia"/>
          <w:bCs/>
          <w:sz w:val="24"/>
          <w:szCs w:val="24"/>
        </w:rPr>
        <w:t>意义感</w:t>
      </w:r>
      <w:r w:rsidR="00F06C3E" w:rsidRPr="00AA5D3F">
        <w:rPr>
          <w:rFonts w:hint="eastAsia"/>
          <w:bCs/>
          <w:sz w:val="24"/>
          <w:szCs w:val="24"/>
        </w:rPr>
        <w:t>T</w:t>
      </w:r>
      <w:r w:rsidR="00F06C3E" w:rsidRPr="00AA5D3F">
        <w:rPr>
          <w:bCs/>
          <w:sz w:val="24"/>
          <w:szCs w:val="24"/>
        </w:rPr>
        <w:t>1</w:t>
      </w:r>
      <w:r w:rsidR="00F06C3E" w:rsidRPr="002747BC">
        <w:rPr>
          <w:bCs/>
          <w:sz w:val="24"/>
          <w:szCs w:val="24"/>
        </w:rPr>
        <w:t>-</w:t>
      </w:r>
      <w:r w:rsidR="00F06C3E" w:rsidRPr="00AA5D3F">
        <w:rPr>
          <w:rFonts w:hint="eastAsia"/>
          <w:bCs/>
          <w:sz w:val="24"/>
          <w:szCs w:val="24"/>
        </w:rPr>
        <w:t>T4</w:t>
      </w:r>
      <w:r w:rsidR="00F06C3E">
        <w:rPr>
          <w:rFonts w:ascii="宋体" w:hAnsi="宋体" w:hint="eastAsia"/>
          <w:bCs/>
          <w:sz w:val="24"/>
          <w:szCs w:val="24"/>
        </w:rPr>
        <w:t>取值为</w:t>
      </w:r>
      <w:r w:rsidR="00357FDE">
        <w:rPr>
          <w:bCs/>
          <w:sz w:val="24"/>
          <w:szCs w:val="24"/>
        </w:rPr>
        <w:t>6.719</w:t>
      </w:r>
      <w:r w:rsidR="00F06C3E">
        <w:rPr>
          <w:rFonts w:ascii="宋体" w:hAnsi="宋体" w:hint="eastAsia"/>
          <w:bCs/>
          <w:sz w:val="24"/>
          <w:szCs w:val="24"/>
        </w:rPr>
        <w:t>、</w:t>
      </w:r>
      <w:r w:rsidR="00F06C3E" w:rsidRPr="00AA5D3F">
        <w:rPr>
          <w:rFonts w:hint="eastAsia"/>
          <w:bCs/>
          <w:sz w:val="24"/>
          <w:szCs w:val="24"/>
        </w:rPr>
        <w:t>6</w:t>
      </w:r>
      <w:r w:rsidR="00F06C3E">
        <w:rPr>
          <w:rFonts w:ascii="宋体" w:hAnsi="宋体"/>
          <w:bCs/>
          <w:sz w:val="24"/>
          <w:szCs w:val="24"/>
        </w:rPr>
        <w:t>.</w:t>
      </w:r>
      <w:r w:rsidR="00357FDE">
        <w:rPr>
          <w:bCs/>
          <w:sz w:val="24"/>
          <w:szCs w:val="24"/>
        </w:rPr>
        <w:t>15</w:t>
      </w:r>
      <w:r w:rsidR="00F06C3E" w:rsidRPr="00AA5D3F">
        <w:rPr>
          <w:bCs/>
          <w:sz w:val="24"/>
          <w:szCs w:val="24"/>
        </w:rPr>
        <w:t>9</w:t>
      </w:r>
      <w:r w:rsidR="00F06C3E">
        <w:rPr>
          <w:rFonts w:ascii="宋体" w:hAnsi="宋体" w:hint="eastAsia"/>
          <w:bCs/>
          <w:sz w:val="24"/>
          <w:szCs w:val="24"/>
        </w:rPr>
        <w:t>、</w:t>
      </w:r>
      <w:r w:rsidR="00357FDE">
        <w:rPr>
          <w:bCs/>
          <w:sz w:val="24"/>
          <w:szCs w:val="24"/>
        </w:rPr>
        <w:t>5.969</w:t>
      </w:r>
      <w:r w:rsidR="00F06C3E">
        <w:rPr>
          <w:rFonts w:ascii="宋体" w:hAnsi="宋体" w:hint="eastAsia"/>
          <w:bCs/>
          <w:sz w:val="24"/>
          <w:szCs w:val="24"/>
        </w:rPr>
        <w:t>、</w:t>
      </w:r>
      <w:r w:rsidR="00F06C3E" w:rsidRPr="00AA5D3F">
        <w:rPr>
          <w:rFonts w:hint="eastAsia"/>
          <w:bCs/>
          <w:sz w:val="24"/>
          <w:szCs w:val="24"/>
        </w:rPr>
        <w:t>6</w:t>
      </w:r>
      <w:r w:rsidR="00F06C3E">
        <w:rPr>
          <w:rFonts w:ascii="宋体" w:hAnsi="宋体"/>
          <w:bCs/>
          <w:sz w:val="24"/>
          <w:szCs w:val="24"/>
        </w:rPr>
        <w:t>.</w:t>
      </w:r>
      <w:r w:rsidR="00357FDE">
        <w:rPr>
          <w:bCs/>
          <w:sz w:val="24"/>
          <w:szCs w:val="24"/>
        </w:rPr>
        <w:t>149</w:t>
      </w:r>
      <w:r w:rsidR="00F06C3E">
        <w:rPr>
          <w:rFonts w:ascii="宋体" w:hAnsi="宋体" w:hint="eastAsia"/>
          <w:bCs/>
          <w:sz w:val="24"/>
          <w:szCs w:val="24"/>
        </w:rPr>
        <w:t>；低勇气人群工作</w:t>
      </w:r>
      <w:r w:rsidR="008E2B80">
        <w:rPr>
          <w:rFonts w:ascii="宋体" w:hAnsi="宋体" w:hint="eastAsia"/>
          <w:bCs/>
          <w:sz w:val="24"/>
          <w:szCs w:val="24"/>
        </w:rPr>
        <w:t>意义感</w:t>
      </w:r>
      <w:r w:rsidR="00F06C3E" w:rsidRPr="00AA5D3F">
        <w:rPr>
          <w:rFonts w:hint="eastAsia"/>
          <w:bCs/>
          <w:sz w:val="24"/>
          <w:szCs w:val="24"/>
        </w:rPr>
        <w:t>T</w:t>
      </w:r>
      <w:r w:rsidR="00F06C3E" w:rsidRPr="00AA5D3F">
        <w:rPr>
          <w:bCs/>
          <w:sz w:val="24"/>
          <w:szCs w:val="24"/>
        </w:rPr>
        <w:t>1</w:t>
      </w:r>
      <w:r w:rsidR="00F06C3E" w:rsidRPr="002747BC">
        <w:rPr>
          <w:bCs/>
          <w:sz w:val="24"/>
          <w:szCs w:val="24"/>
        </w:rPr>
        <w:t>-</w:t>
      </w:r>
      <w:r w:rsidR="00F06C3E" w:rsidRPr="00AA5D3F">
        <w:rPr>
          <w:rFonts w:hint="eastAsia"/>
          <w:bCs/>
          <w:sz w:val="24"/>
          <w:szCs w:val="24"/>
        </w:rPr>
        <w:t>T4</w:t>
      </w:r>
      <w:r w:rsidR="00F06C3E">
        <w:rPr>
          <w:rFonts w:ascii="宋体" w:hAnsi="宋体" w:hint="eastAsia"/>
          <w:bCs/>
          <w:sz w:val="24"/>
          <w:szCs w:val="24"/>
        </w:rPr>
        <w:t>取值为</w:t>
      </w:r>
      <w:r w:rsidR="00F06C3E" w:rsidRPr="00AA5D3F">
        <w:rPr>
          <w:bCs/>
          <w:sz w:val="24"/>
          <w:szCs w:val="24"/>
        </w:rPr>
        <w:t>5</w:t>
      </w:r>
      <w:r w:rsidR="00F06C3E">
        <w:rPr>
          <w:rFonts w:ascii="宋体" w:hAnsi="宋体"/>
          <w:bCs/>
          <w:sz w:val="24"/>
          <w:szCs w:val="24"/>
        </w:rPr>
        <w:t>.</w:t>
      </w:r>
      <w:r w:rsidR="00F06C3E" w:rsidRPr="00AA5D3F">
        <w:rPr>
          <w:bCs/>
          <w:sz w:val="24"/>
          <w:szCs w:val="24"/>
        </w:rPr>
        <w:t>5</w:t>
      </w:r>
      <w:r w:rsidR="00476F8A">
        <w:rPr>
          <w:bCs/>
          <w:sz w:val="24"/>
          <w:szCs w:val="24"/>
        </w:rPr>
        <w:t>21</w:t>
      </w:r>
      <w:r w:rsidR="00F06C3E">
        <w:rPr>
          <w:rFonts w:ascii="宋体" w:hAnsi="宋体" w:hint="eastAsia"/>
          <w:bCs/>
          <w:sz w:val="24"/>
          <w:szCs w:val="24"/>
        </w:rPr>
        <w:t>、</w:t>
      </w:r>
      <w:r w:rsidR="00F06C3E" w:rsidRPr="00AA5D3F">
        <w:rPr>
          <w:rFonts w:hint="eastAsia"/>
          <w:bCs/>
          <w:sz w:val="24"/>
          <w:szCs w:val="24"/>
        </w:rPr>
        <w:t>5</w:t>
      </w:r>
      <w:r w:rsidR="00F06C3E">
        <w:rPr>
          <w:rFonts w:ascii="宋体" w:hAnsi="宋体"/>
          <w:bCs/>
          <w:sz w:val="24"/>
          <w:szCs w:val="24"/>
        </w:rPr>
        <w:t>.</w:t>
      </w:r>
      <w:r w:rsidR="00476F8A">
        <w:rPr>
          <w:bCs/>
          <w:sz w:val="24"/>
          <w:szCs w:val="24"/>
        </w:rPr>
        <w:t>521</w:t>
      </w:r>
      <w:r w:rsidR="00F06C3E">
        <w:rPr>
          <w:rFonts w:ascii="宋体" w:hAnsi="宋体" w:hint="eastAsia"/>
          <w:bCs/>
          <w:sz w:val="24"/>
          <w:szCs w:val="24"/>
        </w:rPr>
        <w:t>、</w:t>
      </w:r>
      <w:r w:rsidR="00F06C3E" w:rsidRPr="00AA5D3F">
        <w:rPr>
          <w:rFonts w:hint="eastAsia"/>
          <w:bCs/>
          <w:sz w:val="24"/>
          <w:szCs w:val="24"/>
        </w:rPr>
        <w:t>5</w:t>
      </w:r>
      <w:r w:rsidR="00F06C3E">
        <w:rPr>
          <w:rFonts w:ascii="宋体" w:hAnsi="宋体"/>
          <w:bCs/>
          <w:sz w:val="24"/>
          <w:szCs w:val="24"/>
        </w:rPr>
        <w:t>.</w:t>
      </w:r>
      <w:r w:rsidR="00476F8A">
        <w:rPr>
          <w:bCs/>
          <w:sz w:val="24"/>
          <w:szCs w:val="24"/>
        </w:rPr>
        <w:t>607</w:t>
      </w:r>
      <w:r w:rsidR="00F06C3E">
        <w:rPr>
          <w:rFonts w:ascii="宋体" w:hAnsi="宋体" w:hint="eastAsia"/>
          <w:bCs/>
          <w:sz w:val="24"/>
          <w:szCs w:val="24"/>
        </w:rPr>
        <w:t>和</w:t>
      </w:r>
      <w:r w:rsidR="00F06C3E" w:rsidRPr="00AA5D3F">
        <w:rPr>
          <w:rFonts w:hint="eastAsia"/>
          <w:bCs/>
          <w:sz w:val="24"/>
          <w:szCs w:val="24"/>
        </w:rPr>
        <w:t>5</w:t>
      </w:r>
      <w:r w:rsidR="00F06C3E">
        <w:rPr>
          <w:rFonts w:ascii="宋体" w:hAnsi="宋体"/>
          <w:bCs/>
          <w:sz w:val="24"/>
          <w:szCs w:val="24"/>
        </w:rPr>
        <w:t>.</w:t>
      </w:r>
      <w:r w:rsidR="00476F8A">
        <w:rPr>
          <w:bCs/>
          <w:sz w:val="24"/>
          <w:szCs w:val="24"/>
        </w:rPr>
        <w:t>779</w:t>
      </w:r>
      <w:r w:rsidR="00F06C3E">
        <w:rPr>
          <w:rFonts w:ascii="宋体" w:hAnsi="宋体" w:hint="eastAsia"/>
          <w:bCs/>
          <w:sz w:val="24"/>
          <w:szCs w:val="24"/>
        </w:rPr>
        <w:t>。由此得出勇气高低对工作</w:t>
      </w:r>
      <w:r w:rsidR="008E2B80">
        <w:rPr>
          <w:rFonts w:ascii="宋体" w:hAnsi="宋体" w:hint="eastAsia"/>
          <w:bCs/>
          <w:sz w:val="24"/>
          <w:szCs w:val="24"/>
        </w:rPr>
        <w:t>意义感</w:t>
      </w:r>
      <w:r w:rsidR="00F06C3E">
        <w:rPr>
          <w:rFonts w:ascii="宋体" w:hAnsi="宋体" w:hint="eastAsia"/>
          <w:bCs/>
          <w:sz w:val="24"/>
          <w:szCs w:val="24"/>
        </w:rPr>
        <w:t>变化趋势对比图，如</w:t>
      </w:r>
      <w:r w:rsidR="00C67095">
        <w:rPr>
          <w:bCs/>
          <w:sz w:val="24"/>
          <w:szCs w:val="24"/>
        </w:rPr>
        <w:t>5</w:t>
      </w:r>
      <w:r w:rsidR="00F06C3E" w:rsidRPr="002747BC">
        <w:rPr>
          <w:bCs/>
          <w:sz w:val="24"/>
          <w:szCs w:val="24"/>
        </w:rPr>
        <w:t>-</w:t>
      </w:r>
      <w:r w:rsidR="00BB2062">
        <w:rPr>
          <w:bCs/>
          <w:sz w:val="24"/>
          <w:szCs w:val="24"/>
        </w:rPr>
        <w:t>8</w:t>
      </w:r>
      <w:r w:rsidR="00F06C3E">
        <w:rPr>
          <w:rFonts w:ascii="宋体" w:hAnsi="宋体" w:hint="eastAsia"/>
          <w:bCs/>
          <w:sz w:val="24"/>
          <w:szCs w:val="24"/>
        </w:rPr>
        <w:t>所示。</w:t>
      </w:r>
    </w:p>
    <w:p w14:paraId="753EA10C" w14:textId="48A83A13" w:rsidR="007357AD" w:rsidRDefault="00731021" w:rsidP="007357AD">
      <w:pPr>
        <w:spacing w:beforeLines="50" w:before="156" w:afterLines="50" w:after="156"/>
        <w:jc w:val="center"/>
        <w:rPr>
          <w:noProof/>
        </w:rPr>
      </w:pPr>
      <w:r w:rsidRPr="00731021">
        <w:rPr>
          <w:noProof/>
        </w:rPr>
        <w:drawing>
          <wp:inline distT="0" distB="0" distL="0" distR="0" wp14:anchorId="78C8C231" wp14:editId="7713147E">
            <wp:extent cx="5134829" cy="2800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280"/>
                    <a:stretch/>
                  </pic:blipFill>
                  <pic:spPr bwMode="auto">
                    <a:xfrm>
                      <a:off x="0" y="0"/>
                      <a:ext cx="5146233" cy="2806570"/>
                    </a:xfrm>
                    <a:prstGeom prst="rect">
                      <a:avLst/>
                    </a:prstGeom>
                    <a:ln>
                      <a:noFill/>
                    </a:ln>
                    <a:extLst>
                      <a:ext uri="{53640926-AAD7-44D8-BBD7-CCE9431645EC}">
                        <a14:shadowObscured xmlns:a14="http://schemas.microsoft.com/office/drawing/2010/main"/>
                      </a:ext>
                    </a:extLst>
                  </pic:spPr>
                </pic:pic>
              </a:graphicData>
            </a:graphic>
          </wp:inline>
        </w:drawing>
      </w:r>
    </w:p>
    <w:p w14:paraId="7EB54A15" w14:textId="4A35AC5D" w:rsidR="007357AD" w:rsidRDefault="007357AD" w:rsidP="007357AD">
      <w:pPr>
        <w:spacing w:line="360" w:lineRule="auto"/>
        <w:ind w:left="120" w:hangingChars="50" w:hanging="120"/>
        <w:jc w:val="center"/>
        <w:rPr>
          <w:rFonts w:ascii="黑体" w:eastAsia="黑体" w:hAnsi="宋体"/>
          <w:sz w:val="24"/>
        </w:rPr>
      </w:pPr>
      <w:r>
        <w:rPr>
          <w:rFonts w:ascii="黑体" w:eastAsia="黑体" w:hAnsi="宋体" w:hint="eastAsia"/>
          <w:sz w:val="24"/>
        </w:rPr>
        <w:t>图</w:t>
      </w:r>
      <w:r w:rsidR="00C67095">
        <w:rPr>
          <w:rFonts w:ascii="黑体" w:eastAsia="黑体" w:hAnsi="宋体"/>
          <w:sz w:val="24"/>
        </w:rPr>
        <w:t>5</w:t>
      </w:r>
      <w:r w:rsidRPr="00376AB2">
        <w:rPr>
          <w:rFonts w:ascii="黑体" w:eastAsia="黑体" w:hAnsi="宋体" w:hint="eastAsia"/>
          <w:sz w:val="24"/>
        </w:rPr>
        <w:t>-</w:t>
      </w:r>
      <w:r w:rsidR="00BB2062">
        <w:rPr>
          <w:rFonts w:ascii="黑体" w:eastAsia="黑体" w:hAnsi="宋体"/>
          <w:sz w:val="24"/>
        </w:rPr>
        <w:t>8</w:t>
      </w:r>
      <w:r w:rsidRPr="00376AB2">
        <w:rPr>
          <w:rFonts w:ascii="黑体" w:eastAsia="黑体" w:hAnsi="宋体"/>
          <w:sz w:val="24"/>
        </w:rPr>
        <w:t xml:space="preserve"> </w:t>
      </w:r>
      <w:r>
        <w:rPr>
          <w:rFonts w:ascii="黑体" w:eastAsia="黑体" w:hAnsi="宋体" w:hint="eastAsia"/>
          <w:sz w:val="24"/>
        </w:rPr>
        <w:t>勇气高低对工作意义感的对比趋势图</w:t>
      </w:r>
    </w:p>
    <w:p w14:paraId="4C0EC9E7" w14:textId="77777777" w:rsidR="006D3DB2" w:rsidRDefault="006D3DB2" w:rsidP="006D3DB2">
      <w:pPr>
        <w:spacing w:line="360" w:lineRule="auto"/>
        <w:ind w:left="120" w:hangingChars="50" w:hanging="120"/>
        <w:rPr>
          <w:rFonts w:ascii="黑体" w:eastAsia="黑体" w:hAnsi="宋体"/>
          <w:sz w:val="24"/>
        </w:rPr>
      </w:pPr>
    </w:p>
    <w:p w14:paraId="7AE90ADB" w14:textId="26E77A3E" w:rsidR="00A22887" w:rsidRDefault="006D3DB2" w:rsidP="006D3DB2">
      <w:pPr>
        <w:spacing w:line="360" w:lineRule="auto"/>
        <w:ind w:firstLine="480"/>
        <w:rPr>
          <w:rFonts w:ascii="宋体" w:hAnsi="宋体"/>
          <w:sz w:val="24"/>
        </w:rPr>
      </w:pPr>
      <w:r>
        <w:rPr>
          <w:rFonts w:ascii="宋体" w:hAnsi="宋体" w:hint="eastAsia"/>
          <w:sz w:val="24"/>
        </w:rPr>
        <w:t>从图中可以明显看出：</w:t>
      </w:r>
      <w:r w:rsidR="00321A66">
        <w:rPr>
          <w:rFonts w:ascii="宋体" w:hAnsi="宋体" w:hint="eastAsia"/>
          <w:sz w:val="24"/>
        </w:rPr>
        <w:t>职场勇气</w:t>
      </w:r>
      <w:r w:rsidR="00BA20CE">
        <w:rPr>
          <w:rFonts w:ascii="宋体" w:hAnsi="宋体" w:hint="eastAsia"/>
          <w:sz w:val="24"/>
        </w:rPr>
        <w:t>较高</w:t>
      </w:r>
      <w:r>
        <w:rPr>
          <w:rFonts w:ascii="宋体" w:hAnsi="宋体" w:hint="eastAsia"/>
          <w:sz w:val="24"/>
        </w:rPr>
        <w:t>的</w:t>
      </w:r>
      <w:r w:rsidR="00BA20CE">
        <w:rPr>
          <w:rFonts w:ascii="宋体" w:hAnsi="宋体" w:hint="eastAsia"/>
          <w:sz w:val="24"/>
        </w:rPr>
        <w:t>新</w:t>
      </w:r>
      <w:r w:rsidR="00A314BA">
        <w:rPr>
          <w:rFonts w:ascii="宋体" w:hAnsi="宋体" w:hint="eastAsia"/>
          <w:sz w:val="24"/>
        </w:rPr>
        <w:t>警察</w:t>
      </w:r>
      <w:r>
        <w:rPr>
          <w:rFonts w:ascii="宋体" w:hAnsi="宋体" w:hint="eastAsia"/>
          <w:sz w:val="24"/>
        </w:rPr>
        <w:t>，</w:t>
      </w:r>
      <w:r w:rsidR="00BA20CE">
        <w:rPr>
          <w:rFonts w:ascii="宋体" w:hAnsi="宋体" w:hint="eastAsia"/>
          <w:sz w:val="24"/>
        </w:rPr>
        <w:t>通常具备较高水平的初始</w:t>
      </w:r>
      <w:r>
        <w:rPr>
          <w:rFonts w:ascii="宋体" w:hAnsi="宋体" w:hint="eastAsia"/>
          <w:sz w:val="24"/>
        </w:rPr>
        <w:t>工作</w:t>
      </w:r>
      <w:r w:rsidR="008437A0">
        <w:rPr>
          <w:rFonts w:ascii="宋体" w:hAnsi="宋体" w:hint="eastAsia"/>
          <w:sz w:val="24"/>
        </w:rPr>
        <w:t>意义感</w:t>
      </w:r>
      <w:r>
        <w:rPr>
          <w:rFonts w:ascii="宋体" w:hAnsi="宋体" w:hint="eastAsia"/>
          <w:sz w:val="24"/>
        </w:rPr>
        <w:t>，</w:t>
      </w:r>
      <w:r w:rsidR="00BA20CE">
        <w:rPr>
          <w:rFonts w:ascii="宋体" w:hAnsi="宋体" w:hint="eastAsia"/>
          <w:sz w:val="24"/>
        </w:rPr>
        <w:t>随后将会经历更明显的</w:t>
      </w:r>
      <w:r>
        <w:rPr>
          <w:rFonts w:ascii="宋体" w:hAnsi="宋体" w:hint="eastAsia"/>
          <w:sz w:val="24"/>
        </w:rPr>
        <w:t>下降，整体的工作</w:t>
      </w:r>
      <w:r w:rsidR="008437A0">
        <w:rPr>
          <w:rFonts w:ascii="宋体" w:hAnsi="宋体" w:hint="eastAsia"/>
          <w:sz w:val="24"/>
        </w:rPr>
        <w:t>意义感</w:t>
      </w:r>
      <w:r>
        <w:rPr>
          <w:rFonts w:ascii="宋体" w:hAnsi="宋体" w:hint="eastAsia"/>
          <w:sz w:val="24"/>
        </w:rPr>
        <w:t>水平是</w:t>
      </w:r>
      <w:r w:rsidR="00BA20CE">
        <w:rPr>
          <w:rFonts w:ascii="宋体" w:hAnsi="宋体" w:hint="eastAsia"/>
          <w:sz w:val="24"/>
        </w:rPr>
        <w:t>都处于较高水平，超过其他两组</w:t>
      </w:r>
      <w:r w:rsidR="00A314BA">
        <w:rPr>
          <w:rFonts w:ascii="宋体" w:hAnsi="宋体" w:hint="eastAsia"/>
          <w:sz w:val="24"/>
        </w:rPr>
        <w:t>警察</w:t>
      </w:r>
      <w:r>
        <w:rPr>
          <w:rFonts w:ascii="宋体" w:hAnsi="宋体" w:hint="eastAsia"/>
          <w:sz w:val="24"/>
        </w:rPr>
        <w:t>；而职场勇气低的</w:t>
      </w:r>
      <w:r w:rsidR="00095FB0">
        <w:rPr>
          <w:rFonts w:ascii="宋体" w:hAnsi="宋体" w:hint="eastAsia"/>
          <w:sz w:val="24"/>
        </w:rPr>
        <w:t>新</w:t>
      </w:r>
      <w:r w:rsidR="00A314BA">
        <w:rPr>
          <w:rFonts w:ascii="宋体" w:hAnsi="宋体" w:hint="eastAsia"/>
          <w:sz w:val="24"/>
        </w:rPr>
        <w:t>警察</w:t>
      </w:r>
      <w:r>
        <w:rPr>
          <w:rFonts w:ascii="宋体" w:hAnsi="宋体" w:hint="eastAsia"/>
          <w:sz w:val="24"/>
        </w:rPr>
        <w:t>，工作</w:t>
      </w:r>
      <w:r w:rsidR="008437A0">
        <w:rPr>
          <w:rFonts w:ascii="宋体" w:hAnsi="宋体" w:hint="eastAsia"/>
          <w:sz w:val="24"/>
        </w:rPr>
        <w:t>意义感</w:t>
      </w:r>
      <w:r>
        <w:rPr>
          <w:rFonts w:ascii="宋体" w:hAnsi="宋体" w:hint="eastAsia"/>
          <w:sz w:val="24"/>
        </w:rPr>
        <w:t>的初始水平</w:t>
      </w:r>
      <w:r w:rsidR="00095FB0">
        <w:rPr>
          <w:rFonts w:ascii="宋体" w:hAnsi="宋体" w:hint="eastAsia"/>
          <w:sz w:val="24"/>
        </w:rPr>
        <w:t>较</w:t>
      </w:r>
      <w:r>
        <w:rPr>
          <w:rFonts w:ascii="宋体" w:hAnsi="宋体" w:hint="eastAsia"/>
          <w:sz w:val="24"/>
        </w:rPr>
        <w:t>低，</w:t>
      </w:r>
      <w:r w:rsidR="00D21EB9">
        <w:rPr>
          <w:rFonts w:ascii="宋体" w:hAnsi="宋体" w:hint="eastAsia"/>
          <w:sz w:val="24"/>
        </w:rPr>
        <w:t>随后会经历幅度较小的下降，之后出现了较为明显的上升趋势，但总体水平依然低于对照组和高勇气组</w:t>
      </w:r>
      <w:r>
        <w:rPr>
          <w:rFonts w:ascii="宋体" w:hAnsi="宋体" w:hint="eastAsia"/>
          <w:sz w:val="24"/>
        </w:rPr>
        <w:t>。</w:t>
      </w:r>
      <w:r w:rsidR="00DE48C0">
        <w:rPr>
          <w:rFonts w:ascii="宋体" w:hAnsi="宋体" w:hint="eastAsia"/>
          <w:sz w:val="24"/>
        </w:rPr>
        <w:t>由此可得，假设</w:t>
      </w:r>
      <w:r w:rsidR="00DE48C0" w:rsidRPr="00DE48C0">
        <w:rPr>
          <w:sz w:val="24"/>
        </w:rPr>
        <w:t>3b</w:t>
      </w:r>
      <w:r w:rsidR="00DE48C0">
        <w:rPr>
          <w:rFonts w:ascii="宋体" w:hAnsi="宋体" w:hint="eastAsia"/>
          <w:sz w:val="24"/>
        </w:rPr>
        <w:t>成立。</w:t>
      </w:r>
    </w:p>
    <w:p w14:paraId="1B9D3FE6" w14:textId="58FFCC13" w:rsidR="006D3DB2" w:rsidRPr="00C67095" w:rsidRDefault="00A22887" w:rsidP="006D3DB2">
      <w:pPr>
        <w:spacing w:line="360" w:lineRule="auto"/>
        <w:ind w:firstLine="480"/>
        <w:rPr>
          <w:rFonts w:ascii="宋体" w:hAnsi="宋体"/>
          <w:sz w:val="24"/>
        </w:rPr>
      </w:pPr>
      <w:r>
        <w:rPr>
          <w:rFonts w:ascii="宋体" w:hAnsi="宋体" w:hint="eastAsia"/>
          <w:sz w:val="24"/>
        </w:rPr>
        <w:t>职场勇气高的新</w:t>
      </w:r>
      <w:r w:rsidR="00A314BA">
        <w:rPr>
          <w:rFonts w:ascii="宋体" w:hAnsi="宋体" w:hint="eastAsia"/>
          <w:sz w:val="24"/>
        </w:rPr>
        <w:t>警察</w:t>
      </w:r>
      <w:r>
        <w:rPr>
          <w:rFonts w:ascii="宋体" w:hAnsi="宋体" w:hint="eastAsia"/>
          <w:sz w:val="24"/>
        </w:rPr>
        <w:t>工作意义感的表现同预想的差不多，但</w:t>
      </w:r>
      <w:r w:rsidR="00127669">
        <w:rPr>
          <w:rFonts w:ascii="宋体" w:hAnsi="宋体" w:hint="eastAsia"/>
          <w:sz w:val="24"/>
        </w:rPr>
        <w:t>值得注意的是</w:t>
      </w:r>
      <w:r>
        <w:rPr>
          <w:rFonts w:ascii="宋体" w:hAnsi="宋体" w:hint="eastAsia"/>
          <w:sz w:val="24"/>
        </w:rPr>
        <w:t>职场勇气低的新</w:t>
      </w:r>
      <w:r w:rsidR="00A314BA">
        <w:rPr>
          <w:rFonts w:ascii="宋体" w:hAnsi="宋体" w:hint="eastAsia"/>
          <w:sz w:val="24"/>
        </w:rPr>
        <w:t>警察</w:t>
      </w:r>
      <w:r w:rsidR="00127669">
        <w:rPr>
          <w:rFonts w:ascii="宋体" w:hAnsi="宋体" w:hint="eastAsia"/>
          <w:sz w:val="24"/>
        </w:rPr>
        <w:t>在后续出现了较为明显的上升。</w:t>
      </w:r>
      <w:r>
        <w:rPr>
          <w:rFonts w:ascii="宋体" w:hAnsi="宋体" w:hint="eastAsia"/>
          <w:sz w:val="24"/>
        </w:rPr>
        <w:t>造成这种情况的原因可能是由于警察这份职业的特殊性，在日常事务中都是与民生紧密相关的，在工作过程中往往会比较容易感受到自己做的事情能够对</w:t>
      </w:r>
      <w:r w:rsidR="00717275">
        <w:rPr>
          <w:rFonts w:ascii="宋体" w:hAnsi="宋体" w:hint="eastAsia"/>
          <w:sz w:val="24"/>
        </w:rPr>
        <w:t>社会和人民群众有所帮助，所以工作意义感的低谷期不会太长。此外，公安机关中可能也会经常开展思想教育学习培训，强化新警们的责任感和使命感，这也会使得新入职的警察能够更快感受到自己的工作是有意义的。</w:t>
      </w:r>
    </w:p>
    <w:p w14:paraId="63E3FA85" w14:textId="77777777" w:rsidR="009F7D01" w:rsidRDefault="009F7D01" w:rsidP="00414152">
      <w:pPr>
        <w:spacing w:beforeLines="50" w:before="156" w:afterLines="50" w:after="156"/>
        <w:jc w:val="center"/>
        <w:rPr>
          <w:rFonts w:eastAsia="黑体"/>
          <w:b/>
          <w:sz w:val="36"/>
          <w:szCs w:val="36"/>
        </w:rPr>
        <w:sectPr w:rsidR="009F7D01" w:rsidSect="00374C2A">
          <w:pgSz w:w="11906" w:h="16838"/>
          <w:pgMar w:top="1418" w:right="1701" w:bottom="1134" w:left="1701" w:header="851" w:footer="992" w:gutter="0"/>
          <w:cols w:space="720"/>
          <w:docGrid w:type="lines" w:linePitch="312"/>
        </w:sectPr>
      </w:pPr>
    </w:p>
    <w:p w14:paraId="4686107C" w14:textId="65B6B41E" w:rsidR="00414152" w:rsidRDefault="00AB317B" w:rsidP="00414152">
      <w:pPr>
        <w:spacing w:beforeLines="50" w:before="156" w:afterLines="50" w:after="156"/>
        <w:jc w:val="center"/>
        <w:rPr>
          <w:rFonts w:eastAsia="黑体"/>
          <w:b/>
          <w:sz w:val="36"/>
          <w:szCs w:val="36"/>
        </w:rPr>
      </w:pPr>
      <w:r>
        <w:rPr>
          <w:rFonts w:eastAsia="黑体"/>
          <w:b/>
          <w:sz w:val="36"/>
          <w:szCs w:val="36"/>
        </w:rPr>
        <w:lastRenderedPageBreak/>
        <w:t>6</w:t>
      </w:r>
      <w:r w:rsidR="00414152">
        <w:rPr>
          <w:rFonts w:ascii="黑体" w:eastAsia="黑体" w:hint="eastAsia"/>
          <w:b/>
          <w:sz w:val="36"/>
          <w:szCs w:val="36"/>
        </w:rPr>
        <w:t xml:space="preserve"> </w:t>
      </w:r>
      <w:r w:rsidR="009F7D01">
        <w:rPr>
          <w:rFonts w:eastAsia="黑体" w:hint="eastAsia"/>
          <w:b/>
          <w:sz w:val="36"/>
          <w:szCs w:val="36"/>
        </w:rPr>
        <w:t>结论</w:t>
      </w:r>
      <w:r w:rsidR="00FF2019">
        <w:rPr>
          <w:rFonts w:eastAsia="黑体" w:hint="eastAsia"/>
          <w:b/>
          <w:sz w:val="36"/>
          <w:szCs w:val="36"/>
        </w:rPr>
        <w:t>与讨论</w:t>
      </w:r>
    </w:p>
    <w:p w14:paraId="24AC3867" w14:textId="5B090918" w:rsidR="009F7D01" w:rsidRDefault="009F7D01" w:rsidP="009F7D01">
      <w:pPr>
        <w:spacing w:beforeLines="50" w:before="156" w:afterLines="50" w:after="156"/>
        <w:rPr>
          <w:rFonts w:ascii="黑体" w:eastAsia="黑体"/>
          <w:b/>
          <w:sz w:val="28"/>
          <w:szCs w:val="28"/>
        </w:rPr>
      </w:pPr>
      <w:r>
        <w:rPr>
          <w:b/>
          <w:sz w:val="28"/>
          <w:szCs w:val="28"/>
        </w:rPr>
        <w:t>6.1</w:t>
      </w:r>
      <w:r>
        <w:rPr>
          <w:rFonts w:ascii="黑体" w:eastAsia="黑体" w:hint="eastAsia"/>
          <w:b/>
          <w:sz w:val="28"/>
          <w:szCs w:val="28"/>
        </w:rPr>
        <w:t xml:space="preserve"> 研究结论</w:t>
      </w:r>
    </w:p>
    <w:p w14:paraId="7C719BD8" w14:textId="302DB630" w:rsidR="009F7D01" w:rsidRDefault="009F7D01" w:rsidP="009F7D01">
      <w:pPr>
        <w:spacing w:line="360" w:lineRule="auto"/>
        <w:ind w:firstLineChars="200" w:firstLine="480"/>
        <w:rPr>
          <w:rFonts w:ascii="宋体" w:hAnsi="宋体"/>
          <w:sz w:val="24"/>
        </w:rPr>
      </w:pPr>
      <w:r>
        <w:rPr>
          <w:rFonts w:ascii="宋体" w:hAnsi="宋体" w:hint="eastAsia"/>
          <w:sz w:val="24"/>
        </w:rPr>
        <w:t>研究通过构建潜变量增长模型，探讨新警察工作投入和工作意义感随时间推移的发展轨迹，以及职场勇气对于前面两者的影响机制，从而探讨了职场勇气对新警察工作适应变化的影响，得出以下结论，如表</w:t>
      </w:r>
      <w:r w:rsidR="001075BF" w:rsidRPr="001075BF">
        <w:rPr>
          <w:sz w:val="24"/>
        </w:rPr>
        <w:t>6-1</w:t>
      </w:r>
      <w:r>
        <w:rPr>
          <w:rFonts w:ascii="宋体" w:hAnsi="宋体" w:hint="eastAsia"/>
          <w:sz w:val="24"/>
        </w:rPr>
        <w:t>所示：</w:t>
      </w:r>
    </w:p>
    <w:p w14:paraId="2D749638" w14:textId="1B6CB89C" w:rsidR="009F7D01" w:rsidRPr="009C5D48" w:rsidRDefault="009F7D01" w:rsidP="009F7D01">
      <w:pPr>
        <w:spacing w:line="360" w:lineRule="auto"/>
        <w:ind w:left="120" w:hangingChars="50" w:hanging="120"/>
        <w:jc w:val="center"/>
        <w:rPr>
          <w:rFonts w:ascii="黑体" w:eastAsia="黑体" w:hAnsi="宋体"/>
          <w:sz w:val="24"/>
        </w:rPr>
      </w:pPr>
      <w:r>
        <w:rPr>
          <w:rFonts w:ascii="黑体" w:eastAsia="黑体" w:hAnsi="宋体" w:hint="eastAsia"/>
          <w:sz w:val="24"/>
        </w:rPr>
        <w:t>表</w:t>
      </w:r>
      <w:r w:rsidR="001075BF">
        <w:rPr>
          <w:rFonts w:ascii="黑体" w:eastAsia="黑体" w:hAnsi="宋体"/>
          <w:sz w:val="24"/>
        </w:rPr>
        <w:t>6</w:t>
      </w:r>
      <w:r w:rsidR="001075BF">
        <w:rPr>
          <w:rFonts w:ascii="黑体" w:eastAsia="黑体" w:hAnsi="宋体" w:hint="eastAsia"/>
          <w:sz w:val="24"/>
        </w:rPr>
        <w:t>-</w:t>
      </w:r>
      <w:r w:rsidR="001075BF">
        <w:rPr>
          <w:rFonts w:ascii="黑体" w:eastAsia="黑体" w:hAnsi="宋体"/>
          <w:sz w:val="24"/>
        </w:rPr>
        <w:t>1</w:t>
      </w:r>
      <w:r w:rsidRPr="00376AB2">
        <w:rPr>
          <w:rFonts w:ascii="黑体" w:eastAsia="黑体" w:hAnsi="宋体"/>
          <w:sz w:val="24"/>
        </w:rPr>
        <w:t xml:space="preserve"> </w:t>
      </w:r>
      <w:r w:rsidRPr="009C5D48">
        <w:rPr>
          <w:rFonts w:ascii="黑体" w:eastAsia="黑体" w:hAnsi="宋体" w:hint="eastAsia"/>
          <w:sz w:val="24"/>
        </w:rPr>
        <w:t>研究假设验证结果汇总</w:t>
      </w:r>
    </w:p>
    <w:tbl>
      <w:tblPr>
        <w:tblStyle w:val="a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1524"/>
      </w:tblGrid>
      <w:tr w:rsidR="009F7D01" w14:paraId="6A25C46C" w14:textId="77777777" w:rsidTr="0064038D">
        <w:trPr>
          <w:trHeight w:val="454"/>
        </w:trPr>
        <w:tc>
          <w:tcPr>
            <w:tcW w:w="4126" w:type="pct"/>
            <w:tcBorders>
              <w:top w:val="single" w:sz="8" w:space="0" w:color="auto"/>
              <w:bottom w:val="single" w:sz="6" w:space="0" w:color="auto"/>
            </w:tcBorders>
            <w:vAlign w:val="center"/>
          </w:tcPr>
          <w:p w14:paraId="6CB3B9C8" w14:textId="77777777" w:rsidR="009F7D01" w:rsidRPr="00FC18E1" w:rsidRDefault="009F7D01" w:rsidP="00AF5318">
            <w:pPr>
              <w:jc w:val="center"/>
              <w:rPr>
                <w:rFonts w:ascii="宋体" w:hAnsi="宋体"/>
                <w:szCs w:val="16"/>
              </w:rPr>
            </w:pPr>
            <w:r w:rsidRPr="00FC18E1">
              <w:rPr>
                <w:rFonts w:ascii="宋体" w:hAnsi="宋体" w:hint="eastAsia"/>
                <w:szCs w:val="16"/>
              </w:rPr>
              <w:t>研究假设</w:t>
            </w:r>
          </w:p>
        </w:tc>
        <w:tc>
          <w:tcPr>
            <w:tcW w:w="874" w:type="pct"/>
            <w:tcBorders>
              <w:top w:val="single" w:sz="8" w:space="0" w:color="auto"/>
              <w:bottom w:val="single" w:sz="6" w:space="0" w:color="auto"/>
            </w:tcBorders>
            <w:vAlign w:val="center"/>
          </w:tcPr>
          <w:p w14:paraId="45EB2CE2" w14:textId="77777777" w:rsidR="009F7D01" w:rsidRPr="00FC18E1" w:rsidRDefault="009F7D01" w:rsidP="00AF5318">
            <w:pPr>
              <w:jc w:val="center"/>
              <w:rPr>
                <w:rFonts w:ascii="宋体" w:hAnsi="宋体"/>
                <w:szCs w:val="16"/>
              </w:rPr>
            </w:pPr>
            <w:r w:rsidRPr="00FC18E1">
              <w:rPr>
                <w:rFonts w:ascii="宋体" w:hAnsi="宋体" w:hint="eastAsia"/>
                <w:szCs w:val="16"/>
              </w:rPr>
              <w:t>验证结果</w:t>
            </w:r>
          </w:p>
        </w:tc>
      </w:tr>
      <w:tr w:rsidR="009F7D01" w14:paraId="4EB5F3EA" w14:textId="77777777" w:rsidTr="0064038D">
        <w:trPr>
          <w:trHeight w:val="454"/>
        </w:trPr>
        <w:tc>
          <w:tcPr>
            <w:tcW w:w="4126" w:type="pct"/>
            <w:tcBorders>
              <w:top w:val="single" w:sz="6" w:space="0" w:color="auto"/>
            </w:tcBorders>
            <w:vAlign w:val="center"/>
          </w:tcPr>
          <w:p w14:paraId="45ED59C5" w14:textId="77777777" w:rsidR="009F7D01" w:rsidRPr="002B1C74" w:rsidRDefault="009F7D01" w:rsidP="00AF5318">
            <w:pPr>
              <w:ind w:left="420" w:hangingChars="200" w:hanging="420"/>
              <w:rPr>
                <w:rFonts w:ascii="宋体" w:hAnsi="宋体"/>
                <w:szCs w:val="16"/>
              </w:rPr>
            </w:pPr>
            <w:r w:rsidRPr="00FC18E1">
              <w:rPr>
                <w:rFonts w:hint="eastAsia"/>
                <w:szCs w:val="16"/>
              </w:rPr>
              <w:t>H1</w:t>
            </w:r>
            <w:r w:rsidRPr="002B1C74">
              <w:rPr>
                <w:rFonts w:ascii="宋体" w:hAnsi="宋体" w:hint="eastAsia"/>
                <w:szCs w:val="16"/>
              </w:rPr>
              <w:t>：新警察在入职一年内工作投入趋势大致呈现</w:t>
            </w:r>
            <w:r w:rsidRPr="00FC18E1">
              <w:rPr>
                <w:rFonts w:hint="eastAsia"/>
                <w:szCs w:val="16"/>
              </w:rPr>
              <w:t>U</w:t>
            </w:r>
            <w:r w:rsidRPr="002B1C74">
              <w:rPr>
                <w:rFonts w:ascii="宋体" w:hAnsi="宋体" w:hint="eastAsia"/>
                <w:szCs w:val="16"/>
              </w:rPr>
              <w:t>型曲线变化，即先出现一个初始峰值，然后下降至一个低谷，触底后再呈现上升趋势。</w:t>
            </w:r>
          </w:p>
        </w:tc>
        <w:tc>
          <w:tcPr>
            <w:tcW w:w="874" w:type="pct"/>
            <w:tcBorders>
              <w:top w:val="single" w:sz="6" w:space="0" w:color="auto"/>
            </w:tcBorders>
            <w:vAlign w:val="center"/>
          </w:tcPr>
          <w:p w14:paraId="3D99C20B" w14:textId="77777777" w:rsidR="009F7D01" w:rsidRPr="002B1C74" w:rsidRDefault="009F7D01" w:rsidP="00AF5318">
            <w:pPr>
              <w:jc w:val="center"/>
              <w:rPr>
                <w:rFonts w:ascii="宋体" w:hAnsi="宋体"/>
                <w:szCs w:val="16"/>
              </w:rPr>
            </w:pPr>
            <w:r w:rsidRPr="002B1C74">
              <w:rPr>
                <w:rFonts w:ascii="宋体" w:hAnsi="宋体" w:hint="eastAsia"/>
                <w:szCs w:val="16"/>
              </w:rPr>
              <w:t>支持</w:t>
            </w:r>
          </w:p>
        </w:tc>
      </w:tr>
      <w:tr w:rsidR="009F7D01" w14:paraId="79BF8CC2" w14:textId="77777777" w:rsidTr="0064038D">
        <w:trPr>
          <w:trHeight w:val="454"/>
        </w:trPr>
        <w:tc>
          <w:tcPr>
            <w:tcW w:w="4126" w:type="pct"/>
            <w:vAlign w:val="center"/>
          </w:tcPr>
          <w:p w14:paraId="355B42A2" w14:textId="77777777" w:rsidR="009F7D01" w:rsidRPr="002B1C74" w:rsidRDefault="009F7D01" w:rsidP="00AF5318">
            <w:pPr>
              <w:ind w:left="420" w:hangingChars="200" w:hanging="420"/>
              <w:rPr>
                <w:rFonts w:ascii="宋体" w:hAnsi="宋体"/>
                <w:szCs w:val="16"/>
              </w:rPr>
            </w:pPr>
            <w:r w:rsidRPr="00FC18E1">
              <w:rPr>
                <w:rFonts w:hint="eastAsia"/>
                <w:szCs w:val="16"/>
              </w:rPr>
              <w:t>H2</w:t>
            </w:r>
            <w:r w:rsidRPr="002B1C74">
              <w:rPr>
                <w:rFonts w:ascii="宋体" w:hAnsi="宋体" w:hint="eastAsia"/>
                <w:szCs w:val="16"/>
              </w:rPr>
              <w:t>：新警察在入职一年内工作意义感趋势大致呈现</w:t>
            </w:r>
            <w:r w:rsidRPr="00FC18E1">
              <w:rPr>
                <w:rFonts w:hint="eastAsia"/>
                <w:szCs w:val="16"/>
              </w:rPr>
              <w:t>U</w:t>
            </w:r>
            <w:r w:rsidRPr="002B1C74">
              <w:rPr>
                <w:rFonts w:ascii="宋体" w:hAnsi="宋体" w:hint="eastAsia"/>
                <w:szCs w:val="16"/>
              </w:rPr>
              <w:t>型曲线变化，即先出现一个初始峰值，然后下降至一个低谷，触底后再呈现上升趋势。</w:t>
            </w:r>
          </w:p>
        </w:tc>
        <w:tc>
          <w:tcPr>
            <w:tcW w:w="874" w:type="pct"/>
            <w:vAlign w:val="center"/>
          </w:tcPr>
          <w:p w14:paraId="0918068A" w14:textId="77777777" w:rsidR="009F7D01" w:rsidRPr="002B1C74" w:rsidRDefault="009F7D01" w:rsidP="00AF5318">
            <w:pPr>
              <w:jc w:val="center"/>
              <w:rPr>
                <w:rFonts w:ascii="宋体" w:hAnsi="宋体"/>
                <w:szCs w:val="16"/>
              </w:rPr>
            </w:pPr>
            <w:r w:rsidRPr="002B1C74">
              <w:rPr>
                <w:rFonts w:ascii="宋体" w:hAnsi="宋体" w:hint="eastAsia"/>
                <w:szCs w:val="16"/>
              </w:rPr>
              <w:t>支持</w:t>
            </w:r>
          </w:p>
        </w:tc>
      </w:tr>
      <w:tr w:rsidR="009F7D01" w14:paraId="5B2E489C" w14:textId="77777777" w:rsidTr="0064038D">
        <w:trPr>
          <w:trHeight w:val="454"/>
        </w:trPr>
        <w:tc>
          <w:tcPr>
            <w:tcW w:w="4126" w:type="pct"/>
            <w:vAlign w:val="center"/>
          </w:tcPr>
          <w:p w14:paraId="7E205908" w14:textId="0F75883E" w:rsidR="009F7D01" w:rsidRDefault="009F7D01" w:rsidP="00C6059F">
            <w:pPr>
              <w:rPr>
                <w:rFonts w:ascii="宋体" w:hAnsi="宋体"/>
                <w:szCs w:val="16"/>
              </w:rPr>
            </w:pPr>
            <w:r w:rsidRPr="00FC18E1">
              <w:rPr>
                <w:rFonts w:hint="eastAsia"/>
                <w:szCs w:val="16"/>
              </w:rPr>
              <w:t>H3a</w:t>
            </w:r>
            <w:r w:rsidRPr="00FC18E1">
              <w:rPr>
                <w:rFonts w:ascii="宋体" w:hAnsi="宋体" w:hint="eastAsia"/>
                <w:szCs w:val="16"/>
              </w:rPr>
              <w:t>：</w:t>
            </w:r>
            <w:r w:rsidR="00C6059F" w:rsidRPr="00C6059F">
              <w:rPr>
                <w:rFonts w:ascii="宋体" w:hAnsi="宋体" w:hint="eastAsia"/>
                <w:szCs w:val="16"/>
              </w:rPr>
              <w:t>职场勇气随着时间推移将促进新警察工作投入的趋势，即具备较高职场勇气的警察在入职时工作投入水平较高，随后会经历更大的波动，且整体水平会更高</w:t>
            </w:r>
            <w:r w:rsidR="00C6059F">
              <w:rPr>
                <w:rFonts w:ascii="宋体" w:hAnsi="宋体" w:hint="eastAsia"/>
                <w:szCs w:val="16"/>
              </w:rPr>
              <w:t>。</w:t>
            </w:r>
          </w:p>
        </w:tc>
        <w:tc>
          <w:tcPr>
            <w:tcW w:w="874" w:type="pct"/>
            <w:vAlign w:val="center"/>
          </w:tcPr>
          <w:p w14:paraId="3A0489FC" w14:textId="77777777" w:rsidR="009F7D01" w:rsidRPr="002B1C74" w:rsidRDefault="009F7D01" w:rsidP="00AF5318">
            <w:pPr>
              <w:jc w:val="center"/>
              <w:rPr>
                <w:rFonts w:ascii="宋体" w:hAnsi="宋体"/>
                <w:szCs w:val="16"/>
              </w:rPr>
            </w:pPr>
            <w:r>
              <w:rPr>
                <w:rFonts w:ascii="宋体" w:hAnsi="宋体" w:hint="eastAsia"/>
                <w:szCs w:val="16"/>
              </w:rPr>
              <w:t>支持</w:t>
            </w:r>
          </w:p>
        </w:tc>
      </w:tr>
      <w:tr w:rsidR="009F7D01" w14:paraId="27FFB9C9" w14:textId="77777777" w:rsidTr="0064038D">
        <w:trPr>
          <w:trHeight w:val="454"/>
        </w:trPr>
        <w:tc>
          <w:tcPr>
            <w:tcW w:w="4126" w:type="pct"/>
            <w:tcBorders>
              <w:bottom w:val="single" w:sz="8" w:space="0" w:color="auto"/>
            </w:tcBorders>
            <w:vAlign w:val="center"/>
          </w:tcPr>
          <w:p w14:paraId="19A46E21" w14:textId="40BA8838" w:rsidR="009F7D01" w:rsidRDefault="009F7D01" w:rsidP="00C6059F">
            <w:pPr>
              <w:rPr>
                <w:rFonts w:ascii="宋体" w:hAnsi="宋体"/>
                <w:szCs w:val="16"/>
              </w:rPr>
            </w:pPr>
            <w:r w:rsidRPr="00FC18E1">
              <w:rPr>
                <w:rFonts w:hint="eastAsia"/>
                <w:szCs w:val="16"/>
              </w:rPr>
              <w:t>H3b</w:t>
            </w:r>
            <w:r>
              <w:rPr>
                <w:rFonts w:ascii="宋体" w:hAnsi="宋体" w:hint="eastAsia"/>
                <w:szCs w:val="16"/>
              </w:rPr>
              <w:t>：</w:t>
            </w:r>
            <w:r w:rsidR="00C6059F" w:rsidRPr="00C6059F">
              <w:rPr>
                <w:rFonts w:ascii="宋体" w:hAnsi="宋体" w:hint="eastAsia"/>
                <w:szCs w:val="16"/>
              </w:rPr>
              <w:t>职场勇气随着时间推移将促进新警察工作</w:t>
            </w:r>
            <w:r w:rsidR="00C6059F">
              <w:rPr>
                <w:rFonts w:ascii="宋体" w:hAnsi="宋体" w:hint="eastAsia"/>
                <w:szCs w:val="16"/>
              </w:rPr>
              <w:t>意义感</w:t>
            </w:r>
            <w:r w:rsidR="00C6059F" w:rsidRPr="00C6059F">
              <w:rPr>
                <w:rFonts w:ascii="宋体" w:hAnsi="宋体" w:hint="eastAsia"/>
                <w:szCs w:val="16"/>
              </w:rPr>
              <w:t>的趋势，即具备较高职场勇气的警察在入职时工作</w:t>
            </w:r>
            <w:r w:rsidR="00C6059F">
              <w:rPr>
                <w:rFonts w:ascii="宋体" w:hAnsi="宋体" w:hint="eastAsia"/>
                <w:szCs w:val="16"/>
              </w:rPr>
              <w:t>意义感</w:t>
            </w:r>
            <w:r w:rsidR="00C6059F" w:rsidRPr="00C6059F">
              <w:rPr>
                <w:rFonts w:ascii="宋体" w:hAnsi="宋体" w:hint="eastAsia"/>
                <w:szCs w:val="16"/>
              </w:rPr>
              <w:t>水平较高，随后会经历更大的波动，且整体水平会更高</w:t>
            </w:r>
            <w:r w:rsidR="00C6059F">
              <w:rPr>
                <w:rFonts w:ascii="宋体" w:hAnsi="宋体" w:hint="eastAsia"/>
                <w:szCs w:val="16"/>
              </w:rPr>
              <w:t>。</w:t>
            </w:r>
          </w:p>
        </w:tc>
        <w:tc>
          <w:tcPr>
            <w:tcW w:w="874" w:type="pct"/>
            <w:tcBorders>
              <w:bottom w:val="single" w:sz="8" w:space="0" w:color="auto"/>
            </w:tcBorders>
            <w:vAlign w:val="center"/>
          </w:tcPr>
          <w:p w14:paraId="54219937" w14:textId="75E8C527" w:rsidR="009F7D01" w:rsidRPr="002B1C74" w:rsidRDefault="009F7D01" w:rsidP="00AF5318">
            <w:pPr>
              <w:jc w:val="center"/>
              <w:rPr>
                <w:rFonts w:ascii="宋体" w:hAnsi="宋体"/>
                <w:szCs w:val="16"/>
              </w:rPr>
            </w:pPr>
            <w:r>
              <w:rPr>
                <w:rFonts w:ascii="宋体" w:hAnsi="宋体" w:hint="eastAsia"/>
                <w:szCs w:val="16"/>
              </w:rPr>
              <w:t>支持</w:t>
            </w:r>
          </w:p>
        </w:tc>
      </w:tr>
      <w:tr w:rsidR="00BF0989" w14:paraId="556F8302" w14:textId="77777777" w:rsidTr="0064038D">
        <w:trPr>
          <w:trHeight w:val="454"/>
        </w:trPr>
        <w:tc>
          <w:tcPr>
            <w:tcW w:w="4126" w:type="pct"/>
            <w:tcBorders>
              <w:top w:val="single" w:sz="8" w:space="0" w:color="auto"/>
              <w:bottom w:val="nil"/>
            </w:tcBorders>
            <w:vAlign w:val="center"/>
          </w:tcPr>
          <w:p w14:paraId="0D7CD4E3" w14:textId="77777777" w:rsidR="00BF0989" w:rsidRPr="00FC18E1" w:rsidRDefault="00BF0989" w:rsidP="00C6059F">
            <w:pPr>
              <w:rPr>
                <w:szCs w:val="16"/>
              </w:rPr>
            </w:pPr>
          </w:p>
        </w:tc>
        <w:tc>
          <w:tcPr>
            <w:tcW w:w="874" w:type="pct"/>
            <w:tcBorders>
              <w:top w:val="single" w:sz="8" w:space="0" w:color="auto"/>
              <w:bottom w:val="nil"/>
            </w:tcBorders>
            <w:vAlign w:val="center"/>
          </w:tcPr>
          <w:p w14:paraId="08FFB92C" w14:textId="77777777" w:rsidR="00BF0989" w:rsidRDefault="00BF0989" w:rsidP="00AF5318">
            <w:pPr>
              <w:jc w:val="center"/>
              <w:rPr>
                <w:rFonts w:ascii="宋体" w:hAnsi="宋体"/>
                <w:szCs w:val="16"/>
              </w:rPr>
            </w:pPr>
          </w:p>
        </w:tc>
      </w:tr>
    </w:tbl>
    <w:p w14:paraId="106DD6D8" w14:textId="7E3BAAD5" w:rsidR="009F7D01" w:rsidRDefault="009F7D01" w:rsidP="009F7D01">
      <w:pPr>
        <w:spacing w:line="360" w:lineRule="auto"/>
        <w:ind w:firstLineChars="200" w:firstLine="480"/>
        <w:rPr>
          <w:rFonts w:ascii="宋体" w:hAnsi="宋体"/>
          <w:sz w:val="24"/>
        </w:rPr>
      </w:pPr>
      <w:r>
        <w:rPr>
          <w:rFonts w:ascii="宋体" w:hAnsi="宋体" w:hint="eastAsia"/>
          <w:sz w:val="24"/>
        </w:rPr>
        <w:t>新警察工作投入呈现二次</w:t>
      </w:r>
      <w:r w:rsidRPr="00B62779">
        <w:rPr>
          <w:sz w:val="24"/>
        </w:rPr>
        <w:t>U</w:t>
      </w:r>
      <w:r>
        <w:rPr>
          <w:rFonts w:ascii="宋体" w:hAnsi="宋体" w:hint="eastAsia"/>
          <w:sz w:val="24"/>
        </w:rPr>
        <w:t>型曲线发展趋势，先出现一个峰值，随后开始下降，到达一个低谷后开始反弹，且起始水平及发展速度均存在明显的个体差异；新警察工作意义感呈现二次</w:t>
      </w:r>
      <w:proofErr w:type="spellStart"/>
      <w:r w:rsidRPr="00B62779">
        <w:rPr>
          <w:sz w:val="24"/>
        </w:rPr>
        <w:t>U</w:t>
      </w:r>
      <w:proofErr w:type="spellEnd"/>
      <w:r>
        <w:rPr>
          <w:rFonts w:ascii="宋体" w:hAnsi="宋体" w:hint="eastAsia"/>
          <w:sz w:val="24"/>
        </w:rPr>
        <w:t>型曲线发展趋势，先出现一个峰值，随后开始下降，到达一个低谷后开始反弹，且起始水平及发展速度均存在明显的个体差异</w:t>
      </w:r>
      <w:r w:rsidR="00FF7825">
        <w:rPr>
          <w:rFonts w:ascii="宋体" w:hAnsi="宋体" w:hint="eastAsia"/>
          <w:sz w:val="24"/>
        </w:rPr>
        <w:t>。</w:t>
      </w:r>
    </w:p>
    <w:p w14:paraId="4710ED03" w14:textId="77777777" w:rsidR="00FF7825" w:rsidRDefault="009F7D01" w:rsidP="009F7D01">
      <w:pPr>
        <w:spacing w:line="360" w:lineRule="auto"/>
        <w:ind w:firstLineChars="200" w:firstLine="480"/>
        <w:rPr>
          <w:rFonts w:ascii="宋体" w:hAnsi="宋体"/>
          <w:sz w:val="24"/>
        </w:rPr>
      </w:pPr>
      <w:r>
        <w:rPr>
          <w:rFonts w:ascii="宋体" w:hAnsi="宋体" w:hint="eastAsia"/>
          <w:sz w:val="24"/>
        </w:rPr>
        <w:t>职场勇气能够预测新警察工作投入的变化，对其二次项、截距和斜率都有影响。高职场勇气的新警察工作投入初始水平较高，之后下降更快，后续的回升也更快，整体水平较高；低职场勇气的新警察工作投入整体水平都较低，且没有明显变化，一直处于低谷；职场勇气能够预测新警察工作意义感的变化，对其二次项、截距和斜率都影响显著。高职场勇气的新警察初始具备的工作意义感较高，之后经历更加明显的下降，随后的上升</w:t>
      </w:r>
      <w:r w:rsidR="001561CC">
        <w:rPr>
          <w:rFonts w:ascii="宋体" w:hAnsi="宋体" w:hint="eastAsia"/>
          <w:sz w:val="24"/>
        </w:rPr>
        <w:t>不太明显</w:t>
      </w:r>
      <w:r>
        <w:rPr>
          <w:rFonts w:ascii="宋体" w:hAnsi="宋体" w:hint="eastAsia"/>
          <w:sz w:val="24"/>
        </w:rPr>
        <w:t>，</w:t>
      </w:r>
      <w:r w:rsidR="00130236">
        <w:rPr>
          <w:rFonts w:ascii="宋体" w:hAnsi="宋体" w:hint="eastAsia"/>
          <w:sz w:val="24"/>
        </w:rPr>
        <w:t>但</w:t>
      </w:r>
      <w:r>
        <w:rPr>
          <w:rFonts w:ascii="宋体" w:hAnsi="宋体" w:hint="eastAsia"/>
          <w:sz w:val="24"/>
        </w:rPr>
        <w:t>整体都处于较高水平；低职场勇气的新警察一开始的工作意义感较低，经历了</w:t>
      </w:r>
      <w:r w:rsidR="00B94551">
        <w:rPr>
          <w:rFonts w:ascii="宋体" w:hAnsi="宋体" w:hint="eastAsia"/>
          <w:sz w:val="24"/>
        </w:rPr>
        <w:t>较为缓慢</w:t>
      </w:r>
      <w:r>
        <w:rPr>
          <w:rFonts w:ascii="宋体" w:hAnsi="宋体" w:hint="eastAsia"/>
          <w:sz w:val="24"/>
        </w:rPr>
        <w:t>的下降后，会迎来比较明显的上升。</w:t>
      </w:r>
    </w:p>
    <w:p w14:paraId="20333B24" w14:textId="463053F0" w:rsidR="00414152" w:rsidRDefault="00AB317B" w:rsidP="00FF7825">
      <w:pPr>
        <w:spacing w:line="360" w:lineRule="auto"/>
        <w:rPr>
          <w:rFonts w:ascii="黑体" w:eastAsia="黑体"/>
          <w:b/>
          <w:sz w:val="28"/>
          <w:szCs w:val="28"/>
        </w:rPr>
      </w:pPr>
      <w:r>
        <w:rPr>
          <w:b/>
          <w:sz w:val="28"/>
          <w:szCs w:val="28"/>
        </w:rPr>
        <w:t>6</w:t>
      </w:r>
      <w:r w:rsidR="00414152">
        <w:rPr>
          <w:b/>
          <w:sz w:val="28"/>
          <w:szCs w:val="28"/>
        </w:rPr>
        <w:t>.</w:t>
      </w:r>
      <w:r w:rsidR="00FD068D">
        <w:rPr>
          <w:b/>
          <w:sz w:val="28"/>
          <w:szCs w:val="28"/>
        </w:rPr>
        <w:t>2</w:t>
      </w:r>
      <w:r w:rsidR="00414152">
        <w:rPr>
          <w:rFonts w:ascii="黑体" w:eastAsia="黑体" w:hint="eastAsia"/>
          <w:b/>
          <w:sz w:val="28"/>
          <w:szCs w:val="28"/>
        </w:rPr>
        <w:t xml:space="preserve"> </w:t>
      </w:r>
      <w:r w:rsidR="00980ACD">
        <w:rPr>
          <w:rFonts w:ascii="黑体" w:eastAsia="黑体" w:hint="eastAsia"/>
          <w:b/>
          <w:sz w:val="28"/>
          <w:szCs w:val="28"/>
        </w:rPr>
        <w:t>实践意义</w:t>
      </w:r>
    </w:p>
    <w:p w14:paraId="101269D6" w14:textId="326B15C7" w:rsidR="006A1FDE" w:rsidRPr="00FE195D" w:rsidRDefault="00C167F6" w:rsidP="00414152">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通过上述研究</w:t>
      </w:r>
      <w:r w:rsidR="001919C7" w:rsidRPr="00FE195D">
        <w:rPr>
          <w:rFonts w:ascii="宋体" w:hAnsi="宋体" w:hint="eastAsia"/>
          <w:bCs/>
          <w:sz w:val="24"/>
          <w:szCs w:val="24"/>
        </w:rPr>
        <w:t>，</w:t>
      </w:r>
      <w:r>
        <w:rPr>
          <w:rFonts w:ascii="宋体" w:hAnsi="宋体" w:hint="eastAsia"/>
          <w:bCs/>
          <w:sz w:val="24"/>
          <w:szCs w:val="24"/>
        </w:rPr>
        <w:t>我们发现新警察的工作适应会在入职初期呈现较高水平，随</w:t>
      </w:r>
      <w:r>
        <w:rPr>
          <w:rFonts w:ascii="宋体" w:hAnsi="宋体" w:hint="eastAsia"/>
          <w:bCs/>
          <w:sz w:val="24"/>
          <w:szCs w:val="24"/>
        </w:rPr>
        <w:lastRenderedPageBreak/>
        <w:t>后会进入到一个“低谷”，后续在熟悉了工作任务后会慢慢开始回升，整体状态会出现一定的起伏。此外，还发现了职场勇气对于新警工作适应情况会有正向的帮助，职场勇气较高的人往往会有更高的工作适应水平。因此，我们根据研究结果，从新警个人以及警队两个视角提出相关的实践建议，从而帮助新警察能够顺利</w:t>
      </w:r>
      <w:r w:rsidR="00B83F6E">
        <w:rPr>
          <w:rFonts w:ascii="宋体" w:hAnsi="宋体" w:hint="eastAsia"/>
          <w:bCs/>
          <w:sz w:val="24"/>
          <w:szCs w:val="24"/>
        </w:rPr>
        <w:t>度</w:t>
      </w:r>
      <w:r>
        <w:rPr>
          <w:rFonts w:ascii="宋体" w:hAnsi="宋体" w:hint="eastAsia"/>
          <w:bCs/>
          <w:sz w:val="24"/>
          <w:szCs w:val="24"/>
        </w:rPr>
        <w:t>过工作适应低谷，以更好的面貌投入警务工作中。</w:t>
      </w:r>
    </w:p>
    <w:p w14:paraId="4194024E" w14:textId="6D758806" w:rsidR="009C5323" w:rsidRPr="00FE195D" w:rsidRDefault="00F9681E" w:rsidP="00DE24B6">
      <w:pPr>
        <w:spacing w:beforeLines="50" w:before="156" w:afterLines="50" w:after="156" w:line="360" w:lineRule="auto"/>
        <w:ind w:firstLineChars="200" w:firstLine="480"/>
        <w:rPr>
          <w:rFonts w:ascii="宋体" w:hAnsi="宋体"/>
          <w:bCs/>
          <w:sz w:val="24"/>
          <w:szCs w:val="24"/>
        </w:rPr>
      </w:pPr>
      <w:r w:rsidRPr="00FE195D">
        <w:rPr>
          <w:rFonts w:ascii="宋体" w:hAnsi="宋体" w:hint="eastAsia"/>
          <w:bCs/>
          <w:sz w:val="24"/>
          <w:szCs w:val="24"/>
        </w:rPr>
        <w:t>对于新警个人而言，</w:t>
      </w:r>
      <w:r w:rsidR="00DB4C62" w:rsidRPr="00FE195D">
        <w:rPr>
          <w:rFonts w:ascii="宋体" w:hAnsi="宋体" w:hint="eastAsia"/>
          <w:bCs/>
          <w:sz w:val="24"/>
          <w:szCs w:val="24"/>
        </w:rPr>
        <w:t>首先是要在思想层面作出改变。</w:t>
      </w:r>
      <w:r w:rsidR="00E017CC" w:rsidRPr="00FE195D">
        <w:rPr>
          <w:rFonts w:ascii="宋体" w:hAnsi="宋体" w:hint="eastAsia"/>
          <w:bCs/>
          <w:sz w:val="24"/>
          <w:szCs w:val="24"/>
        </w:rPr>
        <w:t>第一，要对自己的职业和工作保持清醒认识。一方面，要意识到警察工作的复杂性和艰巨性，相比其他职业会面临更高的风险，</w:t>
      </w:r>
      <w:r w:rsidR="00686F7A">
        <w:rPr>
          <w:rFonts w:ascii="宋体" w:hAnsi="宋体" w:hint="eastAsia"/>
          <w:bCs/>
          <w:sz w:val="24"/>
          <w:szCs w:val="24"/>
        </w:rPr>
        <w:t>甚至会有生命安全的威胁，</w:t>
      </w:r>
      <w:r w:rsidR="00AE3E76" w:rsidRPr="00FE195D">
        <w:rPr>
          <w:rFonts w:ascii="宋体" w:hAnsi="宋体" w:hint="eastAsia"/>
          <w:bCs/>
          <w:sz w:val="24"/>
          <w:szCs w:val="24"/>
        </w:rPr>
        <w:t>工作适应过程中可能会更加艰难，</w:t>
      </w:r>
      <w:r w:rsidR="00E017CC" w:rsidRPr="00FE195D">
        <w:rPr>
          <w:rFonts w:ascii="宋体" w:hAnsi="宋体" w:hint="eastAsia"/>
          <w:bCs/>
          <w:sz w:val="24"/>
          <w:szCs w:val="24"/>
        </w:rPr>
        <w:t>但也是一个锤炼自我、促进成长的好机会；另一方面，人民警察是人民的公仆和忠诚的卫士，守护好人民、维护好社会秩序是他们的职责所在，因此需要用</w:t>
      </w:r>
      <w:r w:rsidR="001B71D7">
        <w:rPr>
          <w:rFonts w:ascii="宋体" w:hAnsi="宋体" w:hint="eastAsia"/>
          <w:bCs/>
          <w:sz w:val="24"/>
          <w:szCs w:val="24"/>
        </w:rPr>
        <w:t>更高、更严格的</w:t>
      </w:r>
      <w:r w:rsidR="00E017CC" w:rsidRPr="00FE195D">
        <w:rPr>
          <w:rFonts w:ascii="宋体" w:hAnsi="宋体" w:hint="eastAsia"/>
          <w:bCs/>
          <w:sz w:val="24"/>
          <w:szCs w:val="24"/>
        </w:rPr>
        <w:t>标准要求自我，提升对于这份工作的使命感和</w:t>
      </w:r>
      <w:r w:rsidR="00BD6F19">
        <w:rPr>
          <w:rFonts w:ascii="宋体" w:hAnsi="宋体" w:hint="eastAsia"/>
          <w:bCs/>
          <w:sz w:val="24"/>
          <w:szCs w:val="24"/>
        </w:rPr>
        <w:t>意义</w:t>
      </w:r>
      <w:r w:rsidR="00E017CC" w:rsidRPr="00FE195D">
        <w:rPr>
          <w:rFonts w:ascii="宋体" w:hAnsi="宋体" w:hint="eastAsia"/>
          <w:bCs/>
          <w:sz w:val="24"/>
          <w:szCs w:val="24"/>
        </w:rPr>
        <w:t>感，增强对警队集体的责任感</w:t>
      </w:r>
      <w:r w:rsidR="00AE3E76" w:rsidRPr="00FE195D">
        <w:rPr>
          <w:rFonts w:ascii="宋体" w:hAnsi="宋体" w:hint="eastAsia"/>
          <w:bCs/>
          <w:sz w:val="24"/>
          <w:szCs w:val="24"/>
        </w:rPr>
        <w:t>。第二，</w:t>
      </w:r>
      <w:r w:rsidR="001C09F1" w:rsidRPr="00FE195D">
        <w:rPr>
          <w:rFonts w:ascii="宋体" w:hAnsi="宋体" w:hint="eastAsia"/>
          <w:bCs/>
          <w:sz w:val="24"/>
          <w:szCs w:val="24"/>
        </w:rPr>
        <w:t>积极参与到思想</w:t>
      </w:r>
      <w:r w:rsidR="00564811" w:rsidRPr="00FE195D">
        <w:rPr>
          <w:rFonts w:ascii="宋体" w:hAnsi="宋体" w:hint="eastAsia"/>
          <w:bCs/>
          <w:sz w:val="24"/>
          <w:szCs w:val="24"/>
        </w:rPr>
        <w:t>教育活动中，用先进思想武装头脑、指导实践。</w:t>
      </w:r>
      <w:r w:rsidR="002B5040" w:rsidRPr="00FE195D">
        <w:rPr>
          <w:rFonts w:ascii="宋体" w:hAnsi="宋体" w:hint="eastAsia"/>
          <w:bCs/>
          <w:sz w:val="24"/>
          <w:szCs w:val="24"/>
        </w:rPr>
        <w:t>坚定理想信念，</w:t>
      </w:r>
      <w:r w:rsidR="00CF210C">
        <w:rPr>
          <w:rFonts w:ascii="宋体" w:hAnsi="宋体" w:hint="eastAsia"/>
          <w:bCs/>
          <w:sz w:val="24"/>
          <w:szCs w:val="24"/>
        </w:rPr>
        <w:t>树立正确积极的“三观”，</w:t>
      </w:r>
      <w:r w:rsidR="002B5040" w:rsidRPr="00FE195D">
        <w:rPr>
          <w:rFonts w:ascii="宋体" w:hAnsi="宋体" w:hint="eastAsia"/>
          <w:bCs/>
          <w:sz w:val="24"/>
          <w:szCs w:val="24"/>
        </w:rPr>
        <w:t>通过学习先进思想来提升自己的精神力量，从而更有勇气面对后续的挑战。第三，</w:t>
      </w:r>
      <w:r w:rsidR="00DE24B6" w:rsidRPr="00FE195D">
        <w:rPr>
          <w:rFonts w:ascii="宋体" w:hAnsi="宋体" w:hint="eastAsia"/>
          <w:bCs/>
          <w:sz w:val="24"/>
          <w:szCs w:val="24"/>
        </w:rPr>
        <w:t>新警察要时刻保持乐观向上的精神</w:t>
      </w:r>
      <w:r w:rsidR="00564811" w:rsidRPr="00FE195D">
        <w:rPr>
          <w:rFonts w:ascii="宋体" w:hAnsi="宋体" w:hint="eastAsia"/>
          <w:bCs/>
          <w:sz w:val="24"/>
          <w:szCs w:val="24"/>
        </w:rPr>
        <w:t>，提高对工作压力</w:t>
      </w:r>
      <w:r w:rsidR="00F46108" w:rsidRPr="00FE195D">
        <w:rPr>
          <w:rFonts w:ascii="宋体" w:hAnsi="宋体" w:hint="eastAsia"/>
          <w:bCs/>
          <w:sz w:val="24"/>
          <w:szCs w:val="24"/>
        </w:rPr>
        <w:t>、现实与期望的冲突以及</w:t>
      </w:r>
      <w:r w:rsidR="003B3C00">
        <w:rPr>
          <w:rFonts w:ascii="宋体" w:hAnsi="宋体" w:hint="eastAsia"/>
          <w:bCs/>
          <w:sz w:val="24"/>
          <w:szCs w:val="24"/>
        </w:rPr>
        <w:t>面对</w:t>
      </w:r>
      <w:r w:rsidR="00564811" w:rsidRPr="00FE195D">
        <w:rPr>
          <w:rFonts w:ascii="宋体" w:hAnsi="宋体" w:hint="eastAsia"/>
          <w:bCs/>
          <w:sz w:val="24"/>
          <w:szCs w:val="24"/>
        </w:rPr>
        <w:t>挫折的</w:t>
      </w:r>
      <w:r w:rsidR="003B3C00">
        <w:rPr>
          <w:rFonts w:ascii="宋体" w:hAnsi="宋体" w:hint="eastAsia"/>
          <w:bCs/>
          <w:sz w:val="24"/>
          <w:szCs w:val="24"/>
        </w:rPr>
        <w:t>承受</w:t>
      </w:r>
      <w:r w:rsidR="00564811" w:rsidRPr="00FE195D">
        <w:rPr>
          <w:rFonts w:ascii="宋体" w:hAnsi="宋体" w:hint="eastAsia"/>
          <w:bCs/>
          <w:sz w:val="24"/>
          <w:szCs w:val="24"/>
        </w:rPr>
        <w:t>能力与</w:t>
      </w:r>
      <w:r w:rsidR="003B3C00">
        <w:rPr>
          <w:rFonts w:ascii="宋体" w:hAnsi="宋体" w:hint="eastAsia"/>
          <w:bCs/>
          <w:sz w:val="24"/>
          <w:szCs w:val="24"/>
        </w:rPr>
        <w:t>心理调节</w:t>
      </w:r>
      <w:r w:rsidR="00564811" w:rsidRPr="00FE195D">
        <w:rPr>
          <w:rFonts w:ascii="宋体" w:hAnsi="宋体" w:hint="eastAsia"/>
          <w:bCs/>
          <w:sz w:val="24"/>
          <w:szCs w:val="24"/>
        </w:rPr>
        <w:t>能力</w:t>
      </w:r>
      <w:r w:rsidR="00045DD8" w:rsidRPr="00FE195D">
        <w:rPr>
          <w:rFonts w:ascii="宋体" w:hAnsi="宋体" w:hint="eastAsia"/>
          <w:bCs/>
          <w:sz w:val="24"/>
          <w:szCs w:val="24"/>
        </w:rPr>
        <w:t>，提升自我效能感，对自己抱有信心</w:t>
      </w:r>
      <w:r w:rsidR="004D1AC1" w:rsidRPr="00FE195D">
        <w:rPr>
          <w:rFonts w:ascii="宋体" w:hAnsi="宋体" w:hint="eastAsia"/>
          <w:bCs/>
          <w:sz w:val="24"/>
          <w:szCs w:val="24"/>
        </w:rPr>
        <w:t>，要明白</w:t>
      </w:r>
      <w:r w:rsidR="00DE24B6" w:rsidRPr="00FE195D">
        <w:rPr>
          <w:rFonts w:ascii="宋体" w:hAnsi="宋体" w:hint="eastAsia"/>
          <w:bCs/>
          <w:sz w:val="24"/>
          <w:szCs w:val="24"/>
        </w:rPr>
        <w:t>工作适应中的低估期只是暂时的、也是正常的，不要因此而丢失自信，要重新振作起来，继续投身事业当中。</w:t>
      </w:r>
    </w:p>
    <w:p w14:paraId="60D613F2" w14:textId="63FC97DB" w:rsidR="009C5323" w:rsidRPr="00FE195D" w:rsidRDefault="00DE24B6" w:rsidP="00182800">
      <w:pPr>
        <w:spacing w:beforeLines="50" w:before="156" w:afterLines="50" w:after="156" w:line="360" w:lineRule="auto"/>
        <w:ind w:firstLineChars="200" w:firstLine="480"/>
        <w:rPr>
          <w:rFonts w:ascii="宋体" w:hAnsi="宋体"/>
          <w:bCs/>
          <w:sz w:val="24"/>
          <w:szCs w:val="24"/>
        </w:rPr>
      </w:pPr>
      <w:r w:rsidRPr="00FE195D">
        <w:rPr>
          <w:rFonts w:ascii="宋体" w:hAnsi="宋体" w:hint="eastAsia"/>
          <w:bCs/>
          <w:sz w:val="24"/>
          <w:szCs w:val="24"/>
        </w:rPr>
        <w:t>而在行为层面，</w:t>
      </w:r>
      <w:r w:rsidR="007620F9" w:rsidRPr="00FE195D">
        <w:rPr>
          <w:rFonts w:ascii="宋体" w:hAnsi="宋体" w:hint="eastAsia"/>
          <w:bCs/>
          <w:sz w:val="24"/>
          <w:szCs w:val="24"/>
        </w:rPr>
        <w:t>第一</w:t>
      </w:r>
      <w:r w:rsidR="009C5323" w:rsidRPr="00FE195D">
        <w:rPr>
          <w:rFonts w:ascii="宋体" w:hAnsi="宋体" w:hint="eastAsia"/>
          <w:bCs/>
          <w:sz w:val="24"/>
          <w:szCs w:val="24"/>
        </w:rPr>
        <w:t>要不断进行学习，</w:t>
      </w:r>
      <w:r w:rsidR="00182800" w:rsidRPr="00FE195D">
        <w:rPr>
          <w:rFonts w:ascii="宋体" w:hAnsi="宋体" w:hint="eastAsia"/>
          <w:bCs/>
          <w:sz w:val="24"/>
          <w:szCs w:val="24"/>
        </w:rPr>
        <w:t>增强体能锻炼和技能训练，</w:t>
      </w:r>
      <w:r w:rsidR="009C5323" w:rsidRPr="00FE195D">
        <w:rPr>
          <w:rFonts w:ascii="宋体" w:hAnsi="宋体" w:hint="eastAsia"/>
          <w:bCs/>
          <w:sz w:val="24"/>
          <w:szCs w:val="24"/>
        </w:rPr>
        <w:t>从而提高自己的技能水平和个人能力。</w:t>
      </w:r>
      <w:r w:rsidR="00A553F4" w:rsidRPr="00FE195D">
        <w:rPr>
          <w:rFonts w:ascii="宋体" w:hAnsi="宋体" w:hint="eastAsia"/>
          <w:bCs/>
          <w:sz w:val="24"/>
          <w:szCs w:val="24"/>
        </w:rPr>
        <w:t>新警在刚入职时，</w:t>
      </w:r>
      <w:r w:rsidR="009C5323" w:rsidRPr="00FE195D">
        <w:rPr>
          <w:rFonts w:ascii="宋体" w:hAnsi="宋体" w:hint="eastAsia"/>
          <w:bCs/>
          <w:sz w:val="24"/>
          <w:szCs w:val="24"/>
        </w:rPr>
        <w:t>往往会担心自己能否胜任该岗位，能否圆满的完成各项任务。所以当你拥有足够的储备知识时，也就更有勇气、更加游刃有余地去面对新的挑战。</w:t>
      </w:r>
      <w:r w:rsidR="00D77FB3" w:rsidRPr="00FE195D">
        <w:rPr>
          <w:rFonts w:ascii="宋体" w:hAnsi="宋体" w:hint="eastAsia"/>
          <w:bCs/>
          <w:sz w:val="24"/>
          <w:szCs w:val="24"/>
        </w:rPr>
        <w:t>第二，</w:t>
      </w:r>
      <w:r w:rsidR="005A4F2A" w:rsidRPr="00FE195D">
        <w:rPr>
          <w:rFonts w:ascii="宋体" w:hAnsi="宋体" w:hint="eastAsia"/>
          <w:bCs/>
          <w:sz w:val="24"/>
          <w:szCs w:val="24"/>
        </w:rPr>
        <w:t>新警</w:t>
      </w:r>
      <w:r w:rsidR="00D77FB3" w:rsidRPr="00FE195D">
        <w:rPr>
          <w:rFonts w:ascii="宋体" w:hAnsi="宋体" w:hint="eastAsia"/>
          <w:bCs/>
          <w:sz w:val="24"/>
          <w:szCs w:val="24"/>
        </w:rPr>
        <w:t>要</w:t>
      </w:r>
      <w:r w:rsidR="009C5323" w:rsidRPr="00FE195D">
        <w:rPr>
          <w:rFonts w:ascii="宋体" w:hAnsi="宋体" w:hint="eastAsia"/>
          <w:bCs/>
          <w:sz w:val="24"/>
          <w:szCs w:val="24"/>
        </w:rPr>
        <w:t>积极采取主动社会化行为</w:t>
      </w:r>
      <w:r w:rsidR="0007258F">
        <w:rPr>
          <w:rFonts w:ascii="宋体" w:hAnsi="宋体" w:hint="eastAsia"/>
          <w:bCs/>
          <w:sz w:val="24"/>
          <w:szCs w:val="24"/>
        </w:rPr>
        <w:t>，</w:t>
      </w:r>
      <w:r w:rsidR="0016302D" w:rsidRPr="00FE195D">
        <w:rPr>
          <w:rFonts w:ascii="宋体" w:hAnsi="宋体" w:hint="eastAsia"/>
          <w:bCs/>
          <w:sz w:val="24"/>
          <w:szCs w:val="24"/>
        </w:rPr>
        <w:t>主动</w:t>
      </w:r>
      <w:r w:rsidR="002319DC" w:rsidRPr="00FE195D">
        <w:rPr>
          <w:rFonts w:ascii="宋体" w:hAnsi="宋体" w:hint="eastAsia"/>
          <w:bCs/>
          <w:sz w:val="24"/>
          <w:szCs w:val="24"/>
        </w:rPr>
        <w:t>关注工作任务相关信息，</w:t>
      </w:r>
      <w:r w:rsidR="0041730E">
        <w:rPr>
          <w:rFonts w:ascii="宋体" w:hAnsi="宋体" w:hint="eastAsia"/>
          <w:bCs/>
          <w:sz w:val="24"/>
          <w:szCs w:val="24"/>
        </w:rPr>
        <w:t>通过这种方式来</w:t>
      </w:r>
      <w:r w:rsidR="0024771F" w:rsidRPr="00FE195D">
        <w:rPr>
          <w:rFonts w:ascii="宋体" w:hAnsi="宋体" w:hint="eastAsia"/>
          <w:bCs/>
          <w:sz w:val="24"/>
          <w:szCs w:val="24"/>
        </w:rPr>
        <w:t>减少社会化过程的不确定性，</w:t>
      </w:r>
      <w:r w:rsidR="0016302D" w:rsidRPr="00FE195D">
        <w:rPr>
          <w:rFonts w:ascii="宋体" w:hAnsi="宋体" w:hint="eastAsia"/>
          <w:bCs/>
          <w:sz w:val="24"/>
          <w:szCs w:val="24"/>
        </w:rPr>
        <w:t>从而</w:t>
      </w:r>
      <w:r w:rsidR="009B43AE" w:rsidRPr="00FE195D">
        <w:rPr>
          <w:rFonts w:ascii="宋体" w:hAnsi="宋体" w:hint="eastAsia"/>
          <w:bCs/>
          <w:sz w:val="24"/>
          <w:szCs w:val="24"/>
        </w:rPr>
        <w:t>获得</w:t>
      </w:r>
      <w:r w:rsidR="0016302D" w:rsidRPr="00FE195D">
        <w:rPr>
          <w:rFonts w:ascii="宋体" w:hAnsi="宋体" w:hint="eastAsia"/>
          <w:bCs/>
          <w:sz w:val="24"/>
          <w:szCs w:val="24"/>
        </w:rPr>
        <w:t>更好的任务掌握，</w:t>
      </w:r>
      <w:r w:rsidR="009B43AE" w:rsidRPr="00FE195D">
        <w:rPr>
          <w:rFonts w:ascii="宋体" w:hAnsi="宋体" w:hint="eastAsia"/>
          <w:bCs/>
          <w:sz w:val="24"/>
          <w:szCs w:val="24"/>
        </w:rPr>
        <w:t>增加对于</w:t>
      </w:r>
      <w:r w:rsidR="0016302D" w:rsidRPr="00FE195D">
        <w:rPr>
          <w:rFonts w:ascii="宋体" w:hAnsi="宋体" w:hint="eastAsia"/>
          <w:bCs/>
          <w:sz w:val="24"/>
          <w:szCs w:val="24"/>
        </w:rPr>
        <w:t>角色行为的理解</w:t>
      </w:r>
      <w:r w:rsidR="009B43AE" w:rsidRPr="00FE195D">
        <w:rPr>
          <w:rFonts w:ascii="宋体" w:hAnsi="宋体" w:hint="eastAsia"/>
          <w:bCs/>
          <w:sz w:val="24"/>
          <w:szCs w:val="24"/>
        </w:rPr>
        <w:t>。具体而言，</w:t>
      </w:r>
      <w:r w:rsidR="002319DC" w:rsidRPr="00FE195D">
        <w:rPr>
          <w:rFonts w:ascii="宋体" w:hAnsi="宋体" w:hint="eastAsia"/>
          <w:bCs/>
          <w:sz w:val="24"/>
          <w:szCs w:val="24"/>
        </w:rPr>
        <w:t>可以</w:t>
      </w:r>
      <w:r w:rsidR="009B43AE" w:rsidRPr="00FE195D">
        <w:rPr>
          <w:rFonts w:ascii="宋体" w:hAnsi="宋体" w:hint="eastAsia"/>
          <w:bCs/>
          <w:sz w:val="24"/>
          <w:szCs w:val="24"/>
        </w:rPr>
        <w:t>通过询问</w:t>
      </w:r>
      <w:r w:rsidR="002319DC" w:rsidRPr="00FE195D">
        <w:rPr>
          <w:rFonts w:ascii="宋体" w:hAnsi="宋体" w:hint="eastAsia"/>
          <w:bCs/>
          <w:sz w:val="24"/>
          <w:szCs w:val="24"/>
        </w:rPr>
        <w:t>同事、</w:t>
      </w:r>
      <w:r w:rsidR="009B43AE" w:rsidRPr="00FE195D">
        <w:rPr>
          <w:rFonts w:ascii="宋体" w:hAnsi="宋体" w:hint="eastAsia"/>
          <w:bCs/>
          <w:sz w:val="24"/>
          <w:szCs w:val="24"/>
        </w:rPr>
        <w:t>带教师傅或</w:t>
      </w:r>
      <w:r w:rsidR="002319DC" w:rsidRPr="00FE195D">
        <w:rPr>
          <w:rFonts w:ascii="宋体" w:hAnsi="宋体" w:hint="eastAsia"/>
          <w:bCs/>
          <w:sz w:val="24"/>
          <w:szCs w:val="24"/>
        </w:rPr>
        <w:t>领导</w:t>
      </w:r>
      <w:r w:rsidR="009B43AE" w:rsidRPr="00FE195D">
        <w:rPr>
          <w:rFonts w:ascii="宋体" w:hAnsi="宋体" w:hint="eastAsia"/>
          <w:bCs/>
          <w:sz w:val="24"/>
          <w:szCs w:val="24"/>
        </w:rPr>
        <w:t>、搜索</w:t>
      </w:r>
      <w:r w:rsidR="00EC7AEF">
        <w:rPr>
          <w:rFonts w:ascii="宋体" w:hAnsi="宋体" w:hint="eastAsia"/>
          <w:bCs/>
          <w:sz w:val="24"/>
          <w:szCs w:val="24"/>
        </w:rPr>
        <w:t>以往</w:t>
      </w:r>
      <w:r w:rsidR="009B43AE" w:rsidRPr="00FE195D">
        <w:rPr>
          <w:rFonts w:ascii="宋体" w:hAnsi="宋体" w:hint="eastAsia"/>
          <w:bCs/>
          <w:sz w:val="24"/>
          <w:szCs w:val="24"/>
        </w:rPr>
        <w:t>案例材料以及</w:t>
      </w:r>
      <w:r w:rsidR="002319DC" w:rsidRPr="00FE195D">
        <w:rPr>
          <w:rFonts w:ascii="宋体" w:hAnsi="宋体" w:hint="eastAsia"/>
          <w:bCs/>
          <w:sz w:val="24"/>
          <w:szCs w:val="24"/>
        </w:rPr>
        <w:t>观察等</w:t>
      </w:r>
      <w:r w:rsidR="009B43AE" w:rsidRPr="00FE195D">
        <w:rPr>
          <w:rFonts w:ascii="宋体" w:hAnsi="宋体" w:hint="eastAsia"/>
          <w:bCs/>
          <w:sz w:val="24"/>
          <w:szCs w:val="24"/>
        </w:rPr>
        <w:t>方式</w:t>
      </w:r>
      <w:r w:rsidR="002319DC" w:rsidRPr="00FE195D">
        <w:rPr>
          <w:rFonts w:ascii="宋体" w:hAnsi="宋体" w:hint="eastAsia"/>
          <w:bCs/>
          <w:sz w:val="24"/>
          <w:szCs w:val="24"/>
        </w:rPr>
        <w:t>获得相关信息。</w:t>
      </w:r>
    </w:p>
    <w:p w14:paraId="08A25A80" w14:textId="7620D3D4" w:rsidR="00034D40" w:rsidRPr="00FE195D" w:rsidRDefault="009C5323" w:rsidP="00182800">
      <w:pPr>
        <w:spacing w:beforeLines="50" w:before="156" w:afterLines="50" w:after="156" w:line="360" w:lineRule="auto"/>
        <w:ind w:firstLineChars="200" w:firstLine="480"/>
        <w:rPr>
          <w:rFonts w:ascii="宋体" w:hAnsi="宋体"/>
          <w:bCs/>
          <w:sz w:val="24"/>
          <w:szCs w:val="24"/>
        </w:rPr>
      </w:pPr>
      <w:r w:rsidRPr="00FE195D">
        <w:rPr>
          <w:rFonts w:ascii="宋体" w:hAnsi="宋体" w:hint="eastAsia"/>
          <w:bCs/>
          <w:sz w:val="24"/>
          <w:szCs w:val="24"/>
        </w:rPr>
        <w:t>对于警队</w:t>
      </w:r>
      <w:r w:rsidR="00D55BDB" w:rsidRPr="00FE195D">
        <w:rPr>
          <w:rFonts w:ascii="宋体" w:hAnsi="宋体" w:hint="eastAsia"/>
          <w:bCs/>
          <w:sz w:val="24"/>
          <w:szCs w:val="24"/>
        </w:rPr>
        <w:t>而言，首先要</w:t>
      </w:r>
      <w:r w:rsidR="009E1627" w:rsidRPr="00FE195D">
        <w:rPr>
          <w:rFonts w:ascii="宋体" w:hAnsi="宋体" w:hint="eastAsia"/>
          <w:bCs/>
          <w:sz w:val="24"/>
          <w:szCs w:val="24"/>
        </w:rPr>
        <w:t>为</w:t>
      </w:r>
      <w:r w:rsidR="00D55BDB" w:rsidRPr="00FE195D">
        <w:rPr>
          <w:rFonts w:ascii="宋体" w:hAnsi="宋体" w:hint="eastAsia"/>
          <w:bCs/>
          <w:sz w:val="24"/>
          <w:szCs w:val="24"/>
        </w:rPr>
        <w:t>新警察</w:t>
      </w:r>
      <w:r w:rsidR="009E1627" w:rsidRPr="00FE195D">
        <w:rPr>
          <w:rFonts w:ascii="宋体" w:hAnsi="宋体" w:hint="eastAsia"/>
          <w:bCs/>
          <w:sz w:val="24"/>
          <w:szCs w:val="24"/>
        </w:rPr>
        <w:t>安排</w:t>
      </w:r>
      <w:r w:rsidR="002319DC" w:rsidRPr="00FE195D">
        <w:rPr>
          <w:rFonts w:ascii="宋体" w:hAnsi="宋体" w:hint="eastAsia"/>
          <w:bCs/>
          <w:sz w:val="24"/>
          <w:szCs w:val="24"/>
        </w:rPr>
        <w:t>岗前培训</w:t>
      </w:r>
      <w:r w:rsidR="00D55BDB" w:rsidRPr="00FE195D">
        <w:rPr>
          <w:rFonts w:ascii="宋体" w:hAnsi="宋体" w:hint="eastAsia"/>
          <w:bCs/>
          <w:sz w:val="24"/>
          <w:szCs w:val="24"/>
        </w:rPr>
        <w:t>。在</w:t>
      </w:r>
      <w:r w:rsidR="00C02ED1" w:rsidRPr="00FE195D">
        <w:rPr>
          <w:rFonts w:ascii="宋体" w:hAnsi="宋体" w:hint="eastAsia"/>
          <w:bCs/>
          <w:sz w:val="24"/>
          <w:szCs w:val="24"/>
        </w:rPr>
        <w:t>未入职前</w:t>
      </w:r>
      <w:r w:rsidR="00D55BDB" w:rsidRPr="00FE195D">
        <w:rPr>
          <w:rFonts w:ascii="宋体" w:hAnsi="宋体" w:hint="eastAsia"/>
          <w:bCs/>
          <w:sz w:val="24"/>
          <w:szCs w:val="24"/>
        </w:rPr>
        <w:t>就要向他们</w:t>
      </w:r>
      <w:r w:rsidR="002319DC" w:rsidRPr="00FE195D">
        <w:rPr>
          <w:rFonts w:ascii="宋体" w:hAnsi="宋体" w:hint="eastAsia"/>
          <w:bCs/>
          <w:sz w:val="24"/>
          <w:szCs w:val="24"/>
        </w:rPr>
        <w:t>介绍</w:t>
      </w:r>
      <w:r w:rsidR="00D55BDB" w:rsidRPr="00FE195D">
        <w:rPr>
          <w:rFonts w:ascii="宋体" w:hAnsi="宋体" w:hint="eastAsia"/>
          <w:bCs/>
          <w:sz w:val="24"/>
          <w:szCs w:val="24"/>
        </w:rPr>
        <w:t>警队的</w:t>
      </w:r>
      <w:r w:rsidR="002319DC" w:rsidRPr="00FE195D">
        <w:rPr>
          <w:rFonts w:ascii="宋体" w:hAnsi="宋体" w:hint="eastAsia"/>
          <w:bCs/>
          <w:sz w:val="24"/>
          <w:szCs w:val="24"/>
        </w:rPr>
        <w:t>日常工作</w:t>
      </w:r>
      <w:r w:rsidR="00D55BDB" w:rsidRPr="00FE195D">
        <w:rPr>
          <w:rFonts w:ascii="宋体" w:hAnsi="宋体" w:hint="eastAsia"/>
          <w:bCs/>
          <w:sz w:val="24"/>
          <w:szCs w:val="24"/>
        </w:rPr>
        <w:t>、训练安排等情况</w:t>
      </w:r>
      <w:r w:rsidR="001460AC" w:rsidRPr="00FE195D">
        <w:rPr>
          <w:rFonts w:ascii="宋体" w:hAnsi="宋体" w:hint="eastAsia"/>
          <w:bCs/>
          <w:sz w:val="24"/>
          <w:szCs w:val="24"/>
        </w:rPr>
        <w:t>，介绍工作过程中可能遇到的风险，让他们明确自己的职责和任务，做好必要的心理准备，不要对工作抱有过高、不切实际的期望</w:t>
      </w:r>
      <w:r w:rsidR="00034D40" w:rsidRPr="00FE195D">
        <w:rPr>
          <w:rFonts w:ascii="宋体" w:hAnsi="宋体" w:hint="eastAsia"/>
          <w:bCs/>
          <w:sz w:val="24"/>
          <w:szCs w:val="24"/>
        </w:rPr>
        <w:t>，减少工作后的落差感</w:t>
      </w:r>
      <w:r w:rsidR="002319DC" w:rsidRPr="00FE195D">
        <w:rPr>
          <w:rFonts w:ascii="宋体" w:hAnsi="宋体" w:hint="eastAsia"/>
          <w:bCs/>
          <w:sz w:val="24"/>
          <w:szCs w:val="24"/>
        </w:rPr>
        <w:t>。</w:t>
      </w:r>
      <w:r w:rsidR="00565B87" w:rsidRPr="00FE195D">
        <w:rPr>
          <w:rFonts w:ascii="宋体" w:hAnsi="宋体" w:hint="eastAsia"/>
          <w:bCs/>
          <w:sz w:val="24"/>
          <w:szCs w:val="24"/>
        </w:rPr>
        <w:t>也可以向新警介绍工作适应变化的模型，让他们认</w:t>
      </w:r>
      <w:r w:rsidR="00565B87" w:rsidRPr="00FE195D">
        <w:rPr>
          <w:rFonts w:ascii="宋体" w:hAnsi="宋体" w:hint="eastAsia"/>
          <w:bCs/>
          <w:sz w:val="24"/>
          <w:szCs w:val="24"/>
        </w:rPr>
        <w:lastRenderedPageBreak/>
        <w:t>识到这是典型的反应，出现所谓的“风险期”并不意味着选择这份工作是一个错误的决定，也不需要对自己的能力和素养产生怀疑，由此来打消员工轻易换工作的念头，也能够鼓励他们尽快恢复自己的状态，安稳地度过低谷期。</w:t>
      </w:r>
    </w:p>
    <w:p w14:paraId="133B0FE9" w14:textId="3A55C4E8" w:rsidR="00182800" w:rsidRPr="00FE195D" w:rsidRDefault="00182800" w:rsidP="00182800">
      <w:pPr>
        <w:spacing w:beforeLines="50" w:before="156" w:afterLines="50" w:after="156" w:line="360" w:lineRule="auto"/>
        <w:ind w:firstLineChars="200" w:firstLine="480"/>
        <w:rPr>
          <w:rFonts w:ascii="宋体" w:hAnsi="宋体"/>
          <w:bCs/>
          <w:sz w:val="24"/>
          <w:szCs w:val="24"/>
        </w:rPr>
      </w:pPr>
      <w:r w:rsidRPr="00FE195D">
        <w:rPr>
          <w:rFonts w:ascii="宋体" w:hAnsi="宋体" w:hint="eastAsia"/>
          <w:bCs/>
          <w:sz w:val="24"/>
          <w:szCs w:val="24"/>
        </w:rPr>
        <w:t>其次，</w:t>
      </w:r>
      <w:r w:rsidR="007E1F62" w:rsidRPr="00FE195D">
        <w:rPr>
          <w:rFonts w:ascii="宋体" w:hAnsi="宋体" w:hint="eastAsia"/>
          <w:bCs/>
          <w:sz w:val="24"/>
          <w:szCs w:val="24"/>
        </w:rPr>
        <w:t>由于前文已经证明职场勇气对新警察工作适应存在正向影响，因此可以采用</w:t>
      </w:r>
      <w:r w:rsidR="009E7EC6" w:rsidRPr="00FE195D">
        <w:rPr>
          <w:rFonts w:ascii="宋体" w:hAnsi="宋体" w:hint="eastAsia"/>
          <w:bCs/>
          <w:sz w:val="24"/>
          <w:szCs w:val="24"/>
        </w:rPr>
        <w:t>开展培训和发展性干预的方法</w:t>
      </w:r>
      <w:r w:rsidR="007E1F62" w:rsidRPr="00FE195D">
        <w:rPr>
          <w:rFonts w:ascii="宋体" w:hAnsi="宋体" w:hint="eastAsia"/>
          <w:bCs/>
          <w:sz w:val="24"/>
          <w:szCs w:val="24"/>
        </w:rPr>
        <w:t>，来培养组织中</w:t>
      </w:r>
      <w:r w:rsidR="00E527F0" w:rsidRPr="00FE195D">
        <w:rPr>
          <w:rFonts w:ascii="宋体" w:hAnsi="宋体" w:hint="eastAsia"/>
          <w:bCs/>
          <w:sz w:val="24"/>
          <w:szCs w:val="24"/>
        </w:rPr>
        <w:t>的</w:t>
      </w:r>
      <w:r w:rsidR="007E1F62" w:rsidRPr="00FE195D">
        <w:rPr>
          <w:rFonts w:ascii="宋体" w:hAnsi="宋体" w:hint="eastAsia"/>
          <w:bCs/>
          <w:sz w:val="24"/>
          <w:szCs w:val="24"/>
        </w:rPr>
        <w:t>行为勇气</w:t>
      </w:r>
      <w:r w:rsidR="00295E0A" w:rsidRPr="00FE195D">
        <w:rPr>
          <w:rFonts w:ascii="宋体" w:hAnsi="宋体" w:hint="eastAsia"/>
          <w:bCs/>
          <w:sz w:val="24"/>
          <w:szCs w:val="24"/>
        </w:rPr>
        <w:t>（</w:t>
      </w:r>
      <w:r w:rsidR="007E1F62" w:rsidRPr="00FE195D">
        <w:rPr>
          <w:bCs/>
          <w:sz w:val="24"/>
          <w:szCs w:val="24"/>
        </w:rPr>
        <w:t>Kilmann</w:t>
      </w:r>
      <w:r w:rsidR="00295E0A" w:rsidRPr="00FE195D">
        <w:rPr>
          <w:rFonts w:hint="eastAsia"/>
          <w:bCs/>
          <w:sz w:val="24"/>
          <w:szCs w:val="24"/>
        </w:rPr>
        <w:t>，</w:t>
      </w:r>
      <w:r w:rsidR="007E1F62" w:rsidRPr="00FE195D">
        <w:rPr>
          <w:bCs/>
          <w:sz w:val="24"/>
          <w:szCs w:val="24"/>
        </w:rPr>
        <w:t>Hara</w:t>
      </w:r>
      <w:r w:rsidR="00295E0A" w:rsidRPr="00FE195D">
        <w:rPr>
          <w:rFonts w:hint="eastAsia"/>
          <w:bCs/>
          <w:sz w:val="24"/>
          <w:szCs w:val="24"/>
        </w:rPr>
        <w:t>，</w:t>
      </w:r>
      <w:r w:rsidR="00295E0A" w:rsidRPr="00FE195D">
        <w:rPr>
          <w:rFonts w:hint="eastAsia"/>
          <w:bCs/>
          <w:sz w:val="24"/>
          <w:szCs w:val="24"/>
        </w:rPr>
        <w:t>&amp;</w:t>
      </w:r>
      <w:r w:rsidR="00295E0A" w:rsidRPr="00FE195D">
        <w:rPr>
          <w:bCs/>
          <w:sz w:val="24"/>
          <w:szCs w:val="24"/>
        </w:rPr>
        <w:t xml:space="preserve"> </w:t>
      </w:r>
      <w:r w:rsidR="007E1F62" w:rsidRPr="00FE195D">
        <w:rPr>
          <w:bCs/>
          <w:sz w:val="24"/>
          <w:szCs w:val="24"/>
        </w:rPr>
        <w:t>Strauss</w:t>
      </w:r>
      <w:r w:rsidR="00295E0A" w:rsidRPr="00FE195D">
        <w:rPr>
          <w:rFonts w:hint="eastAsia"/>
          <w:bCs/>
          <w:sz w:val="24"/>
          <w:szCs w:val="24"/>
        </w:rPr>
        <w:t>，</w:t>
      </w:r>
      <w:r w:rsidR="007E1F62" w:rsidRPr="00FE195D">
        <w:rPr>
          <w:bCs/>
          <w:sz w:val="24"/>
          <w:szCs w:val="24"/>
        </w:rPr>
        <w:t>2010</w:t>
      </w:r>
      <w:r w:rsidR="00295E0A" w:rsidRPr="00FE195D">
        <w:rPr>
          <w:rFonts w:ascii="宋体" w:hAnsi="宋体" w:hint="eastAsia"/>
          <w:bCs/>
          <w:sz w:val="24"/>
          <w:szCs w:val="24"/>
        </w:rPr>
        <w:t>）</w:t>
      </w:r>
      <w:r w:rsidR="007E1F62" w:rsidRPr="00FE195D">
        <w:rPr>
          <w:rFonts w:hint="eastAsia"/>
          <w:bCs/>
          <w:sz w:val="24"/>
          <w:szCs w:val="24"/>
        </w:rPr>
        <w:t>。</w:t>
      </w:r>
      <w:r w:rsidR="007726DD" w:rsidRPr="00FE195D">
        <w:rPr>
          <w:rFonts w:hint="eastAsia"/>
          <w:bCs/>
          <w:sz w:val="24"/>
          <w:szCs w:val="24"/>
        </w:rPr>
        <w:t>具体而言，日常的训练</w:t>
      </w:r>
      <w:r w:rsidR="00A731E3" w:rsidRPr="00FE195D">
        <w:rPr>
          <w:rFonts w:ascii="宋体" w:hAnsi="宋体" w:hint="eastAsia"/>
          <w:bCs/>
          <w:sz w:val="24"/>
          <w:szCs w:val="24"/>
        </w:rPr>
        <w:t>可以</w:t>
      </w:r>
      <w:r w:rsidR="007726DD" w:rsidRPr="00FE195D">
        <w:rPr>
          <w:rFonts w:ascii="宋体" w:hAnsi="宋体" w:hint="eastAsia"/>
          <w:bCs/>
          <w:sz w:val="24"/>
          <w:szCs w:val="24"/>
        </w:rPr>
        <w:t>包括</w:t>
      </w:r>
      <w:r w:rsidR="00B31E17" w:rsidRPr="00FE195D">
        <w:rPr>
          <w:rFonts w:ascii="宋体" w:hAnsi="宋体" w:hint="eastAsia"/>
          <w:bCs/>
          <w:sz w:val="24"/>
          <w:szCs w:val="24"/>
        </w:rPr>
        <w:t>实际模拟和演示</w:t>
      </w:r>
      <w:r w:rsidR="009C5323" w:rsidRPr="00FE195D">
        <w:rPr>
          <w:rFonts w:ascii="宋体" w:hAnsi="宋体" w:hint="eastAsia"/>
          <w:bCs/>
          <w:sz w:val="24"/>
          <w:szCs w:val="24"/>
        </w:rPr>
        <w:t>警务活动中</w:t>
      </w:r>
      <w:r w:rsidR="00B31E17" w:rsidRPr="00FE195D">
        <w:rPr>
          <w:rFonts w:ascii="宋体" w:hAnsi="宋体" w:hint="eastAsia"/>
          <w:bCs/>
          <w:sz w:val="24"/>
          <w:szCs w:val="24"/>
        </w:rPr>
        <w:t>曾经发生或可能会发生</w:t>
      </w:r>
      <w:r w:rsidR="009C5323" w:rsidRPr="00FE195D">
        <w:rPr>
          <w:rFonts w:ascii="宋体" w:hAnsi="宋体" w:hint="eastAsia"/>
          <w:bCs/>
          <w:sz w:val="24"/>
          <w:szCs w:val="24"/>
        </w:rPr>
        <w:t>的危机情况</w:t>
      </w:r>
      <w:r w:rsidR="00B31E17" w:rsidRPr="00FE195D">
        <w:rPr>
          <w:rFonts w:ascii="宋体" w:hAnsi="宋体" w:hint="eastAsia"/>
          <w:bCs/>
          <w:sz w:val="24"/>
          <w:szCs w:val="24"/>
        </w:rPr>
        <w:t>；又或者是教授处理危机的技能</w:t>
      </w:r>
      <w:r w:rsidR="009C5323" w:rsidRPr="00FE195D">
        <w:rPr>
          <w:rFonts w:ascii="宋体" w:hAnsi="宋体" w:hint="eastAsia"/>
          <w:bCs/>
          <w:sz w:val="24"/>
          <w:szCs w:val="24"/>
        </w:rPr>
        <w:t>，如</w:t>
      </w:r>
      <w:r w:rsidR="009C5323" w:rsidRPr="000F50E5">
        <w:rPr>
          <w:rFonts w:ascii="宋体" w:hAnsi="宋体" w:hint="eastAsia"/>
          <w:bCs/>
          <w:sz w:val="24"/>
          <w:szCs w:val="24"/>
        </w:rPr>
        <w:t>擒拿格斗、查稽战术、排爆技术、解救人质、反恐技能、谈判技巧、射击技能</w:t>
      </w:r>
      <w:r w:rsidR="00B51A77" w:rsidRPr="000F50E5">
        <w:rPr>
          <w:rFonts w:ascii="宋体" w:hAnsi="宋体" w:hint="eastAsia"/>
          <w:bCs/>
          <w:sz w:val="24"/>
          <w:szCs w:val="24"/>
        </w:rPr>
        <w:t>等</w:t>
      </w:r>
      <w:r w:rsidR="000F50E5" w:rsidRPr="000F50E5">
        <w:rPr>
          <w:bCs/>
          <w:sz w:val="24"/>
          <w:szCs w:val="24"/>
          <w:vertAlign w:val="superscript"/>
        </w:rPr>
        <w:t>[</w:t>
      </w:r>
      <w:r w:rsidR="00682CCF">
        <w:rPr>
          <w:bCs/>
          <w:sz w:val="24"/>
          <w:szCs w:val="24"/>
          <w:vertAlign w:val="superscript"/>
        </w:rPr>
        <w:t>38</w:t>
      </w:r>
      <w:r w:rsidR="000F50E5" w:rsidRPr="000F50E5">
        <w:rPr>
          <w:bCs/>
          <w:sz w:val="24"/>
          <w:szCs w:val="24"/>
          <w:vertAlign w:val="superscript"/>
        </w:rPr>
        <w:t>]</w:t>
      </w:r>
      <w:r w:rsidR="009C5323" w:rsidRPr="00FE195D">
        <w:rPr>
          <w:rFonts w:ascii="宋体" w:hAnsi="宋体" w:hint="eastAsia"/>
          <w:bCs/>
          <w:sz w:val="24"/>
          <w:szCs w:val="24"/>
        </w:rPr>
        <w:t>。</w:t>
      </w:r>
      <w:r w:rsidR="00704F30" w:rsidRPr="00FE195D">
        <w:rPr>
          <w:rFonts w:ascii="宋体" w:hAnsi="宋体" w:hint="eastAsia"/>
          <w:bCs/>
          <w:sz w:val="24"/>
          <w:szCs w:val="24"/>
        </w:rPr>
        <w:t>通过</w:t>
      </w:r>
      <w:r w:rsidR="009C0038" w:rsidRPr="00FE195D">
        <w:rPr>
          <w:rFonts w:ascii="宋体" w:hAnsi="宋体" w:hint="eastAsia"/>
          <w:bCs/>
          <w:sz w:val="24"/>
          <w:szCs w:val="24"/>
        </w:rPr>
        <w:t>开展模拟警情培训</w:t>
      </w:r>
      <w:r w:rsidR="00783572" w:rsidRPr="00FE195D">
        <w:rPr>
          <w:rFonts w:ascii="宋体" w:hAnsi="宋体" w:hint="eastAsia"/>
          <w:bCs/>
          <w:sz w:val="24"/>
          <w:szCs w:val="24"/>
        </w:rPr>
        <w:t>，</w:t>
      </w:r>
      <w:r w:rsidR="00106279" w:rsidRPr="00FE195D">
        <w:rPr>
          <w:rFonts w:ascii="宋体" w:hAnsi="宋体" w:hint="eastAsia"/>
          <w:bCs/>
          <w:sz w:val="24"/>
          <w:szCs w:val="24"/>
        </w:rPr>
        <w:t>增强</w:t>
      </w:r>
      <w:r w:rsidR="00DF37FD">
        <w:rPr>
          <w:rFonts w:ascii="宋体" w:hAnsi="宋体" w:hint="eastAsia"/>
          <w:bCs/>
          <w:sz w:val="24"/>
          <w:szCs w:val="24"/>
        </w:rPr>
        <w:t>他们在面临</w:t>
      </w:r>
      <w:r w:rsidR="009C0038" w:rsidRPr="00FE195D">
        <w:rPr>
          <w:rFonts w:ascii="宋体" w:hAnsi="宋体" w:hint="eastAsia"/>
          <w:bCs/>
          <w:sz w:val="24"/>
          <w:szCs w:val="24"/>
        </w:rPr>
        <w:t>突发情况</w:t>
      </w:r>
      <w:r w:rsidR="00DF37FD">
        <w:rPr>
          <w:rFonts w:ascii="宋体" w:hAnsi="宋体" w:hint="eastAsia"/>
          <w:bCs/>
          <w:sz w:val="24"/>
          <w:szCs w:val="24"/>
        </w:rPr>
        <w:t>下的</w:t>
      </w:r>
      <w:r w:rsidR="009C0038" w:rsidRPr="00FE195D">
        <w:rPr>
          <w:rFonts w:ascii="宋体" w:hAnsi="宋体" w:hint="eastAsia"/>
          <w:bCs/>
          <w:sz w:val="24"/>
          <w:szCs w:val="24"/>
        </w:rPr>
        <w:t>应急反应和</w:t>
      </w:r>
      <w:r w:rsidR="00DF37FD">
        <w:rPr>
          <w:rFonts w:ascii="宋体" w:hAnsi="宋体" w:hint="eastAsia"/>
          <w:bCs/>
          <w:sz w:val="24"/>
          <w:szCs w:val="24"/>
        </w:rPr>
        <w:t>实操</w:t>
      </w:r>
      <w:r w:rsidR="009C0038" w:rsidRPr="00FE195D">
        <w:rPr>
          <w:rFonts w:ascii="宋体" w:hAnsi="宋体" w:hint="eastAsia"/>
          <w:bCs/>
          <w:sz w:val="24"/>
          <w:szCs w:val="24"/>
        </w:rPr>
        <w:t>能力，让</w:t>
      </w:r>
      <w:r w:rsidR="00704F30" w:rsidRPr="00FE195D">
        <w:rPr>
          <w:rFonts w:ascii="宋体" w:hAnsi="宋体" w:hint="eastAsia"/>
          <w:bCs/>
          <w:sz w:val="24"/>
          <w:szCs w:val="24"/>
        </w:rPr>
        <w:t>新警逐渐</w:t>
      </w:r>
      <w:r w:rsidR="009C0038" w:rsidRPr="00FE195D">
        <w:rPr>
          <w:rFonts w:ascii="宋体" w:hAnsi="宋体" w:hint="eastAsia"/>
          <w:bCs/>
          <w:sz w:val="24"/>
          <w:szCs w:val="24"/>
        </w:rPr>
        <w:t>熟悉</w:t>
      </w:r>
      <w:r w:rsidR="00106279" w:rsidRPr="00FE195D">
        <w:rPr>
          <w:rFonts w:ascii="宋体" w:hAnsi="宋体" w:hint="eastAsia"/>
          <w:bCs/>
          <w:sz w:val="24"/>
          <w:szCs w:val="24"/>
        </w:rPr>
        <w:t>应对流程，从而</w:t>
      </w:r>
      <w:r w:rsidR="00414152" w:rsidRPr="00FE195D">
        <w:rPr>
          <w:rFonts w:ascii="宋体" w:hAnsi="宋体" w:hint="eastAsia"/>
          <w:bCs/>
          <w:sz w:val="24"/>
          <w:szCs w:val="24"/>
        </w:rPr>
        <w:t>在需要勇敢工作行为的情况下</w:t>
      </w:r>
      <w:r w:rsidR="00106279" w:rsidRPr="00FE195D">
        <w:rPr>
          <w:rFonts w:ascii="宋体" w:hAnsi="宋体" w:hint="eastAsia"/>
          <w:bCs/>
          <w:sz w:val="24"/>
          <w:szCs w:val="24"/>
        </w:rPr>
        <w:t>更好地</w:t>
      </w:r>
      <w:r w:rsidR="00414152" w:rsidRPr="00FE195D">
        <w:rPr>
          <w:rFonts w:ascii="宋体" w:hAnsi="宋体" w:hint="eastAsia"/>
          <w:bCs/>
          <w:sz w:val="24"/>
          <w:szCs w:val="24"/>
        </w:rPr>
        <w:t>采取行动</w:t>
      </w:r>
      <w:r w:rsidR="00003302" w:rsidRPr="00FE195D">
        <w:rPr>
          <w:rFonts w:hint="eastAsia"/>
          <w:bCs/>
          <w:sz w:val="24"/>
          <w:szCs w:val="24"/>
        </w:rPr>
        <w:t>（</w:t>
      </w:r>
      <w:proofErr w:type="spellStart"/>
      <w:r w:rsidR="00414152" w:rsidRPr="00FE195D">
        <w:rPr>
          <w:bCs/>
          <w:sz w:val="24"/>
          <w:szCs w:val="24"/>
        </w:rPr>
        <w:t>Simola</w:t>
      </w:r>
      <w:proofErr w:type="spellEnd"/>
      <w:r w:rsidR="00003302" w:rsidRPr="00FE195D">
        <w:rPr>
          <w:rFonts w:hint="eastAsia"/>
          <w:bCs/>
          <w:sz w:val="24"/>
          <w:szCs w:val="24"/>
        </w:rPr>
        <w:t>，</w:t>
      </w:r>
      <w:r w:rsidR="00414152" w:rsidRPr="00FE195D">
        <w:rPr>
          <w:bCs/>
          <w:sz w:val="24"/>
          <w:szCs w:val="24"/>
        </w:rPr>
        <w:t>2015</w:t>
      </w:r>
      <w:r w:rsidR="00003302" w:rsidRPr="00FE195D">
        <w:rPr>
          <w:rFonts w:hint="eastAsia"/>
          <w:bCs/>
          <w:sz w:val="24"/>
          <w:szCs w:val="24"/>
        </w:rPr>
        <w:t>）</w:t>
      </w:r>
      <w:r w:rsidR="00414152" w:rsidRPr="00FE195D">
        <w:rPr>
          <w:rFonts w:ascii="宋体" w:hAnsi="宋体" w:hint="eastAsia"/>
          <w:bCs/>
          <w:sz w:val="24"/>
          <w:szCs w:val="24"/>
        </w:rPr>
        <w:t>。</w:t>
      </w:r>
    </w:p>
    <w:p w14:paraId="3F4A5463" w14:textId="50AA4656" w:rsidR="00014135" w:rsidRPr="004E09CD" w:rsidRDefault="00443F95" w:rsidP="004E09CD">
      <w:pPr>
        <w:spacing w:beforeLines="50" w:before="156" w:afterLines="50" w:after="156" w:line="360" w:lineRule="auto"/>
        <w:ind w:firstLineChars="200" w:firstLine="480"/>
        <w:rPr>
          <w:rFonts w:ascii="宋体" w:hAnsi="宋体"/>
          <w:bCs/>
          <w:sz w:val="24"/>
          <w:szCs w:val="24"/>
        </w:rPr>
      </w:pPr>
      <w:r w:rsidRPr="00FE195D">
        <w:rPr>
          <w:rFonts w:ascii="宋体" w:hAnsi="宋体" w:hint="eastAsia"/>
          <w:bCs/>
          <w:sz w:val="24"/>
          <w:szCs w:val="24"/>
        </w:rPr>
        <w:t>此外</w:t>
      </w:r>
      <w:r w:rsidR="00D76B5D" w:rsidRPr="00FE195D">
        <w:rPr>
          <w:rFonts w:ascii="宋体" w:hAnsi="宋体" w:hint="eastAsia"/>
          <w:bCs/>
          <w:sz w:val="24"/>
          <w:szCs w:val="24"/>
        </w:rPr>
        <w:t>，也可以尝试将</w:t>
      </w:r>
      <w:r w:rsidR="00B7595F" w:rsidRPr="00FE195D">
        <w:rPr>
          <w:rFonts w:ascii="宋体" w:hAnsi="宋体" w:hint="eastAsia"/>
          <w:bCs/>
          <w:sz w:val="24"/>
          <w:szCs w:val="24"/>
        </w:rPr>
        <w:t>勇气融入与</w:t>
      </w:r>
      <w:r w:rsidRPr="00FE195D">
        <w:rPr>
          <w:rFonts w:ascii="宋体" w:hAnsi="宋体" w:hint="eastAsia"/>
          <w:bCs/>
          <w:sz w:val="24"/>
          <w:szCs w:val="24"/>
        </w:rPr>
        <w:t>警队</w:t>
      </w:r>
      <w:r w:rsidR="00B7595F" w:rsidRPr="00FE195D">
        <w:rPr>
          <w:rFonts w:ascii="宋体" w:hAnsi="宋体" w:hint="eastAsia"/>
          <w:bCs/>
          <w:sz w:val="24"/>
          <w:szCs w:val="24"/>
        </w:rPr>
        <w:t>文化当中，于潜移默化之中影响</w:t>
      </w:r>
      <w:r w:rsidR="00F82A4F" w:rsidRPr="00FE195D">
        <w:rPr>
          <w:rFonts w:ascii="宋体" w:hAnsi="宋体" w:hint="eastAsia"/>
          <w:bCs/>
          <w:sz w:val="24"/>
          <w:szCs w:val="24"/>
        </w:rPr>
        <w:t>新警</w:t>
      </w:r>
      <w:r w:rsidR="00B7595F" w:rsidRPr="00FE195D">
        <w:rPr>
          <w:rFonts w:ascii="宋体" w:hAnsi="宋体" w:hint="eastAsia"/>
          <w:bCs/>
          <w:sz w:val="24"/>
          <w:szCs w:val="24"/>
        </w:rPr>
        <w:t>的勇敢行为。</w:t>
      </w:r>
      <w:r w:rsidR="0080204D" w:rsidRPr="00FE195D">
        <w:rPr>
          <w:rFonts w:ascii="宋体" w:hAnsi="宋体" w:hint="eastAsia"/>
          <w:bCs/>
          <w:sz w:val="24"/>
          <w:szCs w:val="24"/>
        </w:rPr>
        <w:t>有研究强调了勇气与价值观的一致性</w:t>
      </w:r>
      <w:r w:rsidR="00726B7C" w:rsidRPr="00FE195D">
        <w:rPr>
          <w:rFonts w:hint="eastAsia"/>
          <w:bCs/>
          <w:sz w:val="24"/>
          <w:szCs w:val="24"/>
        </w:rPr>
        <w:t>（</w:t>
      </w:r>
      <w:proofErr w:type="spellStart"/>
      <w:r w:rsidR="0080204D" w:rsidRPr="00FE195D">
        <w:rPr>
          <w:bCs/>
          <w:sz w:val="24"/>
          <w:szCs w:val="24"/>
        </w:rPr>
        <w:t>Pury</w:t>
      </w:r>
      <w:proofErr w:type="spellEnd"/>
      <w:r w:rsidR="0080204D" w:rsidRPr="00FE195D">
        <w:rPr>
          <w:bCs/>
          <w:sz w:val="24"/>
          <w:szCs w:val="24"/>
        </w:rPr>
        <w:t xml:space="preserve"> &amp; Kowalski</w:t>
      </w:r>
      <w:r w:rsidR="00726B7C" w:rsidRPr="00FE195D">
        <w:rPr>
          <w:rFonts w:hint="eastAsia"/>
          <w:bCs/>
          <w:sz w:val="24"/>
          <w:szCs w:val="24"/>
        </w:rPr>
        <w:t>，</w:t>
      </w:r>
      <w:r w:rsidR="0080204D" w:rsidRPr="00FE195D">
        <w:rPr>
          <w:bCs/>
          <w:sz w:val="24"/>
          <w:szCs w:val="24"/>
        </w:rPr>
        <w:t>2007</w:t>
      </w:r>
      <w:r w:rsidR="00726B7C" w:rsidRPr="00FE195D">
        <w:rPr>
          <w:rFonts w:hint="eastAsia"/>
          <w:bCs/>
          <w:sz w:val="24"/>
          <w:szCs w:val="24"/>
        </w:rPr>
        <w:t>）</w:t>
      </w:r>
      <w:r w:rsidR="0080204D" w:rsidRPr="00FE195D">
        <w:rPr>
          <w:rFonts w:ascii="宋体" w:hAnsi="宋体" w:hint="eastAsia"/>
          <w:bCs/>
          <w:sz w:val="24"/>
          <w:szCs w:val="24"/>
        </w:rPr>
        <w:t>，</w:t>
      </w:r>
      <w:r w:rsidR="00B7595F" w:rsidRPr="00FE195D">
        <w:rPr>
          <w:rFonts w:ascii="宋体" w:hAnsi="宋体" w:hint="eastAsia"/>
          <w:bCs/>
          <w:sz w:val="24"/>
          <w:szCs w:val="24"/>
        </w:rPr>
        <w:t>因此可以选择将“敢为人先”、“积极进取”等包含勇敢、突破含义的内容作为</w:t>
      </w:r>
      <w:r w:rsidR="002C7F85" w:rsidRPr="00FE195D">
        <w:rPr>
          <w:rFonts w:ascii="宋体" w:hAnsi="宋体" w:hint="eastAsia"/>
          <w:bCs/>
          <w:sz w:val="24"/>
          <w:szCs w:val="24"/>
        </w:rPr>
        <w:t>组织</w:t>
      </w:r>
      <w:r w:rsidR="00B7595F" w:rsidRPr="00FE195D">
        <w:rPr>
          <w:rFonts w:ascii="宋体" w:hAnsi="宋体" w:hint="eastAsia"/>
          <w:bCs/>
          <w:sz w:val="24"/>
          <w:szCs w:val="24"/>
        </w:rPr>
        <w:t>文化的一部分，在</w:t>
      </w:r>
      <w:r w:rsidR="00591CFA" w:rsidRPr="00FE195D">
        <w:rPr>
          <w:rFonts w:ascii="宋体" w:hAnsi="宋体" w:hint="eastAsia"/>
          <w:bCs/>
          <w:sz w:val="24"/>
          <w:szCs w:val="24"/>
        </w:rPr>
        <w:t>警队</w:t>
      </w:r>
      <w:r w:rsidR="00B7595F" w:rsidRPr="00FE195D">
        <w:rPr>
          <w:rFonts w:ascii="宋体" w:hAnsi="宋体" w:hint="eastAsia"/>
          <w:bCs/>
          <w:sz w:val="24"/>
          <w:szCs w:val="24"/>
        </w:rPr>
        <w:t>中进行宣扬，营造</w:t>
      </w:r>
      <w:r w:rsidR="00F17E3F" w:rsidRPr="00FE195D">
        <w:rPr>
          <w:rFonts w:ascii="宋体" w:hAnsi="宋体" w:hint="eastAsia"/>
          <w:bCs/>
          <w:sz w:val="24"/>
          <w:szCs w:val="24"/>
        </w:rPr>
        <w:t>提倡职场勇气的</w:t>
      </w:r>
      <w:r w:rsidR="00B7595F" w:rsidRPr="00FE195D">
        <w:rPr>
          <w:rFonts w:ascii="宋体" w:hAnsi="宋体" w:hint="eastAsia"/>
          <w:bCs/>
          <w:sz w:val="24"/>
          <w:szCs w:val="24"/>
        </w:rPr>
        <w:t>良好氛围</w:t>
      </w:r>
      <w:r w:rsidR="00FE195D" w:rsidRPr="00FE195D">
        <w:rPr>
          <w:rFonts w:ascii="宋体" w:hAnsi="宋体" w:hint="eastAsia"/>
          <w:bCs/>
          <w:sz w:val="24"/>
          <w:szCs w:val="24"/>
        </w:rPr>
        <w:t>，将新警浸润在这种氛围中，从而激励他们自身的勇敢行为。</w:t>
      </w:r>
    </w:p>
    <w:p w14:paraId="71FC9CDE" w14:textId="0BF553C1" w:rsidR="00414152" w:rsidRDefault="00AB317B" w:rsidP="00414152">
      <w:pPr>
        <w:spacing w:beforeLines="50" w:before="156" w:afterLines="50" w:after="156"/>
        <w:rPr>
          <w:rFonts w:ascii="黑体" w:eastAsia="黑体"/>
          <w:b/>
          <w:sz w:val="28"/>
          <w:szCs w:val="28"/>
        </w:rPr>
      </w:pPr>
      <w:r>
        <w:rPr>
          <w:b/>
          <w:sz w:val="28"/>
          <w:szCs w:val="28"/>
        </w:rPr>
        <w:t>6</w:t>
      </w:r>
      <w:r w:rsidR="00414152">
        <w:rPr>
          <w:b/>
          <w:sz w:val="28"/>
          <w:szCs w:val="28"/>
        </w:rPr>
        <w:t>.</w:t>
      </w:r>
      <w:r w:rsidR="00193B9A">
        <w:rPr>
          <w:b/>
          <w:sz w:val="28"/>
          <w:szCs w:val="28"/>
        </w:rPr>
        <w:t>3</w:t>
      </w:r>
      <w:r w:rsidR="00414152">
        <w:rPr>
          <w:rFonts w:ascii="黑体" w:eastAsia="黑体" w:hint="eastAsia"/>
          <w:b/>
          <w:sz w:val="28"/>
          <w:szCs w:val="28"/>
        </w:rPr>
        <w:t xml:space="preserve"> 研究局限</w:t>
      </w:r>
    </w:p>
    <w:p w14:paraId="6E22538F" w14:textId="136DA7E7" w:rsidR="008E6A30" w:rsidRDefault="00FF6224" w:rsidP="004D2546">
      <w:pPr>
        <w:spacing w:beforeLines="50" w:before="156" w:afterLines="50" w:after="156" w:line="360" w:lineRule="auto"/>
        <w:ind w:firstLineChars="200" w:firstLine="480"/>
        <w:rPr>
          <w:rFonts w:ascii="宋体" w:hAnsi="宋体"/>
          <w:bCs/>
          <w:sz w:val="24"/>
          <w:szCs w:val="24"/>
        </w:rPr>
      </w:pPr>
      <w:r w:rsidRPr="00FF6224">
        <w:rPr>
          <w:rFonts w:ascii="宋体" w:hAnsi="宋体" w:hint="eastAsia"/>
          <w:bCs/>
          <w:sz w:val="24"/>
          <w:szCs w:val="24"/>
        </w:rPr>
        <w:t>首先，</w:t>
      </w:r>
      <w:r w:rsidR="005937DA">
        <w:rPr>
          <w:rFonts w:ascii="宋体" w:hAnsi="宋体" w:hint="eastAsia"/>
          <w:bCs/>
          <w:sz w:val="24"/>
          <w:szCs w:val="24"/>
        </w:rPr>
        <w:t>本次研究</w:t>
      </w:r>
      <w:r w:rsidRPr="00FF6224">
        <w:rPr>
          <w:rFonts w:ascii="宋体" w:hAnsi="宋体" w:hint="eastAsia"/>
          <w:bCs/>
          <w:sz w:val="24"/>
          <w:szCs w:val="24"/>
        </w:rPr>
        <w:t>选择</w:t>
      </w:r>
      <w:r w:rsidR="005937DA">
        <w:rPr>
          <w:rFonts w:ascii="宋体" w:hAnsi="宋体" w:hint="eastAsia"/>
          <w:bCs/>
          <w:sz w:val="24"/>
          <w:szCs w:val="24"/>
        </w:rPr>
        <w:t>的是</w:t>
      </w:r>
      <w:r w:rsidR="007558E0">
        <w:rPr>
          <w:rFonts w:ascii="宋体" w:hAnsi="宋体" w:hint="eastAsia"/>
          <w:bCs/>
          <w:sz w:val="24"/>
          <w:szCs w:val="24"/>
        </w:rPr>
        <w:t>新警察</w:t>
      </w:r>
      <w:r w:rsidRPr="00FF6224">
        <w:rPr>
          <w:rFonts w:ascii="宋体" w:hAnsi="宋体" w:hint="eastAsia"/>
          <w:bCs/>
          <w:sz w:val="24"/>
          <w:szCs w:val="24"/>
        </w:rPr>
        <w:t>作为被试</w:t>
      </w:r>
      <w:r w:rsidR="00054159">
        <w:rPr>
          <w:rFonts w:ascii="宋体" w:hAnsi="宋体" w:hint="eastAsia"/>
          <w:bCs/>
          <w:sz w:val="24"/>
          <w:szCs w:val="24"/>
        </w:rPr>
        <w:t>对象</w:t>
      </w:r>
      <w:r w:rsidRPr="00FF6224">
        <w:rPr>
          <w:rFonts w:ascii="宋体" w:hAnsi="宋体" w:hint="eastAsia"/>
          <w:bCs/>
          <w:sz w:val="24"/>
          <w:szCs w:val="24"/>
        </w:rPr>
        <w:t>，但工作经历</w:t>
      </w:r>
      <w:r w:rsidR="00054159">
        <w:rPr>
          <w:rFonts w:ascii="宋体" w:hAnsi="宋体" w:hint="eastAsia"/>
          <w:bCs/>
          <w:sz w:val="24"/>
          <w:szCs w:val="24"/>
        </w:rPr>
        <w:t>很可能会对工作适应情况造成影响</w:t>
      </w:r>
      <w:r w:rsidR="00E27BDA">
        <w:rPr>
          <w:rFonts w:ascii="宋体" w:hAnsi="宋体" w:hint="eastAsia"/>
          <w:bCs/>
          <w:sz w:val="24"/>
          <w:szCs w:val="24"/>
        </w:rPr>
        <w:t>；</w:t>
      </w:r>
      <w:r w:rsidR="005937DA">
        <w:rPr>
          <w:rFonts w:ascii="宋体" w:hAnsi="宋体" w:hint="eastAsia"/>
          <w:bCs/>
          <w:sz w:val="24"/>
          <w:szCs w:val="24"/>
        </w:rPr>
        <w:t>而且警察相比其他职业在工作内容、员工职业素养等方面具备较高的特殊性</w:t>
      </w:r>
      <w:r w:rsidR="00E27BDA">
        <w:rPr>
          <w:rFonts w:ascii="宋体" w:hAnsi="宋体" w:hint="eastAsia"/>
          <w:bCs/>
          <w:sz w:val="24"/>
          <w:szCs w:val="24"/>
        </w:rPr>
        <w:t>；就算同样身为警察，不同警种的工作内容也不尽相同，</w:t>
      </w:r>
      <w:r w:rsidR="005937DA">
        <w:rPr>
          <w:rFonts w:ascii="宋体" w:hAnsi="宋体" w:hint="eastAsia"/>
          <w:bCs/>
          <w:sz w:val="24"/>
          <w:szCs w:val="24"/>
        </w:rPr>
        <w:t>很有可能会对研究结果有一定影响。因此，需要思考研究的结论能否扩散至其他职业以及已经拥有工作经历的人群。</w:t>
      </w:r>
    </w:p>
    <w:p w14:paraId="36F0044B" w14:textId="74430667" w:rsidR="00A03BB9" w:rsidRDefault="00BC5968" w:rsidP="004D2546">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其次，</w:t>
      </w:r>
      <w:r w:rsidR="00271A06">
        <w:rPr>
          <w:rFonts w:ascii="宋体" w:hAnsi="宋体" w:hint="eastAsia"/>
          <w:bCs/>
          <w:sz w:val="24"/>
          <w:szCs w:val="24"/>
        </w:rPr>
        <w:t>纵向设计研究历时较长，大多数情况下都会有被试在研究过程中离开</w:t>
      </w:r>
      <w:r w:rsidR="00E36854">
        <w:rPr>
          <w:rFonts w:ascii="宋体" w:hAnsi="宋体" w:hint="eastAsia"/>
          <w:bCs/>
          <w:sz w:val="24"/>
          <w:szCs w:val="24"/>
        </w:rPr>
        <w:t>。</w:t>
      </w:r>
      <w:r w:rsidR="00A03BB9">
        <w:rPr>
          <w:rFonts w:ascii="宋体" w:hAnsi="宋体" w:hint="eastAsia"/>
          <w:bCs/>
          <w:sz w:val="24"/>
          <w:szCs w:val="24"/>
        </w:rPr>
        <w:t>虽然在数据检验的过程中已经证明了中途退出的被试和留下来的被试之间并没有发现明显的差异，但无论如何，流失的被试情况依然是无从得知的，也就很难预计其后续的表现和感受会不会让最终结果同现有结论产生偏差，没有办法完全避免某些无关</w:t>
      </w:r>
      <w:r w:rsidR="008E1F78">
        <w:rPr>
          <w:rFonts w:ascii="宋体" w:hAnsi="宋体" w:hint="eastAsia"/>
          <w:bCs/>
          <w:sz w:val="24"/>
          <w:szCs w:val="24"/>
        </w:rPr>
        <w:t>要素</w:t>
      </w:r>
      <w:r w:rsidR="00A03BB9">
        <w:rPr>
          <w:rFonts w:ascii="宋体" w:hAnsi="宋体" w:hint="eastAsia"/>
          <w:bCs/>
          <w:sz w:val="24"/>
          <w:szCs w:val="24"/>
        </w:rPr>
        <w:t>对研究的影响。</w:t>
      </w:r>
    </w:p>
    <w:p w14:paraId="3A039C82" w14:textId="472242FE" w:rsidR="00B941F3" w:rsidRDefault="00B941F3" w:rsidP="00B941F3">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再者</w:t>
      </w:r>
      <w:r w:rsidR="00CA129E">
        <w:rPr>
          <w:rFonts w:ascii="宋体" w:hAnsi="宋体" w:hint="eastAsia"/>
          <w:bCs/>
          <w:sz w:val="24"/>
          <w:szCs w:val="24"/>
        </w:rPr>
        <w:t>，在研究职场勇气对工作适应的预测</w:t>
      </w:r>
      <w:r w:rsidR="00D45432">
        <w:rPr>
          <w:rFonts w:ascii="宋体" w:hAnsi="宋体" w:hint="eastAsia"/>
          <w:bCs/>
          <w:sz w:val="24"/>
          <w:szCs w:val="24"/>
        </w:rPr>
        <w:t>效应</w:t>
      </w:r>
      <w:r w:rsidR="00CA129E">
        <w:rPr>
          <w:rFonts w:ascii="宋体" w:hAnsi="宋体" w:hint="eastAsia"/>
          <w:bCs/>
          <w:sz w:val="24"/>
          <w:szCs w:val="24"/>
        </w:rPr>
        <w:t>时，并没有考虑</w:t>
      </w:r>
      <w:r w:rsidR="00D45432">
        <w:rPr>
          <w:rFonts w:ascii="宋体" w:hAnsi="宋体" w:hint="eastAsia"/>
          <w:bCs/>
          <w:sz w:val="24"/>
          <w:szCs w:val="24"/>
        </w:rPr>
        <w:t>到</w:t>
      </w:r>
      <w:r w:rsidR="00CA129E">
        <w:rPr>
          <w:rFonts w:ascii="宋体" w:hAnsi="宋体" w:hint="eastAsia"/>
          <w:bCs/>
          <w:sz w:val="24"/>
          <w:szCs w:val="24"/>
        </w:rPr>
        <w:t>中介变量的</w:t>
      </w:r>
      <w:r w:rsidR="00CA129E">
        <w:rPr>
          <w:rFonts w:ascii="宋体" w:hAnsi="宋体" w:hint="eastAsia"/>
          <w:bCs/>
          <w:sz w:val="24"/>
          <w:szCs w:val="24"/>
        </w:rPr>
        <w:lastRenderedPageBreak/>
        <w:t>作用</w:t>
      </w:r>
      <w:r w:rsidR="00D45432">
        <w:rPr>
          <w:rFonts w:ascii="宋体" w:hAnsi="宋体" w:hint="eastAsia"/>
          <w:bCs/>
          <w:sz w:val="24"/>
          <w:szCs w:val="24"/>
        </w:rPr>
        <w:t>，</w:t>
      </w:r>
      <w:r w:rsidR="006446F3">
        <w:rPr>
          <w:rFonts w:ascii="宋体" w:hAnsi="宋体" w:hint="eastAsia"/>
          <w:bCs/>
          <w:sz w:val="24"/>
          <w:szCs w:val="24"/>
        </w:rPr>
        <w:t>只是简单地认为职场勇气会影响工作投入和工作意义感的初始水平和变化趋势，</w:t>
      </w:r>
      <w:r w:rsidR="005253EE">
        <w:rPr>
          <w:rFonts w:ascii="宋体" w:hAnsi="宋体" w:hint="eastAsia"/>
          <w:bCs/>
          <w:sz w:val="24"/>
          <w:szCs w:val="24"/>
        </w:rPr>
        <w:t>存在一定的漏洞，</w:t>
      </w:r>
      <w:r w:rsidR="00D45432">
        <w:rPr>
          <w:rFonts w:ascii="宋体" w:hAnsi="宋体" w:hint="eastAsia"/>
          <w:bCs/>
          <w:sz w:val="24"/>
          <w:szCs w:val="24"/>
        </w:rPr>
        <w:t>后续研究可以观察哪些变量可以作为其中的中介给予影响。</w:t>
      </w:r>
    </w:p>
    <w:p w14:paraId="2909D05D" w14:textId="7FD47FEC" w:rsidR="001A46F5" w:rsidRPr="008822F7" w:rsidRDefault="00B941F3" w:rsidP="00B941F3">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另外</w:t>
      </w:r>
      <w:r w:rsidRPr="008C33EE">
        <w:rPr>
          <w:rFonts w:ascii="宋体" w:hAnsi="宋体" w:hint="eastAsia"/>
          <w:bCs/>
          <w:sz w:val="24"/>
          <w:szCs w:val="24"/>
        </w:rPr>
        <w:t>，</w:t>
      </w:r>
      <w:r w:rsidR="002230E6">
        <w:rPr>
          <w:rFonts w:ascii="宋体" w:hAnsi="宋体" w:hint="eastAsia"/>
          <w:bCs/>
          <w:sz w:val="24"/>
          <w:szCs w:val="24"/>
        </w:rPr>
        <w:t>文中只选择了职场勇气作为预测的自变量，而这仅仅是从员工个体层面去考虑的，不够丰富和全面。因为</w:t>
      </w:r>
      <w:r w:rsidRPr="008C33EE">
        <w:rPr>
          <w:rFonts w:ascii="宋体" w:hAnsi="宋体" w:hint="eastAsia"/>
          <w:bCs/>
          <w:sz w:val="24"/>
          <w:szCs w:val="24"/>
        </w:rPr>
        <w:t>其实</w:t>
      </w:r>
      <w:r w:rsidR="002230E6">
        <w:rPr>
          <w:rFonts w:ascii="宋体" w:hAnsi="宋体" w:hint="eastAsia"/>
          <w:bCs/>
          <w:sz w:val="24"/>
          <w:szCs w:val="24"/>
        </w:rPr>
        <w:t>还有很多</w:t>
      </w:r>
      <w:r>
        <w:rPr>
          <w:rFonts w:ascii="宋体" w:hAnsi="宋体" w:hint="eastAsia"/>
          <w:bCs/>
          <w:sz w:val="24"/>
          <w:szCs w:val="24"/>
        </w:rPr>
        <w:t>因素</w:t>
      </w:r>
      <w:r w:rsidR="002230E6">
        <w:rPr>
          <w:rFonts w:ascii="宋体" w:hAnsi="宋体" w:hint="eastAsia"/>
          <w:bCs/>
          <w:sz w:val="24"/>
          <w:szCs w:val="24"/>
        </w:rPr>
        <w:t>，例如领导者的特质、或者是组织层面的要素，</w:t>
      </w:r>
      <w:r w:rsidRPr="008C33EE">
        <w:rPr>
          <w:rFonts w:ascii="宋体" w:hAnsi="宋体" w:hint="eastAsia"/>
          <w:bCs/>
          <w:sz w:val="24"/>
          <w:szCs w:val="24"/>
        </w:rPr>
        <w:t>也是可能影响新进员工工作适应发展</w:t>
      </w:r>
      <w:r>
        <w:rPr>
          <w:rFonts w:ascii="宋体" w:hAnsi="宋体" w:hint="eastAsia"/>
          <w:bCs/>
          <w:sz w:val="24"/>
          <w:szCs w:val="24"/>
        </w:rPr>
        <w:t>情况的。</w:t>
      </w:r>
    </w:p>
    <w:p w14:paraId="0E14CB4D" w14:textId="26A838A4" w:rsidR="00B13C26" w:rsidRDefault="00B13C26" w:rsidP="007C3862">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最后，在选择工作适应测量变量时，工作投入和工作意义感都是通过自我</w:t>
      </w:r>
      <w:r w:rsidR="000E3001">
        <w:rPr>
          <w:rFonts w:ascii="宋体" w:hAnsi="宋体" w:hint="eastAsia"/>
          <w:bCs/>
          <w:sz w:val="24"/>
          <w:szCs w:val="24"/>
        </w:rPr>
        <w:t>评价</w:t>
      </w:r>
      <w:r>
        <w:rPr>
          <w:rFonts w:ascii="宋体" w:hAnsi="宋体" w:hint="eastAsia"/>
          <w:bCs/>
          <w:sz w:val="24"/>
          <w:szCs w:val="24"/>
        </w:rPr>
        <w:t>的方式进行报告，虽然在测试前已经给予警告，但难免会有被试出现“伪装好”行为，造成结果的不客观性</w:t>
      </w:r>
      <w:r w:rsidR="002B29DE">
        <w:rPr>
          <w:rFonts w:ascii="宋体" w:hAnsi="宋体" w:hint="eastAsia"/>
          <w:bCs/>
          <w:sz w:val="24"/>
          <w:szCs w:val="24"/>
        </w:rPr>
        <w:t>。</w:t>
      </w:r>
    </w:p>
    <w:p w14:paraId="01187007" w14:textId="15AA6191" w:rsidR="00414152" w:rsidRPr="00B2554A" w:rsidRDefault="00AB317B" w:rsidP="007C3862">
      <w:pPr>
        <w:spacing w:beforeLines="50" w:before="156" w:afterLines="50" w:after="156" w:line="360" w:lineRule="auto"/>
        <w:rPr>
          <w:rFonts w:ascii="黑体" w:eastAsia="黑体"/>
          <w:b/>
          <w:sz w:val="28"/>
          <w:szCs w:val="28"/>
        </w:rPr>
      </w:pPr>
      <w:r>
        <w:rPr>
          <w:b/>
          <w:sz w:val="28"/>
          <w:szCs w:val="28"/>
        </w:rPr>
        <w:t>6</w:t>
      </w:r>
      <w:r w:rsidR="00414152">
        <w:rPr>
          <w:b/>
          <w:sz w:val="28"/>
          <w:szCs w:val="28"/>
        </w:rPr>
        <w:t>.</w:t>
      </w:r>
      <w:r w:rsidR="00193B9A">
        <w:rPr>
          <w:b/>
          <w:sz w:val="28"/>
          <w:szCs w:val="28"/>
        </w:rPr>
        <w:t>4</w:t>
      </w:r>
      <w:r w:rsidR="00414152">
        <w:rPr>
          <w:rFonts w:ascii="黑体" w:eastAsia="黑体" w:hint="eastAsia"/>
          <w:b/>
          <w:sz w:val="28"/>
          <w:szCs w:val="28"/>
        </w:rPr>
        <w:t xml:space="preserve"> 研究展望</w:t>
      </w:r>
    </w:p>
    <w:p w14:paraId="3450A3C0" w14:textId="625F3143" w:rsidR="00B2554A" w:rsidRDefault="005D4D90" w:rsidP="00B2554A">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对于新员工工作适应问题，我国相关的研究还不是特别丰富，存在着不少局限性，依然有很大的探索和开发的空间。所以，之后的研究可以从以下几个方面进行考虑和改进：</w:t>
      </w:r>
    </w:p>
    <w:p w14:paraId="4C721CF5" w14:textId="5A77AB7B" w:rsidR="00E61263" w:rsidRDefault="001E4F5B" w:rsidP="00B2554A">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第一，</w:t>
      </w:r>
      <w:r w:rsidR="00B71D20">
        <w:rPr>
          <w:rFonts w:ascii="宋体" w:hAnsi="宋体" w:hint="eastAsia"/>
          <w:bCs/>
          <w:sz w:val="24"/>
          <w:szCs w:val="24"/>
        </w:rPr>
        <w:t>后续研究可以通过对比</w:t>
      </w:r>
      <w:r w:rsidR="0052384F">
        <w:rPr>
          <w:rFonts w:ascii="宋体" w:hAnsi="宋体" w:hint="eastAsia"/>
          <w:bCs/>
          <w:sz w:val="24"/>
          <w:szCs w:val="24"/>
        </w:rPr>
        <w:t>警察与其他职业的差异，研究其工作的特殊性是否会影响工作适应情况</w:t>
      </w:r>
      <w:r w:rsidR="003E6BAB">
        <w:rPr>
          <w:rFonts w:ascii="宋体" w:hAnsi="宋体" w:hint="eastAsia"/>
          <w:bCs/>
          <w:sz w:val="24"/>
          <w:szCs w:val="24"/>
        </w:rPr>
        <w:t>。例如职场勇气这一变量，</w:t>
      </w:r>
      <w:r w:rsidR="00A33EB5">
        <w:rPr>
          <w:rFonts w:ascii="宋体" w:hAnsi="宋体" w:hint="eastAsia"/>
          <w:bCs/>
          <w:sz w:val="24"/>
          <w:szCs w:val="24"/>
        </w:rPr>
        <w:t>由于</w:t>
      </w:r>
      <w:r w:rsidR="003E6BAB">
        <w:rPr>
          <w:rFonts w:ascii="宋体" w:hAnsi="宋体" w:hint="eastAsia"/>
          <w:bCs/>
          <w:sz w:val="24"/>
          <w:szCs w:val="24"/>
        </w:rPr>
        <w:t>警察</w:t>
      </w:r>
      <w:r w:rsidR="00A33EB5">
        <w:rPr>
          <w:rFonts w:ascii="宋体" w:hAnsi="宋体" w:hint="eastAsia"/>
          <w:bCs/>
          <w:sz w:val="24"/>
          <w:szCs w:val="24"/>
        </w:rPr>
        <w:t>这</w:t>
      </w:r>
      <w:r w:rsidR="009E2825">
        <w:rPr>
          <w:rFonts w:ascii="宋体" w:hAnsi="宋体" w:hint="eastAsia"/>
          <w:bCs/>
          <w:sz w:val="24"/>
          <w:szCs w:val="24"/>
        </w:rPr>
        <w:t>个群体</w:t>
      </w:r>
      <w:r w:rsidR="00A33EB5">
        <w:rPr>
          <w:rFonts w:ascii="宋体" w:hAnsi="宋体" w:hint="eastAsia"/>
          <w:bCs/>
          <w:sz w:val="24"/>
          <w:szCs w:val="24"/>
        </w:rPr>
        <w:t>常常需要在最危险的关头冲锋在前，职业生涯中往往面临很多挑战和风险，所以</w:t>
      </w:r>
      <w:r w:rsidR="009E2825">
        <w:rPr>
          <w:rFonts w:ascii="宋体" w:hAnsi="宋体" w:hint="eastAsia"/>
          <w:bCs/>
          <w:sz w:val="24"/>
          <w:szCs w:val="24"/>
        </w:rPr>
        <w:t>相比于其他职业可能会表现出</w:t>
      </w:r>
      <w:r w:rsidR="00B04372">
        <w:rPr>
          <w:rFonts w:ascii="宋体" w:hAnsi="宋体" w:hint="eastAsia"/>
          <w:bCs/>
          <w:sz w:val="24"/>
          <w:szCs w:val="24"/>
        </w:rPr>
        <w:t>更高的职场勇气。</w:t>
      </w:r>
      <w:r w:rsidR="009E2825">
        <w:rPr>
          <w:rFonts w:ascii="宋体" w:hAnsi="宋体" w:hint="eastAsia"/>
          <w:bCs/>
          <w:sz w:val="24"/>
          <w:szCs w:val="24"/>
        </w:rPr>
        <w:t>同时，由于勇气是作为警察很需要的一个特质，所以</w:t>
      </w:r>
      <w:r w:rsidR="00752B95">
        <w:rPr>
          <w:rFonts w:ascii="宋体" w:hAnsi="宋体" w:hint="eastAsia"/>
          <w:bCs/>
          <w:sz w:val="24"/>
          <w:szCs w:val="24"/>
        </w:rPr>
        <w:t>相比其他职业，</w:t>
      </w:r>
      <w:r w:rsidR="009E2825">
        <w:rPr>
          <w:rFonts w:ascii="宋体" w:hAnsi="宋体" w:hint="eastAsia"/>
          <w:bCs/>
          <w:sz w:val="24"/>
          <w:szCs w:val="24"/>
        </w:rPr>
        <w:t>有可能新警察职场勇气对工作适应的影响会更强烈。</w:t>
      </w:r>
      <w:r w:rsidR="00E27BDA">
        <w:rPr>
          <w:rFonts w:ascii="宋体" w:hAnsi="宋体" w:hint="eastAsia"/>
          <w:bCs/>
          <w:sz w:val="24"/>
          <w:szCs w:val="24"/>
        </w:rPr>
        <w:t>另外，最好能获得研究警察的警种信息，控制这一变量对研究结果的影响。</w:t>
      </w:r>
    </w:p>
    <w:p w14:paraId="087D3533" w14:textId="3E81EAF3" w:rsidR="00B2554A" w:rsidRDefault="001E4F5B" w:rsidP="00B2554A">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第二，</w:t>
      </w:r>
      <w:r w:rsidR="00E61263">
        <w:rPr>
          <w:rFonts w:ascii="宋体" w:hAnsi="宋体" w:hint="eastAsia"/>
          <w:bCs/>
          <w:sz w:val="24"/>
          <w:szCs w:val="24"/>
        </w:rPr>
        <w:t>还可以将已经具备</w:t>
      </w:r>
      <w:r w:rsidR="00B71D20">
        <w:rPr>
          <w:rFonts w:ascii="宋体" w:hAnsi="宋体" w:hint="eastAsia"/>
          <w:bCs/>
          <w:sz w:val="24"/>
          <w:szCs w:val="24"/>
        </w:rPr>
        <w:t>工作经历的员工与刚毕业初入职场的新人工作适应的发展模式</w:t>
      </w:r>
      <w:r w:rsidR="00E61263">
        <w:rPr>
          <w:rFonts w:ascii="宋体" w:hAnsi="宋体" w:hint="eastAsia"/>
          <w:bCs/>
          <w:sz w:val="24"/>
          <w:szCs w:val="24"/>
        </w:rPr>
        <w:t>进行比较</w:t>
      </w:r>
      <w:r w:rsidR="00B71D20">
        <w:rPr>
          <w:rFonts w:ascii="宋体" w:hAnsi="宋体" w:hint="eastAsia"/>
          <w:bCs/>
          <w:sz w:val="24"/>
          <w:szCs w:val="24"/>
        </w:rPr>
        <w:t>，从而能够更好地分析原有的工作经历对员工进入一个新组织时可能造成的影响</w:t>
      </w:r>
      <w:r w:rsidR="005F4DFA">
        <w:rPr>
          <w:rFonts w:ascii="宋体" w:hAnsi="宋体" w:hint="eastAsia"/>
          <w:bCs/>
          <w:sz w:val="24"/>
          <w:szCs w:val="24"/>
        </w:rPr>
        <w:t>。</w:t>
      </w:r>
      <w:r w:rsidR="003B3C00">
        <w:rPr>
          <w:rFonts w:ascii="宋体" w:hAnsi="宋体" w:hint="eastAsia"/>
          <w:bCs/>
          <w:sz w:val="24"/>
          <w:szCs w:val="24"/>
        </w:rPr>
        <w:t>相比于换工作的人，制度化社会化策略对</w:t>
      </w:r>
      <w:r w:rsidR="0092487B">
        <w:rPr>
          <w:rFonts w:ascii="宋体" w:hAnsi="宋体" w:hint="eastAsia"/>
          <w:bCs/>
          <w:sz w:val="24"/>
          <w:szCs w:val="24"/>
        </w:rPr>
        <w:t>刚毕业的学生</w:t>
      </w:r>
      <w:r w:rsidR="003B3C00">
        <w:rPr>
          <w:rFonts w:ascii="宋体" w:hAnsi="宋体" w:hint="eastAsia"/>
          <w:bCs/>
          <w:sz w:val="24"/>
          <w:szCs w:val="24"/>
        </w:rPr>
        <w:t>影响更显著。</w:t>
      </w:r>
      <w:r w:rsidR="00EE1345">
        <w:rPr>
          <w:rFonts w:ascii="宋体" w:hAnsi="宋体" w:hint="eastAsia"/>
          <w:bCs/>
          <w:sz w:val="24"/>
          <w:szCs w:val="24"/>
        </w:rPr>
        <w:t>同时，</w:t>
      </w:r>
      <w:r w:rsidR="005F4DFA">
        <w:rPr>
          <w:rFonts w:ascii="宋体" w:hAnsi="宋体" w:hint="eastAsia"/>
          <w:bCs/>
          <w:sz w:val="24"/>
          <w:szCs w:val="24"/>
        </w:rPr>
        <w:t>新员工的主动社会化行为</w:t>
      </w:r>
      <w:r w:rsidR="00EE1345">
        <w:rPr>
          <w:rFonts w:ascii="宋体" w:hAnsi="宋体" w:hint="eastAsia"/>
          <w:bCs/>
          <w:sz w:val="24"/>
          <w:szCs w:val="24"/>
        </w:rPr>
        <w:t>以及他们的工作种类会</w:t>
      </w:r>
      <w:r w:rsidR="005F4DFA">
        <w:rPr>
          <w:rFonts w:ascii="宋体" w:hAnsi="宋体" w:hint="eastAsia"/>
          <w:bCs/>
          <w:sz w:val="24"/>
          <w:szCs w:val="24"/>
        </w:rPr>
        <w:t>在组织社会化策略与</w:t>
      </w:r>
      <w:r w:rsidR="00EE1345">
        <w:rPr>
          <w:rFonts w:ascii="宋体" w:hAnsi="宋体" w:hint="eastAsia"/>
          <w:bCs/>
          <w:sz w:val="24"/>
          <w:szCs w:val="24"/>
        </w:rPr>
        <w:t>其</w:t>
      </w:r>
      <w:r w:rsidR="005F4DFA">
        <w:rPr>
          <w:rFonts w:ascii="宋体" w:hAnsi="宋体" w:hint="eastAsia"/>
          <w:bCs/>
          <w:sz w:val="24"/>
          <w:szCs w:val="24"/>
        </w:rPr>
        <w:t>工作适应</w:t>
      </w:r>
      <w:r w:rsidR="00EE1345">
        <w:rPr>
          <w:rFonts w:ascii="宋体" w:hAnsi="宋体" w:hint="eastAsia"/>
          <w:bCs/>
          <w:sz w:val="24"/>
          <w:szCs w:val="24"/>
        </w:rPr>
        <w:t>情况中共同产生调节作用</w:t>
      </w:r>
      <w:r w:rsidR="00EE1345" w:rsidRPr="00390DEE">
        <w:rPr>
          <w:bCs/>
          <w:sz w:val="24"/>
          <w:szCs w:val="24"/>
          <w:vertAlign w:val="superscript"/>
        </w:rPr>
        <w:t xml:space="preserve"> </w:t>
      </w:r>
      <w:r w:rsidR="00390DEE" w:rsidRPr="00390DEE">
        <w:rPr>
          <w:bCs/>
          <w:sz w:val="24"/>
          <w:szCs w:val="24"/>
          <w:vertAlign w:val="superscript"/>
        </w:rPr>
        <w:t>[</w:t>
      </w:r>
      <w:r w:rsidR="00682CCF">
        <w:rPr>
          <w:bCs/>
          <w:sz w:val="24"/>
          <w:szCs w:val="24"/>
          <w:vertAlign w:val="superscript"/>
        </w:rPr>
        <w:t>48</w:t>
      </w:r>
      <w:r w:rsidR="00390DEE" w:rsidRPr="00390DEE">
        <w:rPr>
          <w:bCs/>
          <w:sz w:val="24"/>
          <w:szCs w:val="24"/>
          <w:vertAlign w:val="superscript"/>
        </w:rPr>
        <w:t>]</w:t>
      </w:r>
      <w:r w:rsidR="00510482">
        <w:rPr>
          <w:rFonts w:ascii="宋体" w:hAnsi="宋体" w:hint="eastAsia"/>
          <w:bCs/>
          <w:sz w:val="24"/>
          <w:szCs w:val="24"/>
        </w:rPr>
        <w:t>；</w:t>
      </w:r>
    </w:p>
    <w:p w14:paraId="610C088F" w14:textId="6465115A" w:rsidR="007C3862" w:rsidRPr="007C3862" w:rsidRDefault="001E4F5B" w:rsidP="007C3862">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第三，</w:t>
      </w:r>
      <w:r w:rsidR="000163D8">
        <w:rPr>
          <w:rFonts w:ascii="宋体" w:hAnsi="宋体" w:hint="eastAsia"/>
          <w:bCs/>
          <w:sz w:val="24"/>
          <w:szCs w:val="24"/>
        </w:rPr>
        <w:t>由于纵向数据的研究总是会出现样本流失的情况，而</w:t>
      </w:r>
      <w:r w:rsidR="007600EB">
        <w:rPr>
          <w:rFonts w:hint="eastAsia"/>
          <w:bCs/>
          <w:sz w:val="24"/>
          <w:szCs w:val="24"/>
        </w:rPr>
        <w:t>潜变量增长</w:t>
      </w:r>
      <w:r w:rsidR="000163D8">
        <w:rPr>
          <w:rFonts w:ascii="宋体" w:hAnsi="宋体" w:hint="eastAsia"/>
          <w:bCs/>
          <w:sz w:val="24"/>
          <w:szCs w:val="24"/>
        </w:rPr>
        <w:t>模型的应用又需要较大的样本量进行支撑。所以，</w:t>
      </w:r>
      <w:r w:rsidR="008822F7">
        <w:rPr>
          <w:rFonts w:ascii="宋体" w:hAnsi="宋体" w:hint="eastAsia"/>
          <w:bCs/>
          <w:sz w:val="24"/>
          <w:szCs w:val="24"/>
        </w:rPr>
        <w:t>为了减少由于样本流失而带来的不良影响，</w:t>
      </w:r>
      <w:r w:rsidR="00DF01EE">
        <w:rPr>
          <w:rFonts w:ascii="宋体" w:hAnsi="宋体" w:hint="eastAsia"/>
          <w:bCs/>
          <w:sz w:val="24"/>
          <w:szCs w:val="24"/>
        </w:rPr>
        <w:t>在</w:t>
      </w:r>
      <w:r w:rsidR="007C3862" w:rsidRPr="007C3862">
        <w:rPr>
          <w:rFonts w:ascii="宋体" w:hAnsi="宋体" w:hint="eastAsia"/>
          <w:bCs/>
          <w:sz w:val="24"/>
          <w:szCs w:val="24"/>
        </w:rPr>
        <w:t>今后的研究</w:t>
      </w:r>
      <w:r w:rsidR="00DF01EE">
        <w:rPr>
          <w:rFonts w:ascii="宋体" w:hAnsi="宋体" w:hint="eastAsia"/>
          <w:bCs/>
          <w:sz w:val="24"/>
          <w:szCs w:val="24"/>
        </w:rPr>
        <w:t>中</w:t>
      </w:r>
      <w:r w:rsidR="007C3862" w:rsidRPr="007C3862">
        <w:rPr>
          <w:rFonts w:ascii="宋体" w:hAnsi="宋体" w:hint="eastAsia"/>
          <w:bCs/>
          <w:sz w:val="24"/>
          <w:szCs w:val="24"/>
        </w:rPr>
        <w:t>可以</w:t>
      </w:r>
      <w:r w:rsidR="0076597C">
        <w:rPr>
          <w:rFonts w:ascii="宋体" w:hAnsi="宋体" w:hint="eastAsia"/>
          <w:bCs/>
          <w:sz w:val="24"/>
          <w:szCs w:val="24"/>
        </w:rPr>
        <w:t>选择追踪样本量充足的群体，</w:t>
      </w:r>
      <w:r w:rsidR="00DC78CC">
        <w:rPr>
          <w:rFonts w:ascii="宋体" w:hAnsi="宋体" w:hint="eastAsia"/>
          <w:bCs/>
          <w:sz w:val="24"/>
          <w:szCs w:val="24"/>
        </w:rPr>
        <w:t>尽量</w:t>
      </w:r>
      <w:r w:rsidR="0076597C">
        <w:rPr>
          <w:rFonts w:ascii="宋体" w:hAnsi="宋体" w:hint="eastAsia"/>
          <w:bCs/>
          <w:sz w:val="24"/>
          <w:szCs w:val="24"/>
        </w:rPr>
        <w:t>增加被试数量</w:t>
      </w:r>
      <w:r w:rsidR="000163D8">
        <w:rPr>
          <w:rFonts w:ascii="宋体" w:hAnsi="宋体" w:hint="eastAsia"/>
          <w:bCs/>
          <w:sz w:val="24"/>
          <w:szCs w:val="24"/>
        </w:rPr>
        <w:t>，</w:t>
      </w:r>
      <w:r w:rsidR="00DF01EE">
        <w:rPr>
          <w:rFonts w:ascii="宋体" w:hAnsi="宋体" w:hint="eastAsia"/>
          <w:bCs/>
          <w:sz w:val="24"/>
          <w:szCs w:val="24"/>
        </w:rPr>
        <w:lastRenderedPageBreak/>
        <w:t>甚至可以采取</w:t>
      </w:r>
      <w:r w:rsidR="00D05C3D">
        <w:rPr>
          <w:rFonts w:ascii="宋体" w:hAnsi="宋体" w:hint="eastAsia"/>
          <w:bCs/>
          <w:sz w:val="24"/>
          <w:szCs w:val="24"/>
        </w:rPr>
        <w:t>措施多次催交等方式，</w:t>
      </w:r>
      <w:r w:rsidR="007C3862" w:rsidRPr="007C3862">
        <w:rPr>
          <w:rFonts w:ascii="宋体" w:hAnsi="宋体" w:hint="eastAsia"/>
          <w:bCs/>
          <w:sz w:val="24"/>
          <w:szCs w:val="24"/>
        </w:rPr>
        <w:t>将流失数据减小到最少，尽</w:t>
      </w:r>
      <w:r w:rsidR="00D05C3D">
        <w:rPr>
          <w:rFonts w:ascii="宋体" w:hAnsi="宋体" w:hint="eastAsia"/>
          <w:bCs/>
          <w:sz w:val="24"/>
          <w:szCs w:val="24"/>
        </w:rPr>
        <w:t>可能</w:t>
      </w:r>
      <w:r w:rsidR="007C3862" w:rsidRPr="007C3862">
        <w:rPr>
          <w:rFonts w:ascii="宋体" w:hAnsi="宋体" w:hint="eastAsia"/>
          <w:bCs/>
          <w:sz w:val="24"/>
          <w:szCs w:val="24"/>
        </w:rPr>
        <w:t>控制无关影响因素</w:t>
      </w:r>
      <w:r w:rsidR="00510482">
        <w:rPr>
          <w:rFonts w:ascii="宋体" w:hAnsi="宋体" w:hint="eastAsia"/>
          <w:bCs/>
          <w:sz w:val="24"/>
          <w:szCs w:val="24"/>
        </w:rPr>
        <w:t>，从而保证数据分析及结果的准确性</w:t>
      </w:r>
      <w:r w:rsidR="007C3862">
        <w:rPr>
          <w:rFonts w:ascii="宋体" w:hAnsi="宋体" w:hint="eastAsia"/>
          <w:bCs/>
          <w:sz w:val="24"/>
          <w:szCs w:val="24"/>
        </w:rPr>
        <w:t>；</w:t>
      </w:r>
    </w:p>
    <w:p w14:paraId="0D7908B8" w14:textId="05F967A9" w:rsidR="007C3862" w:rsidRDefault="001E4F5B" w:rsidP="00066409">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第四，</w:t>
      </w:r>
      <w:r w:rsidR="006446F3" w:rsidRPr="00A15DA1">
        <w:rPr>
          <w:rFonts w:ascii="宋体" w:hAnsi="宋体" w:hint="eastAsia"/>
          <w:bCs/>
          <w:sz w:val="24"/>
          <w:szCs w:val="24"/>
        </w:rPr>
        <w:t>自我效能感或许可以成为职场勇气对于新员工工作适应的一个中介变量。职场勇气作为一种积极情绪，能够促进自我效能感的提升；而自我效能感又是工作适应的一个重要前因变量，因此猜测自我效能感可能会是两者之间的中介变量。</w:t>
      </w:r>
    </w:p>
    <w:p w14:paraId="5FAF44B6" w14:textId="08DCE219" w:rsidR="00AE1EDD" w:rsidRPr="00A15DA1" w:rsidRDefault="001E4F5B" w:rsidP="006A7686">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第五，</w:t>
      </w:r>
      <w:r w:rsidR="006446F3">
        <w:rPr>
          <w:rFonts w:ascii="宋体" w:hAnsi="宋体" w:hint="eastAsia"/>
          <w:bCs/>
          <w:sz w:val="24"/>
          <w:szCs w:val="24"/>
        </w:rPr>
        <w:t>除了员工个体层面的变量以外，还可以在往后的研究中加入领导的特质如安全基地型领导、领导者不同的风格（如变革型领导、家长式领导及服务型领导等）作为变量进行研究。</w:t>
      </w:r>
      <w:r w:rsidR="00390DEE">
        <w:rPr>
          <w:rFonts w:ascii="宋体" w:hAnsi="宋体" w:hint="eastAsia"/>
          <w:bCs/>
          <w:sz w:val="24"/>
          <w:szCs w:val="24"/>
        </w:rPr>
        <w:t>此外，</w:t>
      </w:r>
      <w:r w:rsidR="006A7686">
        <w:rPr>
          <w:rFonts w:ascii="宋体" w:hAnsi="宋体" w:hint="eastAsia"/>
          <w:bCs/>
          <w:sz w:val="24"/>
          <w:szCs w:val="24"/>
        </w:rPr>
        <w:t>严格管理和仁慈管理的领导方式会让员工工作满意度提升，但如果领导存在不道德的品质，就会降低员工的工作满意度</w:t>
      </w:r>
      <w:r w:rsidR="006A7686" w:rsidRPr="00390DEE">
        <w:rPr>
          <w:sz w:val="24"/>
          <w:szCs w:val="24"/>
          <w:vertAlign w:val="superscript"/>
        </w:rPr>
        <w:t xml:space="preserve"> </w:t>
      </w:r>
      <w:r w:rsidR="00390DEE" w:rsidRPr="00390DEE">
        <w:rPr>
          <w:sz w:val="24"/>
          <w:szCs w:val="24"/>
          <w:vertAlign w:val="superscript"/>
        </w:rPr>
        <w:t>[3</w:t>
      </w:r>
      <w:r w:rsidR="00682CCF">
        <w:rPr>
          <w:sz w:val="24"/>
          <w:szCs w:val="24"/>
          <w:vertAlign w:val="superscript"/>
        </w:rPr>
        <w:t>7</w:t>
      </w:r>
      <w:r w:rsidR="00390DEE" w:rsidRPr="00390DEE">
        <w:rPr>
          <w:sz w:val="24"/>
          <w:szCs w:val="24"/>
          <w:vertAlign w:val="superscript"/>
        </w:rPr>
        <w:t>]</w:t>
      </w:r>
      <w:r w:rsidR="006446F3">
        <w:rPr>
          <w:rFonts w:ascii="宋体" w:hAnsi="宋体" w:hint="eastAsia"/>
          <w:bCs/>
          <w:sz w:val="24"/>
          <w:szCs w:val="24"/>
        </w:rPr>
        <w:t>，从而反映对工作适应的影响。组织层面的变量，如团队的氛围、凝聚力及团队情商等也可以作为研究的自变量，观察具体是如何影响工作适应情况的，使这方面的研究更加全面丰富；</w:t>
      </w:r>
    </w:p>
    <w:p w14:paraId="54C9BC84" w14:textId="52E91BD0" w:rsidR="00937458" w:rsidRDefault="001E4F5B" w:rsidP="007C3862">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第六，</w:t>
      </w:r>
      <w:r w:rsidR="00937458">
        <w:rPr>
          <w:rFonts w:ascii="宋体" w:hAnsi="宋体" w:hint="eastAsia"/>
          <w:bCs/>
          <w:sz w:val="24"/>
          <w:szCs w:val="24"/>
        </w:rPr>
        <w:t>对于工作适应变量的测量，</w:t>
      </w:r>
      <w:r w:rsidR="00600385">
        <w:rPr>
          <w:rFonts w:ascii="宋体" w:hAnsi="宋体" w:hint="eastAsia"/>
          <w:bCs/>
          <w:sz w:val="24"/>
          <w:szCs w:val="24"/>
        </w:rPr>
        <w:t>为了避免员工会做出“伪装好”行为，不能得知真实的情况，</w:t>
      </w:r>
      <w:r w:rsidR="00937458">
        <w:rPr>
          <w:rFonts w:ascii="宋体" w:hAnsi="宋体" w:hint="eastAsia"/>
          <w:bCs/>
          <w:sz w:val="24"/>
          <w:szCs w:val="24"/>
        </w:rPr>
        <w:t>可以通过领导评价、同事</w:t>
      </w:r>
      <w:r w:rsidR="00B8007B">
        <w:rPr>
          <w:rFonts w:ascii="宋体" w:hAnsi="宋体" w:hint="eastAsia"/>
          <w:bCs/>
          <w:sz w:val="24"/>
          <w:szCs w:val="24"/>
        </w:rPr>
        <w:t>互评</w:t>
      </w:r>
      <w:r w:rsidR="00937458">
        <w:rPr>
          <w:rFonts w:ascii="宋体" w:hAnsi="宋体" w:hint="eastAsia"/>
          <w:bCs/>
          <w:sz w:val="24"/>
          <w:szCs w:val="24"/>
        </w:rPr>
        <w:t>等方式进行报告，</w:t>
      </w:r>
      <w:r w:rsidR="00B8007B">
        <w:rPr>
          <w:rFonts w:ascii="宋体" w:hAnsi="宋体" w:hint="eastAsia"/>
          <w:bCs/>
          <w:sz w:val="24"/>
          <w:szCs w:val="24"/>
        </w:rPr>
        <w:t>例如工作投入变量就可以通过领导</w:t>
      </w:r>
      <w:r w:rsidR="007757B8">
        <w:rPr>
          <w:rFonts w:ascii="宋体" w:hAnsi="宋体" w:hint="eastAsia"/>
          <w:bCs/>
          <w:sz w:val="24"/>
          <w:szCs w:val="24"/>
        </w:rPr>
        <w:t>根据新员工日常的行为进行打分来衡量</w:t>
      </w:r>
      <w:r w:rsidR="00B8007B">
        <w:rPr>
          <w:rFonts w:ascii="宋体" w:hAnsi="宋体" w:hint="eastAsia"/>
          <w:bCs/>
          <w:sz w:val="24"/>
          <w:szCs w:val="24"/>
        </w:rPr>
        <w:t>，</w:t>
      </w:r>
      <w:r w:rsidR="00C264BE">
        <w:rPr>
          <w:rFonts w:ascii="宋体" w:hAnsi="宋体" w:hint="eastAsia"/>
          <w:bCs/>
          <w:sz w:val="24"/>
          <w:szCs w:val="24"/>
        </w:rPr>
        <w:t>从自评和他评两个角度出发，进一步保证测量的客观性和真实性，尽可能</w:t>
      </w:r>
      <w:r w:rsidR="00937458">
        <w:rPr>
          <w:rFonts w:ascii="宋体" w:hAnsi="宋体" w:hint="eastAsia"/>
          <w:bCs/>
          <w:sz w:val="24"/>
          <w:szCs w:val="24"/>
        </w:rPr>
        <w:t>减少因为自我报告而产生</w:t>
      </w:r>
      <w:r w:rsidR="00C24650">
        <w:rPr>
          <w:rFonts w:ascii="宋体" w:hAnsi="宋体" w:hint="eastAsia"/>
          <w:bCs/>
          <w:sz w:val="24"/>
          <w:szCs w:val="24"/>
        </w:rPr>
        <w:t>虚假作弊的现象</w:t>
      </w:r>
      <w:r w:rsidR="00C264BE">
        <w:rPr>
          <w:rFonts w:ascii="宋体" w:hAnsi="宋体" w:hint="eastAsia"/>
          <w:bCs/>
          <w:sz w:val="24"/>
          <w:szCs w:val="24"/>
        </w:rPr>
        <w:t>。</w:t>
      </w:r>
    </w:p>
    <w:p w14:paraId="0F23C12F" w14:textId="77777777" w:rsidR="007C3862" w:rsidRDefault="007C3862" w:rsidP="007C3862">
      <w:pPr>
        <w:spacing w:beforeLines="50" w:before="156" w:afterLines="50" w:after="156" w:line="360" w:lineRule="auto"/>
        <w:rPr>
          <w:rFonts w:ascii="宋体" w:hAnsi="宋体"/>
          <w:bCs/>
          <w:sz w:val="24"/>
          <w:szCs w:val="24"/>
        </w:rPr>
      </w:pPr>
    </w:p>
    <w:p w14:paraId="468377A5" w14:textId="40AEDB66" w:rsidR="007C3862" w:rsidRPr="007C3862" w:rsidRDefault="007C3862" w:rsidP="007C3862">
      <w:pPr>
        <w:spacing w:beforeLines="50" w:before="156" w:afterLines="50" w:after="156" w:line="360" w:lineRule="auto"/>
        <w:rPr>
          <w:rFonts w:ascii="宋体" w:hAnsi="宋体"/>
          <w:bCs/>
          <w:sz w:val="24"/>
          <w:szCs w:val="24"/>
        </w:rPr>
        <w:sectPr w:rsidR="007C3862" w:rsidRPr="007C3862" w:rsidSect="00374C2A">
          <w:pgSz w:w="11906" w:h="16838"/>
          <w:pgMar w:top="1418" w:right="1701" w:bottom="1134" w:left="1701" w:header="851" w:footer="992" w:gutter="0"/>
          <w:cols w:space="720"/>
          <w:docGrid w:type="lines" w:linePitch="312"/>
        </w:sectPr>
      </w:pPr>
    </w:p>
    <w:p w14:paraId="7AE34FCB" w14:textId="77777777" w:rsidR="000C7DDF" w:rsidRDefault="000C7DDF" w:rsidP="000C7DDF">
      <w:pPr>
        <w:spacing w:beforeLines="50" w:before="156" w:afterLines="50" w:after="156"/>
        <w:jc w:val="center"/>
        <w:rPr>
          <w:rFonts w:ascii="黑体" w:eastAsia="黑体"/>
          <w:b/>
          <w:sz w:val="36"/>
          <w:szCs w:val="36"/>
        </w:rPr>
      </w:pPr>
      <w:r>
        <w:rPr>
          <w:rFonts w:ascii="黑体" w:eastAsia="黑体" w:hint="eastAsia"/>
          <w:b/>
          <w:sz w:val="36"/>
          <w:szCs w:val="36"/>
        </w:rPr>
        <w:lastRenderedPageBreak/>
        <w:t>致谢</w:t>
      </w:r>
    </w:p>
    <w:p w14:paraId="65748BB6" w14:textId="3DC3FD49" w:rsidR="00CC3615" w:rsidRDefault="003B5DF2" w:rsidP="00CC3615">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首先，非常感谢我的导师郑璐在论文的撰写中对我的帮助，从研究内容的确定、到参考文献的选择、再到整篇论文的撰写，都非常耐心地解答我的疑惑，提出了很多宝贵的建议</w:t>
      </w:r>
      <w:r w:rsidR="0008144C">
        <w:rPr>
          <w:rFonts w:ascii="宋体" w:hAnsi="宋体" w:hint="eastAsia"/>
          <w:bCs/>
          <w:sz w:val="24"/>
          <w:szCs w:val="24"/>
        </w:rPr>
        <w:t>，让我的论文能够进一步得到完善。在我因为家里有事儿没能返校期间，也积极督促我的论文进度，并通过每周定时开设网上会议</w:t>
      </w:r>
      <w:r w:rsidR="00D71AB8">
        <w:rPr>
          <w:rFonts w:ascii="宋体" w:hAnsi="宋体" w:hint="eastAsia"/>
          <w:bCs/>
          <w:sz w:val="24"/>
          <w:szCs w:val="24"/>
        </w:rPr>
        <w:t>的方式</w:t>
      </w:r>
      <w:r w:rsidR="0008144C">
        <w:rPr>
          <w:rFonts w:ascii="宋体" w:hAnsi="宋体" w:hint="eastAsia"/>
          <w:bCs/>
          <w:sz w:val="24"/>
          <w:szCs w:val="24"/>
        </w:rPr>
        <w:t>来指导我们</w:t>
      </w:r>
      <w:r w:rsidR="00D71AB8">
        <w:rPr>
          <w:rFonts w:ascii="宋体" w:hAnsi="宋体" w:hint="eastAsia"/>
          <w:bCs/>
          <w:sz w:val="24"/>
          <w:szCs w:val="24"/>
        </w:rPr>
        <w:t>，论文的完成离不开她的悉心帮助。</w:t>
      </w:r>
    </w:p>
    <w:p w14:paraId="48F0C696" w14:textId="4814BA18" w:rsidR="00CC3615" w:rsidRDefault="004D5BF8" w:rsidP="00CC3615">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其次，想要</w:t>
      </w:r>
      <w:r w:rsidR="00CC3615">
        <w:rPr>
          <w:rFonts w:ascii="宋体" w:hAnsi="宋体" w:hint="eastAsia"/>
          <w:bCs/>
          <w:sz w:val="24"/>
          <w:szCs w:val="24"/>
        </w:rPr>
        <w:t>感谢董毓格学姐的帮助，一步一步、手把手地教会了我纵向数据的处理办法，遇到问题时也积极地跟我一起讨论。在我心情焦虑的时候也会及时地安慰我，给予我鼓励，让我深受感动。</w:t>
      </w:r>
    </w:p>
    <w:p w14:paraId="1F393857" w14:textId="0A10F617" w:rsidR="00CC3615" w:rsidRDefault="00CC3615" w:rsidP="00CC3615">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另外</w:t>
      </w:r>
      <w:r w:rsidR="004D5BF8">
        <w:rPr>
          <w:rFonts w:ascii="宋体" w:hAnsi="宋体" w:hint="eastAsia"/>
          <w:bCs/>
          <w:sz w:val="24"/>
          <w:szCs w:val="24"/>
        </w:rPr>
        <w:t>，要谢谢我的朋友侯璐、丁扬</w:t>
      </w:r>
      <w:r w:rsidR="0061076F">
        <w:rPr>
          <w:rFonts w:ascii="宋体" w:hAnsi="宋体" w:hint="eastAsia"/>
          <w:bCs/>
          <w:sz w:val="24"/>
          <w:szCs w:val="24"/>
        </w:rPr>
        <w:t>、何晓苗还有覃彦菱</w:t>
      </w:r>
      <w:r w:rsidR="004D5BF8">
        <w:rPr>
          <w:rFonts w:ascii="宋体" w:hAnsi="宋体" w:hint="eastAsia"/>
          <w:bCs/>
          <w:sz w:val="24"/>
          <w:szCs w:val="24"/>
        </w:rPr>
        <w:t>。</w:t>
      </w:r>
      <w:r w:rsidR="00C001DC">
        <w:rPr>
          <w:rFonts w:ascii="宋体" w:hAnsi="宋体" w:hint="eastAsia"/>
          <w:bCs/>
          <w:sz w:val="24"/>
          <w:szCs w:val="24"/>
        </w:rPr>
        <w:t>她们时时记挂着不在学校的我，一直跟我保持联系，分享些趣事给我，让我收获了很多快乐。</w:t>
      </w:r>
      <w:r w:rsidR="004D5BF8">
        <w:rPr>
          <w:rFonts w:ascii="宋体" w:hAnsi="宋体" w:hint="eastAsia"/>
          <w:bCs/>
          <w:sz w:val="24"/>
          <w:szCs w:val="24"/>
        </w:rPr>
        <w:t>还要谢谢同组的雷洁同学，在论文中期检查时帮我递交材料、找老师签字，</w:t>
      </w:r>
      <w:r w:rsidR="005879A3">
        <w:rPr>
          <w:rFonts w:ascii="宋体" w:hAnsi="宋体" w:hint="eastAsia"/>
          <w:bCs/>
          <w:sz w:val="24"/>
          <w:szCs w:val="24"/>
        </w:rPr>
        <w:t>实在是多有麻烦。还多次与我一起探讨数据处理的方法，</w:t>
      </w:r>
      <w:r w:rsidR="00831EE9">
        <w:rPr>
          <w:rFonts w:ascii="宋体" w:hAnsi="宋体" w:hint="eastAsia"/>
          <w:bCs/>
          <w:sz w:val="24"/>
          <w:szCs w:val="24"/>
        </w:rPr>
        <w:t>给了我很多的启发。</w:t>
      </w:r>
      <w:r w:rsidR="00B34514">
        <w:rPr>
          <w:rFonts w:ascii="宋体" w:hAnsi="宋体" w:hint="eastAsia"/>
          <w:bCs/>
          <w:sz w:val="24"/>
          <w:szCs w:val="24"/>
        </w:rPr>
        <w:t>班长吴煦卿也对我多有照顾，这么多年的小组作业能跟你一起做真的是太幸运了。</w:t>
      </w:r>
    </w:p>
    <w:p w14:paraId="435D853A" w14:textId="17872DB1" w:rsidR="00605EE4" w:rsidRDefault="00605EE4" w:rsidP="00CC3615">
      <w:pPr>
        <w:spacing w:beforeLines="50" w:before="156" w:afterLines="50" w:after="156" w:line="360" w:lineRule="auto"/>
        <w:ind w:firstLineChars="200" w:firstLine="480"/>
        <w:rPr>
          <w:rFonts w:ascii="宋体" w:hAnsi="宋体"/>
          <w:bCs/>
          <w:sz w:val="24"/>
          <w:szCs w:val="24"/>
        </w:rPr>
      </w:pPr>
      <w:r>
        <w:rPr>
          <w:rFonts w:ascii="宋体" w:hAnsi="宋体" w:hint="eastAsia"/>
          <w:bCs/>
          <w:sz w:val="24"/>
          <w:szCs w:val="24"/>
        </w:rPr>
        <w:t>最后，非常感谢我的爸爸、妈妈、外婆还有小姨。他们将最多的爱给到了我，</w:t>
      </w:r>
      <w:r w:rsidR="00C067F0">
        <w:rPr>
          <w:rFonts w:ascii="宋体" w:hAnsi="宋体" w:hint="eastAsia"/>
          <w:bCs/>
          <w:sz w:val="24"/>
          <w:szCs w:val="24"/>
        </w:rPr>
        <w:t>也教会了我很多，</w:t>
      </w:r>
      <w:r>
        <w:rPr>
          <w:rFonts w:ascii="宋体" w:hAnsi="宋体" w:hint="eastAsia"/>
          <w:bCs/>
          <w:sz w:val="24"/>
          <w:szCs w:val="24"/>
        </w:rPr>
        <w:t>让我在幸福与快乐中得以成长。谢谢你们。爱你们。</w:t>
      </w:r>
    </w:p>
    <w:p w14:paraId="50612C62" w14:textId="77777777" w:rsidR="006F7F1F" w:rsidRDefault="006F7F1F" w:rsidP="006F7F1F">
      <w:pPr>
        <w:spacing w:beforeLines="50" w:before="156" w:afterLines="50" w:after="156" w:line="360" w:lineRule="auto"/>
        <w:jc w:val="right"/>
        <w:rPr>
          <w:rFonts w:ascii="宋体" w:hAnsi="宋体"/>
          <w:bCs/>
          <w:sz w:val="24"/>
          <w:szCs w:val="24"/>
        </w:rPr>
      </w:pPr>
    </w:p>
    <w:p w14:paraId="0FC4ABD7" w14:textId="07011A78" w:rsidR="006F7F1F" w:rsidRDefault="00B972E5" w:rsidP="006F7F1F">
      <w:pPr>
        <w:spacing w:beforeLines="50" w:before="156" w:afterLines="50" w:after="156" w:line="360" w:lineRule="auto"/>
        <w:jc w:val="right"/>
        <w:rPr>
          <w:rFonts w:ascii="宋体" w:hAnsi="宋体"/>
          <w:bCs/>
          <w:sz w:val="24"/>
          <w:szCs w:val="24"/>
        </w:rPr>
      </w:pPr>
      <w:r>
        <w:rPr>
          <w:rFonts w:ascii="宋体" w:hAnsi="宋体" w:hint="eastAsia"/>
          <w:bCs/>
          <w:sz w:val="24"/>
          <w:szCs w:val="24"/>
        </w:rPr>
        <w:t>韩海韵</w:t>
      </w:r>
    </w:p>
    <w:p w14:paraId="2E90917D" w14:textId="0C7E8F2E" w:rsidR="00B972E5" w:rsidRDefault="00B972E5" w:rsidP="006F7F1F">
      <w:pPr>
        <w:spacing w:beforeLines="50" w:before="156" w:afterLines="50" w:after="156" w:line="360" w:lineRule="auto"/>
        <w:jc w:val="right"/>
        <w:rPr>
          <w:rFonts w:ascii="宋体" w:hAnsi="宋体"/>
          <w:bCs/>
          <w:sz w:val="24"/>
          <w:szCs w:val="24"/>
        </w:rPr>
      </w:pPr>
      <w:r>
        <w:rPr>
          <w:rFonts w:ascii="宋体" w:hAnsi="宋体" w:hint="eastAsia"/>
          <w:bCs/>
          <w:sz w:val="24"/>
          <w:szCs w:val="24"/>
        </w:rPr>
        <w:t>2</w:t>
      </w:r>
      <w:r>
        <w:rPr>
          <w:rFonts w:ascii="宋体" w:hAnsi="宋体"/>
          <w:bCs/>
          <w:sz w:val="24"/>
          <w:szCs w:val="24"/>
        </w:rPr>
        <w:t>022</w:t>
      </w:r>
      <w:r>
        <w:rPr>
          <w:rFonts w:ascii="宋体" w:hAnsi="宋体" w:hint="eastAsia"/>
          <w:bCs/>
          <w:sz w:val="24"/>
          <w:szCs w:val="24"/>
        </w:rPr>
        <w:t>年5月</w:t>
      </w:r>
      <w:r w:rsidR="00976CDA">
        <w:rPr>
          <w:rFonts w:ascii="宋体" w:hAnsi="宋体"/>
          <w:bCs/>
          <w:sz w:val="24"/>
          <w:szCs w:val="24"/>
        </w:rPr>
        <w:t>23</w:t>
      </w:r>
      <w:r>
        <w:rPr>
          <w:rFonts w:ascii="宋体" w:hAnsi="宋体" w:hint="eastAsia"/>
          <w:bCs/>
          <w:sz w:val="24"/>
          <w:szCs w:val="24"/>
        </w:rPr>
        <w:t>日</w:t>
      </w:r>
    </w:p>
    <w:p w14:paraId="3AF5B3A9" w14:textId="77777777" w:rsidR="006F7F1F" w:rsidRDefault="006F7F1F" w:rsidP="00B972E5">
      <w:pPr>
        <w:spacing w:beforeLines="50" w:before="156" w:afterLines="50" w:after="156" w:line="360" w:lineRule="auto"/>
        <w:rPr>
          <w:rFonts w:ascii="宋体" w:hAnsi="宋体"/>
          <w:bCs/>
          <w:sz w:val="24"/>
          <w:szCs w:val="24"/>
        </w:rPr>
      </w:pPr>
    </w:p>
    <w:p w14:paraId="4CF6C5C2" w14:textId="77777777" w:rsidR="00605EE4" w:rsidRDefault="00605EE4" w:rsidP="006F7F1F">
      <w:pPr>
        <w:spacing w:beforeLines="50" w:before="156" w:afterLines="50" w:after="156"/>
        <w:rPr>
          <w:rFonts w:ascii="黑体" w:eastAsia="黑体"/>
          <w:b/>
          <w:sz w:val="36"/>
          <w:szCs w:val="36"/>
        </w:rPr>
        <w:sectPr w:rsidR="00605EE4" w:rsidSect="00374C2A">
          <w:footerReference w:type="default" r:id="rId22"/>
          <w:pgSz w:w="11906" w:h="16838"/>
          <w:pgMar w:top="1418" w:right="1701" w:bottom="1134" w:left="1701" w:header="851" w:footer="992" w:gutter="0"/>
          <w:cols w:space="720"/>
          <w:docGrid w:type="lines" w:linePitch="312"/>
        </w:sectPr>
      </w:pPr>
    </w:p>
    <w:p w14:paraId="3C91DA65" w14:textId="77777777" w:rsidR="00374C2A" w:rsidRDefault="00374C2A" w:rsidP="00374C2A">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参考文献</w:t>
      </w:r>
    </w:p>
    <w:p w14:paraId="42742C48" w14:textId="77777777" w:rsidR="00C1641D" w:rsidRPr="00694D3B" w:rsidRDefault="00C1641D" w:rsidP="00C1641D">
      <w:pPr>
        <w:spacing w:line="360" w:lineRule="auto"/>
        <w:ind w:left="240" w:hangingChars="100" w:hanging="240"/>
        <w:rPr>
          <w:rFonts w:eastAsia="楷体"/>
          <w:sz w:val="24"/>
          <w:szCs w:val="24"/>
        </w:rPr>
      </w:pPr>
      <w:bookmarkStart w:id="20" w:name="_Hlk100307234"/>
      <w:r w:rsidRPr="00657D13">
        <w:rPr>
          <w:rFonts w:ascii="宋体" w:hAnsi="宋体" w:hint="eastAsia"/>
          <w:sz w:val="24"/>
          <w:szCs w:val="24"/>
        </w:rPr>
        <w:t>[</w:t>
      </w:r>
      <w:r w:rsidRPr="00657D13">
        <w:rPr>
          <w:rFonts w:ascii="宋体" w:hAnsi="宋体"/>
          <w:sz w:val="24"/>
          <w:szCs w:val="24"/>
        </w:rPr>
        <w:t>1]</w:t>
      </w:r>
      <w:r w:rsidRPr="00694D3B">
        <w:rPr>
          <w:rFonts w:eastAsia="楷体"/>
          <w:sz w:val="24"/>
          <w:szCs w:val="24"/>
        </w:rPr>
        <w:t xml:space="preserve"> Boswell, W. R., Shipp, A. J., Payne, S. C., &amp; Culbertson, S. S. (2009). Changes in Newcomer Job Satisfaction Over Time: Examining the Pattern of Honeymoons and Hangovers. </w:t>
      </w:r>
      <w:r w:rsidRPr="00694D3B">
        <w:rPr>
          <w:rFonts w:eastAsia="楷体"/>
          <w:i/>
          <w:iCs/>
          <w:sz w:val="24"/>
          <w:szCs w:val="24"/>
        </w:rPr>
        <w:t>Journal of Applied Psychology</w:t>
      </w:r>
      <w:r w:rsidRPr="00694D3B">
        <w:rPr>
          <w:rFonts w:eastAsia="楷体"/>
          <w:sz w:val="24"/>
          <w:szCs w:val="24"/>
        </w:rPr>
        <w:t>,</w:t>
      </w:r>
      <w:r w:rsidRPr="00694D3B">
        <w:rPr>
          <w:rFonts w:eastAsia="楷体"/>
          <w:i/>
          <w:iCs/>
          <w:sz w:val="24"/>
          <w:szCs w:val="24"/>
        </w:rPr>
        <w:t xml:space="preserve"> 94</w:t>
      </w:r>
      <w:r w:rsidRPr="00694D3B">
        <w:rPr>
          <w:rFonts w:eastAsia="楷体"/>
          <w:sz w:val="24"/>
          <w:szCs w:val="24"/>
        </w:rPr>
        <w:t>(4), 844-858.</w:t>
      </w:r>
    </w:p>
    <w:p w14:paraId="7DD3ACF4" w14:textId="77777777" w:rsidR="00C1641D" w:rsidRPr="00694D3B" w:rsidRDefault="00C1641D" w:rsidP="00C1641D">
      <w:pPr>
        <w:spacing w:line="360" w:lineRule="auto"/>
        <w:ind w:left="240" w:hangingChars="100" w:hanging="240"/>
        <w:rPr>
          <w:rFonts w:eastAsia="楷体"/>
          <w:sz w:val="24"/>
          <w:szCs w:val="24"/>
        </w:rPr>
      </w:pPr>
      <w:r w:rsidRPr="00657D13">
        <w:rPr>
          <w:rFonts w:ascii="宋体" w:hAnsi="宋体"/>
          <w:sz w:val="24"/>
          <w:szCs w:val="24"/>
        </w:rPr>
        <w:t>[2</w:t>
      </w:r>
      <w:r>
        <w:rPr>
          <w:rFonts w:ascii="宋体" w:hAnsi="宋体"/>
          <w:sz w:val="24"/>
          <w:szCs w:val="24"/>
        </w:rPr>
        <w:t xml:space="preserve">] </w:t>
      </w:r>
      <w:r w:rsidRPr="00694D3B">
        <w:rPr>
          <w:rFonts w:eastAsia="楷体"/>
          <w:sz w:val="24"/>
          <w:szCs w:val="24"/>
        </w:rPr>
        <w:t xml:space="preserve">Song, Y. F., Liu, Y. H., Shi, J.Q., &amp; Wang, M. (2017). Use of Proactive Socialization Tactics and Socialization Outcomes: A Latent Growth Modeling Approach to Understanding Newcomer Socialization Process. </w:t>
      </w:r>
      <w:r w:rsidRPr="00694D3B">
        <w:rPr>
          <w:rFonts w:eastAsia="楷体"/>
          <w:i/>
          <w:iCs/>
          <w:sz w:val="24"/>
          <w:szCs w:val="24"/>
        </w:rPr>
        <w:t>Academy of Management Discoveries</w:t>
      </w:r>
      <w:r w:rsidRPr="00694D3B">
        <w:rPr>
          <w:rFonts w:eastAsia="楷体"/>
          <w:sz w:val="24"/>
          <w:szCs w:val="24"/>
        </w:rPr>
        <w:t xml:space="preserve">, </w:t>
      </w:r>
      <w:r w:rsidRPr="00694D3B">
        <w:rPr>
          <w:rFonts w:eastAsia="楷体"/>
          <w:i/>
          <w:iCs/>
          <w:sz w:val="24"/>
          <w:szCs w:val="24"/>
        </w:rPr>
        <w:t>3</w:t>
      </w:r>
      <w:r w:rsidRPr="00694D3B">
        <w:rPr>
          <w:rFonts w:eastAsia="楷体"/>
          <w:sz w:val="24"/>
          <w:szCs w:val="24"/>
        </w:rPr>
        <w:t>(1), 42-63.</w:t>
      </w:r>
    </w:p>
    <w:p w14:paraId="2E10A688" w14:textId="110EF674" w:rsidR="00DD6EA7" w:rsidRDefault="00DD6EA7" w:rsidP="00C1641D">
      <w:pPr>
        <w:spacing w:line="360" w:lineRule="auto"/>
        <w:ind w:left="240" w:hangingChars="100" w:hanging="240"/>
        <w:rPr>
          <w:rFonts w:eastAsia="楷体"/>
          <w:sz w:val="24"/>
          <w:szCs w:val="24"/>
        </w:rPr>
      </w:pPr>
      <w:r w:rsidRPr="00DD6EA7">
        <w:rPr>
          <w:rFonts w:ascii="宋体" w:hAnsi="宋体" w:hint="eastAsia"/>
          <w:sz w:val="24"/>
          <w:szCs w:val="24"/>
        </w:rPr>
        <w:t>[</w:t>
      </w:r>
      <w:r w:rsidR="00F87823">
        <w:rPr>
          <w:rFonts w:ascii="宋体" w:hAnsi="宋体"/>
          <w:sz w:val="24"/>
          <w:szCs w:val="24"/>
        </w:rPr>
        <w:t>3</w:t>
      </w:r>
      <w:r w:rsidRPr="00DD6EA7">
        <w:rPr>
          <w:rFonts w:ascii="宋体" w:hAnsi="宋体"/>
          <w:sz w:val="24"/>
          <w:szCs w:val="24"/>
        </w:rPr>
        <w:t>]</w:t>
      </w:r>
      <w:r>
        <w:rPr>
          <w:rFonts w:eastAsia="楷体"/>
          <w:sz w:val="24"/>
          <w:szCs w:val="24"/>
        </w:rPr>
        <w:t xml:space="preserve"> </w:t>
      </w:r>
      <w:r w:rsidRPr="00DD6EA7">
        <w:rPr>
          <w:rFonts w:eastAsia="楷体"/>
          <w:sz w:val="24"/>
          <w:szCs w:val="24"/>
        </w:rPr>
        <w:t xml:space="preserve">Schaufeli, W. B., Bakker, A. B., &amp; </w:t>
      </w:r>
      <w:proofErr w:type="spellStart"/>
      <w:r w:rsidRPr="00DD6EA7">
        <w:rPr>
          <w:rFonts w:eastAsia="楷体"/>
          <w:sz w:val="24"/>
          <w:szCs w:val="24"/>
        </w:rPr>
        <w:t>Salanova</w:t>
      </w:r>
      <w:proofErr w:type="spellEnd"/>
      <w:r w:rsidRPr="00DD6EA7">
        <w:rPr>
          <w:rFonts w:eastAsia="楷体"/>
          <w:sz w:val="24"/>
          <w:szCs w:val="24"/>
        </w:rPr>
        <w:t>, M. (2006). The measurement of work engagement with a short questionnaire a cross-national study</w:t>
      </w:r>
      <w:r w:rsidR="00D64F86">
        <w:rPr>
          <w:rFonts w:eastAsia="楷体"/>
          <w:sz w:val="24"/>
          <w:szCs w:val="24"/>
        </w:rPr>
        <w:t xml:space="preserve">. </w:t>
      </w:r>
      <w:r w:rsidRPr="00D64F86">
        <w:rPr>
          <w:rFonts w:eastAsia="楷体"/>
          <w:i/>
          <w:iCs/>
          <w:sz w:val="24"/>
          <w:szCs w:val="24"/>
        </w:rPr>
        <w:t>Educational &amp; Psychological Measurement</w:t>
      </w:r>
      <w:r w:rsidRPr="00DD6EA7">
        <w:rPr>
          <w:rFonts w:eastAsia="楷体"/>
          <w:sz w:val="24"/>
          <w:szCs w:val="24"/>
        </w:rPr>
        <w:t>,</w:t>
      </w:r>
      <w:r w:rsidRPr="00D64F86">
        <w:rPr>
          <w:rFonts w:eastAsia="楷体"/>
          <w:i/>
          <w:iCs/>
          <w:sz w:val="24"/>
          <w:szCs w:val="24"/>
        </w:rPr>
        <w:t xml:space="preserve"> 66</w:t>
      </w:r>
      <w:r w:rsidRPr="00DD6EA7">
        <w:rPr>
          <w:rFonts w:eastAsia="楷体"/>
          <w:sz w:val="24"/>
          <w:szCs w:val="24"/>
        </w:rPr>
        <w:t>(4), 701-716.</w:t>
      </w:r>
    </w:p>
    <w:p w14:paraId="4FD17B9C" w14:textId="6833D30F" w:rsidR="009B7F1C" w:rsidRDefault="009B7F1C" w:rsidP="00C1641D">
      <w:pPr>
        <w:spacing w:line="360" w:lineRule="auto"/>
        <w:ind w:left="240" w:hangingChars="100" w:hanging="240"/>
        <w:rPr>
          <w:sz w:val="24"/>
          <w:szCs w:val="24"/>
        </w:rPr>
      </w:pPr>
      <w:r w:rsidRPr="002F671F">
        <w:rPr>
          <w:rFonts w:ascii="宋体" w:hAnsi="宋体" w:hint="eastAsia"/>
          <w:sz w:val="24"/>
          <w:szCs w:val="24"/>
        </w:rPr>
        <w:t>[</w:t>
      </w:r>
      <w:r w:rsidR="00F87823">
        <w:rPr>
          <w:rFonts w:ascii="宋体" w:hAnsi="宋体"/>
          <w:sz w:val="24"/>
          <w:szCs w:val="24"/>
        </w:rPr>
        <w:t>4</w:t>
      </w:r>
      <w:r w:rsidRPr="002F671F">
        <w:rPr>
          <w:rFonts w:ascii="宋体" w:hAnsi="宋体" w:hint="eastAsia"/>
          <w:sz w:val="24"/>
          <w:szCs w:val="24"/>
        </w:rPr>
        <w:t>]</w:t>
      </w:r>
      <w:r>
        <w:rPr>
          <w:rFonts w:ascii="宋体" w:hAnsi="宋体"/>
          <w:sz w:val="24"/>
          <w:szCs w:val="24"/>
        </w:rPr>
        <w:t xml:space="preserve"> </w:t>
      </w:r>
      <w:r w:rsidRPr="009B7F1C">
        <w:rPr>
          <w:sz w:val="24"/>
          <w:szCs w:val="24"/>
        </w:rPr>
        <w:t xml:space="preserve">Steger, M. F., </w:t>
      </w:r>
      <w:proofErr w:type="spellStart"/>
      <w:r w:rsidRPr="009B7F1C">
        <w:rPr>
          <w:sz w:val="24"/>
          <w:szCs w:val="24"/>
        </w:rPr>
        <w:t>Dik</w:t>
      </w:r>
      <w:proofErr w:type="spellEnd"/>
      <w:r w:rsidRPr="009B7F1C">
        <w:rPr>
          <w:sz w:val="24"/>
          <w:szCs w:val="24"/>
        </w:rPr>
        <w:t xml:space="preserve">, B. J., &amp; Duffy, R. D. (2012). Measuring meaningful work: The Work and Meaning Inventory (WAMI). </w:t>
      </w:r>
      <w:r w:rsidRPr="009B7F1C">
        <w:rPr>
          <w:i/>
          <w:iCs/>
          <w:sz w:val="24"/>
          <w:szCs w:val="24"/>
        </w:rPr>
        <w:t>Journal of Career Assessment</w:t>
      </w:r>
      <w:r w:rsidRPr="009B7F1C">
        <w:rPr>
          <w:sz w:val="24"/>
          <w:szCs w:val="24"/>
        </w:rPr>
        <w:t>,</w:t>
      </w:r>
      <w:r>
        <w:rPr>
          <w:i/>
          <w:iCs/>
          <w:sz w:val="24"/>
          <w:szCs w:val="24"/>
        </w:rPr>
        <w:t xml:space="preserve"> </w:t>
      </w:r>
      <w:r w:rsidRPr="009B7F1C">
        <w:rPr>
          <w:i/>
          <w:iCs/>
          <w:sz w:val="24"/>
          <w:szCs w:val="24"/>
        </w:rPr>
        <w:t>20</w:t>
      </w:r>
      <w:r w:rsidRPr="009B7F1C">
        <w:rPr>
          <w:sz w:val="24"/>
          <w:szCs w:val="24"/>
        </w:rPr>
        <w:t>(3), 322–337.</w:t>
      </w:r>
    </w:p>
    <w:p w14:paraId="739F09CF" w14:textId="2EE3FB7E" w:rsidR="00F37116" w:rsidRDefault="00F37116" w:rsidP="00C1641D">
      <w:pPr>
        <w:spacing w:line="360" w:lineRule="auto"/>
        <w:ind w:left="240" w:hangingChars="100" w:hanging="240"/>
        <w:rPr>
          <w:sz w:val="24"/>
          <w:szCs w:val="24"/>
        </w:rPr>
      </w:pPr>
      <w:r w:rsidRPr="00F37116">
        <w:rPr>
          <w:rFonts w:ascii="宋体" w:hAnsi="宋体"/>
          <w:sz w:val="24"/>
          <w:szCs w:val="24"/>
        </w:rPr>
        <w:t>[</w:t>
      </w:r>
      <w:r w:rsidR="00F87823">
        <w:rPr>
          <w:rFonts w:ascii="宋体" w:hAnsi="宋体"/>
          <w:sz w:val="24"/>
          <w:szCs w:val="24"/>
        </w:rPr>
        <w:t>5</w:t>
      </w:r>
      <w:r w:rsidRPr="00F37116">
        <w:rPr>
          <w:rFonts w:ascii="宋体" w:hAnsi="宋体"/>
          <w:sz w:val="24"/>
          <w:szCs w:val="24"/>
        </w:rPr>
        <w:t>]</w:t>
      </w:r>
      <w:r>
        <w:rPr>
          <w:sz w:val="24"/>
          <w:szCs w:val="24"/>
        </w:rPr>
        <w:t xml:space="preserve"> </w:t>
      </w:r>
      <w:r w:rsidRPr="00F37116">
        <w:rPr>
          <w:sz w:val="24"/>
          <w:szCs w:val="24"/>
        </w:rPr>
        <w:t xml:space="preserve">Schaufeli, W. B., </w:t>
      </w:r>
      <w:proofErr w:type="spellStart"/>
      <w:r w:rsidRPr="00F37116">
        <w:rPr>
          <w:sz w:val="24"/>
          <w:szCs w:val="24"/>
        </w:rPr>
        <w:t>Salanova</w:t>
      </w:r>
      <w:proofErr w:type="spellEnd"/>
      <w:r w:rsidRPr="00F37116">
        <w:rPr>
          <w:sz w:val="24"/>
          <w:szCs w:val="24"/>
        </w:rPr>
        <w:t>, M., Gonzalez-</w:t>
      </w:r>
      <w:proofErr w:type="spellStart"/>
      <w:r w:rsidRPr="00F37116">
        <w:rPr>
          <w:sz w:val="24"/>
          <w:szCs w:val="24"/>
        </w:rPr>
        <w:t>Romá</w:t>
      </w:r>
      <w:proofErr w:type="spellEnd"/>
      <w:r w:rsidRPr="00F37116">
        <w:rPr>
          <w:sz w:val="24"/>
          <w:szCs w:val="24"/>
        </w:rPr>
        <w:t xml:space="preserve">, V., &amp; Bakker, A. B. (2002). The measurement of engagement and burnout: A confirmative analytic approach. </w:t>
      </w:r>
      <w:r w:rsidRPr="00F37DA7">
        <w:rPr>
          <w:i/>
          <w:iCs/>
          <w:sz w:val="24"/>
          <w:szCs w:val="24"/>
        </w:rPr>
        <w:t>Journal of Happiness Studies</w:t>
      </w:r>
      <w:r w:rsidRPr="00F37116">
        <w:rPr>
          <w:sz w:val="24"/>
          <w:szCs w:val="24"/>
        </w:rPr>
        <w:t xml:space="preserve">, </w:t>
      </w:r>
      <w:r w:rsidRPr="00F37DA7">
        <w:rPr>
          <w:i/>
          <w:iCs/>
          <w:sz w:val="24"/>
          <w:szCs w:val="24"/>
        </w:rPr>
        <w:t>3</w:t>
      </w:r>
      <w:r w:rsidRPr="00F37116">
        <w:rPr>
          <w:sz w:val="24"/>
          <w:szCs w:val="24"/>
        </w:rPr>
        <w:t>, 71-92.</w:t>
      </w:r>
    </w:p>
    <w:p w14:paraId="570258B1" w14:textId="12887187" w:rsidR="00F37DA7" w:rsidRDefault="00CC0E44" w:rsidP="00BF41FB">
      <w:pPr>
        <w:spacing w:line="360" w:lineRule="auto"/>
        <w:ind w:left="240" w:hangingChars="100" w:hanging="240"/>
        <w:rPr>
          <w:rFonts w:eastAsia="楷体"/>
          <w:sz w:val="24"/>
          <w:szCs w:val="24"/>
        </w:rPr>
      </w:pPr>
      <w:r w:rsidRPr="00F37116">
        <w:rPr>
          <w:rFonts w:ascii="宋体" w:hAnsi="宋体"/>
          <w:sz w:val="24"/>
          <w:szCs w:val="24"/>
        </w:rPr>
        <w:t>[</w:t>
      </w:r>
      <w:r w:rsidR="00F87823">
        <w:rPr>
          <w:rFonts w:ascii="宋体" w:hAnsi="宋体"/>
          <w:sz w:val="24"/>
          <w:szCs w:val="24"/>
        </w:rPr>
        <w:t>6</w:t>
      </w:r>
      <w:r w:rsidRPr="00F37116">
        <w:rPr>
          <w:rFonts w:ascii="宋体" w:hAnsi="宋体"/>
          <w:sz w:val="24"/>
          <w:szCs w:val="24"/>
        </w:rPr>
        <w:t>]</w:t>
      </w:r>
      <w:r>
        <w:rPr>
          <w:rFonts w:eastAsia="楷体"/>
          <w:sz w:val="24"/>
          <w:szCs w:val="24"/>
        </w:rPr>
        <w:t xml:space="preserve"> Bolster, C. F. (1996). A</w:t>
      </w:r>
      <w:r w:rsidR="00BF41FB">
        <w:rPr>
          <w:rFonts w:eastAsia="楷体"/>
          <w:sz w:val="24"/>
          <w:szCs w:val="24"/>
        </w:rPr>
        <w:t>n</w:t>
      </w:r>
      <w:r>
        <w:rPr>
          <w:rFonts w:eastAsia="楷体"/>
          <w:sz w:val="24"/>
          <w:szCs w:val="24"/>
        </w:rPr>
        <w:t xml:space="preserve"> Exploration of The Relationship between Acts of Courage and The </w:t>
      </w:r>
      <w:r>
        <w:rPr>
          <w:rFonts w:eastAsia="楷体" w:hint="eastAsia"/>
          <w:sz w:val="24"/>
          <w:szCs w:val="24"/>
        </w:rPr>
        <w:t>Development</w:t>
      </w:r>
      <w:r>
        <w:rPr>
          <w:rFonts w:eastAsia="楷体"/>
          <w:sz w:val="24"/>
          <w:szCs w:val="24"/>
        </w:rPr>
        <w:t xml:space="preserve"> of Personal Empowerment</w:t>
      </w:r>
      <w:r w:rsidR="00AF0880">
        <w:rPr>
          <w:rFonts w:eastAsia="楷体"/>
          <w:sz w:val="24"/>
          <w:szCs w:val="24"/>
        </w:rPr>
        <w:t xml:space="preserve">. Case Western Reserve </w:t>
      </w:r>
      <w:proofErr w:type="spellStart"/>
      <w:r w:rsidR="00AF0880">
        <w:rPr>
          <w:rFonts w:eastAsia="楷体"/>
          <w:sz w:val="24"/>
          <w:szCs w:val="24"/>
        </w:rPr>
        <w:t>Unniversity</w:t>
      </w:r>
      <w:proofErr w:type="spellEnd"/>
      <w:r w:rsidR="00AF0880">
        <w:rPr>
          <w:rFonts w:eastAsia="楷体"/>
          <w:sz w:val="24"/>
          <w:szCs w:val="24"/>
        </w:rPr>
        <w:t>.</w:t>
      </w:r>
    </w:p>
    <w:p w14:paraId="700E2A7A" w14:textId="730F96EE" w:rsidR="002440A5" w:rsidRDefault="00A2195D" w:rsidP="00C1641D">
      <w:pPr>
        <w:spacing w:line="360" w:lineRule="auto"/>
        <w:ind w:left="240" w:hangingChars="100" w:hanging="240"/>
        <w:rPr>
          <w:rFonts w:eastAsia="楷体"/>
          <w:sz w:val="24"/>
          <w:szCs w:val="24"/>
        </w:rPr>
      </w:pPr>
      <w:r w:rsidRPr="00F37116">
        <w:rPr>
          <w:rFonts w:ascii="宋体" w:hAnsi="宋体"/>
          <w:sz w:val="24"/>
          <w:szCs w:val="24"/>
        </w:rPr>
        <w:t>[</w:t>
      </w:r>
      <w:r w:rsidR="00F87823">
        <w:rPr>
          <w:rFonts w:ascii="宋体" w:hAnsi="宋体"/>
          <w:sz w:val="24"/>
          <w:szCs w:val="24"/>
        </w:rPr>
        <w:t>7</w:t>
      </w:r>
      <w:r w:rsidRPr="00F37116">
        <w:rPr>
          <w:rFonts w:ascii="宋体" w:hAnsi="宋体"/>
          <w:sz w:val="24"/>
          <w:szCs w:val="24"/>
        </w:rPr>
        <w:t>]</w:t>
      </w:r>
      <w:r>
        <w:rPr>
          <w:rFonts w:eastAsia="楷体"/>
          <w:sz w:val="24"/>
          <w:szCs w:val="24"/>
        </w:rPr>
        <w:t xml:space="preserve"> </w:t>
      </w:r>
      <w:proofErr w:type="spellStart"/>
      <w:r w:rsidR="002440A5">
        <w:rPr>
          <w:rFonts w:eastAsia="楷体" w:hint="eastAsia"/>
          <w:sz w:val="24"/>
          <w:szCs w:val="24"/>
        </w:rPr>
        <w:t>T</w:t>
      </w:r>
      <w:r w:rsidR="002440A5">
        <w:rPr>
          <w:rFonts w:eastAsia="楷体"/>
          <w:sz w:val="24"/>
          <w:szCs w:val="24"/>
        </w:rPr>
        <w:t>kachenko</w:t>
      </w:r>
      <w:proofErr w:type="spellEnd"/>
      <w:r w:rsidR="002440A5">
        <w:rPr>
          <w:rFonts w:eastAsia="楷体"/>
          <w:sz w:val="24"/>
          <w:szCs w:val="24"/>
        </w:rPr>
        <w:t xml:space="preserve">, O., Quast, L. N., Jang, S. B., &amp; Song, W. (2018). </w:t>
      </w:r>
      <w:r w:rsidR="002440A5" w:rsidRPr="002440A5">
        <w:rPr>
          <w:rFonts w:eastAsia="楷体"/>
          <w:sz w:val="24"/>
          <w:szCs w:val="24"/>
        </w:rPr>
        <w:t>Courage in the workplace: The effects of organizational level and gender on the relationship between behavioral courage and job performance</w:t>
      </w:r>
      <w:r>
        <w:rPr>
          <w:rFonts w:eastAsia="楷体"/>
          <w:sz w:val="24"/>
          <w:szCs w:val="24"/>
        </w:rPr>
        <w:t>.</w:t>
      </w:r>
      <w:r>
        <w:t xml:space="preserve"> </w:t>
      </w:r>
      <w:r w:rsidRPr="00C66A8E">
        <w:rPr>
          <w:rFonts w:eastAsia="楷体"/>
          <w:i/>
          <w:iCs/>
          <w:sz w:val="24"/>
          <w:szCs w:val="24"/>
        </w:rPr>
        <w:t>Journal of Management &amp; Organization</w:t>
      </w:r>
      <w:r>
        <w:rPr>
          <w:rFonts w:eastAsia="楷体"/>
          <w:sz w:val="24"/>
          <w:szCs w:val="24"/>
        </w:rPr>
        <w:t xml:space="preserve">, </w:t>
      </w:r>
      <w:r w:rsidRPr="00C66A8E">
        <w:rPr>
          <w:rFonts w:eastAsia="楷体"/>
          <w:i/>
          <w:iCs/>
          <w:sz w:val="24"/>
          <w:szCs w:val="24"/>
        </w:rPr>
        <w:t>26</w:t>
      </w:r>
      <w:r>
        <w:rPr>
          <w:rFonts w:eastAsia="楷体"/>
          <w:sz w:val="24"/>
          <w:szCs w:val="24"/>
        </w:rPr>
        <w:t>(5), 899-915.</w:t>
      </w:r>
    </w:p>
    <w:p w14:paraId="0CA389AF" w14:textId="7D5E4F2B" w:rsidR="00A2195D" w:rsidRDefault="00C66A8E" w:rsidP="00C1641D">
      <w:pPr>
        <w:spacing w:line="360" w:lineRule="auto"/>
        <w:ind w:left="240" w:hangingChars="100" w:hanging="240"/>
        <w:rPr>
          <w:rFonts w:eastAsia="楷体"/>
          <w:sz w:val="24"/>
          <w:szCs w:val="24"/>
        </w:rPr>
      </w:pPr>
      <w:r w:rsidRPr="00F37116">
        <w:rPr>
          <w:rFonts w:ascii="宋体" w:hAnsi="宋体"/>
          <w:sz w:val="24"/>
          <w:szCs w:val="24"/>
        </w:rPr>
        <w:t>[</w:t>
      </w:r>
      <w:r w:rsidR="009172A5">
        <w:rPr>
          <w:rFonts w:ascii="宋体" w:hAnsi="宋体"/>
          <w:sz w:val="24"/>
          <w:szCs w:val="24"/>
        </w:rPr>
        <w:t>8</w:t>
      </w:r>
      <w:r w:rsidRPr="00F37116">
        <w:rPr>
          <w:rFonts w:ascii="宋体" w:hAnsi="宋体"/>
          <w:sz w:val="24"/>
          <w:szCs w:val="24"/>
        </w:rPr>
        <w:t>]</w:t>
      </w:r>
      <w:r>
        <w:rPr>
          <w:rFonts w:eastAsia="楷体"/>
          <w:sz w:val="24"/>
          <w:szCs w:val="24"/>
        </w:rPr>
        <w:t xml:space="preserve"> </w:t>
      </w:r>
      <w:proofErr w:type="spellStart"/>
      <w:r>
        <w:rPr>
          <w:rFonts w:eastAsia="楷体" w:hint="eastAsia"/>
          <w:sz w:val="24"/>
          <w:szCs w:val="24"/>
        </w:rPr>
        <w:t>D</w:t>
      </w:r>
      <w:r>
        <w:rPr>
          <w:rFonts w:eastAsia="楷体"/>
          <w:sz w:val="24"/>
          <w:szCs w:val="24"/>
        </w:rPr>
        <w:t>etert</w:t>
      </w:r>
      <w:proofErr w:type="spellEnd"/>
      <w:r>
        <w:rPr>
          <w:rFonts w:eastAsia="楷体"/>
          <w:sz w:val="24"/>
          <w:szCs w:val="24"/>
        </w:rPr>
        <w:t xml:space="preserve">, J. R., &amp; Bruno, E. A. (2017). </w:t>
      </w:r>
      <w:r w:rsidRPr="00C66A8E">
        <w:rPr>
          <w:rFonts w:eastAsia="楷体"/>
          <w:sz w:val="24"/>
          <w:szCs w:val="24"/>
        </w:rPr>
        <w:t>Workplace Courage: Review, Synthesis, and Future Agenda for a Complex Construct</w:t>
      </w:r>
      <w:r>
        <w:rPr>
          <w:rFonts w:eastAsia="楷体"/>
          <w:sz w:val="24"/>
          <w:szCs w:val="24"/>
        </w:rPr>
        <w:t xml:space="preserve">. </w:t>
      </w:r>
      <w:r w:rsidRPr="00CA31E1">
        <w:rPr>
          <w:rFonts w:eastAsia="楷体"/>
          <w:i/>
          <w:iCs/>
          <w:sz w:val="24"/>
          <w:szCs w:val="24"/>
        </w:rPr>
        <w:t>Academy of Management Annals</w:t>
      </w:r>
      <w:r>
        <w:rPr>
          <w:rFonts w:eastAsia="楷体"/>
          <w:sz w:val="24"/>
          <w:szCs w:val="24"/>
        </w:rPr>
        <w:t xml:space="preserve">, </w:t>
      </w:r>
      <w:r w:rsidRPr="00CA31E1">
        <w:rPr>
          <w:rFonts w:eastAsia="楷体"/>
          <w:i/>
          <w:iCs/>
          <w:sz w:val="24"/>
          <w:szCs w:val="24"/>
        </w:rPr>
        <w:t>11</w:t>
      </w:r>
      <w:r>
        <w:rPr>
          <w:rFonts w:eastAsia="楷体"/>
          <w:sz w:val="24"/>
          <w:szCs w:val="24"/>
        </w:rPr>
        <w:t>(2), 593-639.</w:t>
      </w:r>
    </w:p>
    <w:p w14:paraId="5E5AAEDD" w14:textId="565E4D6F" w:rsidR="00CA31E1" w:rsidRDefault="00CA31E1" w:rsidP="00CA31E1">
      <w:pPr>
        <w:spacing w:line="360" w:lineRule="auto"/>
        <w:ind w:left="240" w:hangingChars="100" w:hanging="240"/>
        <w:rPr>
          <w:rFonts w:eastAsia="楷体"/>
          <w:sz w:val="24"/>
          <w:szCs w:val="24"/>
        </w:rPr>
      </w:pPr>
      <w:r w:rsidRPr="00F37116">
        <w:rPr>
          <w:rFonts w:ascii="宋体" w:hAnsi="宋体"/>
          <w:sz w:val="24"/>
          <w:szCs w:val="24"/>
        </w:rPr>
        <w:t>[</w:t>
      </w:r>
      <w:r w:rsidR="009172A5">
        <w:rPr>
          <w:rFonts w:ascii="宋体" w:hAnsi="宋体"/>
          <w:sz w:val="24"/>
          <w:szCs w:val="24"/>
        </w:rPr>
        <w:t>9</w:t>
      </w:r>
      <w:r w:rsidRPr="00F37116">
        <w:rPr>
          <w:rFonts w:ascii="宋体" w:hAnsi="宋体"/>
          <w:sz w:val="24"/>
          <w:szCs w:val="24"/>
        </w:rPr>
        <w:t>]</w:t>
      </w:r>
      <w:r>
        <w:rPr>
          <w:rFonts w:eastAsia="楷体"/>
          <w:sz w:val="24"/>
          <w:szCs w:val="24"/>
        </w:rPr>
        <w:t xml:space="preserve"> </w:t>
      </w:r>
      <w:proofErr w:type="spellStart"/>
      <w:r>
        <w:rPr>
          <w:rFonts w:eastAsia="楷体" w:hint="eastAsia"/>
          <w:sz w:val="24"/>
          <w:szCs w:val="24"/>
        </w:rPr>
        <w:t>N</w:t>
      </w:r>
      <w:r>
        <w:rPr>
          <w:rFonts w:eastAsia="楷体"/>
          <w:sz w:val="24"/>
          <w:szCs w:val="24"/>
        </w:rPr>
        <w:t>ortonm</w:t>
      </w:r>
      <w:proofErr w:type="spellEnd"/>
      <w:r>
        <w:rPr>
          <w:rFonts w:eastAsia="楷体"/>
          <w:sz w:val="24"/>
          <w:szCs w:val="24"/>
        </w:rPr>
        <w:t xml:space="preserve"> P. J., &amp; W</w:t>
      </w:r>
      <w:r>
        <w:rPr>
          <w:rFonts w:eastAsia="楷体" w:hint="eastAsia"/>
          <w:sz w:val="24"/>
          <w:szCs w:val="24"/>
        </w:rPr>
        <w:t>eiss</w:t>
      </w:r>
      <w:r>
        <w:rPr>
          <w:rFonts w:eastAsia="楷体"/>
          <w:sz w:val="24"/>
          <w:szCs w:val="24"/>
        </w:rPr>
        <w:t xml:space="preserve">, B. J. (2009). </w:t>
      </w:r>
      <w:r w:rsidRPr="00CA31E1">
        <w:rPr>
          <w:rFonts w:eastAsia="楷体"/>
          <w:sz w:val="24"/>
          <w:szCs w:val="24"/>
        </w:rPr>
        <w:t>The Role of Courage on Behavioral Approach in a Fear-Eliciting</w:t>
      </w:r>
      <w:r>
        <w:rPr>
          <w:rFonts w:eastAsia="楷体"/>
          <w:sz w:val="24"/>
          <w:szCs w:val="24"/>
        </w:rPr>
        <w:t xml:space="preserve"> </w:t>
      </w:r>
      <w:r w:rsidRPr="00CA31E1">
        <w:rPr>
          <w:rFonts w:eastAsia="楷体"/>
          <w:sz w:val="24"/>
          <w:szCs w:val="24"/>
        </w:rPr>
        <w:t>Situation: A Proof-of-Concept Pilot Study</w:t>
      </w:r>
      <w:r>
        <w:rPr>
          <w:rFonts w:eastAsia="楷体"/>
          <w:sz w:val="24"/>
          <w:szCs w:val="24"/>
        </w:rPr>
        <w:t xml:space="preserve">. </w:t>
      </w:r>
      <w:r w:rsidRPr="00CA31E1">
        <w:rPr>
          <w:rFonts w:eastAsia="楷体"/>
          <w:i/>
          <w:iCs/>
          <w:sz w:val="24"/>
          <w:szCs w:val="24"/>
        </w:rPr>
        <w:t>Journal of Anxiety Disorders</w:t>
      </w:r>
      <w:r>
        <w:rPr>
          <w:rFonts w:eastAsia="楷体"/>
          <w:sz w:val="24"/>
          <w:szCs w:val="24"/>
        </w:rPr>
        <w:t xml:space="preserve">, </w:t>
      </w:r>
      <w:r w:rsidRPr="00CA31E1">
        <w:rPr>
          <w:rFonts w:eastAsia="楷体"/>
          <w:i/>
          <w:iCs/>
          <w:sz w:val="24"/>
          <w:szCs w:val="24"/>
        </w:rPr>
        <w:t>23</w:t>
      </w:r>
      <w:r>
        <w:rPr>
          <w:rFonts w:eastAsia="楷体"/>
          <w:sz w:val="24"/>
          <w:szCs w:val="24"/>
        </w:rPr>
        <w:t>(2), 212-217.</w:t>
      </w:r>
    </w:p>
    <w:p w14:paraId="2D5C6475" w14:textId="13682C5A" w:rsidR="00213FE9" w:rsidRDefault="00A5209D" w:rsidP="00CA31E1">
      <w:pPr>
        <w:spacing w:line="360" w:lineRule="auto"/>
        <w:ind w:left="240" w:hangingChars="100" w:hanging="240"/>
        <w:rPr>
          <w:rFonts w:eastAsia="楷体"/>
          <w:sz w:val="24"/>
          <w:szCs w:val="24"/>
        </w:rPr>
      </w:pPr>
      <w:r w:rsidRPr="00922389">
        <w:rPr>
          <w:rFonts w:ascii="宋体" w:hAnsi="宋体"/>
          <w:sz w:val="24"/>
          <w:szCs w:val="24"/>
        </w:rPr>
        <w:lastRenderedPageBreak/>
        <w:t>[</w:t>
      </w:r>
      <w:r w:rsidR="009172A5" w:rsidRPr="00922389">
        <w:rPr>
          <w:rFonts w:ascii="宋体" w:hAnsi="宋体"/>
          <w:sz w:val="24"/>
          <w:szCs w:val="24"/>
        </w:rPr>
        <w:t>10</w:t>
      </w:r>
      <w:r w:rsidRPr="00922389">
        <w:rPr>
          <w:rFonts w:ascii="宋体" w:hAnsi="宋体"/>
          <w:sz w:val="24"/>
          <w:szCs w:val="24"/>
        </w:rPr>
        <w:t xml:space="preserve">] </w:t>
      </w:r>
      <w:r w:rsidR="0092262D" w:rsidRPr="00922389">
        <w:rPr>
          <w:rFonts w:eastAsia="楷体"/>
          <w:sz w:val="24"/>
          <w:szCs w:val="24"/>
        </w:rPr>
        <w:t xml:space="preserve">Luthans, F., Luthans, K. W., &amp; Luthans, B. C. (2004). </w:t>
      </w:r>
      <w:r w:rsidR="00213FE9" w:rsidRPr="00213FE9">
        <w:rPr>
          <w:rFonts w:eastAsia="楷体"/>
          <w:sz w:val="24"/>
          <w:szCs w:val="24"/>
        </w:rPr>
        <w:t>Positive psychological capital: beyond human and social capital</w:t>
      </w:r>
      <w:r w:rsidR="00213FE9">
        <w:rPr>
          <w:rFonts w:eastAsia="楷体"/>
          <w:sz w:val="24"/>
          <w:szCs w:val="24"/>
        </w:rPr>
        <w:t xml:space="preserve">. </w:t>
      </w:r>
      <w:r w:rsidR="00213FE9" w:rsidRPr="00213FE9">
        <w:rPr>
          <w:rFonts w:eastAsia="楷体"/>
          <w:i/>
          <w:iCs/>
          <w:sz w:val="24"/>
          <w:szCs w:val="24"/>
        </w:rPr>
        <w:t>Business Horizons</w:t>
      </w:r>
      <w:r w:rsidR="00213FE9">
        <w:rPr>
          <w:rFonts w:eastAsia="楷体"/>
          <w:sz w:val="24"/>
          <w:szCs w:val="24"/>
        </w:rPr>
        <w:t xml:space="preserve">, </w:t>
      </w:r>
      <w:r w:rsidR="00213FE9" w:rsidRPr="00213FE9">
        <w:rPr>
          <w:rFonts w:eastAsia="楷体"/>
          <w:i/>
          <w:iCs/>
          <w:sz w:val="24"/>
          <w:szCs w:val="24"/>
        </w:rPr>
        <w:t>47</w:t>
      </w:r>
      <w:r w:rsidR="00213FE9">
        <w:rPr>
          <w:rFonts w:eastAsia="楷体"/>
          <w:sz w:val="24"/>
          <w:szCs w:val="24"/>
        </w:rPr>
        <w:t>(1), 45-50.</w:t>
      </w:r>
    </w:p>
    <w:p w14:paraId="19627071" w14:textId="4E905614" w:rsidR="00797505" w:rsidRDefault="00A5209D" w:rsidP="00CA31E1">
      <w:pPr>
        <w:spacing w:line="360" w:lineRule="auto"/>
        <w:ind w:left="240" w:hangingChars="100" w:hanging="240"/>
        <w:rPr>
          <w:rFonts w:eastAsia="楷体"/>
          <w:sz w:val="24"/>
          <w:szCs w:val="24"/>
        </w:rPr>
      </w:pPr>
      <w:r w:rsidRPr="00F37116">
        <w:rPr>
          <w:rFonts w:ascii="宋体" w:hAnsi="宋体"/>
          <w:sz w:val="24"/>
          <w:szCs w:val="24"/>
        </w:rPr>
        <w:t>[</w:t>
      </w:r>
      <w:r>
        <w:rPr>
          <w:rFonts w:ascii="宋体" w:hAnsi="宋体"/>
          <w:sz w:val="24"/>
          <w:szCs w:val="24"/>
        </w:rPr>
        <w:t>1</w:t>
      </w:r>
      <w:r w:rsidR="009172A5">
        <w:rPr>
          <w:rFonts w:ascii="宋体" w:hAnsi="宋体"/>
          <w:sz w:val="24"/>
          <w:szCs w:val="24"/>
        </w:rPr>
        <w:t>1</w:t>
      </w:r>
      <w:r w:rsidRPr="00F37116">
        <w:rPr>
          <w:rFonts w:ascii="宋体" w:hAnsi="宋体"/>
          <w:sz w:val="24"/>
          <w:szCs w:val="24"/>
        </w:rPr>
        <w:t>]</w:t>
      </w:r>
      <w:r>
        <w:rPr>
          <w:rFonts w:ascii="宋体" w:hAnsi="宋体"/>
          <w:sz w:val="24"/>
          <w:szCs w:val="24"/>
        </w:rPr>
        <w:t xml:space="preserve"> </w:t>
      </w:r>
      <w:r w:rsidR="00797505" w:rsidRPr="00797505">
        <w:rPr>
          <w:rFonts w:eastAsia="楷体" w:hint="eastAsia"/>
          <w:sz w:val="24"/>
          <w:szCs w:val="24"/>
        </w:rPr>
        <w:t>L</w:t>
      </w:r>
      <w:r w:rsidR="00797505" w:rsidRPr="00797505">
        <w:rPr>
          <w:rFonts w:eastAsia="楷体"/>
          <w:sz w:val="24"/>
          <w:szCs w:val="24"/>
        </w:rPr>
        <w:t>uthans, F., Avolio, B. J., Walumbwa, F. O</w:t>
      </w:r>
      <w:r w:rsidR="00797505">
        <w:rPr>
          <w:rFonts w:eastAsia="楷体"/>
          <w:sz w:val="24"/>
          <w:szCs w:val="24"/>
        </w:rPr>
        <w:t xml:space="preserve">., &amp; Li, W. X. (2005). </w:t>
      </w:r>
      <w:r w:rsidR="001E527D" w:rsidRPr="001E527D">
        <w:rPr>
          <w:rFonts w:eastAsia="楷体"/>
          <w:sz w:val="24"/>
          <w:szCs w:val="24"/>
        </w:rPr>
        <w:t>The Psychological Capital of Chinese Workers: Exploring the Relationship with Performance</w:t>
      </w:r>
      <w:r w:rsidR="001E527D">
        <w:rPr>
          <w:rFonts w:eastAsia="楷体" w:hint="eastAsia"/>
          <w:sz w:val="24"/>
          <w:szCs w:val="24"/>
        </w:rPr>
        <w:t>.</w:t>
      </w:r>
      <w:r w:rsidR="001E527D">
        <w:rPr>
          <w:rFonts w:eastAsia="楷体"/>
          <w:sz w:val="24"/>
          <w:szCs w:val="24"/>
        </w:rPr>
        <w:t xml:space="preserve"> </w:t>
      </w:r>
      <w:r w:rsidR="00797505" w:rsidRPr="00797505">
        <w:rPr>
          <w:rFonts w:eastAsia="楷体"/>
          <w:i/>
          <w:iCs/>
          <w:sz w:val="24"/>
          <w:szCs w:val="24"/>
        </w:rPr>
        <w:t>Management and Organization Review</w:t>
      </w:r>
      <w:r w:rsidR="00797505">
        <w:rPr>
          <w:rFonts w:eastAsia="楷体"/>
          <w:sz w:val="24"/>
          <w:szCs w:val="24"/>
        </w:rPr>
        <w:t xml:space="preserve">, </w:t>
      </w:r>
      <w:r w:rsidR="00797505" w:rsidRPr="00797505">
        <w:rPr>
          <w:rFonts w:eastAsia="楷体"/>
          <w:i/>
          <w:iCs/>
          <w:sz w:val="24"/>
          <w:szCs w:val="24"/>
        </w:rPr>
        <w:t>1</w:t>
      </w:r>
      <w:r w:rsidR="00797505" w:rsidRPr="00797505">
        <w:rPr>
          <w:rFonts w:eastAsia="楷体"/>
          <w:sz w:val="24"/>
          <w:szCs w:val="24"/>
        </w:rPr>
        <w:t>(2)</w:t>
      </w:r>
      <w:r w:rsidR="00797505">
        <w:rPr>
          <w:rFonts w:eastAsia="楷体"/>
          <w:sz w:val="24"/>
          <w:szCs w:val="24"/>
        </w:rPr>
        <w:t xml:space="preserve">, </w:t>
      </w:r>
      <w:r w:rsidR="00797505" w:rsidRPr="00797505">
        <w:rPr>
          <w:rFonts w:eastAsia="楷体"/>
          <w:sz w:val="24"/>
          <w:szCs w:val="24"/>
        </w:rPr>
        <w:t>249-271</w:t>
      </w:r>
      <w:r w:rsidR="00797505">
        <w:rPr>
          <w:rFonts w:eastAsia="楷体"/>
          <w:sz w:val="24"/>
          <w:szCs w:val="24"/>
        </w:rPr>
        <w:t>.</w:t>
      </w:r>
    </w:p>
    <w:p w14:paraId="242B9E28" w14:textId="41FDFFD1" w:rsidR="0090659D" w:rsidRDefault="00A5209D" w:rsidP="00CA31E1">
      <w:pPr>
        <w:spacing w:line="360" w:lineRule="auto"/>
        <w:ind w:left="240" w:hangingChars="100" w:hanging="240"/>
        <w:rPr>
          <w:rFonts w:eastAsia="楷体"/>
          <w:sz w:val="24"/>
          <w:szCs w:val="24"/>
        </w:rPr>
      </w:pPr>
      <w:r w:rsidRPr="00F37116">
        <w:rPr>
          <w:rFonts w:ascii="宋体" w:hAnsi="宋体"/>
          <w:sz w:val="24"/>
          <w:szCs w:val="24"/>
        </w:rPr>
        <w:t>[</w:t>
      </w:r>
      <w:r>
        <w:rPr>
          <w:rFonts w:ascii="宋体" w:hAnsi="宋体"/>
          <w:sz w:val="24"/>
          <w:szCs w:val="24"/>
        </w:rPr>
        <w:t>1</w:t>
      </w:r>
      <w:r w:rsidR="009172A5">
        <w:rPr>
          <w:rFonts w:ascii="宋体" w:hAnsi="宋体"/>
          <w:sz w:val="24"/>
          <w:szCs w:val="24"/>
        </w:rPr>
        <w:t>2</w:t>
      </w:r>
      <w:r w:rsidRPr="00F37116">
        <w:rPr>
          <w:rFonts w:ascii="宋体" w:hAnsi="宋体"/>
          <w:sz w:val="24"/>
          <w:szCs w:val="24"/>
        </w:rPr>
        <w:t>]</w:t>
      </w:r>
      <w:r>
        <w:rPr>
          <w:rFonts w:ascii="宋体" w:hAnsi="宋体"/>
          <w:sz w:val="24"/>
          <w:szCs w:val="24"/>
        </w:rPr>
        <w:t xml:space="preserve"> </w:t>
      </w:r>
      <w:proofErr w:type="spellStart"/>
      <w:r w:rsidR="0090659D" w:rsidRPr="0090659D">
        <w:rPr>
          <w:rFonts w:eastAsia="楷体"/>
          <w:sz w:val="24"/>
          <w:szCs w:val="24"/>
        </w:rPr>
        <w:t>Amornpipat</w:t>
      </w:r>
      <w:proofErr w:type="spellEnd"/>
      <w:r w:rsidR="0090659D">
        <w:rPr>
          <w:rFonts w:eastAsia="楷体"/>
          <w:sz w:val="24"/>
          <w:szCs w:val="24"/>
        </w:rPr>
        <w:t xml:space="preserve">, I. (2019). </w:t>
      </w:r>
      <w:r w:rsidR="0090659D" w:rsidRPr="0090659D">
        <w:rPr>
          <w:rFonts w:eastAsia="楷体"/>
          <w:sz w:val="24"/>
          <w:szCs w:val="24"/>
        </w:rPr>
        <w:t>The Relationship Between Positive Psychological Capital and Job Burnout: A Study of Thai Airways International Flight Attendants</w:t>
      </w:r>
      <w:r w:rsidR="0090659D">
        <w:rPr>
          <w:rFonts w:eastAsia="楷体"/>
          <w:sz w:val="24"/>
          <w:szCs w:val="24"/>
        </w:rPr>
        <w:t xml:space="preserve">. </w:t>
      </w:r>
      <w:r w:rsidR="0090659D" w:rsidRPr="0090659D">
        <w:rPr>
          <w:rFonts w:eastAsia="楷体"/>
          <w:i/>
          <w:iCs/>
          <w:sz w:val="24"/>
          <w:szCs w:val="24"/>
        </w:rPr>
        <w:t>Psychology Research</w:t>
      </w:r>
      <w:r w:rsidR="0090659D">
        <w:rPr>
          <w:rFonts w:eastAsia="楷体"/>
          <w:sz w:val="24"/>
          <w:szCs w:val="24"/>
        </w:rPr>
        <w:t xml:space="preserve">, </w:t>
      </w:r>
      <w:r w:rsidR="0090659D" w:rsidRPr="0090659D">
        <w:rPr>
          <w:rFonts w:eastAsia="楷体"/>
          <w:i/>
          <w:iCs/>
          <w:sz w:val="24"/>
          <w:szCs w:val="24"/>
        </w:rPr>
        <w:t>9</w:t>
      </w:r>
      <w:r w:rsidR="0090659D">
        <w:rPr>
          <w:rFonts w:eastAsia="楷体"/>
          <w:sz w:val="24"/>
          <w:szCs w:val="24"/>
        </w:rPr>
        <w:t>(5), 189-196.</w:t>
      </w:r>
    </w:p>
    <w:p w14:paraId="6B0BD8C3" w14:textId="38EE984A" w:rsidR="00082CCF" w:rsidRDefault="00A5209D" w:rsidP="00CA31E1">
      <w:pPr>
        <w:spacing w:line="360" w:lineRule="auto"/>
        <w:ind w:left="240" w:hangingChars="100" w:hanging="240"/>
        <w:rPr>
          <w:rFonts w:eastAsia="楷体"/>
          <w:sz w:val="24"/>
          <w:szCs w:val="24"/>
        </w:rPr>
      </w:pPr>
      <w:r w:rsidRPr="00922389">
        <w:rPr>
          <w:rFonts w:ascii="宋体" w:hAnsi="宋体"/>
          <w:sz w:val="24"/>
          <w:szCs w:val="24"/>
        </w:rPr>
        <w:t>[1</w:t>
      </w:r>
      <w:r w:rsidR="009172A5" w:rsidRPr="00922389">
        <w:rPr>
          <w:rFonts w:ascii="宋体" w:hAnsi="宋体"/>
          <w:sz w:val="24"/>
          <w:szCs w:val="24"/>
        </w:rPr>
        <w:t>3</w:t>
      </w:r>
      <w:r w:rsidRPr="00922389">
        <w:rPr>
          <w:rFonts w:ascii="宋体" w:hAnsi="宋体"/>
          <w:sz w:val="24"/>
          <w:szCs w:val="24"/>
        </w:rPr>
        <w:t xml:space="preserve">] </w:t>
      </w:r>
      <w:r w:rsidR="00E8385E" w:rsidRPr="00922389">
        <w:rPr>
          <w:rFonts w:eastAsia="楷体" w:hint="eastAsia"/>
          <w:sz w:val="24"/>
          <w:szCs w:val="24"/>
        </w:rPr>
        <w:t>Dan</w:t>
      </w:r>
      <w:r w:rsidR="00E8385E" w:rsidRPr="00922389">
        <w:rPr>
          <w:rFonts w:eastAsia="楷体"/>
          <w:sz w:val="24"/>
          <w:szCs w:val="24"/>
        </w:rPr>
        <w:t xml:space="preserve">, X., Zhang, Q. M., Shi, J. J., Xu, S. H., Liu, J. Y., Liu, Y. H., &amp; Ma, H. W. (2018). </w:t>
      </w:r>
      <w:r w:rsidR="00E8385E" w:rsidRPr="00E8385E">
        <w:rPr>
          <w:rFonts w:eastAsia="楷体"/>
          <w:sz w:val="24"/>
          <w:szCs w:val="24"/>
        </w:rPr>
        <w:t>Improving job satisfaction of Chinese nurses: the positive effects of structural empowerment and psychological capital</w:t>
      </w:r>
      <w:r w:rsidR="00E8385E">
        <w:rPr>
          <w:rFonts w:eastAsia="楷体"/>
          <w:sz w:val="24"/>
          <w:szCs w:val="24"/>
        </w:rPr>
        <w:t xml:space="preserve">. </w:t>
      </w:r>
      <w:r w:rsidR="00E8385E" w:rsidRPr="00E8385E">
        <w:rPr>
          <w:rFonts w:eastAsia="楷体"/>
          <w:i/>
          <w:iCs/>
          <w:sz w:val="24"/>
          <w:szCs w:val="24"/>
        </w:rPr>
        <w:t>TMR Integrative Nursing</w:t>
      </w:r>
      <w:r w:rsidR="00E8385E">
        <w:rPr>
          <w:rFonts w:eastAsia="楷体"/>
          <w:sz w:val="24"/>
          <w:szCs w:val="24"/>
        </w:rPr>
        <w:t xml:space="preserve">, </w:t>
      </w:r>
      <w:r w:rsidR="00E8385E" w:rsidRPr="00E8385E">
        <w:rPr>
          <w:rFonts w:eastAsia="楷体"/>
          <w:i/>
          <w:iCs/>
          <w:sz w:val="24"/>
          <w:szCs w:val="24"/>
        </w:rPr>
        <w:t>4</w:t>
      </w:r>
      <w:r w:rsidR="00E8385E">
        <w:rPr>
          <w:rFonts w:eastAsia="楷体"/>
          <w:sz w:val="24"/>
          <w:szCs w:val="24"/>
        </w:rPr>
        <w:t>, 169-177.</w:t>
      </w:r>
    </w:p>
    <w:p w14:paraId="482243AA" w14:textId="42EE0888" w:rsidR="00287911" w:rsidRDefault="00A5209D" w:rsidP="00CA31E1">
      <w:pPr>
        <w:spacing w:line="360" w:lineRule="auto"/>
        <w:ind w:left="240" w:hangingChars="100" w:hanging="240"/>
        <w:rPr>
          <w:rFonts w:eastAsia="楷体"/>
          <w:sz w:val="24"/>
          <w:szCs w:val="24"/>
        </w:rPr>
      </w:pPr>
      <w:r w:rsidRPr="00F37116">
        <w:rPr>
          <w:rFonts w:ascii="宋体" w:hAnsi="宋体"/>
          <w:sz w:val="24"/>
          <w:szCs w:val="24"/>
        </w:rPr>
        <w:t>[</w:t>
      </w:r>
      <w:r>
        <w:rPr>
          <w:rFonts w:ascii="宋体" w:hAnsi="宋体"/>
          <w:sz w:val="24"/>
          <w:szCs w:val="24"/>
        </w:rPr>
        <w:t>1</w:t>
      </w:r>
      <w:r w:rsidR="009172A5">
        <w:rPr>
          <w:rFonts w:ascii="宋体" w:hAnsi="宋体"/>
          <w:sz w:val="24"/>
          <w:szCs w:val="24"/>
        </w:rPr>
        <w:t>4</w:t>
      </w:r>
      <w:r w:rsidRPr="00F37116">
        <w:rPr>
          <w:rFonts w:ascii="宋体" w:hAnsi="宋体"/>
          <w:sz w:val="24"/>
          <w:szCs w:val="24"/>
        </w:rPr>
        <w:t>]</w:t>
      </w:r>
      <w:r>
        <w:rPr>
          <w:rFonts w:ascii="宋体" w:hAnsi="宋体"/>
          <w:sz w:val="24"/>
          <w:szCs w:val="24"/>
        </w:rPr>
        <w:t xml:space="preserve"> </w:t>
      </w:r>
      <w:r w:rsidR="00287911">
        <w:rPr>
          <w:rFonts w:eastAsia="楷体"/>
          <w:sz w:val="24"/>
          <w:szCs w:val="24"/>
        </w:rPr>
        <w:t xml:space="preserve">Peterson, S. J., Luthans, F., Avolio, B. J., Walumbwa, F. O., &amp; Zhang, Z. (2011). </w:t>
      </w:r>
      <w:r w:rsidR="00287911" w:rsidRPr="00287911">
        <w:rPr>
          <w:rFonts w:eastAsia="楷体"/>
          <w:sz w:val="24"/>
          <w:szCs w:val="24"/>
        </w:rPr>
        <w:t>Psychological Capital and Employee Performance: A Latent Growth Modeling Approach</w:t>
      </w:r>
      <w:r w:rsidR="00EB7C4A">
        <w:rPr>
          <w:rFonts w:eastAsia="楷体"/>
          <w:sz w:val="24"/>
          <w:szCs w:val="24"/>
        </w:rPr>
        <w:t xml:space="preserve">. </w:t>
      </w:r>
      <w:r w:rsidR="00EB7C4A" w:rsidRPr="00EB7C4A">
        <w:rPr>
          <w:rFonts w:eastAsia="楷体"/>
          <w:i/>
          <w:iCs/>
          <w:sz w:val="24"/>
          <w:szCs w:val="24"/>
        </w:rPr>
        <w:t>Personnel Psychology</w:t>
      </w:r>
      <w:r w:rsidR="00EB7C4A">
        <w:rPr>
          <w:rFonts w:eastAsia="楷体"/>
          <w:sz w:val="24"/>
          <w:szCs w:val="24"/>
        </w:rPr>
        <w:t xml:space="preserve">, </w:t>
      </w:r>
      <w:r w:rsidR="00EB7C4A" w:rsidRPr="00EB7C4A">
        <w:rPr>
          <w:rFonts w:eastAsia="楷体"/>
          <w:i/>
          <w:iCs/>
          <w:sz w:val="24"/>
          <w:szCs w:val="24"/>
        </w:rPr>
        <w:t>64</w:t>
      </w:r>
      <w:r w:rsidR="00EB7C4A" w:rsidRPr="00EB7C4A">
        <w:rPr>
          <w:rFonts w:eastAsia="楷体"/>
          <w:sz w:val="24"/>
          <w:szCs w:val="24"/>
        </w:rPr>
        <w:t>(2)</w:t>
      </w:r>
      <w:r w:rsidR="00EB7C4A">
        <w:rPr>
          <w:rFonts w:eastAsia="楷体"/>
          <w:sz w:val="24"/>
          <w:szCs w:val="24"/>
        </w:rPr>
        <w:t xml:space="preserve">, </w:t>
      </w:r>
      <w:r w:rsidR="00EB7C4A" w:rsidRPr="00EB7C4A">
        <w:rPr>
          <w:rFonts w:eastAsia="楷体"/>
          <w:sz w:val="24"/>
          <w:szCs w:val="24"/>
        </w:rPr>
        <w:t>427</w:t>
      </w:r>
      <w:r w:rsidR="00EB7C4A">
        <w:rPr>
          <w:rFonts w:eastAsia="楷体"/>
          <w:sz w:val="24"/>
          <w:szCs w:val="24"/>
        </w:rPr>
        <w:t>-450.</w:t>
      </w:r>
    </w:p>
    <w:p w14:paraId="49A9E684" w14:textId="27FB9F70" w:rsidR="00C46863" w:rsidRDefault="00A5209D" w:rsidP="00C46863">
      <w:pPr>
        <w:spacing w:line="360" w:lineRule="auto"/>
        <w:ind w:left="240" w:hangingChars="100" w:hanging="240"/>
        <w:rPr>
          <w:rFonts w:eastAsia="楷体"/>
          <w:sz w:val="24"/>
          <w:szCs w:val="24"/>
        </w:rPr>
      </w:pPr>
      <w:r w:rsidRPr="00F37116">
        <w:rPr>
          <w:rFonts w:ascii="宋体" w:hAnsi="宋体"/>
          <w:sz w:val="24"/>
          <w:szCs w:val="24"/>
        </w:rPr>
        <w:t>[</w:t>
      </w:r>
      <w:r>
        <w:rPr>
          <w:rFonts w:ascii="宋体" w:hAnsi="宋体"/>
          <w:sz w:val="24"/>
          <w:szCs w:val="24"/>
        </w:rPr>
        <w:t>1</w:t>
      </w:r>
      <w:r w:rsidR="009172A5">
        <w:rPr>
          <w:rFonts w:ascii="宋体" w:hAnsi="宋体"/>
          <w:sz w:val="24"/>
          <w:szCs w:val="24"/>
        </w:rPr>
        <w:t>5</w:t>
      </w:r>
      <w:r w:rsidRPr="00F37116">
        <w:rPr>
          <w:rFonts w:ascii="宋体" w:hAnsi="宋体"/>
          <w:sz w:val="24"/>
          <w:szCs w:val="24"/>
        </w:rPr>
        <w:t>]</w:t>
      </w:r>
      <w:r>
        <w:rPr>
          <w:rFonts w:ascii="宋体" w:hAnsi="宋体"/>
          <w:sz w:val="24"/>
          <w:szCs w:val="24"/>
        </w:rPr>
        <w:t xml:space="preserve"> </w:t>
      </w:r>
      <w:r w:rsidR="00C46863" w:rsidRPr="00C46863">
        <w:rPr>
          <w:rFonts w:eastAsia="楷体" w:hint="eastAsia"/>
          <w:sz w:val="24"/>
          <w:szCs w:val="24"/>
        </w:rPr>
        <w:t>Louis</w:t>
      </w:r>
      <w:r w:rsidR="00C46863">
        <w:rPr>
          <w:rFonts w:eastAsia="楷体"/>
          <w:sz w:val="24"/>
          <w:szCs w:val="24"/>
        </w:rPr>
        <w:t xml:space="preserve">, </w:t>
      </w:r>
      <w:r w:rsidR="00C46863" w:rsidRPr="00C46863">
        <w:rPr>
          <w:rFonts w:eastAsia="楷体" w:hint="eastAsia"/>
          <w:sz w:val="24"/>
          <w:szCs w:val="24"/>
        </w:rPr>
        <w:t>M</w:t>
      </w:r>
      <w:r w:rsidR="00C46863">
        <w:rPr>
          <w:rFonts w:eastAsia="楷体"/>
          <w:sz w:val="24"/>
          <w:szCs w:val="24"/>
        </w:rPr>
        <w:t xml:space="preserve">. </w:t>
      </w:r>
      <w:r w:rsidR="00C46863" w:rsidRPr="00C46863">
        <w:rPr>
          <w:rFonts w:eastAsia="楷体" w:hint="eastAsia"/>
          <w:sz w:val="24"/>
          <w:szCs w:val="24"/>
        </w:rPr>
        <w:t>R</w:t>
      </w:r>
      <w:r w:rsidR="00C46863">
        <w:rPr>
          <w:rFonts w:eastAsia="楷体" w:hint="eastAsia"/>
          <w:sz w:val="24"/>
          <w:szCs w:val="24"/>
        </w:rPr>
        <w:t>.</w:t>
      </w:r>
      <w:r w:rsidR="00C46863">
        <w:rPr>
          <w:rFonts w:eastAsia="楷体"/>
          <w:sz w:val="24"/>
          <w:szCs w:val="24"/>
        </w:rPr>
        <w:t xml:space="preserve"> (1980). </w:t>
      </w:r>
      <w:r w:rsidR="00C46863" w:rsidRPr="00C46863">
        <w:rPr>
          <w:rFonts w:eastAsia="楷体" w:hint="eastAsia"/>
          <w:sz w:val="24"/>
          <w:szCs w:val="24"/>
        </w:rPr>
        <w:t>Surprise</w:t>
      </w:r>
      <w:r w:rsidR="00C46863">
        <w:rPr>
          <w:rFonts w:eastAsia="楷体"/>
          <w:sz w:val="24"/>
          <w:szCs w:val="24"/>
        </w:rPr>
        <w:t xml:space="preserve"> </w:t>
      </w:r>
      <w:r w:rsidR="00C46863" w:rsidRPr="00C46863">
        <w:rPr>
          <w:rFonts w:eastAsia="楷体" w:hint="eastAsia"/>
          <w:sz w:val="24"/>
          <w:szCs w:val="24"/>
        </w:rPr>
        <w:t>and</w:t>
      </w:r>
      <w:r w:rsidR="00C46863">
        <w:rPr>
          <w:rFonts w:eastAsia="楷体"/>
          <w:sz w:val="24"/>
          <w:szCs w:val="24"/>
        </w:rPr>
        <w:t xml:space="preserve"> </w:t>
      </w:r>
      <w:r w:rsidR="00C46863" w:rsidRPr="00C46863">
        <w:rPr>
          <w:rFonts w:eastAsia="楷体" w:hint="eastAsia"/>
          <w:sz w:val="24"/>
          <w:szCs w:val="24"/>
        </w:rPr>
        <w:t>sense</w:t>
      </w:r>
      <w:r w:rsidR="00C46863">
        <w:rPr>
          <w:rFonts w:eastAsia="楷体"/>
          <w:sz w:val="24"/>
          <w:szCs w:val="24"/>
        </w:rPr>
        <w:t xml:space="preserve"> </w:t>
      </w:r>
      <w:r w:rsidR="00C46863" w:rsidRPr="00C46863">
        <w:rPr>
          <w:rFonts w:eastAsia="楷体" w:hint="eastAsia"/>
          <w:sz w:val="24"/>
          <w:szCs w:val="24"/>
        </w:rPr>
        <w:t>making</w:t>
      </w:r>
      <w:r w:rsidR="00C46863" w:rsidRPr="00C46863">
        <w:rPr>
          <w:rFonts w:eastAsia="楷体" w:hint="eastAsia"/>
          <w:sz w:val="24"/>
          <w:szCs w:val="24"/>
        </w:rPr>
        <w:t>：</w:t>
      </w:r>
      <w:r w:rsidR="00C46863" w:rsidRPr="00C46863">
        <w:rPr>
          <w:rFonts w:eastAsia="楷体" w:hint="eastAsia"/>
          <w:sz w:val="24"/>
          <w:szCs w:val="24"/>
        </w:rPr>
        <w:t>What</w:t>
      </w:r>
      <w:r w:rsidR="00C46863">
        <w:rPr>
          <w:rFonts w:eastAsia="楷体"/>
          <w:sz w:val="24"/>
          <w:szCs w:val="24"/>
        </w:rPr>
        <w:t xml:space="preserve"> </w:t>
      </w:r>
      <w:r w:rsidR="00C46863" w:rsidRPr="00C46863">
        <w:rPr>
          <w:rFonts w:eastAsia="楷体" w:hint="eastAsia"/>
          <w:sz w:val="24"/>
          <w:szCs w:val="24"/>
        </w:rPr>
        <w:t>newcomers</w:t>
      </w:r>
      <w:r w:rsidR="00C46863">
        <w:rPr>
          <w:rFonts w:eastAsia="楷体"/>
          <w:sz w:val="24"/>
          <w:szCs w:val="24"/>
        </w:rPr>
        <w:t xml:space="preserve"> </w:t>
      </w:r>
      <w:r w:rsidR="00C46863" w:rsidRPr="00C46863">
        <w:rPr>
          <w:rFonts w:eastAsia="楷体" w:hint="eastAsia"/>
          <w:sz w:val="24"/>
          <w:szCs w:val="24"/>
        </w:rPr>
        <w:t>experience in entering unfamiliar organizational</w:t>
      </w:r>
      <w:r w:rsidR="00C46863">
        <w:rPr>
          <w:rFonts w:eastAsia="楷体"/>
          <w:sz w:val="24"/>
          <w:szCs w:val="24"/>
        </w:rPr>
        <w:t xml:space="preserve"> </w:t>
      </w:r>
      <w:r w:rsidR="00C46863" w:rsidRPr="00C46863">
        <w:rPr>
          <w:rFonts w:eastAsia="楷体" w:hint="eastAsia"/>
          <w:sz w:val="24"/>
          <w:szCs w:val="24"/>
        </w:rPr>
        <w:t>se</w:t>
      </w:r>
      <w:r w:rsidR="00C46863">
        <w:rPr>
          <w:rFonts w:eastAsia="楷体"/>
          <w:sz w:val="24"/>
          <w:szCs w:val="24"/>
        </w:rPr>
        <w:t>tt</w:t>
      </w:r>
      <w:r w:rsidR="00C46863" w:rsidRPr="00C46863">
        <w:rPr>
          <w:rFonts w:eastAsia="楷体" w:hint="eastAsia"/>
          <w:sz w:val="24"/>
          <w:szCs w:val="24"/>
        </w:rPr>
        <w:t>ings</w:t>
      </w:r>
      <w:r w:rsidR="00C46863">
        <w:rPr>
          <w:rFonts w:eastAsia="楷体" w:hint="eastAsia"/>
          <w:sz w:val="24"/>
          <w:szCs w:val="24"/>
        </w:rPr>
        <w:t>.</w:t>
      </w:r>
      <w:r w:rsidR="00C46863">
        <w:rPr>
          <w:rFonts w:eastAsia="楷体"/>
          <w:sz w:val="24"/>
          <w:szCs w:val="24"/>
        </w:rPr>
        <w:t xml:space="preserve"> </w:t>
      </w:r>
      <w:r w:rsidR="00C46863" w:rsidRPr="00C46863">
        <w:rPr>
          <w:rFonts w:eastAsia="楷体" w:hint="eastAsia"/>
          <w:i/>
          <w:iCs/>
          <w:sz w:val="24"/>
          <w:szCs w:val="24"/>
        </w:rPr>
        <w:t>Administrative</w:t>
      </w:r>
      <w:r w:rsidR="00C46863" w:rsidRPr="00C46863">
        <w:rPr>
          <w:rFonts w:eastAsia="楷体"/>
          <w:i/>
          <w:iCs/>
          <w:sz w:val="24"/>
          <w:szCs w:val="24"/>
        </w:rPr>
        <w:t xml:space="preserve"> </w:t>
      </w:r>
      <w:r w:rsidR="00C46863" w:rsidRPr="00C46863">
        <w:rPr>
          <w:rFonts w:eastAsia="楷体" w:hint="eastAsia"/>
          <w:i/>
          <w:iCs/>
          <w:sz w:val="24"/>
          <w:szCs w:val="24"/>
        </w:rPr>
        <w:t>Science</w:t>
      </w:r>
      <w:r w:rsidR="00C46863" w:rsidRPr="00C46863">
        <w:rPr>
          <w:rFonts w:eastAsia="楷体"/>
          <w:i/>
          <w:iCs/>
          <w:sz w:val="24"/>
          <w:szCs w:val="24"/>
        </w:rPr>
        <w:t xml:space="preserve"> </w:t>
      </w:r>
      <w:r w:rsidR="00C46863" w:rsidRPr="00C46863">
        <w:rPr>
          <w:rFonts w:eastAsia="楷体" w:hint="eastAsia"/>
          <w:i/>
          <w:iCs/>
          <w:sz w:val="24"/>
          <w:szCs w:val="24"/>
        </w:rPr>
        <w:t>Quarterly</w:t>
      </w:r>
      <w:r w:rsidR="00C46863">
        <w:rPr>
          <w:rFonts w:eastAsia="楷体" w:hint="eastAsia"/>
          <w:sz w:val="24"/>
          <w:szCs w:val="24"/>
        </w:rPr>
        <w:t>,</w:t>
      </w:r>
      <w:r w:rsidR="00C46863">
        <w:rPr>
          <w:rFonts w:eastAsia="楷体"/>
          <w:sz w:val="24"/>
          <w:szCs w:val="24"/>
        </w:rPr>
        <w:t xml:space="preserve"> </w:t>
      </w:r>
      <w:r w:rsidR="00C46863" w:rsidRPr="00C46863">
        <w:rPr>
          <w:rFonts w:eastAsia="楷体" w:hint="eastAsia"/>
          <w:i/>
          <w:iCs/>
          <w:sz w:val="24"/>
          <w:szCs w:val="24"/>
        </w:rPr>
        <w:t>25</w:t>
      </w:r>
      <w:r w:rsidR="00C46863">
        <w:rPr>
          <w:rFonts w:eastAsia="楷体" w:hint="eastAsia"/>
          <w:sz w:val="24"/>
          <w:szCs w:val="24"/>
        </w:rPr>
        <w:t>,</w:t>
      </w:r>
      <w:r w:rsidR="00C46863">
        <w:rPr>
          <w:rFonts w:eastAsia="楷体"/>
          <w:sz w:val="24"/>
          <w:szCs w:val="24"/>
        </w:rPr>
        <w:t xml:space="preserve"> </w:t>
      </w:r>
      <w:r w:rsidR="00C46863" w:rsidRPr="00C46863">
        <w:rPr>
          <w:rFonts w:eastAsia="楷体" w:hint="eastAsia"/>
          <w:sz w:val="24"/>
          <w:szCs w:val="24"/>
        </w:rPr>
        <w:t>226-25l</w:t>
      </w:r>
      <w:r w:rsidR="00C46863">
        <w:rPr>
          <w:rFonts w:eastAsia="楷体"/>
          <w:sz w:val="24"/>
          <w:szCs w:val="24"/>
        </w:rPr>
        <w:t>.</w:t>
      </w:r>
    </w:p>
    <w:p w14:paraId="03061607" w14:textId="20CD6CCB" w:rsidR="00353724" w:rsidRDefault="00A5209D" w:rsidP="00353724">
      <w:pPr>
        <w:spacing w:line="360" w:lineRule="auto"/>
        <w:ind w:left="240" w:hangingChars="100" w:hanging="240"/>
        <w:rPr>
          <w:rFonts w:eastAsia="楷体"/>
          <w:sz w:val="24"/>
          <w:szCs w:val="24"/>
        </w:rPr>
      </w:pPr>
      <w:r w:rsidRPr="00F37116">
        <w:rPr>
          <w:rFonts w:ascii="宋体" w:hAnsi="宋体"/>
          <w:sz w:val="24"/>
          <w:szCs w:val="24"/>
        </w:rPr>
        <w:t>[</w:t>
      </w:r>
      <w:r>
        <w:rPr>
          <w:rFonts w:ascii="宋体" w:hAnsi="宋体"/>
          <w:sz w:val="24"/>
          <w:szCs w:val="24"/>
        </w:rPr>
        <w:t>1</w:t>
      </w:r>
      <w:r w:rsidR="009172A5">
        <w:rPr>
          <w:rFonts w:ascii="宋体" w:hAnsi="宋体"/>
          <w:sz w:val="24"/>
          <w:szCs w:val="24"/>
        </w:rPr>
        <w:t>6</w:t>
      </w:r>
      <w:r w:rsidRPr="00F37116">
        <w:rPr>
          <w:rFonts w:ascii="宋体" w:hAnsi="宋体"/>
          <w:sz w:val="24"/>
          <w:szCs w:val="24"/>
        </w:rPr>
        <w:t>]</w:t>
      </w:r>
      <w:r>
        <w:rPr>
          <w:rFonts w:ascii="宋体" w:hAnsi="宋体"/>
          <w:sz w:val="24"/>
          <w:szCs w:val="24"/>
        </w:rPr>
        <w:t xml:space="preserve"> </w:t>
      </w:r>
      <w:r w:rsidR="00353724" w:rsidRPr="00353724">
        <w:rPr>
          <w:rFonts w:eastAsia="楷体" w:hint="eastAsia"/>
          <w:sz w:val="24"/>
          <w:szCs w:val="24"/>
        </w:rPr>
        <w:t>Feldman</w:t>
      </w:r>
      <w:r w:rsidR="00CB0522">
        <w:rPr>
          <w:rFonts w:eastAsia="楷体" w:hint="eastAsia"/>
          <w:sz w:val="24"/>
          <w:szCs w:val="24"/>
        </w:rPr>
        <w:t>,</w:t>
      </w:r>
      <w:r w:rsidR="00CB0522">
        <w:rPr>
          <w:rFonts w:eastAsia="楷体"/>
          <w:sz w:val="24"/>
          <w:szCs w:val="24"/>
        </w:rPr>
        <w:t xml:space="preserve"> </w:t>
      </w:r>
      <w:r w:rsidR="00353724" w:rsidRPr="00353724">
        <w:rPr>
          <w:rFonts w:eastAsia="楷体" w:hint="eastAsia"/>
          <w:sz w:val="24"/>
          <w:szCs w:val="24"/>
        </w:rPr>
        <w:t>D</w:t>
      </w:r>
      <w:r w:rsidR="00353724">
        <w:rPr>
          <w:rFonts w:eastAsia="楷体"/>
          <w:sz w:val="24"/>
          <w:szCs w:val="24"/>
        </w:rPr>
        <w:t xml:space="preserve">. </w:t>
      </w:r>
      <w:r w:rsidR="00353724" w:rsidRPr="00353724">
        <w:rPr>
          <w:rFonts w:eastAsia="楷体" w:hint="eastAsia"/>
          <w:sz w:val="24"/>
          <w:szCs w:val="24"/>
        </w:rPr>
        <w:t>C</w:t>
      </w:r>
      <w:r w:rsidR="00353724">
        <w:rPr>
          <w:rFonts w:eastAsia="楷体" w:hint="eastAsia"/>
          <w:sz w:val="24"/>
          <w:szCs w:val="24"/>
        </w:rPr>
        <w:t>.</w:t>
      </w:r>
      <w:r w:rsidR="00353724">
        <w:rPr>
          <w:rFonts w:eastAsia="楷体"/>
          <w:sz w:val="24"/>
          <w:szCs w:val="24"/>
        </w:rPr>
        <w:t xml:space="preserve"> (1976). </w:t>
      </w:r>
      <w:r w:rsidR="00353724" w:rsidRPr="00353724">
        <w:rPr>
          <w:rFonts w:eastAsia="楷体" w:hint="eastAsia"/>
          <w:sz w:val="24"/>
          <w:szCs w:val="24"/>
        </w:rPr>
        <w:t>A contingency theory of socialization</w:t>
      </w:r>
      <w:r w:rsidR="00353724">
        <w:rPr>
          <w:rFonts w:eastAsia="楷体"/>
          <w:sz w:val="24"/>
          <w:szCs w:val="24"/>
        </w:rPr>
        <w:t xml:space="preserve">. </w:t>
      </w:r>
      <w:r w:rsidR="00353724" w:rsidRPr="00523F2E">
        <w:rPr>
          <w:rFonts w:eastAsia="楷体" w:hint="eastAsia"/>
          <w:i/>
          <w:iCs/>
          <w:sz w:val="24"/>
          <w:szCs w:val="24"/>
        </w:rPr>
        <w:t>Administrative</w:t>
      </w:r>
      <w:r w:rsidR="00523F2E" w:rsidRPr="00523F2E">
        <w:rPr>
          <w:rFonts w:eastAsia="楷体"/>
          <w:i/>
          <w:iCs/>
          <w:sz w:val="24"/>
          <w:szCs w:val="24"/>
        </w:rPr>
        <w:t xml:space="preserve"> </w:t>
      </w:r>
      <w:r w:rsidR="00353724" w:rsidRPr="00523F2E">
        <w:rPr>
          <w:rFonts w:eastAsia="楷体" w:hint="eastAsia"/>
          <w:i/>
          <w:iCs/>
          <w:sz w:val="24"/>
          <w:szCs w:val="24"/>
        </w:rPr>
        <w:t>Sciences</w:t>
      </w:r>
      <w:r w:rsidR="00523F2E" w:rsidRPr="00523F2E">
        <w:rPr>
          <w:rFonts w:eastAsia="楷体"/>
          <w:i/>
          <w:iCs/>
          <w:sz w:val="24"/>
          <w:szCs w:val="24"/>
        </w:rPr>
        <w:t xml:space="preserve"> </w:t>
      </w:r>
      <w:r w:rsidR="00353724" w:rsidRPr="00523F2E">
        <w:rPr>
          <w:rFonts w:eastAsia="楷体" w:hint="eastAsia"/>
          <w:i/>
          <w:iCs/>
          <w:sz w:val="24"/>
          <w:szCs w:val="24"/>
        </w:rPr>
        <w:t>Quarterly</w:t>
      </w:r>
      <w:r w:rsidR="00523F2E">
        <w:rPr>
          <w:rFonts w:eastAsia="楷体"/>
          <w:sz w:val="24"/>
          <w:szCs w:val="24"/>
        </w:rPr>
        <w:t xml:space="preserve">, </w:t>
      </w:r>
      <w:r w:rsidR="00353724" w:rsidRPr="00523F2E">
        <w:rPr>
          <w:rFonts w:eastAsia="楷体" w:hint="eastAsia"/>
          <w:i/>
          <w:iCs/>
          <w:sz w:val="24"/>
          <w:szCs w:val="24"/>
        </w:rPr>
        <w:t>21</w:t>
      </w:r>
      <w:r w:rsidR="00523F2E">
        <w:rPr>
          <w:rFonts w:eastAsia="楷体" w:hint="eastAsia"/>
          <w:sz w:val="24"/>
          <w:szCs w:val="24"/>
        </w:rPr>
        <w:t>,</w:t>
      </w:r>
      <w:r w:rsidR="00523F2E">
        <w:rPr>
          <w:rFonts w:eastAsia="楷体"/>
          <w:sz w:val="24"/>
          <w:szCs w:val="24"/>
        </w:rPr>
        <w:t xml:space="preserve"> </w:t>
      </w:r>
      <w:r w:rsidR="00353724" w:rsidRPr="00353724">
        <w:rPr>
          <w:rFonts w:eastAsia="楷体" w:hint="eastAsia"/>
          <w:sz w:val="24"/>
          <w:szCs w:val="24"/>
        </w:rPr>
        <w:t>433-452</w:t>
      </w:r>
      <w:r w:rsidR="00523F2E">
        <w:rPr>
          <w:rFonts w:eastAsia="楷体"/>
          <w:sz w:val="24"/>
          <w:szCs w:val="24"/>
        </w:rPr>
        <w:t>.</w:t>
      </w:r>
    </w:p>
    <w:p w14:paraId="79FB1472" w14:textId="5EE9652B" w:rsidR="00CB0522" w:rsidRDefault="00A5209D" w:rsidP="00CB0522">
      <w:pPr>
        <w:spacing w:line="360" w:lineRule="auto"/>
        <w:ind w:left="240" w:hangingChars="100" w:hanging="240"/>
        <w:rPr>
          <w:rFonts w:eastAsia="楷体"/>
          <w:sz w:val="24"/>
          <w:szCs w:val="24"/>
        </w:rPr>
      </w:pPr>
      <w:r w:rsidRPr="00922389">
        <w:rPr>
          <w:rFonts w:ascii="宋体" w:hAnsi="宋体"/>
          <w:sz w:val="24"/>
          <w:szCs w:val="24"/>
        </w:rPr>
        <w:t>[1</w:t>
      </w:r>
      <w:r w:rsidR="009172A5" w:rsidRPr="00922389">
        <w:rPr>
          <w:rFonts w:ascii="宋体" w:hAnsi="宋体"/>
          <w:sz w:val="24"/>
          <w:szCs w:val="24"/>
        </w:rPr>
        <w:t>7</w:t>
      </w:r>
      <w:r w:rsidRPr="00922389">
        <w:rPr>
          <w:rFonts w:ascii="宋体" w:hAnsi="宋体"/>
          <w:sz w:val="24"/>
          <w:szCs w:val="24"/>
        </w:rPr>
        <w:t xml:space="preserve">] </w:t>
      </w:r>
      <w:r w:rsidR="00CB0522" w:rsidRPr="00922389">
        <w:rPr>
          <w:rFonts w:eastAsia="楷体" w:hint="eastAsia"/>
          <w:sz w:val="24"/>
          <w:szCs w:val="24"/>
        </w:rPr>
        <w:t>Miller</w:t>
      </w:r>
      <w:r w:rsidR="00CB0522" w:rsidRPr="00922389">
        <w:rPr>
          <w:rFonts w:eastAsia="楷体"/>
          <w:sz w:val="24"/>
          <w:szCs w:val="24"/>
        </w:rPr>
        <w:t xml:space="preserve">, </w:t>
      </w:r>
      <w:r w:rsidR="00CB0522" w:rsidRPr="00922389">
        <w:rPr>
          <w:rFonts w:eastAsia="楷体" w:hint="eastAsia"/>
          <w:sz w:val="24"/>
          <w:szCs w:val="24"/>
        </w:rPr>
        <w:t>V</w:t>
      </w:r>
      <w:r w:rsidR="00CB0522" w:rsidRPr="00922389">
        <w:rPr>
          <w:rFonts w:eastAsia="楷体"/>
          <w:sz w:val="24"/>
          <w:szCs w:val="24"/>
        </w:rPr>
        <w:t xml:space="preserve">. </w:t>
      </w:r>
      <w:r w:rsidR="00CB0522" w:rsidRPr="00922389">
        <w:rPr>
          <w:rFonts w:eastAsia="楷体" w:hint="eastAsia"/>
          <w:sz w:val="24"/>
          <w:szCs w:val="24"/>
        </w:rPr>
        <w:t>D</w:t>
      </w:r>
      <w:r w:rsidR="00DB4DE6" w:rsidRPr="00922389">
        <w:rPr>
          <w:rFonts w:eastAsia="楷体"/>
          <w:sz w:val="24"/>
          <w:szCs w:val="24"/>
        </w:rPr>
        <w:t>.</w:t>
      </w:r>
      <w:r w:rsidR="00CB0522" w:rsidRPr="00922389">
        <w:rPr>
          <w:rFonts w:eastAsia="楷体" w:hint="eastAsia"/>
          <w:sz w:val="24"/>
          <w:szCs w:val="24"/>
        </w:rPr>
        <w:t>,</w:t>
      </w:r>
      <w:r w:rsidR="00CB0522" w:rsidRPr="00922389">
        <w:rPr>
          <w:rFonts w:eastAsia="楷体"/>
          <w:sz w:val="24"/>
          <w:szCs w:val="24"/>
        </w:rPr>
        <w:t xml:space="preserve"> &amp; </w:t>
      </w:r>
      <w:proofErr w:type="spellStart"/>
      <w:r w:rsidR="00CB0522" w:rsidRPr="00922389">
        <w:rPr>
          <w:rFonts w:eastAsia="楷体" w:hint="eastAsia"/>
          <w:sz w:val="24"/>
          <w:szCs w:val="24"/>
        </w:rPr>
        <w:t>Jablin</w:t>
      </w:r>
      <w:proofErr w:type="spellEnd"/>
      <w:r w:rsidR="00CB0522" w:rsidRPr="00922389">
        <w:rPr>
          <w:rFonts w:eastAsia="楷体"/>
          <w:sz w:val="24"/>
          <w:szCs w:val="24"/>
        </w:rPr>
        <w:t xml:space="preserve">, </w:t>
      </w:r>
      <w:r w:rsidR="00CB0522" w:rsidRPr="00922389">
        <w:rPr>
          <w:rFonts w:eastAsia="楷体" w:hint="eastAsia"/>
          <w:sz w:val="24"/>
          <w:szCs w:val="24"/>
        </w:rPr>
        <w:t>F</w:t>
      </w:r>
      <w:r w:rsidR="00CB0522" w:rsidRPr="00922389">
        <w:rPr>
          <w:rFonts w:eastAsia="楷体"/>
          <w:sz w:val="24"/>
          <w:szCs w:val="24"/>
        </w:rPr>
        <w:t xml:space="preserve">. </w:t>
      </w:r>
      <w:r w:rsidR="00CB0522" w:rsidRPr="00922389">
        <w:rPr>
          <w:rFonts w:eastAsia="楷体" w:hint="eastAsia"/>
          <w:sz w:val="24"/>
          <w:szCs w:val="24"/>
        </w:rPr>
        <w:t>M.</w:t>
      </w:r>
      <w:r w:rsidR="00DB4DE6" w:rsidRPr="00922389">
        <w:rPr>
          <w:rFonts w:eastAsia="楷体"/>
          <w:sz w:val="24"/>
          <w:szCs w:val="24"/>
        </w:rPr>
        <w:t xml:space="preserve"> (1991). </w:t>
      </w:r>
      <w:r w:rsidR="00CB0522" w:rsidRPr="00CB0522">
        <w:rPr>
          <w:rFonts w:eastAsia="楷体" w:hint="eastAsia"/>
          <w:sz w:val="24"/>
          <w:szCs w:val="24"/>
        </w:rPr>
        <w:t>Information seeking during</w:t>
      </w:r>
      <w:r w:rsidR="00DB4DE6">
        <w:rPr>
          <w:rFonts w:eastAsia="楷体"/>
          <w:sz w:val="24"/>
          <w:szCs w:val="24"/>
        </w:rPr>
        <w:t xml:space="preserve"> </w:t>
      </w:r>
      <w:r w:rsidR="00CB0522" w:rsidRPr="00CB0522">
        <w:rPr>
          <w:rFonts w:eastAsia="楷体" w:hint="eastAsia"/>
          <w:sz w:val="24"/>
          <w:szCs w:val="24"/>
        </w:rPr>
        <w:t>organizational</w:t>
      </w:r>
      <w:r w:rsidR="00DB4DE6">
        <w:rPr>
          <w:rFonts w:eastAsia="楷体"/>
          <w:sz w:val="24"/>
          <w:szCs w:val="24"/>
        </w:rPr>
        <w:t xml:space="preserve"> </w:t>
      </w:r>
      <w:r w:rsidR="00CB0522" w:rsidRPr="00CB0522">
        <w:rPr>
          <w:rFonts w:eastAsia="楷体" w:hint="eastAsia"/>
          <w:sz w:val="24"/>
          <w:szCs w:val="24"/>
        </w:rPr>
        <w:t>entry</w:t>
      </w:r>
      <w:r w:rsidR="00DB4DE6">
        <w:rPr>
          <w:rFonts w:eastAsia="楷体" w:hint="eastAsia"/>
          <w:sz w:val="24"/>
          <w:szCs w:val="24"/>
        </w:rPr>
        <w:t>:</w:t>
      </w:r>
      <w:r w:rsidR="00DB4DE6">
        <w:rPr>
          <w:rFonts w:eastAsia="楷体"/>
          <w:sz w:val="24"/>
          <w:szCs w:val="24"/>
        </w:rPr>
        <w:t xml:space="preserve"> </w:t>
      </w:r>
      <w:r w:rsidR="00CB0522" w:rsidRPr="00CB0522">
        <w:rPr>
          <w:rFonts w:eastAsia="楷体" w:hint="eastAsia"/>
          <w:sz w:val="24"/>
          <w:szCs w:val="24"/>
        </w:rPr>
        <w:t>Influences</w:t>
      </w:r>
      <w:r w:rsidR="00DB4DE6">
        <w:rPr>
          <w:rFonts w:eastAsia="楷体" w:hint="eastAsia"/>
          <w:sz w:val="24"/>
          <w:szCs w:val="24"/>
        </w:rPr>
        <w:t>,</w:t>
      </w:r>
      <w:r w:rsidR="00DB4DE6">
        <w:rPr>
          <w:rFonts w:eastAsia="楷体"/>
          <w:sz w:val="24"/>
          <w:szCs w:val="24"/>
        </w:rPr>
        <w:t xml:space="preserve"> </w:t>
      </w:r>
      <w:r w:rsidR="00CB0522" w:rsidRPr="00CB0522">
        <w:rPr>
          <w:rFonts w:eastAsia="楷体" w:hint="eastAsia"/>
          <w:sz w:val="24"/>
          <w:szCs w:val="24"/>
        </w:rPr>
        <w:t>tactics</w:t>
      </w:r>
      <w:r w:rsidR="00DB4DE6">
        <w:rPr>
          <w:rFonts w:eastAsia="楷体" w:hint="eastAsia"/>
          <w:sz w:val="24"/>
          <w:szCs w:val="24"/>
        </w:rPr>
        <w:t>,</w:t>
      </w:r>
      <w:r w:rsidR="00DB4DE6">
        <w:rPr>
          <w:rFonts w:eastAsia="楷体"/>
          <w:sz w:val="24"/>
          <w:szCs w:val="24"/>
        </w:rPr>
        <w:t xml:space="preserve"> </w:t>
      </w:r>
      <w:r w:rsidR="00CB0522" w:rsidRPr="00CB0522">
        <w:rPr>
          <w:rFonts w:eastAsia="楷体" w:hint="eastAsia"/>
          <w:sz w:val="24"/>
          <w:szCs w:val="24"/>
        </w:rPr>
        <w:t>and</w:t>
      </w:r>
      <w:r w:rsidR="00DB4DE6">
        <w:rPr>
          <w:rFonts w:eastAsia="楷体"/>
          <w:sz w:val="24"/>
          <w:szCs w:val="24"/>
        </w:rPr>
        <w:t xml:space="preserve"> </w:t>
      </w:r>
      <w:r w:rsidR="00CB0522" w:rsidRPr="00CB0522">
        <w:rPr>
          <w:rFonts w:eastAsia="楷体" w:hint="eastAsia"/>
          <w:sz w:val="24"/>
          <w:szCs w:val="24"/>
        </w:rPr>
        <w:t>a</w:t>
      </w:r>
      <w:r w:rsidR="00DB4DE6">
        <w:rPr>
          <w:rFonts w:eastAsia="楷体"/>
          <w:sz w:val="24"/>
          <w:szCs w:val="24"/>
        </w:rPr>
        <w:t xml:space="preserve"> </w:t>
      </w:r>
      <w:r w:rsidR="00CB0522" w:rsidRPr="00CB0522">
        <w:rPr>
          <w:rFonts w:eastAsia="楷体" w:hint="eastAsia"/>
          <w:sz w:val="24"/>
          <w:szCs w:val="24"/>
        </w:rPr>
        <w:t>model</w:t>
      </w:r>
      <w:r w:rsidR="00DB4DE6">
        <w:rPr>
          <w:rFonts w:eastAsia="楷体"/>
          <w:sz w:val="24"/>
          <w:szCs w:val="24"/>
        </w:rPr>
        <w:t xml:space="preserve"> </w:t>
      </w:r>
      <w:r w:rsidR="00CB0522" w:rsidRPr="00CB0522">
        <w:rPr>
          <w:rFonts w:eastAsia="楷体" w:hint="eastAsia"/>
          <w:sz w:val="24"/>
          <w:szCs w:val="24"/>
        </w:rPr>
        <w:t>of</w:t>
      </w:r>
      <w:r w:rsidR="00DB4DE6">
        <w:rPr>
          <w:rFonts w:eastAsia="楷体"/>
          <w:sz w:val="24"/>
          <w:szCs w:val="24"/>
        </w:rPr>
        <w:t xml:space="preserve"> </w:t>
      </w:r>
      <w:r w:rsidR="00CB0522" w:rsidRPr="00CB0522">
        <w:rPr>
          <w:rFonts w:eastAsia="楷体" w:hint="eastAsia"/>
          <w:sz w:val="24"/>
          <w:szCs w:val="24"/>
        </w:rPr>
        <w:t>the</w:t>
      </w:r>
      <w:r w:rsidR="00DB4DE6">
        <w:rPr>
          <w:rFonts w:eastAsia="楷体"/>
          <w:sz w:val="24"/>
          <w:szCs w:val="24"/>
        </w:rPr>
        <w:t xml:space="preserve"> </w:t>
      </w:r>
      <w:r w:rsidR="00CB0522" w:rsidRPr="00CB0522">
        <w:rPr>
          <w:rFonts w:eastAsia="楷体" w:hint="eastAsia"/>
          <w:sz w:val="24"/>
          <w:szCs w:val="24"/>
        </w:rPr>
        <w:t>process</w:t>
      </w:r>
      <w:r w:rsidR="00DB4DE6">
        <w:rPr>
          <w:rFonts w:eastAsia="楷体"/>
          <w:sz w:val="24"/>
          <w:szCs w:val="24"/>
        </w:rPr>
        <w:t xml:space="preserve">. </w:t>
      </w:r>
      <w:r w:rsidR="00CB0522" w:rsidRPr="00DB4DE6">
        <w:rPr>
          <w:rFonts w:eastAsia="楷体" w:hint="eastAsia"/>
          <w:i/>
          <w:iCs/>
          <w:sz w:val="24"/>
          <w:szCs w:val="24"/>
        </w:rPr>
        <w:t>Academy of Management Review</w:t>
      </w:r>
      <w:r w:rsidR="00DB4DE6">
        <w:rPr>
          <w:rFonts w:eastAsia="楷体"/>
          <w:sz w:val="24"/>
          <w:szCs w:val="24"/>
        </w:rPr>
        <w:t xml:space="preserve">, </w:t>
      </w:r>
      <w:r w:rsidR="00CB0522" w:rsidRPr="00DB4DE6">
        <w:rPr>
          <w:rFonts w:eastAsia="楷体" w:hint="eastAsia"/>
          <w:i/>
          <w:iCs/>
          <w:sz w:val="24"/>
          <w:szCs w:val="24"/>
        </w:rPr>
        <w:t>16</w:t>
      </w:r>
      <w:r w:rsidR="00DB4DE6">
        <w:rPr>
          <w:rFonts w:eastAsia="楷体" w:hint="eastAsia"/>
          <w:sz w:val="24"/>
          <w:szCs w:val="24"/>
        </w:rPr>
        <w:t>,</w:t>
      </w:r>
      <w:r w:rsidR="00DB4DE6">
        <w:rPr>
          <w:rFonts w:eastAsia="楷体"/>
          <w:sz w:val="24"/>
          <w:szCs w:val="24"/>
        </w:rPr>
        <w:t xml:space="preserve"> </w:t>
      </w:r>
      <w:r w:rsidR="00CB0522" w:rsidRPr="00CB0522">
        <w:rPr>
          <w:rFonts w:eastAsia="楷体"/>
          <w:sz w:val="24"/>
          <w:szCs w:val="24"/>
        </w:rPr>
        <w:t>92-120</w:t>
      </w:r>
      <w:r w:rsidR="00DB4DE6">
        <w:rPr>
          <w:rFonts w:eastAsia="楷体"/>
          <w:sz w:val="24"/>
          <w:szCs w:val="24"/>
        </w:rPr>
        <w:t>.</w:t>
      </w:r>
    </w:p>
    <w:p w14:paraId="709747C1" w14:textId="02DC9573" w:rsidR="004A5847" w:rsidRDefault="004A5847" w:rsidP="004A5847">
      <w:pPr>
        <w:spacing w:line="360" w:lineRule="auto"/>
        <w:ind w:left="240" w:hangingChars="100" w:hanging="240"/>
        <w:rPr>
          <w:rFonts w:eastAsia="楷体"/>
          <w:sz w:val="24"/>
          <w:szCs w:val="24"/>
        </w:rPr>
      </w:pPr>
      <w:r w:rsidRPr="004A5847">
        <w:rPr>
          <w:rFonts w:ascii="宋体" w:hAnsi="宋体"/>
          <w:sz w:val="24"/>
          <w:szCs w:val="24"/>
        </w:rPr>
        <w:t>[</w:t>
      </w:r>
      <w:r w:rsidR="00F87823">
        <w:rPr>
          <w:rFonts w:ascii="宋体" w:hAnsi="宋体"/>
          <w:sz w:val="24"/>
          <w:szCs w:val="24"/>
        </w:rPr>
        <w:t>1</w:t>
      </w:r>
      <w:r w:rsidR="009172A5">
        <w:rPr>
          <w:rFonts w:ascii="宋体" w:hAnsi="宋体"/>
          <w:sz w:val="24"/>
          <w:szCs w:val="24"/>
        </w:rPr>
        <w:t>8</w:t>
      </w:r>
      <w:r w:rsidRPr="004A5847">
        <w:rPr>
          <w:rFonts w:ascii="宋体" w:hAnsi="宋体"/>
          <w:sz w:val="24"/>
          <w:szCs w:val="24"/>
        </w:rPr>
        <w:t xml:space="preserve">] </w:t>
      </w:r>
      <w:r w:rsidRPr="004A5847">
        <w:rPr>
          <w:rFonts w:eastAsia="楷体" w:hint="eastAsia"/>
          <w:sz w:val="24"/>
          <w:szCs w:val="24"/>
        </w:rPr>
        <w:t>Saks</w:t>
      </w:r>
      <w:r w:rsidRPr="004A5847">
        <w:rPr>
          <w:rFonts w:eastAsia="楷体"/>
          <w:sz w:val="24"/>
          <w:szCs w:val="24"/>
        </w:rPr>
        <w:t xml:space="preserve">, A. </w:t>
      </w:r>
      <w:r>
        <w:rPr>
          <w:rFonts w:eastAsia="楷体"/>
          <w:sz w:val="24"/>
          <w:szCs w:val="24"/>
        </w:rPr>
        <w:t>M</w:t>
      </w:r>
      <w:r w:rsidRPr="004A5847">
        <w:rPr>
          <w:rFonts w:eastAsia="楷体"/>
          <w:sz w:val="24"/>
          <w:szCs w:val="24"/>
        </w:rPr>
        <w:t>.</w:t>
      </w:r>
      <w:r w:rsidRPr="004A5847">
        <w:rPr>
          <w:rFonts w:eastAsia="楷体" w:hint="eastAsia"/>
          <w:sz w:val="24"/>
          <w:szCs w:val="24"/>
        </w:rPr>
        <w:t>,</w:t>
      </w:r>
      <w:r w:rsidRPr="004A5847">
        <w:rPr>
          <w:rFonts w:eastAsia="楷体"/>
          <w:sz w:val="24"/>
          <w:szCs w:val="24"/>
        </w:rPr>
        <w:t xml:space="preserve"> &amp; </w:t>
      </w:r>
      <w:proofErr w:type="spellStart"/>
      <w:r w:rsidR="004F7A20">
        <w:rPr>
          <w:rFonts w:eastAsia="楷体"/>
          <w:sz w:val="24"/>
          <w:szCs w:val="24"/>
        </w:rPr>
        <w:t>Ashforth</w:t>
      </w:r>
      <w:proofErr w:type="spellEnd"/>
      <w:r w:rsidRPr="004A5847">
        <w:rPr>
          <w:rFonts w:eastAsia="楷体"/>
          <w:sz w:val="24"/>
          <w:szCs w:val="24"/>
        </w:rPr>
        <w:t xml:space="preserve">, </w:t>
      </w:r>
      <w:r w:rsidR="004F7A20">
        <w:rPr>
          <w:rFonts w:eastAsia="楷体"/>
          <w:sz w:val="24"/>
          <w:szCs w:val="24"/>
        </w:rPr>
        <w:t>B</w:t>
      </w:r>
      <w:r w:rsidRPr="004A5847">
        <w:rPr>
          <w:rFonts w:eastAsia="楷体"/>
          <w:sz w:val="24"/>
          <w:szCs w:val="24"/>
        </w:rPr>
        <w:t xml:space="preserve">. </w:t>
      </w:r>
      <w:r w:rsidR="004F7A20">
        <w:rPr>
          <w:rFonts w:eastAsia="楷体"/>
          <w:sz w:val="24"/>
          <w:szCs w:val="24"/>
        </w:rPr>
        <w:t>E</w:t>
      </w:r>
      <w:r w:rsidRPr="004A5847">
        <w:rPr>
          <w:rFonts w:eastAsia="楷体" w:hint="eastAsia"/>
          <w:sz w:val="24"/>
          <w:szCs w:val="24"/>
        </w:rPr>
        <w:t>.</w:t>
      </w:r>
      <w:r w:rsidRPr="004A5847">
        <w:rPr>
          <w:rFonts w:eastAsia="楷体"/>
          <w:sz w:val="24"/>
          <w:szCs w:val="24"/>
        </w:rPr>
        <w:t xml:space="preserve"> (</w:t>
      </w:r>
      <w:r w:rsidR="004F7A20">
        <w:rPr>
          <w:rFonts w:eastAsia="楷体"/>
          <w:sz w:val="24"/>
          <w:szCs w:val="24"/>
        </w:rPr>
        <w:t>1997</w:t>
      </w:r>
      <w:r w:rsidRPr="004A5847">
        <w:rPr>
          <w:rFonts w:eastAsia="楷体"/>
          <w:sz w:val="24"/>
          <w:szCs w:val="24"/>
        </w:rPr>
        <w:t xml:space="preserve">). </w:t>
      </w:r>
      <w:r w:rsidR="004F7A20" w:rsidRPr="004F7A20">
        <w:rPr>
          <w:rFonts w:eastAsia="楷体" w:hint="eastAsia"/>
          <w:sz w:val="24"/>
          <w:szCs w:val="24"/>
        </w:rPr>
        <w:t>Organizational Socialization</w:t>
      </w:r>
      <w:r w:rsidR="004F7A20" w:rsidRPr="004F7A20">
        <w:rPr>
          <w:rFonts w:eastAsia="楷体" w:hint="eastAsia"/>
          <w:sz w:val="24"/>
          <w:szCs w:val="24"/>
        </w:rPr>
        <w:t>：</w:t>
      </w:r>
      <w:r w:rsidR="004F7A20" w:rsidRPr="004F7A20">
        <w:rPr>
          <w:rFonts w:eastAsia="楷体" w:hint="eastAsia"/>
          <w:sz w:val="24"/>
          <w:szCs w:val="24"/>
        </w:rPr>
        <w:t>Making Sense of the Past and Present as a Prologue for the Future</w:t>
      </w:r>
      <w:r>
        <w:rPr>
          <w:rFonts w:eastAsia="楷体"/>
          <w:sz w:val="24"/>
          <w:szCs w:val="24"/>
        </w:rPr>
        <w:t xml:space="preserve">. </w:t>
      </w:r>
      <w:r w:rsidR="004F7A20" w:rsidRPr="004F7A20">
        <w:rPr>
          <w:rFonts w:eastAsia="楷体"/>
          <w:i/>
          <w:iCs/>
          <w:sz w:val="24"/>
          <w:szCs w:val="24"/>
        </w:rPr>
        <w:t>Journal of Vocational Behavior</w:t>
      </w:r>
      <w:r w:rsidR="004F7A20">
        <w:rPr>
          <w:rFonts w:eastAsia="楷体"/>
          <w:sz w:val="24"/>
          <w:szCs w:val="24"/>
        </w:rPr>
        <w:t xml:space="preserve">, </w:t>
      </w:r>
      <w:r w:rsidR="004F7A20" w:rsidRPr="004F7A20">
        <w:rPr>
          <w:rFonts w:eastAsia="楷体"/>
          <w:i/>
          <w:iCs/>
          <w:sz w:val="24"/>
          <w:szCs w:val="24"/>
        </w:rPr>
        <w:t>51</w:t>
      </w:r>
      <w:r w:rsidR="004F7A20" w:rsidRPr="004F7A20">
        <w:rPr>
          <w:rFonts w:eastAsia="楷体"/>
          <w:sz w:val="24"/>
          <w:szCs w:val="24"/>
        </w:rPr>
        <w:t>(2)</w:t>
      </w:r>
      <w:r w:rsidR="004F7A20">
        <w:rPr>
          <w:rFonts w:eastAsia="楷体"/>
          <w:sz w:val="24"/>
          <w:szCs w:val="24"/>
        </w:rPr>
        <w:t xml:space="preserve">, </w:t>
      </w:r>
      <w:r w:rsidR="004F7A20" w:rsidRPr="004F7A20">
        <w:rPr>
          <w:rFonts w:eastAsia="楷体"/>
          <w:sz w:val="24"/>
          <w:szCs w:val="24"/>
        </w:rPr>
        <w:t>234-279</w:t>
      </w:r>
      <w:r>
        <w:rPr>
          <w:rFonts w:eastAsia="楷体"/>
          <w:sz w:val="24"/>
          <w:szCs w:val="24"/>
        </w:rPr>
        <w:t>.</w:t>
      </w:r>
    </w:p>
    <w:p w14:paraId="406AF151" w14:textId="2BEFD04A" w:rsidR="004F7A20" w:rsidRDefault="004F7A20" w:rsidP="004F7A20">
      <w:pPr>
        <w:spacing w:line="360" w:lineRule="auto"/>
        <w:ind w:left="240" w:hangingChars="100" w:hanging="240"/>
        <w:rPr>
          <w:rFonts w:eastAsia="楷体"/>
          <w:sz w:val="24"/>
          <w:szCs w:val="24"/>
        </w:rPr>
      </w:pPr>
      <w:r w:rsidRPr="004A5847">
        <w:rPr>
          <w:rFonts w:ascii="宋体" w:hAnsi="宋体"/>
          <w:sz w:val="24"/>
          <w:szCs w:val="24"/>
        </w:rPr>
        <w:t>[</w:t>
      </w:r>
      <w:r w:rsidR="00F87823">
        <w:rPr>
          <w:rFonts w:ascii="宋体" w:hAnsi="宋体"/>
          <w:sz w:val="24"/>
          <w:szCs w:val="24"/>
        </w:rPr>
        <w:t>1</w:t>
      </w:r>
      <w:r w:rsidR="009172A5">
        <w:rPr>
          <w:rFonts w:ascii="宋体" w:hAnsi="宋体"/>
          <w:sz w:val="24"/>
          <w:szCs w:val="24"/>
        </w:rPr>
        <w:t>9</w:t>
      </w:r>
      <w:r w:rsidRPr="004A5847">
        <w:rPr>
          <w:rFonts w:ascii="宋体" w:hAnsi="宋体"/>
          <w:sz w:val="24"/>
          <w:szCs w:val="24"/>
        </w:rPr>
        <w:t xml:space="preserve">] </w:t>
      </w:r>
      <w:r w:rsidRPr="004A5847">
        <w:rPr>
          <w:rFonts w:eastAsia="楷体" w:hint="eastAsia"/>
          <w:sz w:val="24"/>
          <w:szCs w:val="24"/>
        </w:rPr>
        <w:t>Saks</w:t>
      </w:r>
      <w:r w:rsidRPr="004A5847">
        <w:rPr>
          <w:rFonts w:eastAsia="楷体"/>
          <w:sz w:val="24"/>
          <w:szCs w:val="24"/>
        </w:rPr>
        <w:t xml:space="preserve">, A. </w:t>
      </w:r>
      <w:r>
        <w:rPr>
          <w:rFonts w:eastAsia="楷体"/>
          <w:sz w:val="24"/>
          <w:szCs w:val="24"/>
        </w:rPr>
        <w:t>M</w:t>
      </w:r>
      <w:r w:rsidRPr="004A5847">
        <w:rPr>
          <w:rFonts w:eastAsia="楷体"/>
          <w:sz w:val="24"/>
          <w:szCs w:val="24"/>
        </w:rPr>
        <w:t>.</w:t>
      </w:r>
      <w:r w:rsidRPr="004A5847">
        <w:rPr>
          <w:rFonts w:eastAsia="楷体" w:hint="eastAsia"/>
          <w:sz w:val="24"/>
          <w:szCs w:val="24"/>
        </w:rPr>
        <w:t>,</w:t>
      </w:r>
      <w:r w:rsidRPr="004A5847">
        <w:rPr>
          <w:rFonts w:eastAsia="楷体"/>
          <w:sz w:val="24"/>
          <w:szCs w:val="24"/>
        </w:rPr>
        <w:t xml:space="preserve"> &amp; </w:t>
      </w:r>
      <w:proofErr w:type="spellStart"/>
      <w:r>
        <w:rPr>
          <w:rFonts w:eastAsia="楷体"/>
          <w:sz w:val="24"/>
          <w:szCs w:val="24"/>
        </w:rPr>
        <w:t>Gruman</w:t>
      </w:r>
      <w:proofErr w:type="spellEnd"/>
      <w:r w:rsidRPr="004A5847">
        <w:rPr>
          <w:rFonts w:eastAsia="楷体"/>
          <w:sz w:val="24"/>
          <w:szCs w:val="24"/>
        </w:rPr>
        <w:t xml:space="preserve">, </w:t>
      </w:r>
      <w:r>
        <w:rPr>
          <w:rFonts w:eastAsia="楷体"/>
          <w:sz w:val="24"/>
          <w:szCs w:val="24"/>
        </w:rPr>
        <w:t>J</w:t>
      </w:r>
      <w:r w:rsidRPr="004A5847">
        <w:rPr>
          <w:rFonts w:eastAsia="楷体"/>
          <w:sz w:val="24"/>
          <w:szCs w:val="24"/>
        </w:rPr>
        <w:t xml:space="preserve">. </w:t>
      </w:r>
      <w:r>
        <w:rPr>
          <w:rFonts w:eastAsia="楷体"/>
          <w:sz w:val="24"/>
          <w:szCs w:val="24"/>
        </w:rPr>
        <w:t>A</w:t>
      </w:r>
      <w:r w:rsidRPr="004A5847">
        <w:rPr>
          <w:rFonts w:eastAsia="楷体" w:hint="eastAsia"/>
          <w:sz w:val="24"/>
          <w:szCs w:val="24"/>
        </w:rPr>
        <w:t>.</w:t>
      </w:r>
      <w:r w:rsidRPr="004A5847">
        <w:rPr>
          <w:rFonts w:eastAsia="楷体"/>
          <w:sz w:val="24"/>
          <w:szCs w:val="24"/>
        </w:rPr>
        <w:t xml:space="preserve"> (</w:t>
      </w:r>
      <w:r>
        <w:rPr>
          <w:rFonts w:eastAsia="楷体"/>
          <w:sz w:val="24"/>
          <w:szCs w:val="24"/>
        </w:rPr>
        <w:t>20</w:t>
      </w:r>
      <w:r w:rsidRPr="004A5847">
        <w:rPr>
          <w:rFonts w:eastAsia="楷体"/>
          <w:sz w:val="24"/>
          <w:szCs w:val="24"/>
        </w:rPr>
        <w:t>1</w:t>
      </w:r>
      <w:r>
        <w:rPr>
          <w:rFonts w:eastAsia="楷体"/>
          <w:sz w:val="24"/>
          <w:szCs w:val="24"/>
        </w:rPr>
        <w:t>1</w:t>
      </w:r>
      <w:r w:rsidRPr="004A5847">
        <w:rPr>
          <w:rFonts w:eastAsia="楷体"/>
          <w:sz w:val="24"/>
          <w:szCs w:val="24"/>
        </w:rPr>
        <w:t xml:space="preserve">). </w:t>
      </w:r>
      <w:r w:rsidRPr="004A5847">
        <w:rPr>
          <w:rFonts w:eastAsia="楷体" w:hint="eastAsia"/>
          <w:sz w:val="24"/>
          <w:szCs w:val="24"/>
        </w:rPr>
        <w:t>Getting Newcomers on Broad</w:t>
      </w:r>
      <w:r w:rsidRPr="004A5847">
        <w:rPr>
          <w:rFonts w:eastAsia="楷体" w:hint="eastAsia"/>
          <w:sz w:val="24"/>
          <w:szCs w:val="24"/>
        </w:rPr>
        <w:t>：</w:t>
      </w:r>
      <w:r w:rsidRPr="004A5847">
        <w:rPr>
          <w:rFonts w:eastAsia="楷体" w:hint="eastAsia"/>
          <w:sz w:val="24"/>
          <w:szCs w:val="24"/>
        </w:rPr>
        <w:t>A Review of Socialization Practices and Introduction to Socialization Resources Theory</w:t>
      </w:r>
      <w:r>
        <w:rPr>
          <w:rFonts w:eastAsia="楷体"/>
          <w:sz w:val="24"/>
          <w:szCs w:val="24"/>
        </w:rPr>
        <w:t xml:space="preserve">. </w:t>
      </w:r>
      <w:r w:rsidRPr="004F7A20">
        <w:rPr>
          <w:rFonts w:eastAsia="楷体"/>
          <w:i/>
          <w:iCs/>
          <w:sz w:val="24"/>
          <w:szCs w:val="24"/>
        </w:rPr>
        <w:t>The Oxford Handbook of Organizational Socialization</w:t>
      </w:r>
      <w:r>
        <w:rPr>
          <w:rFonts w:eastAsia="楷体"/>
          <w:sz w:val="24"/>
          <w:szCs w:val="24"/>
        </w:rPr>
        <w:t>,  27-55.</w:t>
      </w:r>
    </w:p>
    <w:p w14:paraId="2A61D653" w14:textId="3F693C94" w:rsidR="004F7A20" w:rsidRDefault="004F7A20" w:rsidP="004F7A20">
      <w:pPr>
        <w:spacing w:line="360" w:lineRule="auto"/>
        <w:ind w:left="240" w:hangingChars="100" w:hanging="240"/>
        <w:rPr>
          <w:rFonts w:eastAsia="楷体"/>
          <w:sz w:val="24"/>
          <w:szCs w:val="24"/>
        </w:rPr>
      </w:pPr>
      <w:r w:rsidRPr="00E647B5">
        <w:rPr>
          <w:rFonts w:ascii="宋体" w:hAnsi="宋体"/>
          <w:sz w:val="24"/>
          <w:szCs w:val="24"/>
        </w:rPr>
        <w:t>[</w:t>
      </w:r>
      <w:r w:rsidR="009172A5">
        <w:rPr>
          <w:rFonts w:ascii="宋体" w:hAnsi="宋体"/>
          <w:sz w:val="24"/>
          <w:szCs w:val="24"/>
        </w:rPr>
        <w:t>20</w:t>
      </w:r>
      <w:r w:rsidRPr="00E647B5">
        <w:rPr>
          <w:rFonts w:ascii="宋体" w:hAnsi="宋体"/>
          <w:sz w:val="24"/>
          <w:szCs w:val="24"/>
        </w:rPr>
        <w:t xml:space="preserve">] </w:t>
      </w:r>
      <w:r w:rsidRPr="00E647B5">
        <w:rPr>
          <w:rFonts w:eastAsia="楷体"/>
          <w:sz w:val="24"/>
          <w:szCs w:val="24"/>
        </w:rPr>
        <w:t>Bauer, T. N.</w:t>
      </w:r>
      <w:r w:rsidR="00E647B5" w:rsidRPr="00E647B5">
        <w:rPr>
          <w:rFonts w:eastAsia="楷体"/>
          <w:sz w:val="24"/>
          <w:szCs w:val="24"/>
        </w:rPr>
        <w:t xml:space="preserve">, Bodner, T., Erdogan, B., </w:t>
      </w:r>
      <w:r w:rsidR="00E647B5">
        <w:rPr>
          <w:rFonts w:eastAsia="楷体"/>
          <w:sz w:val="24"/>
          <w:szCs w:val="24"/>
        </w:rPr>
        <w:t>Truxillo</w:t>
      </w:r>
      <w:r w:rsidR="00E647B5" w:rsidRPr="00E647B5">
        <w:rPr>
          <w:rFonts w:eastAsia="楷体"/>
          <w:sz w:val="24"/>
          <w:szCs w:val="24"/>
        </w:rPr>
        <w:t xml:space="preserve">, </w:t>
      </w:r>
      <w:r w:rsidR="00E647B5">
        <w:rPr>
          <w:rFonts w:eastAsia="楷体"/>
          <w:sz w:val="24"/>
          <w:szCs w:val="24"/>
        </w:rPr>
        <w:t>D</w:t>
      </w:r>
      <w:r w:rsidR="00E647B5" w:rsidRPr="00E647B5">
        <w:rPr>
          <w:rFonts w:eastAsia="楷体"/>
          <w:sz w:val="24"/>
          <w:szCs w:val="24"/>
        </w:rPr>
        <w:t xml:space="preserve">. </w:t>
      </w:r>
      <w:r w:rsidR="00E647B5">
        <w:rPr>
          <w:rFonts w:eastAsia="楷体"/>
          <w:sz w:val="24"/>
          <w:szCs w:val="24"/>
        </w:rPr>
        <w:t>M</w:t>
      </w:r>
      <w:r w:rsidR="00E647B5" w:rsidRPr="00E647B5">
        <w:rPr>
          <w:rFonts w:eastAsia="楷体"/>
          <w:sz w:val="24"/>
          <w:szCs w:val="24"/>
        </w:rPr>
        <w:t xml:space="preserve">., &amp; </w:t>
      </w:r>
      <w:r w:rsidR="00E647B5">
        <w:rPr>
          <w:rFonts w:eastAsia="楷体"/>
          <w:sz w:val="24"/>
          <w:szCs w:val="24"/>
        </w:rPr>
        <w:t>Tucker</w:t>
      </w:r>
      <w:r w:rsidR="00E647B5" w:rsidRPr="00E647B5">
        <w:rPr>
          <w:rFonts w:eastAsia="楷体"/>
          <w:sz w:val="24"/>
          <w:szCs w:val="24"/>
        </w:rPr>
        <w:t xml:space="preserve">, </w:t>
      </w:r>
      <w:r w:rsidR="00E647B5">
        <w:rPr>
          <w:rFonts w:eastAsia="楷体"/>
          <w:sz w:val="24"/>
          <w:szCs w:val="24"/>
        </w:rPr>
        <w:t>J</w:t>
      </w:r>
      <w:r w:rsidR="00E647B5" w:rsidRPr="00E647B5">
        <w:rPr>
          <w:rFonts w:eastAsia="楷体"/>
          <w:sz w:val="24"/>
          <w:szCs w:val="24"/>
        </w:rPr>
        <w:t xml:space="preserve">. </w:t>
      </w:r>
      <w:r w:rsidR="00E647B5">
        <w:rPr>
          <w:rFonts w:eastAsia="楷体"/>
          <w:sz w:val="24"/>
          <w:szCs w:val="24"/>
        </w:rPr>
        <w:t>S</w:t>
      </w:r>
      <w:r w:rsidR="00E647B5" w:rsidRPr="00E647B5">
        <w:rPr>
          <w:rFonts w:eastAsia="楷体"/>
          <w:sz w:val="24"/>
          <w:szCs w:val="24"/>
        </w:rPr>
        <w:t xml:space="preserve">. </w:t>
      </w:r>
      <w:r w:rsidRPr="00E647B5">
        <w:rPr>
          <w:rFonts w:eastAsia="楷体"/>
          <w:sz w:val="24"/>
          <w:szCs w:val="24"/>
        </w:rPr>
        <w:t>(20</w:t>
      </w:r>
      <w:r w:rsidR="00E647B5">
        <w:rPr>
          <w:rFonts w:eastAsia="楷体"/>
          <w:sz w:val="24"/>
          <w:szCs w:val="24"/>
        </w:rPr>
        <w:t>07</w:t>
      </w:r>
      <w:r w:rsidRPr="00E647B5">
        <w:rPr>
          <w:rFonts w:eastAsia="楷体"/>
          <w:sz w:val="24"/>
          <w:szCs w:val="24"/>
        </w:rPr>
        <w:t xml:space="preserve">). </w:t>
      </w:r>
      <w:r w:rsidRPr="004F7A20">
        <w:rPr>
          <w:rFonts w:eastAsia="楷体"/>
          <w:sz w:val="24"/>
          <w:szCs w:val="24"/>
        </w:rPr>
        <w:t xml:space="preserve">Newcomer Adjustment During Organizational Socialization: A Meta-Analytic </w:t>
      </w:r>
      <w:r w:rsidRPr="004F7A20">
        <w:rPr>
          <w:rFonts w:eastAsia="楷体"/>
          <w:sz w:val="24"/>
          <w:szCs w:val="24"/>
        </w:rPr>
        <w:lastRenderedPageBreak/>
        <w:t>Review of</w:t>
      </w:r>
      <w:r>
        <w:rPr>
          <w:rFonts w:eastAsia="楷体"/>
          <w:sz w:val="24"/>
          <w:szCs w:val="24"/>
        </w:rPr>
        <w:t xml:space="preserve"> </w:t>
      </w:r>
      <w:r w:rsidRPr="004F7A20">
        <w:rPr>
          <w:rFonts w:eastAsia="楷体"/>
          <w:sz w:val="24"/>
          <w:szCs w:val="24"/>
        </w:rPr>
        <w:t>Antecedents, Outcomes, and Methods</w:t>
      </w:r>
      <w:r>
        <w:rPr>
          <w:rFonts w:eastAsia="楷体"/>
          <w:sz w:val="24"/>
          <w:szCs w:val="24"/>
        </w:rPr>
        <w:t xml:space="preserve">. </w:t>
      </w:r>
      <w:r w:rsidR="00E647B5" w:rsidRPr="00E647B5">
        <w:rPr>
          <w:rFonts w:eastAsia="楷体"/>
          <w:i/>
          <w:iCs/>
          <w:sz w:val="24"/>
          <w:szCs w:val="24"/>
        </w:rPr>
        <w:t>Journal of Applied Psychology</w:t>
      </w:r>
      <w:r w:rsidR="00E647B5">
        <w:rPr>
          <w:rFonts w:eastAsia="楷体"/>
          <w:sz w:val="24"/>
          <w:szCs w:val="24"/>
        </w:rPr>
        <w:t xml:space="preserve">, </w:t>
      </w:r>
      <w:r w:rsidR="00E647B5" w:rsidRPr="00E647B5">
        <w:rPr>
          <w:rFonts w:eastAsia="楷体"/>
          <w:i/>
          <w:iCs/>
          <w:sz w:val="24"/>
          <w:szCs w:val="24"/>
        </w:rPr>
        <w:t>92</w:t>
      </w:r>
      <w:r w:rsidR="00E647B5" w:rsidRPr="00E647B5">
        <w:rPr>
          <w:rFonts w:eastAsia="楷体"/>
          <w:sz w:val="24"/>
          <w:szCs w:val="24"/>
        </w:rPr>
        <w:t>(3)</w:t>
      </w:r>
      <w:r w:rsidR="00E647B5">
        <w:rPr>
          <w:rFonts w:eastAsia="楷体"/>
          <w:sz w:val="24"/>
          <w:szCs w:val="24"/>
        </w:rPr>
        <w:t xml:space="preserve">, </w:t>
      </w:r>
      <w:r w:rsidR="00E647B5" w:rsidRPr="00E647B5">
        <w:rPr>
          <w:rFonts w:eastAsia="楷体"/>
          <w:sz w:val="24"/>
          <w:szCs w:val="24"/>
        </w:rPr>
        <w:t>707-21</w:t>
      </w:r>
      <w:r>
        <w:rPr>
          <w:rFonts w:eastAsia="楷体"/>
          <w:sz w:val="24"/>
          <w:szCs w:val="24"/>
        </w:rPr>
        <w:t>.</w:t>
      </w:r>
    </w:p>
    <w:p w14:paraId="773F43D5" w14:textId="2CA2E2F5" w:rsidR="00E37C7D" w:rsidRDefault="00E37C7D" w:rsidP="004F7A20">
      <w:pPr>
        <w:spacing w:line="360" w:lineRule="auto"/>
        <w:ind w:left="240" w:hangingChars="100" w:hanging="240"/>
        <w:rPr>
          <w:rFonts w:eastAsia="楷体"/>
          <w:sz w:val="24"/>
          <w:szCs w:val="24"/>
        </w:rPr>
      </w:pPr>
      <w:r w:rsidRPr="000F1829">
        <w:rPr>
          <w:rFonts w:ascii="宋体" w:hAnsi="宋体" w:hint="eastAsia"/>
          <w:sz w:val="24"/>
          <w:szCs w:val="24"/>
        </w:rPr>
        <w:t>[</w:t>
      </w:r>
      <w:r w:rsidR="009172A5">
        <w:rPr>
          <w:rFonts w:ascii="宋体" w:hAnsi="宋体"/>
          <w:sz w:val="24"/>
          <w:szCs w:val="24"/>
        </w:rPr>
        <w:t>21</w:t>
      </w:r>
      <w:r w:rsidRPr="000F1829">
        <w:rPr>
          <w:rFonts w:ascii="宋体" w:hAnsi="宋体"/>
          <w:sz w:val="24"/>
          <w:szCs w:val="24"/>
        </w:rPr>
        <w:t>]</w:t>
      </w:r>
      <w:r>
        <w:rPr>
          <w:rFonts w:eastAsia="楷体"/>
          <w:sz w:val="24"/>
          <w:szCs w:val="24"/>
        </w:rPr>
        <w:t xml:space="preserve"> </w:t>
      </w:r>
      <w:r w:rsidRPr="00E37C7D">
        <w:rPr>
          <w:rFonts w:eastAsia="楷体"/>
          <w:sz w:val="24"/>
          <w:szCs w:val="24"/>
        </w:rPr>
        <w:t>Fredrickson</w:t>
      </w:r>
      <w:r>
        <w:rPr>
          <w:rFonts w:eastAsia="楷体"/>
          <w:sz w:val="24"/>
          <w:szCs w:val="24"/>
        </w:rPr>
        <w:t xml:space="preserve">, </w:t>
      </w:r>
      <w:r w:rsidRPr="00E37C7D">
        <w:rPr>
          <w:rFonts w:eastAsia="楷体"/>
          <w:sz w:val="24"/>
          <w:szCs w:val="24"/>
        </w:rPr>
        <w:t>B</w:t>
      </w:r>
      <w:r>
        <w:rPr>
          <w:rFonts w:eastAsia="楷体"/>
          <w:sz w:val="24"/>
          <w:szCs w:val="24"/>
        </w:rPr>
        <w:t xml:space="preserve">. </w:t>
      </w:r>
      <w:r w:rsidRPr="00E37C7D">
        <w:rPr>
          <w:rFonts w:eastAsia="楷体"/>
          <w:sz w:val="24"/>
          <w:szCs w:val="24"/>
        </w:rPr>
        <w:t>L.</w:t>
      </w:r>
      <w:r>
        <w:rPr>
          <w:rFonts w:eastAsia="楷体"/>
          <w:sz w:val="24"/>
          <w:szCs w:val="24"/>
        </w:rPr>
        <w:t xml:space="preserve"> (1998). </w:t>
      </w:r>
      <w:r w:rsidRPr="00E37C7D">
        <w:rPr>
          <w:rFonts w:eastAsia="楷体"/>
          <w:sz w:val="24"/>
          <w:szCs w:val="24"/>
        </w:rPr>
        <w:t>What Good Are Positive Emotions</w:t>
      </w:r>
      <w:r>
        <w:rPr>
          <w:rFonts w:eastAsia="楷体"/>
          <w:sz w:val="24"/>
          <w:szCs w:val="24"/>
        </w:rPr>
        <w:t>?</w:t>
      </w:r>
      <w:r w:rsidR="000F1829">
        <w:rPr>
          <w:rFonts w:eastAsia="楷体"/>
          <w:sz w:val="24"/>
          <w:szCs w:val="24"/>
        </w:rPr>
        <w:t>.</w:t>
      </w:r>
      <w:r>
        <w:rPr>
          <w:rFonts w:eastAsia="楷体"/>
          <w:sz w:val="24"/>
          <w:szCs w:val="24"/>
        </w:rPr>
        <w:t xml:space="preserve"> </w:t>
      </w:r>
      <w:r w:rsidRPr="00F87823">
        <w:rPr>
          <w:rFonts w:eastAsia="楷体"/>
          <w:i/>
          <w:iCs/>
          <w:sz w:val="24"/>
          <w:szCs w:val="24"/>
        </w:rPr>
        <w:t>Review of General Psychology</w:t>
      </w:r>
      <w:r>
        <w:rPr>
          <w:rFonts w:eastAsia="楷体"/>
          <w:sz w:val="24"/>
          <w:szCs w:val="24"/>
        </w:rPr>
        <w:t>,</w:t>
      </w:r>
      <w:r w:rsidR="000F1829">
        <w:rPr>
          <w:rFonts w:eastAsia="楷体"/>
          <w:sz w:val="24"/>
          <w:szCs w:val="24"/>
        </w:rPr>
        <w:t xml:space="preserve"> </w:t>
      </w:r>
      <w:r w:rsidRPr="00F87823">
        <w:rPr>
          <w:rFonts w:eastAsia="楷体"/>
          <w:i/>
          <w:iCs/>
          <w:sz w:val="24"/>
          <w:szCs w:val="24"/>
        </w:rPr>
        <w:t>2</w:t>
      </w:r>
      <w:r w:rsidRPr="00E37C7D">
        <w:rPr>
          <w:rFonts w:eastAsia="楷体"/>
          <w:sz w:val="24"/>
          <w:szCs w:val="24"/>
        </w:rPr>
        <w:t>(3)</w:t>
      </w:r>
      <w:r w:rsidR="000F1829">
        <w:rPr>
          <w:rFonts w:eastAsia="楷体"/>
          <w:sz w:val="24"/>
          <w:szCs w:val="24"/>
        </w:rPr>
        <w:t>, 300-319</w:t>
      </w:r>
      <w:r w:rsidRPr="00E37C7D">
        <w:rPr>
          <w:rFonts w:eastAsia="楷体"/>
          <w:sz w:val="24"/>
          <w:szCs w:val="24"/>
        </w:rPr>
        <w:t>.</w:t>
      </w:r>
    </w:p>
    <w:bookmarkEnd w:id="20"/>
    <w:p w14:paraId="327FDF19" w14:textId="3E74DE5F" w:rsidR="00374C2A" w:rsidRPr="002F671F" w:rsidRDefault="00374C2A" w:rsidP="00374C2A">
      <w:pPr>
        <w:spacing w:line="360" w:lineRule="auto"/>
        <w:rPr>
          <w:rFonts w:ascii="宋体" w:hAnsi="宋体"/>
          <w:sz w:val="24"/>
          <w:szCs w:val="24"/>
        </w:rPr>
      </w:pPr>
      <w:r w:rsidRPr="002F671F">
        <w:rPr>
          <w:rFonts w:ascii="宋体" w:hAnsi="宋体" w:hint="eastAsia"/>
          <w:sz w:val="24"/>
          <w:szCs w:val="24"/>
        </w:rPr>
        <w:t>[</w:t>
      </w:r>
      <w:r w:rsidR="00E37C7D">
        <w:rPr>
          <w:rFonts w:ascii="宋体" w:hAnsi="宋体"/>
          <w:sz w:val="24"/>
          <w:szCs w:val="24"/>
        </w:rPr>
        <w:t>2</w:t>
      </w:r>
      <w:r w:rsidR="009172A5">
        <w:rPr>
          <w:rFonts w:ascii="宋体" w:hAnsi="宋体"/>
          <w:sz w:val="24"/>
          <w:szCs w:val="24"/>
        </w:rPr>
        <w:t>2</w:t>
      </w:r>
      <w:r w:rsidRPr="002F671F">
        <w:rPr>
          <w:rFonts w:ascii="宋体" w:hAnsi="宋体" w:hint="eastAsia"/>
          <w:sz w:val="24"/>
          <w:szCs w:val="24"/>
        </w:rPr>
        <w:t xml:space="preserve">] </w:t>
      </w:r>
      <w:r w:rsidRPr="002F671F">
        <w:rPr>
          <w:rFonts w:ascii="宋体" w:hAnsi="宋体" w:hint="eastAsia"/>
          <w:bCs/>
          <w:sz w:val="24"/>
          <w:szCs w:val="24"/>
        </w:rPr>
        <w:t>牟蕾.我国中小</w:t>
      </w:r>
      <w:r w:rsidR="002C7F85">
        <w:rPr>
          <w:rFonts w:ascii="宋体" w:hAnsi="宋体" w:hint="eastAsia"/>
          <w:bCs/>
          <w:sz w:val="24"/>
          <w:szCs w:val="24"/>
        </w:rPr>
        <w:t>组织</w:t>
      </w:r>
      <w:r w:rsidRPr="002F671F">
        <w:rPr>
          <w:rFonts w:ascii="宋体" w:hAnsi="宋体" w:hint="eastAsia"/>
          <w:bCs/>
          <w:sz w:val="24"/>
          <w:szCs w:val="24"/>
        </w:rPr>
        <w:t>新员工工作适应管理研究</w:t>
      </w:r>
      <w:r w:rsidR="00C1641D" w:rsidRPr="002F671F">
        <w:rPr>
          <w:rFonts w:ascii="宋体" w:hAnsi="宋体" w:hint="eastAsia"/>
          <w:bCs/>
          <w:sz w:val="24"/>
          <w:szCs w:val="24"/>
        </w:rPr>
        <w:t>[</w:t>
      </w:r>
      <w:r w:rsidR="00C1641D" w:rsidRPr="002F671F">
        <w:rPr>
          <w:rFonts w:ascii="宋体" w:hAnsi="宋体"/>
          <w:bCs/>
          <w:sz w:val="24"/>
          <w:szCs w:val="24"/>
        </w:rPr>
        <w:t>D]</w:t>
      </w:r>
      <w:r w:rsidRPr="002F671F">
        <w:rPr>
          <w:rFonts w:ascii="宋体" w:hAnsi="宋体" w:hint="eastAsia"/>
          <w:sz w:val="24"/>
          <w:szCs w:val="24"/>
        </w:rPr>
        <w:t>.江苏</w:t>
      </w:r>
      <w:r w:rsidRPr="002F671F">
        <w:rPr>
          <w:rFonts w:ascii="宋体" w:hAnsi="宋体"/>
          <w:sz w:val="24"/>
          <w:szCs w:val="24"/>
        </w:rPr>
        <w:t>大学</w:t>
      </w:r>
      <w:r w:rsidRPr="002F671F">
        <w:rPr>
          <w:rFonts w:ascii="宋体" w:hAnsi="宋体" w:hint="eastAsia"/>
          <w:sz w:val="24"/>
          <w:szCs w:val="24"/>
        </w:rPr>
        <w:t>,</w:t>
      </w:r>
      <w:r w:rsidRPr="002F671F">
        <w:rPr>
          <w:rFonts w:ascii="宋体" w:hAnsi="宋体"/>
          <w:sz w:val="24"/>
          <w:szCs w:val="24"/>
        </w:rPr>
        <w:t>2010</w:t>
      </w:r>
      <w:r w:rsidRPr="002F671F">
        <w:rPr>
          <w:rFonts w:ascii="宋体" w:hAnsi="宋体" w:hint="eastAsia"/>
          <w:sz w:val="24"/>
          <w:szCs w:val="24"/>
        </w:rPr>
        <w:t>.</w:t>
      </w:r>
    </w:p>
    <w:p w14:paraId="6E9E8A3C" w14:textId="6B4B2C78" w:rsidR="00374C2A" w:rsidRPr="002F671F" w:rsidRDefault="00374C2A" w:rsidP="00374C2A">
      <w:pPr>
        <w:spacing w:line="360" w:lineRule="auto"/>
        <w:rPr>
          <w:rFonts w:ascii="宋体" w:hAnsi="宋体"/>
          <w:sz w:val="24"/>
          <w:szCs w:val="24"/>
        </w:rPr>
      </w:pPr>
      <w:bookmarkStart w:id="21" w:name="_Hlk101689051"/>
      <w:r w:rsidRPr="002F671F">
        <w:rPr>
          <w:rFonts w:ascii="宋体" w:hAnsi="宋体" w:hint="eastAsia"/>
          <w:sz w:val="24"/>
          <w:szCs w:val="24"/>
        </w:rPr>
        <w:t>[</w:t>
      </w:r>
      <w:r w:rsidR="00A5209D">
        <w:rPr>
          <w:rFonts w:ascii="宋体" w:hAnsi="宋体"/>
          <w:sz w:val="24"/>
          <w:szCs w:val="24"/>
        </w:rPr>
        <w:t>2</w:t>
      </w:r>
      <w:r w:rsidR="009172A5">
        <w:rPr>
          <w:rFonts w:ascii="宋体" w:hAnsi="宋体"/>
          <w:sz w:val="24"/>
          <w:szCs w:val="24"/>
        </w:rPr>
        <w:t>3</w:t>
      </w:r>
      <w:r w:rsidRPr="002F671F">
        <w:rPr>
          <w:rFonts w:ascii="宋体" w:hAnsi="宋体" w:hint="eastAsia"/>
          <w:sz w:val="24"/>
          <w:szCs w:val="24"/>
        </w:rPr>
        <w:t>]</w:t>
      </w:r>
      <w:bookmarkEnd w:id="21"/>
      <w:r w:rsidRPr="002F671F">
        <w:rPr>
          <w:rFonts w:ascii="宋体" w:hAnsi="宋体" w:hint="eastAsia"/>
          <w:sz w:val="24"/>
          <w:szCs w:val="24"/>
        </w:rPr>
        <w:t xml:space="preserve"> 赵茜.新员工组织社会化策略对工作绩效的影响研究——新员工组织社会化策略对工作绩效的影响研究</w:t>
      </w:r>
      <w:r w:rsidR="002F671F" w:rsidRPr="002F671F">
        <w:rPr>
          <w:rFonts w:ascii="宋体" w:hAnsi="宋体" w:hint="eastAsia"/>
          <w:sz w:val="24"/>
          <w:szCs w:val="24"/>
        </w:rPr>
        <w:t>[</w:t>
      </w:r>
      <w:r w:rsidR="002F671F" w:rsidRPr="002F671F">
        <w:rPr>
          <w:rFonts w:ascii="宋体" w:hAnsi="宋体"/>
          <w:sz w:val="24"/>
          <w:szCs w:val="24"/>
        </w:rPr>
        <w:t>D]</w:t>
      </w:r>
      <w:r w:rsidRPr="002F671F">
        <w:rPr>
          <w:rFonts w:ascii="宋体" w:hAnsi="宋体"/>
          <w:sz w:val="24"/>
          <w:szCs w:val="24"/>
        </w:rPr>
        <w:t>.</w:t>
      </w:r>
      <w:r w:rsidRPr="002F671F">
        <w:rPr>
          <w:rFonts w:ascii="宋体" w:hAnsi="宋体" w:hint="eastAsia"/>
          <w:sz w:val="24"/>
          <w:szCs w:val="24"/>
        </w:rPr>
        <w:t>北京理工大学,</w:t>
      </w:r>
      <w:r w:rsidRPr="002F671F">
        <w:rPr>
          <w:rFonts w:ascii="宋体" w:hAnsi="宋体"/>
          <w:sz w:val="24"/>
          <w:szCs w:val="24"/>
        </w:rPr>
        <w:t>2016</w:t>
      </w:r>
      <w:r w:rsidR="002F671F">
        <w:rPr>
          <w:rFonts w:ascii="宋体" w:hAnsi="宋体"/>
          <w:sz w:val="24"/>
          <w:szCs w:val="24"/>
        </w:rPr>
        <w:t>.</w:t>
      </w:r>
    </w:p>
    <w:p w14:paraId="532A1CED" w14:textId="1F293F51" w:rsidR="00374C2A" w:rsidRPr="002F671F" w:rsidRDefault="00374C2A" w:rsidP="00374C2A">
      <w:pPr>
        <w:spacing w:line="360" w:lineRule="auto"/>
        <w:rPr>
          <w:rFonts w:ascii="宋体" w:hAnsi="宋体"/>
          <w:sz w:val="24"/>
          <w:szCs w:val="24"/>
        </w:rPr>
      </w:pPr>
      <w:r w:rsidRPr="002F671F">
        <w:rPr>
          <w:rFonts w:ascii="宋体" w:hAnsi="宋体" w:hint="eastAsia"/>
          <w:sz w:val="24"/>
          <w:szCs w:val="24"/>
        </w:rPr>
        <w:t>[</w:t>
      </w:r>
      <w:r w:rsidR="00A5209D">
        <w:rPr>
          <w:rFonts w:ascii="宋体" w:hAnsi="宋体"/>
          <w:sz w:val="24"/>
          <w:szCs w:val="24"/>
        </w:rPr>
        <w:t>2</w:t>
      </w:r>
      <w:r w:rsidR="009172A5">
        <w:rPr>
          <w:rFonts w:ascii="宋体" w:hAnsi="宋体"/>
          <w:sz w:val="24"/>
          <w:szCs w:val="24"/>
        </w:rPr>
        <w:t>4</w:t>
      </w:r>
      <w:r w:rsidRPr="002F671F">
        <w:rPr>
          <w:rFonts w:ascii="宋体" w:hAnsi="宋体" w:hint="eastAsia"/>
          <w:sz w:val="24"/>
          <w:szCs w:val="24"/>
        </w:rPr>
        <w:t>] 李丹阳.组织支持感对新员工工作适应的影响——以自我生涯管理为中介</w:t>
      </w:r>
      <w:r w:rsidR="002F671F">
        <w:rPr>
          <w:rFonts w:ascii="宋体" w:hAnsi="宋体" w:hint="eastAsia"/>
          <w:sz w:val="24"/>
          <w:szCs w:val="24"/>
        </w:rPr>
        <w:t>[</w:t>
      </w:r>
      <w:r w:rsidR="002F671F">
        <w:rPr>
          <w:rFonts w:ascii="宋体" w:hAnsi="宋体"/>
          <w:sz w:val="24"/>
          <w:szCs w:val="24"/>
        </w:rPr>
        <w:t>J]</w:t>
      </w:r>
      <w:r w:rsidRPr="002F671F">
        <w:rPr>
          <w:rFonts w:ascii="宋体" w:hAnsi="宋体" w:hint="eastAsia"/>
          <w:sz w:val="24"/>
          <w:szCs w:val="24"/>
        </w:rPr>
        <w:t>.中国管理信息化,</w:t>
      </w:r>
      <w:r w:rsidRPr="002F671F">
        <w:rPr>
          <w:rFonts w:ascii="宋体" w:hAnsi="宋体"/>
          <w:sz w:val="24"/>
          <w:szCs w:val="24"/>
        </w:rPr>
        <w:t>2018</w:t>
      </w:r>
      <w:r w:rsidRPr="002F671F">
        <w:rPr>
          <w:rFonts w:ascii="宋体" w:hAnsi="宋体" w:hint="eastAsia"/>
          <w:sz w:val="24"/>
          <w:szCs w:val="24"/>
        </w:rPr>
        <w:t>,</w:t>
      </w:r>
      <w:r w:rsidRPr="002F671F">
        <w:rPr>
          <w:rFonts w:ascii="宋体" w:hAnsi="宋体"/>
          <w:sz w:val="24"/>
          <w:szCs w:val="24"/>
        </w:rPr>
        <w:t>21</w:t>
      </w:r>
      <w:r w:rsidRPr="002F671F">
        <w:rPr>
          <w:rFonts w:ascii="宋体" w:hAnsi="宋体" w:hint="eastAsia"/>
          <w:sz w:val="24"/>
          <w:szCs w:val="24"/>
        </w:rPr>
        <w:t>(</w:t>
      </w:r>
      <w:r w:rsidRPr="002F671F">
        <w:rPr>
          <w:rFonts w:ascii="宋体" w:hAnsi="宋体"/>
          <w:sz w:val="24"/>
          <w:szCs w:val="24"/>
        </w:rPr>
        <w:t>07</w:t>
      </w:r>
      <w:r w:rsidRPr="002F671F">
        <w:rPr>
          <w:rFonts w:ascii="宋体" w:hAnsi="宋体" w:hint="eastAsia"/>
          <w:sz w:val="24"/>
          <w:szCs w:val="24"/>
        </w:rPr>
        <w:t>):</w:t>
      </w:r>
      <w:r w:rsidRPr="002F671F">
        <w:rPr>
          <w:rFonts w:ascii="宋体" w:hAnsi="宋体"/>
          <w:sz w:val="24"/>
          <w:szCs w:val="24"/>
        </w:rPr>
        <w:t>95</w:t>
      </w:r>
      <w:r w:rsidRPr="002F671F">
        <w:rPr>
          <w:rFonts w:ascii="宋体" w:hAnsi="宋体" w:hint="eastAsia"/>
          <w:sz w:val="24"/>
          <w:szCs w:val="24"/>
        </w:rPr>
        <w:t>-</w:t>
      </w:r>
      <w:r w:rsidRPr="002F671F">
        <w:rPr>
          <w:rFonts w:ascii="宋体" w:hAnsi="宋体"/>
          <w:sz w:val="24"/>
          <w:szCs w:val="24"/>
        </w:rPr>
        <w:t>96</w:t>
      </w:r>
      <w:r w:rsidR="002F671F">
        <w:rPr>
          <w:rFonts w:ascii="宋体" w:hAnsi="宋体"/>
          <w:sz w:val="24"/>
          <w:szCs w:val="24"/>
        </w:rPr>
        <w:t>.</w:t>
      </w:r>
    </w:p>
    <w:p w14:paraId="11A49721" w14:textId="10EF8CCC" w:rsidR="00374C2A" w:rsidRPr="002F671F" w:rsidRDefault="00374C2A" w:rsidP="00374C2A">
      <w:pPr>
        <w:spacing w:line="360" w:lineRule="auto"/>
        <w:rPr>
          <w:rFonts w:ascii="宋体" w:hAnsi="宋体"/>
          <w:sz w:val="24"/>
          <w:szCs w:val="24"/>
        </w:rPr>
      </w:pPr>
      <w:r w:rsidRPr="002F671F">
        <w:rPr>
          <w:rFonts w:ascii="宋体" w:hAnsi="宋体" w:hint="eastAsia"/>
          <w:sz w:val="24"/>
          <w:szCs w:val="24"/>
        </w:rPr>
        <w:t>[</w:t>
      </w:r>
      <w:r w:rsidR="00A5209D">
        <w:rPr>
          <w:rFonts w:ascii="宋体" w:hAnsi="宋体"/>
          <w:sz w:val="24"/>
          <w:szCs w:val="24"/>
        </w:rPr>
        <w:t>2</w:t>
      </w:r>
      <w:r w:rsidR="009172A5">
        <w:rPr>
          <w:rFonts w:ascii="宋体" w:hAnsi="宋体"/>
          <w:sz w:val="24"/>
          <w:szCs w:val="24"/>
        </w:rPr>
        <w:t>5</w:t>
      </w:r>
      <w:r w:rsidR="004960CE">
        <w:rPr>
          <w:rFonts w:ascii="宋体" w:hAnsi="宋体"/>
          <w:sz w:val="24"/>
          <w:szCs w:val="24"/>
        </w:rPr>
        <w:t xml:space="preserve">] </w:t>
      </w:r>
      <w:r w:rsidRPr="002F671F">
        <w:rPr>
          <w:rFonts w:ascii="宋体" w:hAnsi="宋体" w:hint="eastAsia"/>
          <w:sz w:val="24"/>
          <w:szCs w:val="24"/>
        </w:rPr>
        <w:t>姚琦</w:t>
      </w:r>
      <w:r w:rsidR="00AF3D1F">
        <w:rPr>
          <w:rFonts w:ascii="宋体" w:hAnsi="宋体" w:hint="eastAsia"/>
          <w:sz w:val="24"/>
          <w:szCs w:val="24"/>
        </w:rPr>
        <w:t>,</w:t>
      </w:r>
      <w:r w:rsidRPr="002F671F">
        <w:rPr>
          <w:rFonts w:ascii="宋体" w:hAnsi="宋体" w:hint="eastAsia"/>
          <w:sz w:val="24"/>
          <w:szCs w:val="24"/>
        </w:rPr>
        <w:t>马华维</w:t>
      </w:r>
      <w:r w:rsidRPr="002F671F">
        <w:rPr>
          <w:rFonts w:ascii="宋体" w:hAnsi="宋体"/>
          <w:sz w:val="24"/>
          <w:szCs w:val="24"/>
        </w:rPr>
        <w:t>,</w:t>
      </w:r>
      <w:r w:rsidRPr="002F671F">
        <w:rPr>
          <w:rFonts w:ascii="宋体" w:hAnsi="宋体" w:hint="eastAsia"/>
          <w:sz w:val="24"/>
          <w:szCs w:val="24"/>
        </w:rPr>
        <w:t>李强.对新员工入职期望变化的一项纵向研究</w:t>
      </w:r>
      <w:r w:rsidR="000203C7">
        <w:rPr>
          <w:rFonts w:ascii="宋体" w:hAnsi="宋体" w:hint="eastAsia"/>
          <w:sz w:val="24"/>
          <w:szCs w:val="24"/>
        </w:rPr>
        <w:t>[</w:t>
      </w:r>
      <w:r w:rsidR="000203C7">
        <w:rPr>
          <w:rFonts w:ascii="宋体" w:hAnsi="宋体"/>
          <w:sz w:val="24"/>
          <w:szCs w:val="24"/>
        </w:rPr>
        <w:t>J]</w:t>
      </w:r>
      <w:r w:rsidRPr="002F671F">
        <w:rPr>
          <w:rFonts w:ascii="宋体" w:hAnsi="宋体" w:hint="eastAsia"/>
          <w:sz w:val="24"/>
          <w:szCs w:val="24"/>
        </w:rPr>
        <w:t>.心理学报</w:t>
      </w:r>
      <w:r w:rsidR="000203C7">
        <w:rPr>
          <w:rFonts w:ascii="宋体" w:hAnsi="宋体"/>
          <w:sz w:val="24"/>
          <w:szCs w:val="24"/>
        </w:rPr>
        <w:t>,</w:t>
      </w:r>
      <w:r w:rsidRPr="002F671F">
        <w:rPr>
          <w:rFonts w:ascii="宋体" w:hAnsi="宋体"/>
          <w:sz w:val="24"/>
          <w:szCs w:val="24"/>
        </w:rPr>
        <w:t>2007</w:t>
      </w:r>
      <w:r w:rsidRPr="002F671F">
        <w:rPr>
          <w:rFonts w:ascii="宋体" w:hAnsi="宋体" w:hint="eastAsia"/>
          <w:sz w:val="24"/>
          <w:szCs w:val="24"/>
        </w:rPr>
        <w:t>,</w:t>
      </w:r>
      <w:r w:rsidR="004920F9">
        <w:rPr>
          <w:rFonts w:ascii="宋体" w:hAnsi="宋体"/>
          <w:sz w:val="24"/>
          <w:szCs w:val="24"/>
        </w:rPr>
        <w:t>(</w:t>
      </w:r>
      <w:r w:rsidRPr="002F671F">
        <w:rPr>
          <w:rFonts w:ascii="宋体" w:hAnsi="宋体"/>
          <w:sz w:val="24"/>
          <w:szCs w:val="24"/>
        </w:rPr>
        <w:t>06</w:t>
      </w:r>
      <w:r w:rsidR="004920F9">
        <w:rPr>
          <w:rFonts w:ascii="宋体" w:hAnsi="宋体"/>
          <w:sz w:val="24"/>
          <w:szCs w:val="24"/>
        </w:rPr>
        <w:t>)</w:t>
      </w:r>
      <w:r w:rsidRPr="002F671F">
        <w:rPr>
          <w:rFonts w:ascii="宋体" w:hAnsi="宋体" w:hint="eastAsia"/>
          <w:sz w:val="24"/>
          <w:szCs w:val="24"/>
        </w:rPr>
        <w:t>:</w:t>
      </w:r>
      <w:r w:rsidRPr="002F671F">
        <w:rPr>
          <w:rFonts w:ascii="宋体" w:hAnsi="宋体"/>
          <w:sz w:val="24"/>
          <w:szCs w:val="24"/>
        </w:rPr>
        <w:t>1122</w:t>
      </w:r>
      <w:r w:rsidRPr="002F671F">
        <w:rPr>
          <w:rFonts w:ascii="宋体" w:hAnsi="宋体" w:hint="eastAsia"/>
          <w:sz w:val="24"/>
          <w:szCs w:val="24"/>
        </w:rPr>
        <w:t>-</w:t>
      </w:r>
      <w:r w:rsidRPr="002F671F">
        <w:rPr>
          <w:rFonts w:ascii="宋体" w:hAnsi="宋体"/>
          <w:sz w:val="24"/>
          <w:szCs w:val="24"/>
        </w:rPr>
        <w:t>1130</w:t>
      </w:r>
      <w:r w:rsidR="000203C7">
        <w:rPr>
          <w:rFonts w:ascii="宋体" w:hAnsi="宋体"/>
          <w:sz w:val="24"/>
          <w:szCs w:val="24"/>
        </w:rPr>
        <w:t>.</w:t>
      </w:r>
    </w:p>
    <w:p w14:paraId="72467718" w14:textId="01D1FA6D" w:rsidR="00374C2A" w:rsidRPr="002F671F" w:rsidRDefault="00374C2A" w:rsidP="00374C2A">
      <w:pPr>
        <w:spacing w:line="360" w:lineRule="auto"/>
        <w:rPr>
          <w:rFonts w:ascii="宋体" w:hAnsi="宋体"/>
          <w:sz w:val="24"/>
          <w:szCs w:val="24"/>
        </w:rPr>
      </w:pPr>
      <w:r w:rsidRPr="002F671F">
        <w:rPr>
          <w:rFonts w:ascii="宋体" w:hAnsi="宋体" w:hint="eastAsia"/>
          <w:sz w:val="24"/>
          <w:szCs w:val="24"/>
        </w:rPr>
        <w:t>[</w:t>
      </w:r>
      <w:r w:rsidR="00A5209D">
        <w:rPr>
          <w:rFonts w:ascii="宋体" w:hAnsi="宋体"/>
          <w:sz w:val="24"/>
          <w:szCs w:val="24"/>
        </w:rPr>
        <w:t>2</w:t>
      </w:r>
      <w:r w:rsidR="009172A5">
        <w:rPr>
          <w:rFonts w:ascii="宋体" w:hAnsi="宋体"/>
          <w:sz w:val="24"/>
          <w:szCs w:val="24"/>
        </w:rPr>
        <w:t>6</w:t>
      </w:r>
      <w:r w:rsidRPr="002F671F">
        <w:rPr>
          <w:rFonts w:ascii="宋体" w:hAnsi="宋体" w:hint="eastAsia"/>
          <w:sz w:val="24"/>
          <w:szCs w:val="24"/>
        </w:rPr>
        <w:t>] 张扬蕾.组织社会化策略对新员工工作适应性的影响——基于S公司的案例研究</w:t>
      </w:r>
      <w:r w:rsidR="002F671F">
        <w:rPr>
          <w:rFonts w:ascii="宋体" w:hAnsi="宋体" w:hint="eastAsia"/>
          <w:sz w:val="24"/>
          <w:szCs w:val="24"/>
        </w:rPr>
        <w:t>[</w:t>
      </w:r>
      <w:r w:rsidR="002F671F">
        <w:rPr>
          <w:rFonts w:ascii="宋体" w:hAnsi="宋体"/>
          <w:sz w:val="24"/>
          <w:szCs w:val="24"/>
        </w:rPr>
        <w:t>D]</w:t>
      </w:r>
      <w:r w:rsidRPr="002F671F">
        <w:rPr>
          <w:rFonts w:ascii="宋体" w:hAnsi="宋体" w:hint="eastAsia"/>
          <w:sz w:val="24"/>
          <w:szCs w:val="24"/>
        </w:rPr>
        <w:t>.河南工业大学,</w:t>
      </w:r>
      <w:r w:rsidRPr="002F671F">
        <w:rPr>
          <w:rFonts w:ascii="宋体" w:hAnsi="宋体"/>
          <w:sz w:val="24"/>
          <w:szCs w:val="24"/>
        </w:rPr>
        <w:t>2020</w:t>
      </w:r>
      <w:r w:rsidR="000203C7">
        <w:rPr>
          <w:rFonts w:ascii="宋体" w:hAnsi="宋体"/>
          <w:sz w:val="24"/>
          <w:szCs w:val="24"/>
        </w:rPr>
        <w:t>.</w:t>
      </w:r>
    </w:p>
    <w:p w14:paraId="1453D712" w14:textId="3BE5CAA6" w:rsidR="00374C2A" w:rsidRDefault="00374C2A" w:rsidP="00374C2A">
      <w:pPr>
        <w:spacing w:line="360" w:lineRule="auto"/>
        <w:rPr>
          <w:rFonts w:ascii="宋体" w:hAnsi="宋体"/>
          <w:sz w:val="24"/>
          <w:szCs w:val="24"/>
        </w:rPr>
      </w:pPr>
      <w:r w:rsidRPr="002F671F">
        <w:rPr>
          <w:rFonts w:ascii="宋体" w:hAnsi="宋体" w:hint="eastAsia"/>
          <w:sz w:val="24"/>
          <w:szCs w:val="24"/>
        </w:rPr>
        <w:t>[</w:t>
      </w:r>
      <w:r w:rsidR="00A5209D">
        <w:rPr>
          <w:rFonts w:ascii="宋体" w:hAnsi="宋体"/>
          <w:sz w:val="24"/>
          <w:szCs w:val="24"/>
        </w:rPr>
        <w:t>2</w:t>
      </w:r>
      <w:r w:rsidR="009172A5">
        <w:rPr>
          <w:rFonts w:ascii="宋体" w:hAnsi="宋体"/>
          <w:sz w:val="24"/>
          <w:szCs w:val="24"/>
        </w:rPr>
        <w:t>7</w:t>
      </w:r>
      <w:r w:rsidRPr="002F671F">
        <w:rPr>
          <w:rFonts w:ascii="宋体" w:hAnsi="宋体"/>
          <w:sz w:val="24"/>
          <w:szCs w:val="24"/>
        </w:rPr>
        <w:t>]</w:t>
      </w:r>
      <w:r w:rsidRPr="002F671F">
        <w:rPr>
          <w:rFonts w:ascii="宋体" w:hAnsi="宋体" w:hint="eastAsia"/>
          <w:sz w:val="24"/>
          <w:szCs w:val="24"/>
        </w:rPr>
        <w:t xml:space="preserve"> 谭亚莉</w:t>
      </w:r>
      <w:r w:rsidRPr="002F671F">
        <w:rPr>
          <w:rFonts w:ascii="宋体" w:hAnsi="宋体"/>
          <w:sz w:val="24"/>
          <w:szCs w:val="24"/>
        </w:rPr>
        <w:t>,</w:t>
      </w:r>
      <w:r w:rsidRPr="002F671F">
        <w:rPr>
          <w:rFonts w:ascii="宋体" w:hAnsi="宋体" w:hint="eastAsia"/>
          <w:sz w:val="24"/>
          <w:szCs w:val="24"/>
        </w:rPr>
        <w:t>廖建桥,周二华.</w:t>
      </w:r>
      <w:r w:rsidR="002C7F85">
        <w:rPr>
          <w:rFonts w:ascii="宋体" w:hAnsi="宋体" w:hint="eastAsia"/>
          <w:sz w:val="24"/>
          <w:szCs w:val="24"/>
        </w:rPr>
        <w:t>组织</w:t>
      </w:r>
      <w:r w:rsidRPr="002F671F">
        <w:rPr>
          <w:rFonts w:ascii="宋体" w:hAnsi="宋体" w:hint="eastAsia"/>
          <w:sz w:val="24"/>
          <w:szCs w:val="24"/>
        </w:rPr>
        <w:t>新雇员工作适应发展的纵向研究:</w:t>
      </w:r>
      <w:r w:rsidRPr="002F671F">
        <w:rPr>
          <w:rFonts w:ascii="宋体" w:hAnsi="宋体"/>
          <w:sz w:val="24"/>
          <w:szCs w:val="24"/>
        </w:rPr>
        <w:t>SOF-LGM</w:t>
      </w:r>
      <w:r w:rsidRPr="002F671F">
        <w:rPr>
          <w:rFonts w:ascii="宋体" w:hAnsi="宋体" w:hint="eastAsia"/>
          <w:sz w:val="24"/>
          <w:szCs w:val="24"/>
        </w:rPr>
        <w:t>建模</w:t>
      </w:r>
      <w:r w:rsidR="000203C7">
        <w:rPr>
          <w:rFonts w:ascii="宋体" w:hAnsi="宋体" w:hint="eastAsia"/>
          <w:sz w:val="24"/>
          <w:szCs w:val="24"/>
        </w:rPr>
        <w:t>[</w:t>
      </w:r>
      <w:r w:rsidR="000203C7">
        <w:rPr>
          <w:rFonts w:ascii="宋体" w:hAnsi="宋体"/>
          <w:sz w:val="24"/>
          <w:szCs w:val="24"/>
        </w:rPr>
        <w:t>J]</w:t>
      </w:r>
      <w:r w:rsidRPr="002F671F">
        <w:rPr>
          <w:rFonts w:ascii="宋体" w:hAnsi="宋体" w:hint="eastAsia"/>
          <w:sz w:val="24"/>
          <w:szCs w:val="24"/>
        </w:rPr>
        <w:t>.工业工程与管理</w:t>
      </w:r>
      <w:r w:rsidR="000203C7">
        <w:rPr>
          <w:rFonts w:ascii="宋体" w:hAnsi="宋体" w:hint="eastAsia"/>
          <w:sz w:val="24"/>
          <w:szCs w:val="24"/>
        </w:rPr>
        <w:t>,</w:t>
      </w:r>
      <w:r w:rsidRPr="002F671F">
        <w:rPr>
          <w:rFonts w:ascii="宋体" w:hAnsi="宋体"/>
          <w:sz w:val="24"/>
          <w:szCs w:val="24"/>
        </w:rPr>
        <w:t>2006(05):9</w:t>
      </w:r>
      <w:r w:rsidRPr="002F671F">
        <w:rPr>
          <w:rFonts w:ascii="宋体" w:hAnsi="宋体" w:hint="eastAsia"/>
          <w:sz w:val="24"/>
          <w:szCs w:val="24"/>
        </w:rPr>
        <w:t>-</w:t>
      </w:r>
      <w:r w:rsidRPr="002F671F">
        <w:rPr>
          <w:rFonts w:ascii="宋体" w:hAnsi="宋体"/>
          <w:sz w:val="24"/>
          <w:szCs w:val="24"/>
        </w:rPr>
        <w:t>13</w:t>
      </w:r>
      <w:r w:rsidR="000203C7">
        <w:rPr>
          <w:rFonts w:ascii="宋体" w:hAnsi="宋体"/>
          <w:sz w:val="24"/>
          <w:szCs w:val="24"/>
        </w:rPr>
        <w:t>.</w:t>
      </w:r>
    </w:p>
    <w:p w14:paraId="5417650F" w14:textId="5AE46545" w:rsidR="004960CE" w:rsidRDefault="00F37DA7" w:rsidP="00374C2A">
      <w:pPr>
        <w:spacing w:line="360" w:lineRule="auto"/>
        <w:rPr>
          <w:rFonts w:ascii="宋体" w:hAnsi="宋体"/>
          <w:sz w:val="24"/>
          <w:szCs w:val="24"/>
        </w:rPr>
      </w:pPr>
      <w:r w:rsidRPr="00F37DA7">
        <w:rPr>
          <w:rFonts w:ascii="宋体" w:hAnsi="宋体" w:hint="eastAsia"/>
          <w:sz w:val="24"/>
          <w:szCs w:val="24"/>
        </w:rPr>
        <w:t>[</w:t>
      </w:r>
      <w:r w:rsidR="00A5209D">
        <w:rPr>
          <w:rFonts w:ascii="宋体" w:hAnsi="宋体"/>
          <w:sz w:val="24"/>
          <w:szCs w:val="24"/>
        </w:rPr>
        <w:t>2</w:t>
      </w:r>
      <w:r w:rsidR="009172A5">
        <w:rPr>
          <w:rFonts w:ascii="宋体" w:hAnsi="宋体"/>
          <w:sz w:val="24"/>
          <w:szCs w:val="24"/>
        </w:rPr>
        <w:t>8</w:t>
      </w:r>
      <w:r w:rsidRPr="00F37DA7">
        <w:rPr>
          <w:rFonts w:ascii="宋体" w:hAnsi="宋体" w:hint="eastAsia"/>
          <w:sz w:val="24"/>
          <w:szCs w:val="24"/>
        </w:rPr>
        <w:t>]</w:t>
      </w:r>
      <w:r w:rsidR="00B503D8">
        <w:rPr>
          <w:rFonts w:ascii="宋体" w:hAnsi="宋体"/>
          <w:sz w:val="24"/>
          <w:szCs w:val="24"/>
        </w:rPr>
        <w:t xml:space="preserve"> </w:t>
      </w:r>
      <w:r w:rsidRPr="00F37DA7">
        <w:rPr>
          <w:rFonts w:ascii="宋体" w:hAnsi="宋体" w:hint="eastAsia"/>
          <w:sz w:val="24"/>
          <w:szCs w:val="24"/>
        </w:rPr>
        <w:t>赵亦天</w:t>
      </w:r>
      <w:r>
        <w:rPr>
          <w:rFonts w:ascii="宋体" w:hAnsi="宋体" w:hint="eastAsia"/>
          <w:sz w:val="24"/>
          <w:szCs w:val="24"/>
        </w:rPr>
        <w:t>.</w:t>
      </w:r>
      <w:r w:rsidRPr="00F37DA7">
        <w:rPr>
          <w:rFonts w:ascii="宋体" w:hAnsi="宋体" w:hint="eastAsia"/>
          <w:sz w:val="24"/>
          <w:szCs w:val="24"/>
        </w:rPr>
        <w:t>组织支持感与员工工作投入的关系研究</w:t>
      </w:r>
      <w:r w:rsidR="00922389">
        <w:rPr>
          <w:rFonts w:ascii="宋体" w:hAnsi="宋体" w:hint="eastAsia"/>
          <w:sz w:val="24"/>
          <w:szCs w:val="24"/>
        </w:rPr>
        <w:t>：调节定向作为调节变量</w:t>
      </w:r>
      <w:r w:rsidRPr="00F37DA7">
        <w:rPr>
          <w:rFonts w:ascii="宋体" w:hAnsi="宋体" w:hint="eastAsia"/>
          <w:sz w:val="24"/>
          <w:szCs w:val="24"/>
        </w:rPr>
        <w:t>[D].云南财经大学,2021</w:t>
      </w:r>
      <w:r>
        <w:rPr>
          <w:rFonts w:ascii="宋体" w:hAnsi="宋体" w:hint="eastAsia"/>
          <w:sz w:val="24"/>
          <w:szCs w:val="24"/>
        </w:rPr>
        <w:t>.</w:t>
      </w:r>
    </w:p>
    <w:p w14:paraId="384BB2BA" w14:textId="1588B879" w:rsidR="004960CE" w:rsidRDefault="004664E3" w:rsidP="00374C2A">
      <w:pPr>
        <w:spacing w:line="360" w:lineRule="auto"/>
        <w:rPr>
          <w:rFonts w:ascii="宋体" w:hAnsi="宋体"/>
          <w:sz w:val="24"/>
          <w:szCs w:val="24"/>
        </w:rPr>
      </w:pPr>
      <w:r w:rsidRPr="00F37DA7">
        <w:rPr>
          <w:rFonts w:ascii="宋体" w:hAnsi="宋体" w:hint="eastAsia"/>
          <w:sz w:val="24"/>
          <w:szCs w:val="24"/>
        </w:rPr>
        <w:t>[</w:t>
      </w:r>
      <w:r w:rsidR="00F87823">
        <w:rPr>
          <w:rFonts w:ascii="宋体" w:hAnsi="宋体"/>
          <w:sz w:val="24"/>
          <w:szCs w:val="24"/>
        </w:rPr>
        <w:t>2</w:t>
      </w:r>
      <w:r w:rsidR="009172A5">
        <w:rPr>
          <w:rFonts w:ascii="宋体" w:hAnsi="宋体"/>
          <w:sz w:val="24"/>
          <w:szCs w:val="24"/>
        </w:rPr>
        <w:t>9</w:t>
      </w:r>
      <w:r w:rsidRPr="00F37DA7">
        <w:rPr>
          <w:rFonts w:ascii="宋体" w:hAnsi="宋体" w:hint="eastAsia"/>
          <w:sz w:val="24"/>
          <w:szCs w:val="24"/>
        </w:rPr>
        <w:t>]</w:t>
      </w:r>
      <w:r>
        <w:rPr>
          <w:rFonts w:ascii="宋体" w:hAnsi="宋体"/>
          <w:sz w:val="24"/>
          <w:szCs w:val="24"/>
        </w:rPr>
        <w:t xml:space="preserve"> </w:t>
      </w:r>
      <w:r w:rsidR="004960CE">
        <w:rPr>
          <w:rFonts w:ascii="宋体" w:hAnsi="宋体" w:hint="eastAsia"/>
          <w:sz w:val="24"/>
          <w:szCs w:val="24"/>
        </w:rPr>
        <w:t>张晓伟.</w:t>
      </w:r>
      <w:r w:rsidR="004960CE" w:rsidRPr="004960CE">
        <w:rPr>
          <w:rFonts w:ascii="宋体" w:hAnsi="宋体" w:hint="eastAsia"/>
          <w:sz w:val="24"/>
          <w:szCs w:val="24"/>
        </w:rPr>
        <w:t>积极情绪“拓展——建构”理论对心理健康教育的启示</w:t>
      </w:r>
      <w:r w:rsidR="004960CE">
        <w:rPr>
          <w:rFonts w:ascii="宋体" w:hAnsi="宋体"/>
          <w:sz w:val="24"/>
          <w:szCs w:val="24"/>
        </w:rPr>
        <w:t>[J].</w:t>
      </w:r>
      <w:r w:rsidR="004960CE" w:rsidRPr="004960CE">
        <w:rPr>
          <w:rFonts w:ascii="宋体" w:hAnsi="宋体" w:hint="eastAsia"/>
          <w:sz w:val="24"/>
          <w:szCs w:val="24"/>
        </w:rPr>
        <w:t>赤峰学院学</w:t>
      </w:r>
      <w:r w:rsidR="004960CE">
        <w:rPr>
          <w:rFonts w:ascii="宋体" w:hAnsi="宋体" w:hint="eastAsia"/>
          <w:sz w:val="24"/>
          <w:szCs w:val="24"/>
        </w:rPr>
        <w:t>报（自然科学版</w:t>
      </w:r>
      <w:r w:rsidR="004920F9">
        <w:rPr>
          <w:rFonts w:ascii="宋体" w:hAnsi="宋体"/>
          <w:sz w:val="24"/>
          <w:szCs w:val="24"/>
        </w:rPr>
        <w:t>）,2013,29(7):132-133.</w:t>
      </w:r>
    </w:p>
    <w:p w14:paraId="0303ABBC" w14:textId="70A15A15" w:rsidR="00AF3D1F" w:rsidRDefault="004664E3" w:rsidP="00374C2A">
      <w:pPr>
        <w:spacing w:line="360" w:lineRule="auto"/>
        <w:rPr>
          <w:rFonts w:ascii="宋体" w:hAnsi="宋体"/>
          <w:sz w:val="24"/>
          <w:szCs w:val="24"/>
        </w:rPr>
      </w:pPr>
      <w:r w:rsidRPr="00F37DA7">
        <w:rPr>
          <w:rFonts w:ascii="宋体" w:hAnsi="宋体" w:hint="eastAsia"/>
          <w:sz w:val="24"/>
          <w:szCs w:val="24"/>
        </w:rPr>
        <w:t>[</w:t>
      </w:r>
      <w:r w:rsidR="009172A5">
        <w:rPr>
          <w:rFonts w:ascii="宋体" w:hAnsi="宋体"/>
          <w:sz w:val="24"/>
          <w:szCs w:val="24"/>
        </w:rPr>
        <w:t>30</w:t>
      </w:r>
      <w:r w:rsidRPr="00F37DA7">
        <w:rPr>
          <w:rFonts w:ascii="宋体" w:hAnsi="宋体" w:hint="eastAsia"/>
          <w:sz w:val="24"/>
          <w:szCs w:val="24"/>
        </w:rPr>
        <w:t>]</w:t>
      </w:r>
      <w:r>
        <w:rPr>
          <w:rFonts w:ascii="宋体" w:hAnsi="宋体"/>
          <w:sz w:val="24"/>
          <w:szCs w:val="24"/>
        </w:rPr>
        <w:t xml:space="preserve"> </w:t>
      </w:r>
      <w:r w:rsidR="00AF3D1F">
        <w:rPr>
          <w:rFonts w:ascii="宋体" w:hAnsi="宋体" w:hint="eastAsia"/>
          <w:sz w:val="24"/>
          <w:szCs w:val="24"/>
        </w:rPr>
        <w:t>高正亮,童辉杰.积极情绪的作用：拓展-建构理论[</w:t>
      </w:r>
      <w:r w:rsidR="00AF3D1F">
        <w:rPr>
          <w:rFonts w:ascii="宋体" w:hAnsi="宋体"/>
          <w:sz w:val="24"/>
          <w:szCs w:val="24"/>
        </w:rPr>
        <w:t>J].</w:t>
      </w:r>
      <w:r w:rsidR="00AF3D1F">
        <w:rPr>
          <w:rFonts w:ascii="宋体" w:hAnsi="宋体" w:hint="eastAsia"/>
          <w:sz w:val="24"/>
          <w:szCs w:val="24"/>
        </w:rPr>
        <w:t>中国健康心理学杂志,</w:t>
      </w:r>
      <w:r w:rsidR="00AF3D1F">
        <w:rPr>
          <w:rFonts w:ascii="宋体" w:hAnsi="宋体"/>
          <w:sz w:val="24"/>
          <w:szCs w:val="24"/>
        </w:rPr>
        <w:t>2010,18(2):246-249.</w:t>
      </w:r>
    </w:p>
    <w:p w14:paraId="0830F375" w14:textId="3AAE34BE" w:rsidR="00AF3D1F" w:rsidRDefault="004664E3" w:rsidP="00374C2A">
      <w:pPr>
        <w:spacing w:line="360" w:lineRule="auto"/>
        <w:rPr>
          <w:rFonts w:ascii="宋体" w:hAnsi="宋体"/>
          <w:sz w:val="24"/>
          <w:szCs w:val="24"/>
        </w:rPr>
      </w:pPr>
      <w:r w:rsidRPr="00F37DA7">
        <w:rPr>
          <w:rFonts w:ascii="宋体" w:hAnsi="宋体" w:hint="eastAsia"/>
          <w:sz w:val="24"/>
          <w:szCs w:val="24"/>
        </w:rPr>
        <w:t>[</w:t>
      </w:r>
      <w:r w:rsidR="009172A5">
        <w:rPr>
          <w:rFonts w:ascii="宋体" w:hAnsi="宋体"/>
          <w:sz w:val="24"/>
          <w:szCs w:val="24"/>
        </w:rPr>
        <w:t>31</w:t>
      </w:r>
      <w:r w:rsidRPr="00F37DA7">
        <w:rPr>
          <w:rFonts w:ascii="宋体" w:hAnsi="宋体" w:hint="eastAsia"/>
          <w:sz w:val="24"/>
          <w:szCs w:val="24"/>
        </w:rPr>
        <w:t>]</w:t>
      </w:r>
      <w:r>
        <w:rPr>
          <w:rFonts w:ascii="宋体" w:hAnsi="宋体"/>
          <w:sz w:val="24"/>
          <w:szCs w:val="24"/>
        </w:rPr>
        <w:t xml:space="preserve"> </w:t>
      </w:r>
      <w:r w:rsidR="00AF3D1F">
        <w:rPr>
          <w:rFonts w:ascii="宋体" w:hAnsi="宋体" w:hint="eastAsia"/>
          <w:sz w:val="24"/>
          <w:szCs w:val="24"/>
        </w:rPr>
        <w:t>高华.基于积极情绪“拓展-建构”理论的警察心理行为训练[</w:t>
      </w:r>
      <w:r w:rsidR="00AF3D1F">
        <w:rPr>
          <w:rFonts w:ascii="宋体" w:hAnsi="宋体"/>
          <w:sz w:val="24"/>
          <w:szCs w:val="24"/>
        </w:rPr>
        <w:t>J].</w:t>
      </w:r>
      <w:r w:rsidR="00AF3D1F">
        <w:rPr>
          <w:rFonts w:ascii="宋体" w:hAnsi="宋体" w:hint="eastAsia"/>
          <w:sz w:val="24"/>
          <w:szCs w:val="24"/>
        </w:rPr>
        <w:t>公安教育,</w:t>
      </w:r>
      <w:r w:rsidR="00AF3D1F">
        <w:rPr>
          <w:rFonts w:ascii="宋体" w:hAnsi="宋体"/>
          <w:sz w:val="24"/>
          <w:szCs w:val="24"/>
        </w:rPr>
        <w:t>2012,2:25-27.</w:t>
      </w:r>
    </w:p>
    <w:p w14:paraId="0997D7D8" w14:textId="17A14149" w:rsidR="00856D2A" w:rsidRDefault="00A5209D" w:rsidP="00374C2A">
      <w:pPr>
        <w:spacing w:line="360" w:lineRule="auto"/>
        <w:rPr>
          <w:rFonts w:ascii="宋体" w:hAnsi="宋体"/>
          <w:sz w:val="24"/>
          <w:szCs w:val="24"/>
        </w:rPr>
      </w:pPr>
      <w:r w:rsidRPr="00F37116">
        <w:rPr>
          <w:rFonts w:ascii="宋体" w:hAnsi="宋体"/>
          <w:sz w:val="24"/>
          <w:szCs w:val="24"/>
        </w:rPr>
        <w:t>[</w:t>
      </w:r>
      <w:r>
        <w:rPr>
          <w:rFonts w:ascii="宋体" w:hAnsi="宋体"/>
          <w:sz w:val="24"/>
          <w:szCs w:val="24"/>
        </w:rPr>
        <w:t>3</w:t>
      </w:r>
      <w:r w:rsidR="009172A5">
        <w:rPr>
          <w:rFonts w:ascii="宋体" w:hAnsi="宋体"/>
          <w:sz w:val="24"/>
          <w:szCs w:val="24"/>
        </w:rPr>
        <w:t>2</w:t>
      </w:r>
      <w:r w:rsidRPr="00F37116">
        <w:rPr>
          <w:rFonts w:ascii="宋体" w:hAnsi="宋体"/>
          <w:sz w:val="24"/>
          <w:szCs w:val="24"/>
        </w:rPr>
        <w:t>]</w:t>
      </w:r>
      <w:r>
        <w:rPr>
          <w:rFonts w:ascii="宋体" w:hAnsi="宋体"/>
          <w:sz w:val="24"/>
          <w:szCs w:val="24"/>
        </w:rPr>
        <w:t xml:space="preserve"> </w:t>
      </w:r>
      <w:r w:rsidR="00856D2A">
        <w:rPr>
          <w:rFonts w:ascii="宋体" w:hAnsi="宋体" w:hint="eastAsia"/>
          <w:sz w:val="24"/>
          <w:szCs w:val="24"/>
        </w:rPr>
        <w:t>荆全忠</w:t>
      </w:r>
      <w:r w:rsidR="00856D2A">
        <w:rPr>
          <w:rFonts w:ascii="宋体" w:hAnsi="宋体"/>
          <w:sz w:val="24"/>
          <w:szCs w:val="24"/>
        </w:rPr>
        <w:t>,</w:t>
      </w:r>
      <w:r w:rsidR="00856D2A">
        <w:rPr>
          <w:rFonts w:ascii="宋体" w:hAnsi="宋体" w:hint="eastAsia"/>
          <w:sz w:val="24"/>
          <w:szCs w:val="24"/>
        </w:rPr>
        <w:t>张文倩.</w:t>
      </w:r>
      <w:r w:rsidR="00856D2A" w:rsidRPr="00856D2A">
        <w:rPr>
          <w:rFonts w:ascii="宋体" w:hAnsi="宋体" w:hint="eastAsia"/>
          <w:sz w:val="24"/>
          <w:szCs w:val="24"/>
        </w:rPr>
        <w:t>IT业员工心理资本、工作倦怠和工作绩效关系的实证研究</w:t>
      </w:r>
      <w:r w:rsidR="00856D2A">
        <w:rPr>
          <w:rFonts w:ascii="宋体" w:hAnsi="宋体" w:hint="eastAsia"/>
          <w:sz w:val="24"/>
          <w:szCs w:val="24"/>
        </w:rPr>
        <w:t>[</w:t>
      </w:r>
      <w:r w:rsidR="00856D2A">
        <w:rPr>
          <w:rFonts w:ascii="宋体" w:hAnsi="宋体"/>
          <w:sz w:val="24"/>
          <w:szCs w:val="24"/>
        </w:rPr>
        <w:t>J].</w:t>
      </w:r>
      <w:r w:rsidR="00856D2A">
        <w:rPr>
          <w:rFonts w:ascii="宋体" w:hAnsi="宋体" w:hint="eastAsia"/>
          <w:sz w:val="24"/>
          <w:szCs w:val="24"/>
        </w:rPr>
        <w:t>人力资源管理,</w:t>
      </w:r>
      <w:r w:rsidR="00856D2A">
        <w:rPr>
          <w:rFonts w:ascii="宋体" w:hAnsi="宋体"/>
          <w:sz w:val="24"/>
          <w:szCs w:val="24"/>
        </w:rPr>
        <w:t>2014,11:215-218.</w:t>
      </w:r>
    </w:p>
    <w:p w14:paraId="16F45A2E" w14:textId="113AA9CA" w:rsidR="00FA2662" w:rsidRDefault="00A5209D" w:rsidP="00374C2A">
      <w:pPr>
        <w:spacing w:line="360" w:lineRule="auto"/>
        <w:rPr>
          <w:rFonts w:ascii="宋体" w:hAnsi="宋体"/>
          <w:sz w:val="24"/>
          <w:szCs w:val="24"/>
        </w:rPr>
      </w:pPr>
      <w:r w:rsidRPr="00F37116">
        <w:rPr>
          <w:rFonts w:ascii="宋体" w:hAnsi="宋体"/>
          <w:sz w:val="24"/>
          <w:szCs w:val="24"/>
        </w:rPr>
        <w:t>[</w:t>
      </w:r>
      <w:r>
        <w:rPr>
          <w:rFonts w:ascii="宋体" w:hAnsi="宋体"/>
          <w:sz w:val="24"/>
          <w:szCs w:val="24"/>
        </w:rPr>
        <w:t>3</w:t>
      </w:r>
      <w:r w:rsidR="009172A5">
        <w:rPr>
          <w:rFonts w:ascii="宋体" w:hAnsi="宋体"/>
          <w:sz w:val="24"/>
          <w:szCs w:val="24"/>
        </w:rPr>
        <w:t>3</w:t>
      </w:r>
      <w:r>
        <w:rPr>
          <w:rFonts w:ascii="宋体" w:hAnsi="宋体"/>
          <w:sz w:val="24"/>
          <w:szCs w:val="24"/>
        </w:rPr>
        <w:t xml:space="preserve">] </w:t>
      </w:r>
      <w:r w:rsidR="00FA2662">
        <w:rPr>
          <w:rFonts w:ascii="宋体" w:hAnsi="宋体" w:hint="eastAsia"/>
          <w:sz w:val="24"/>
          <w:szCs w:val="24"/>
        </w:rPr>
        <w:t>王明辉</w:t>
      </w:r>
      <w:r>
        <w:rPr>
          <w:rFonts w:ascii="宋体" w:hAnsi="宋体"/>
          <w:sz w:val="24"/>
          <w:szCs w:val="24"/>
        </w:rPr>
        <w:t>,</w:t>
      </w:r>
      <w:r w:rsidR="00FA2662">
        <w:rPr>
          <w:rFonts w:ascii="宋体" w:hAnsi="宋体" w:hint="eastAsia"/>
          <w:sz w:val="24"/>
          <w:szCs w:val="24"/>
        </w:rPr>
        <w:t>凌文辁.员工组织社会化研究的概况[</w:t>
      </w:r>
      <w:r w:rsidR="00FA2662">
        <w:rPr>
          <w:rFonts w:ascii="宋体" w:hAnsi="宋体"/>
          <w:sz w:val="24"/>
          <w:szCs w:val="24"/>
        </w:rPr>
        <w:t>J].</w:t>
      </w:r>
      <w:r w:rsidR="00FA2662">
        <w:rPr>
          <w:rFonts w:ascii="宋体" w:hAnsi="宋体" w:hint="eastAsia"/>
          <w:sz w:val="24"/>
          <w:szCs w:val="24"/>
        </w:rPr>
        <w:t>心理科学进展,</w:t>
      </w:r>
      <w:r w:rsidR="00FA2662">
        <w:rPr>
          <w:rFonts w:ascii="宋体" w:hAnsi="宋体"/>
          <w:sz w:val="24"/>
          <w:szCs w:val="24"/>
        </w:rPr>
        <w:t>2006,5:722-728.</w:t>
      </w:r>
    </w:p>
    <w:p w14:paraId="359EB593" w14:textId="4B16A86F" w:rsidR="004248A3" w:rsidRDefault="00A5209D" w:rsidP="00374C2A">
      <w:pPr>
        <w:spacing w:line="360" w:lineRule="auto"/>
        <w:rPr>
          <w:rFonts w:ascii="宋体" w:hAnsi="宋体"/>
          <w:sz w:val="24"/>
          <w:szCs w:val="24"/>
        </w:rPr>
      </w:pPr>
      <w:r w:rsidRPr="00F37116">
        <w:rPr>
          <w:rFonts w:ascii="宋体" w:hAnsi="宋体"/>
          <w:sz w:val="24"/>
          <w:szCs w:val="24"/>
        </w:rPr>
        <w:t>[</w:t>
      </w:r>
      <w:r>
        <w:rPr>
          <w:rFonts w:ascii="宋体" w:hAnsi="宋体"/>
          <w:sz w:val="24"/>
          <w:szCs w:val="24"/>
        </w:rPr>
        <w:t>3</w:t>
      </w:r>
      <w:r w:rsidR="009172A5">
        <w:rPr>
          <w:rFonts w:ascii="宋体" w:hAnsi="宋体"/>
          <w:sz w:val="24"/>
          <w:szCs w:val="24"/>
        </w:rPr>
        <w:t>4</w:t>
      </w:r>
      <w:r w:rsidRPr="00F37116">
        <w:rPr>
          <w:rFonts w:ascii="宋体" w:hAnsi="宋体"/>
          <w:sz w:val="24"/>
          <w:szCs w:val="24"/>
        </w:rPr>
        <w:t>]</w:t>
      </w:r>
      <w:r>
        <w:rPr>
          <w:rFonts w:ascii="宋体" w:hAnsi="宋体"/>
          <w:sz w:val="24"/>
          <w:szCs w:val="24"/>
        </w:rPr>
        <w:t xml:space="preserve"> </w:t>
      </w:r>
      <w:r w:rsidR="004248A3">
        <w:rPr>
          <w:rFonts w:ascii="宋体" w:hAnsi="宋体" w:hint="eastAsia"/>
          <w:sz w:val="24"/>
          <w:szCs w:val="24"/>
        </w:rPr>
        <w:t>刘红云,孟庆茂.纵向数据分析方法[</w:t>
      </w:r>
      <w:r w:rsidR="004248A3">
        <w:rPr>
          <w:rFonts w:ascii="宋体" w:hAnsi="宋体"/>
          <w:sz w:val="24"/>
          <w:szCs w:val="24"/>
        </w:rPr>
        <w:t>J].</w:t>
      </w:r>
      <w:r w:rsidR="004248A3">
        <w:rPr>
          <w:rFonts w:ascii="宋体" w:hAnsi="宋体" w:hint="eastAsia"/>
          <w:sz w:val="24"/>
          <w:szCs w:val="24"/>
        </w:rPr>
        <w:t>心理科学进展,</w:t>
      </w:r>
      <w:r w:rsidR="004248A3">
        <w:rPr>
          <w:rFonts w:ascii="宋体" w:hAnsi="宋体"/>
          <w:sz w:val="24"/>
          <w:szCs w:val="24"/>
        </w:rPr>
        <w:t>2003,11(5):586-592.</w:t>
      </w:r>
    </w:p>
    <w:p w14:paraId="31B3EA92" w14:textId="5BD512FF" w:rsidR="004248A3" w:rsidRDefault="00A5209D" w:rsidP="00374C2A">
      <w:pPr>
        <w:spacing w:line="360" w:lineRule="auto"/>
        <w:rPr>
          <w:rFonts w:ascii="宋体" w:hAnsi="宋体"/>
          <w:sz w:val="24"/>
          <w:szCs w:val="24"/>
        </w:rPr>
      </w:pPr>
      <w:r w:rsidRPr="00F37116">
        <w:rPr>
          <w:rFonts w:ascii="宋体" w:hAnsi="宋体"/>
          <w:sz w:val="24"/>
          <w:szCs w:val="24"/>
        </w:rPr>
        <w:t>[</w:t>
      </w:r>
      <w:r>
        <w:rPr>
          <w:rFonts w:ascii="宋体" w:hAnsi="宋体"/>
          <w:sz w:val="24"/>
          <w:szCs w:val="24"/>
        </w:rPr>
        <w:t>3</w:t>
      </w:r>
      <w:r w:rsidR="009172A5">
        <w:rPr>
          <w:rFonts w:ascii="宋体" w:hAnsi="宋体"/>
          <w:sz w:val="24"/>
          <w:szCs w:val="24"/>
        </w:rPr>
        <w:t>5</w:t>
      </w:r>
      <w:r w:rsidRPr="00F37116">
        <w:rPr>
          <w:rFonts w:ascii="宋体" w:hAnsi="宋体"/>
          <w:sz w:val="24"/>
          <w:szCs w:val="24"/>
        </w:rPr>
        <w:t>]</w:t>
      </w:r>
      <w:r>
        <w:rPr>
          <w:rFonts w:ascii="宋体" w:hAnsi="宋体"/>
          <w:sz w:val="24"/>
          <w:szCs w:val="24"/>
        </w:rPr>
        <w:t xml:space="preserve"> </w:t>
      </w:r>
      <w:r w:rsidR="004248A3">
        <w:rPr>
          <w:rFonts w:ascii="宋体" w:hAnsi="宋体" w:hint="eastAsia"/>
          <w:sz w:val="24"/>
          <w:szCs w:val="24"/>
        </w:rPr>
        <w:t>宋秋月,</w:t>
      </w:r>
      <w:r w:rsidR="004248A3" w:rsidRPr="004248A3">
        <w:rPr>
          <w:rFonts w:hint="eastAsia"/>
        </w:rPr>
        <w:t xml:space="preserve"> </w:t>
      </w:r>
      <w:r w:rsidR="004248A3" w:rsidRPr="004248A3">
        <w:rPr>
          <w:rFonts w:ascii="宋体" w:hAnsi="宋体" w:hint="eastAsia"/>
          <w:sz w:val="24"/>
          <w:szCs w:val="24"/>
        </w:rPr>
        <w:t>伍亚舟</w:t>
      </w:r>
      <w:r w:rsidR="004248A3">
        <w:rPr>
          <w:rFonts w:ascii="宋体" w:hAnsi="宋体" w:hint="eastAsia"/>
          <w:sz w:val="24"/>
          <w:szCs w:val="24"/>
        </w:rPr>
        <w:t>.</w:t>
      </w:r>
      <w:r w:rsidR="004248A3" w:rsidRPr="004248A3">
        <w:rPr>
          <w:rFonts w:hint="eastAsia"/>
        </w:rPr>
        <w:t xml:space="preserve"> </w:t>
      </w:r>
      <w:r w:rsidR="004248A3" w:rsidRPr="004248A3">
        <w:rPr>
          <w:rFonts w:ascii="宋体" w:hAnsi="宋体" w:hint="eastAsia"/>
          <w:sz w:val="24"/>
          <w:szCs w:val="24"/>
        </w:rPr>
        <w:t>纵向数据潜变量增长曲线模型及其在</w:t>
      </w:r>
      <w:proofErr w:type="spellStart"/>
      <w:r w:rsidR="004248A3" w:rsidRPr="004248A3">
        <w:rPr>
          <w:sz w:val="24"/>
          <w:szCs w:val="24"/>
        </w:rPr>
        <w:t>Mplus</w:t>
      </w:r>
      <w:proofErr w:type="spellEnd"/>
      <w:r w:rsidR="004248A3" w:rsidRPr="004248A3">
        <w:rPr>
          <w:rFonts w:ascii="宋体" w:hAnsi="宋体" w:hint="eastAsia"/>
          <w:sz w:val="24"/>
          <w:szCs w:val="24"/>
        </w:rPr>
        <w:t>中的实现</w:t>
      </w:r>
      <w:r w:rsidR="004248A3">
        <w:rPr>
          <w:rFonts w:ascii="宋体" w:hAnsi="宋体" w:hint="eastAsia"/>
          <w:sz w:val="24"/>
          <w:szCs w:val="24"/>
        </w:rPr>
        <w:t>[</w:t>
      </w:r>
      <w:r w:rsidR="004248A3">
        <w:rPr>
          <w:rFonts w:ascii="宋体" w:hAnsi="宋体"/>
          <w:sz w:val="24"/>
          <w:szCs w:val="24"/>
        </w:rPr>
        <w:t>J].</w:t>
      </w:r>
      <w:r w:rsidR="004248A3" w:rsidRPr="004248A3">
        <w:rPr>
          <w:rFonts w:ascii="宋体" w:hAnsi="宋体" w:hint="eastAsia"/>
          <w:sz w:val="24"/>
          <w:szCs w:val="24"/>
        </w:rPr>
        <w:t>中华流行病学杂志</w:t>
      </w:r>
      <w:r w:rsidR="004248A3">
        <w:rPr>
          <w:rFonts w:ascii="宋体" w:hAnsi="宋体" w:hint="eastAsia"/>
          <w:sz w:val="24"/>
          <w:szCs w:val="24"/>
        </w:rPr>
        <w:t>,</w:t>
      </w:r>
      <w:r w:rsidR="004248A3">
        <w:rPr>
          <w:rFonts w:ascii="宋体" w:hAnsi="宋体"/>
          <w:sz w:val="24"/>
          <w:szCs w:val="24"/>
        </w:rPr>
        <w:t>2017,</w:t>
      </w:r>
      <w:r w:rsidR="00865AAF">
        <w:rPr>
          <w:rFonts w:ascii="宋体" w:hAnsi="宋体"/>
          <w:sz w:val="24"/>
          <w:szCs w:val="24"/>
        </w:rPr>
        <w:t>38(</w:t>
      </w:r>
      <w:r w:rsidR="004248A3">
        <w:rPr>
          <w:rFonts w:ascii="宋体" w:hAnsi="宋体"/>
          <w:sz w:val="24"/>
          <w:szCs w:val="24"/>
        </w:rPr>
        <w:t>8</w:t>
      </w:r>
      <w:r w:rsidR="00865AAF">
        <w:rPr>
          <w:rFonts w:ascii="宋体" w:hAnsi="宋体"/>
          <w:sz w:val="24"/>
          <w:szCs w:val="24"/>
        </w:rPr>
        <w:t>)</w:t>
      </w:r>
      <w:r w:rsidR="004248A3">
        <w:rPr>
          <w:rFonts w:ascii="宋体" w:hAnsi="宋体"/>
          <w:sz w:val="24"/>
          <w:szCs w:val="24"/>
        </w:rPr>
        <w:t>:1132-1135.</w:t>
      </w:r>
    </w:p>
    <w:p w14:paraId="15F3F780" w14:textId="6BB19D2D" w:rsidR="004248A3" w:rsidRDefault="00A5209D" w:rsidP="00374C2A">
      <w:pPr>
        <w:spacing w:line="360" w:lineRule="auto"/>
        <w:rPr>
          <w:rFonts w:ascii="宋体" w:hAnsi="宋体"/>
          <w:sz w:val="24"/>
          <w:szCs w:val="24"/>
        </w:rPr>
      </w:pPr>
      <w:r w:rsidRPr="00F37116">
        <w:rPr>
          <w:rFonts w:ascii="宋体" w:hAnsi="宋体"/>
          <w:sz w:val="24"/>
          <w:szCs w:val="24"/>
        </w:rPr>
        <w:lastRenderedPageBreak/>
        <w:t>[</w:t>
      </w:r>
      <w:r>
        <w:rPr>
          <w:rFonts w:ascii="宋体" w:hAnsi="宋体"/>
          <w:sz w:val="24"/>
          <w:szCs w:val="24"/>
        </w:rPr>
        <w:t>3</w:t>
      </w:r>
      <w:r w:rsidR="009172A5">
        <w:rPr>
          <w:rFonts w:ascii="宋体" w:hAnsi="宋体"/>
          <w:sz w:val="24"/>
          <w:szCs w:val="24"/>
        </w:rPr>
        <w:t>6</w:t>
      </w:r>
      <w:r w:rsidRPr="00F37116">
        <w:rPr>
          <w:rFonts w:ascii="宋体" w:hAnsi="宋体"/>
          <w:sz w:val="24"/>
          <w:szCs w:val="24"/>
        </w:rPr>
        <w:t>]</w:t>
      </w:r>
      <w:r>
        <w:rPr>
          <w:rFonts w:ascii="宋体" w:hAnsi="宋体"/>
          <w:sz w:val="24"/>
          <w:szCs w:val="24"/>
        </w:rPr>
        <w:t xml:space="preserve"> </w:t>
      </w:r>
      <w:r w:rsidR="004248A3" w:rsidRPr="004248A3">
        <w:rPr>
          <w:rFonts w:ascii="宋体" w:hAnsi="宋体" w:hint="eastAsia"/>
          <w:sz w:val="24"/>
          <w:szCs w:val="24"/>
        </w:rPr>
        <w:t>李丽霞</w:t>
      </w:r>
      <w:r w:rsidR="004248A3">
        <w:rPr>
          <w:rFonts w:ascii="宋体" w:hAnsi="宋体"/>
          <w:sz w:val="24"/>
          <w:szCs w:val="24"/>
        </w:rPr>
        <w:t>,</w:t>
      </w:r>
      <w:r w:rsidR="004248A3" w:rsidRPr="004248A3">
        <w:rPr>
          <w:rFonts w:ascii="宋体" w:hAnsi="宋体" w:hint="eastAsia"/>
          <w:sz w:val="24"/>
          <w:szCs w:val="24"/>
        </w:rPr>
        <w:t>郜艳晖</w:t>
      </w:r>
      <w:r w:rsidR="004248A3">
        <w:rPr>
          <w:rFonts w:ascii="宋体" w:hAnsi="宋体"/>
          <w:sz w:val="24"/>
          <w:szCs w:val="24"/>
        </w:rPr>
        <w:t>,</w:t>
      </w:r>
      <w:r w:rsidR="004248A3" w:rsidRPr="004248A3">
        <w:rPr>
          <w:rFonts w:ascii="宋体" w:hAnsi="宋体" w:hint="eastAsia"/>
          <w:sz w:val="24"/>
          <w:szCs w:val="24"/>
        </w:rPr>
        <w:t>张敏</w:t>
      </w:r>
      <w:r w:rsidR="004248A3">
        <w:rPr>
          <w:rFonts w:ascii="宋体" w:hAnsi="宋体"/>
          <w:sz w:val="24"/>
          <w:szCs w:val="24"/>
        </w:rPr>
        <w:t>,</w:t>
      </w:r>
      <w:r w:rsidR="004248A3" w:rsidRPr="004248A3">
        <w:rPr>
          <w:rFonts w:ascii="宋体" w:hAnsi="宋体" w:hint="eastAsia"/>
          <w:sz w:val="24"/>
          <w:szCs w:val="24"/>
        </w:rPr>
        <w:t>张岩波</w:t>
      </w:r>
      <w:r w:rsidR="004248A3">
        <w:rPr>
          <w:rFonts w:ascii="宋体" w:hAnsi="宋体" w:hint="eastAsia"/>
          <w:sz w:val="24"/>
          <w:szCs w:val="24"/>
        </w:rPr>
        <w:t>.</w:t>
      </w:r>
      <w:r w:rsidR="004248A3" w:rsidRPr="004248A3">
        <w:rPr>
          <w:rFonts w:hint="eastAsia"/>
        </w:rPr>
        <w:t xml:space="preserve"> </w:t>
      </w:r>
      <w:r w:rsidR="004248A3" w:rsidRPr="004248A3">
        <w:rPr>
          <w:rFonts w:ascii="宋体" w:hAnsi="宋体" w:hint="eastAsia"/>
          <w:sz w:val="24"/>
          <w:szCs w:val="24"/>
        </w:rPr>
        <w:t>潜变量增长曲线模型及其应用</w:t>
      </w:r>
      <w:r w:rsidR="004248A3">
        <w:rPr>
          <w:rFonts w:ascii="宋体" w:hAnsi="宋体" w:hint="eastAsia"/>
          <w:sz w:val="24"/>
          <w:szCs w:val="24"/>
        </w:rPr>
        <w:t>[</w:t>
      </w:r>
      <w:r w:rsidR="004248A3">
        <w:rPr>
          <w:rFonts w:ascii="宋体" w:hAnsi="宋体"/>
          <w:sz w:val="24"/>
          <w:szCs w:val="24"/>
        </w:rPr>
        <w:t>J].</w:t>
      </w:r>
      <w:r w:rsidR="004248A3">
        <w:rPr>
          <w:rFonts w:ascii="宋体" w:hAnsi="宋体" w:hint="eastAsia"/>
          <w:sz w:val="24"/>
          <w:szCs w:val="24"/>
        </w:rPr>
        <w:t>中国卫生统计,</w:t>
      </w:r>
      <w:r w:rsidR="004248A3">
        <w:rPr>
          <w:rFonts w:ascii="宋体" w:hAnsi="宋体"/>
          <w:sz w:val="24"/>
          <w:szCs w:val="24"/>
        </w:rPr>
        <w:t>2012,</w:t>
      </w:r>
      <w:r w:rsidR="00865AAF">
        <w:rPr>
          <w:rFonts w:ascii="宋体" w:hAnsi="宋体"/>
          <w:sz w:val="24"/>
          <w:szCs w:val="24"/>
        </w:rPr>
        <w:t>29(</w:t>
      </w:r>
      <w:r w:rsidR="004248A3">
        <w:rPr>
          <w:rFonts w:ascii="宋体" w:hAnsi="宋体"/>
          <w:sz w:val="24"/>
          <w:szCs w:val="24"/>
        </w:rPr>
        <w:t>5</w:t>
      </w:r>
      <w:r w:rsidR="00865AAF">
        <w:rPr>
          <w:rFonts w:ascii="宋体" w:hAnsi="宋体"/>
          <w:sz w:val="24"/>
          <w:szCs w:val="24"/>
        </w:rPr>
        <w:t>)</w:t>
      </w:r>
      <w:r w:rsidR="004248A3">
        <w:rPr>
          <w:rFonts w:ascii="宋体" w:hAnsi="宋体"/>
          <w:sz w:val="24"/>
          <w:szCs w:val="24"/>
        </w:rPr>
        <w:t>:713-716.</w:t>
      </w:r>
    </w:p>
    <w:p w14:paraId="12050151" w14:textId="2CB4F976" w:rsidR="00091E58" w:rsidRDefault="000E489C" w:rsidP="00374C2A">
      <w:pPr>
        <w:spacing w:line="360" w:lineRule="auto"/>
        <w:rPr>
          <w:rFonts w:ascii="宋体" w:hAnsi="宋体"/>
          <w:sz w:val="24"/>
          <w:szCs w:val="24"/>
        </w:rPr>
      </w:pPr>
      <w:bookmarkStart w:id="22" w:name="_Hlk104112339"/>
      <w:r w:rsidRPr="00F37116">
        <w:rPr>
          <w:rFonts w:ascii="宋体" w:hAnsi="宋体"/>
          <w:sz w:val="24"/>
          <w:szCs w:val="24"/>
        </w:rPr>
        <w:t>[</w:t>
      </w:r>
      <w:r>
        <w:rPr>
          <w:rFonts w:ascii="宋体" w:hAnsi="宋体"/>
          <w:sz w:val="24"/>
          <w:szCs w:val="24"/>
        </w:rPr>
        <w:t>3</w:t>
      </w:r>
      <w:r w:rsidR="009172A5">
        <w:rPr>
          <w:rFonts w:ascii="宋体" w:hAnsi="宋体"/>
          <w:sz w:val="24"/>
          <w:szCs w:val="24"/>
        </w:rPr>
        <w:t>7</w:t>
      </w:r>
      <w:r w:rsidRPr="00F37116">
        <w:rPr>
          <w:rFonts w:ascii="宋体" w:hAnsi="宋体"/>
          <w:sz w:val="24"/>
          <w:szCs w:val="24"/>
        </w:rPr>
        <w:t>]</w:t>
      </w:r>
      <w:bookmarkEnd w:id="22"/>
      <w:r>
        <w:rPr>
          <w:rFonts w:ascii="宋体" w:hAnsi="宋体"/>
          <w:sz w:val="24"/>
          <w:szCs w:val="24"/>
        </w:rPr>
        <w:t xml:space="preserve"> </w:t>
      </w:r>
      <w:r w:rsidR="00091E58" w:rsidRPr="00091E58">
        <w:rPr>
          <w:rFonts w:ascii="宋体" w:hAnsi="宋体" w:hint="eastAsia"/>
          <w:sz w:val="24"/>
          <w:szCs w:val="24"/>
        </w:rPr>
        <w:t>刘平青</w:t>
      </w:r>
      <w:r w:rsidR="00091E58">
        <w:rPr>
          <w:rFonts w:ascii="宋体" w:hAnsi="宋体" w:hint="eastAsia"/>
          <w:sz w:val="24"/>
          <w:szCs w:val="24"/>
        </w:rPr>
        <w:t>,</w:t>
      </w:r>
      <w:r w:rsidR="00091E58" w:rsidRPr="00091E58">
        <w:rPr>
          <w:rFonts w:ascii="宋体" w:hAnsi="宋体" w:hint="eastAsia"/>
          <w:sz w:val="24"/>
          <w:szCs w:val="24"/>
        </w:rPr>
        <w:t>王雪</w:t>
      </w:r>
      <w:r w:rsidR="00091E58">
        <w:rPr>
          <w:rFonts w:ascii="宋体" w:hAnsi="宋体" w:hint="eastAsia"/>
          <w:sz w:val="24"/>
          <w:szCs w:val="24"/>
        </w:rPr>
        <w:t>,</w:t>
      </w:r>
      <w:r w:rsidR="00091E58" w:rsidRPr="00091E58">
        <w:rPr>
          <w:rFonts w:ascii="宋体" w:hAnsi="宋体" w:hint="eastAsia"/>
          <w:sz w:val="24"/>
          <w:szCs w:val="24"/>
        </w:rPr>
        <w:t>刘冉</w:t>
      </w:r>
      <w:r w:rsidR="00091E58">
        <w:rPr>
          <w:rFonts w:ascii="宋体" w:hAnsi="宋体" w:hint="eastAsia"/>
          <w:sz w:val="24"/>
          <w:szCs w:val="24"/>
        </w:rPr>
        <w:t>,</w:t>
      </w:r>
      <w:r w:rsidR="00091E58" w:rsidRPr="00091E58">
        <w:rPr>
          <w:rFonts w:ascii="宋体" w:hAnsi="宋体" w:hint="eastAsia"/>
          <w:sz w:val="24"/>
          <w:szCs w:val="24"/>
        </w:rPr>
        <w:t>魏霞</w:t>
      </w:r>
      <w:r w:rsidR="00091E58">
        <w:rPr>
          <w:rFonts w:ascii="宋体" w:hAnsi="宋体"/>
          <w:sz w:val="24"/>
          <w:szCs w:val="24"/>
        </w:rPr>
        <w:t>.</w:t>
      </w:r>
      <w:r w:rsidR="00091E58" w:rsidRPr="00091E58">
        <w:rPr>
          <w:rFonts w:ascii="宋体" w:hAnsi="宋体" w:hint="eastAsia"/>
          <w:sz w:val="24"/>
          <w:szCs w:val="24"/>
        </w:rPr>
        <w:t>领导风格对工作满意度的影响机理研究——以员工关系为中介变量</w:t>
      </w:r>
      <w:r w:rsidR="00091E58">
        <w:rPr>
          <w:rFonts w:ascii="宋体" w:hAnsi="宋体" w:hint="eastAsia"/>
          <w:sz w:val="24"/>
          <w:szCs w:val="24"/>
        </w:rPr>
        <w:t>[</w:t>
      </w:r>
      <w:r w:rsidR="00091E58">
        <w:rPr>
          <w:rFonts w:ascii="宋体" w:hAnsi="宋体"/>
          <w:sz w:val="24"/>
          <w:szCs w:val="24"/>
        </w:rPr>
        <w:t>J].</w:t>
      </w:r>
      <w:r w:rsidR="00091E58" w:rsidRPr="00091E58">
        <w:rPr>
          <w:rFonts w:ascii="宋体" w:hAnsi="宋体" w:hint="eastAsia"/>
          <w:sz w:val="24"/>
          <w:szCs w:val="24"/>
        </w:rPr>
        <w:t>中国管理科学</w:t>
      </w:r>
      <w:r w:rsidR="00091E58">
        <w:rPr>
          <w:rFonts w:ascii="宋体" w:hAnsi="宋体"/>
          <w:sz w:val="24"/>
          <w:szCs w:val="24"/>
        </w:rPr>
        <w:t>,</w:t>
      </w:r>
      <w:r w:rsidR="00091E58" w:rsidRPr="00091E58">
        <w:rPr>
          <w:rFonts w:ascii="宋体" w:hAnsi="宋体" w:hint="eastAsia"/>
          <w:sz w:val="24"/>
          <w:szCs w:val="24"/>
        </w:rPr>
        <w:t>2013,21</w:t>
      </w:r>
      <w:r w:rsidR="007015B6">
        <w:rPr>
          <w:rFonts w:ascii="宋体" w:hAnsi="宋体"/>
          <w:sz w:val="24"/>
          <w:szCs w:val="24"/>
        </w:rPr>
        <w:t>(S1)</w:t>
      </w:r>
      <w:r w:rsidR="00091E58">
        <w:rPr>
          <w:rFonts w:ascii="宋体" w:hAnsi="宋体"/>
          <w:sz w:val="24"/>
          <w:szCs w:val="24"/>
        </w:rPr>
        <w:t>:75-80</w:t>
      </w:r>
      <w:r w:rsidR="007015B6">
        <w:rPr>
          <w:rFonts w:ascii="宋体" w:hAnsi="宋体"/>
          <w:sz w:val="24"/>
          <w:szCs w:val="24"/>
        </w:rPr>
        <w:t>.</w:t>
      </w:r>
    </w:p>
    <w:p w14:paraId="250C7A88" w14:textId="77F795F8" w:rsidR="007974DE" w:rsidRDefault="000E489C" w:rsidP="00374C2A">
      <w:pPr>
        <w:spacing w:line="360" w:lineRule="auto"/>
        <w:rPr>
          <w:rFonts w:ascii="宋体" w:hAnsi="宋体"/>
          <w:sz w:val="24"/>
          <w:szCs w:val="24"/>
        </w:rPr>
      </w:pPr>
      <w:r w:rsidRPr="00F37116">
        <w:rPr>
          <w:rFonts w:ascii="宋体" w:hAnsi="宋体"/>
          <w:sz w:val="24"/>
          <w:szCs w:val="24"/>
        </w:rPr>
        <w:t>[</w:t>
      </w:r>
      <w:r>
        <w:rPr>
          <w:rFonts w:ascii="宋体" w:hAnsi="宋体"/>
          <w:sz w:val="24"/>
          <w:szCs w:val="24"/>
        </w:rPr>
        <w:t>3</w:t>
      </w:r>
      <w:r w:rsidR="009172A5">
        <w:rPr>
          <w:rFonts w:ascii="宋体" w:hAnsi="宋体"/>
          <w:sz w:val="24"/>
          <w:szCs w:val="24"/>
        </w:rPr>
        <w:t>8</w:t>
      </w:r>
      <w:r w:rsidRPr="00F37116">
        <w:rPr>
          <w:rFonts w:ascii="宋体" w:hAnsi="宋体"/>
          <w:sz w:val="24"/>
          <w:szCs w:val="24"/>
        </w:rPr>
        <w:t>]</w:t>
      </w:r>
      <w:r>
        <w:rPr>
          <w:rFonts w:ascii="宋体" w:hAnsi="宋体"/>
          <w:sz w:val="24"/>
          <w:szCs w:val="24"/>
        </w:rPr>
        <w:t xml:space="preserve"> </w:t>
      </w:r>
      <w:r w:rsidR="007974DE">
        <w:rPr>
          <w:rFonts w:ascii="宋体" w:hAnsi="宋体" w:hint="eastAsia"/>
          <w:sz w:val="24"/>
          <w:szCs w:val="24"/>
        </w:rPr>
        <w:t>王志红.论新时期警察的勇敢品质[</w:t>
      </w:r>
      <w:r w:rsidR="007974DE">
        <w:rPr>
          <w:rFonts w:ascii="宋体" w:hAnsi="宋体"/>
          <w:sz w:val="24"/>
          <w:szCs w:val="24"/>
        </w:rPr>
        <w:t>J].</w:t>
      </w:r>
      <w:r w:rsidR="007974DE" w:rsidRPr="007974DE">
        <w:rPr>
          <w:rFonts w:ascii="宋体" w:hAnsi="宋体" w:hint="eastAsia"/>
          <w:sz w:val="24"/>
          <w:szCs w:val="24"/>
        </w:rPr>
        <w:t>法制博览(中旬刊),2014(12):315-316.</w:t>
      </w:r>
    </w:p>
    <w:p w14:paraId="4209507E" w14:textId="1331DCF3" w:rsidR="004920F9" w:rsidRDefault="00054805" w:rsidP="00374C2A">
      <w:pPr>
        <w:spacing w:line="360" w:lineRule="auto"/>
        <w:rPr>
          <w:rFonts w:ascii="宋体" w:hAnsi="宋体"/>
          <w:sz w:val="24"/>
          <w:szCs w:val="24"/>
        </w:rPr>
      </w:pPr>
      <w:r w:rsidRPr="00F37116">
        <w:rPr>
          <w:rFonts w:ascii="宋体" w:hAnsi="宋体"/>
          <w:sz w:val="24"/>
          <w:szCs w:val="24"/>
        </w:rPr>
        <w:t>[</w:t>
      </w:r>
      <w:r w:rsidR="00F87823">
        <w:rPr>
          <w:rFonts w:ascii="宋体" w:hAnsi="宋体"/>
          <w:sz w:val="24"/>
          <w:szCs w:val="24"/>
        </w:rPr>
        <w:t>3</w:t>
      </w:r>
      <w:r w:rsidR="009172A5">
        <w:rPr>
          <w:rFonts w:ascii="宋体" w:hAnsi="宋体"/>
          <w:sz w:val="24"/>
          <w:szCs w:val="24"/>
        </w:rPr>
        <w:t>9</w:t>
      </w:r>
      <w:r w:rsidRPr="00F37116">
        <w:rPr>
          <w:rFonts w:ascii="宋体" w:hAnsi="宋体"/>
          <w:sz w:val="24"/>
          <w:szCs w:val="24"/>
        </w:rPr>
        <w:t>]</w:t>
      </w:r>
      <w:r>
        <w:rPr>
          <w:rFonts w:ascii="宋体" w:hAnsi="宋体"/>
          <w:sz w:val="24"/>
          <w:szCs w:val="24"/>
        </w:rPr>
        <w:t xml:space="preserve"> </w:t>
      </w:r>
      <w:r w:rsidRPr="00054805">
        <w:rPr>
          <w:rFonts w:ascii="宋体" w:hAnsi="宋体" w:hint="eastAsia"/>
          <w:sz w:val="24"/>
          <w:szCs w:val="24"/>
        </w:rPr>
        <w:t>刘婕,李军.新时代企业增强员工工作意义感的路径研究[J].中外企业文化,2022(02):59-61.</w:t>
      </w:r>
    </w:p>
    <w:p w14:paraId="0CBC9FC1" w14:textId="47510794" w:rsidR="00647320" w:rsidRDefault="00E921BE" w:rsidP="00911469">
      <w:pPr>
        <w:spacing w:line="360" w:lineRule="auto"/>
        <w:rPr>
          <w:rFonts w:ascii="宋体" w:hAnsi="宋体"/>
          <w:sz w:val="24"/>
          <w:szCs w:val="24"/>
        </w:rPr>
      </w:pPr>
      <w:r>
        <w:rPr>
          <w:rFonts w:ascii="宋体" w:hAnsi="宋体" w:hint="eastAsia"/>
          <w:sz w:val="24"/>
          <w:szCs w:val="24"/>
        </w:rPr>
        <w:t>[</w:t>
      </w:r>
      <w:r w:rsidR="009172A5">
        <w:rPr>
          <w:rFonts w:ascii="宋体" w:hAnsi="宋体"/>
          <w:sz w:val="24"/>
          <w:szCs w:val="24"/>
        </w:rPr>
        <w:t>40</w:t>
      </w:r>
      <w:r>
        <w:rPr>
          <w:rFonts w:ascii="宋体" w:hAnsi="宋体"/>
          <w:sz w:val="24"/>
          <w:szCs w:val="24"/>
        </w:rPr>
        <w:t xml:space="preserve">] </w:t>
      </w:r>
      <w:r w:rsidRPr="00E921BE">
        <w:rPr>
          <w:rFonts w:ascii="宋体" w:hAnsi="宋体" w:hint="eastAsia"/>
          <w:sz w:val="24"/>
          <w:szCs w:val="24"/>
        </w:rPr>
        <w:t>柯江林,孙健敏,李永瑞.心理资本:本土量表的开发及中西比较[J].心理学报,2009,41(09):875-888.</w:t>
      </w:r>
    </w:p>
    <w:p w14:paraId="03DC687D" w14:textId="63E78813" w:rsidR="000E12D7" w:rsidRDefault="00911469" w:rsidP="000E12D7">
      <w:pPr>
        <w:spacing w:line="360" w:lineRule="auto"/>
        <w:rPr>
          <w:rFonts w:ascii="宋体" w:hAnsi="宋体"/>
          <w:sz w:val="24"/>
          <w:szCs w:val="24"/>
        </w:rPr>
      </w:pPr>
      <w:r>
        <w:rPr>
          <w:rFonts w:ascii="宋体" w:hAnsi="宋体" w:hint="eastAsia"/>
          <w:sz w:val="24"/>
          <w:szCs w:val="24"/>
        </w:rPr>
        <w:t>[</w:t>
      </w:r>
      <w:r w:rsidR="009172A5">
        <w:rPr>
          <w:rFonts w:ascii="宋体" w:hAnsi="宋体"/>
          <w:sz w:val="24"/>
          <w:szCs w:val="24"/>
        </w:rPr>
        <w:t>41</w:t>
      </w:r>
      <w:r>
        <w:rPr>
          <w:rFonts w:ascii="宋体" w:hAnsi="宋体"/>
          <w:sz w:val="24"/>
          <w:szCs w:val="24"/>
        </w:rPr>
        <w:t>]</w:t>
      </w:r>
      <w:r w:rsidR="000E12D7">
        <w:rPr>
          <w:rFonts w:ascii="宋体" w:hAnsi="宋体"/>
          <w:sz w:val="24"/>
          <w:szCs w:val="24"/>
        </w:rPr>
        <w:t xml:space="preserve"> </w:t>
      </w:r>
      <w:r w:rsidR="000E12D7" w:rsidRPr="000E12D7">
        <w:rPr>
          <w:rFonts w:ascii="宋体" w:hAnsi="宋体" w:hint="eastAsia"/>
          <w:sz w:val="24"/>
          <w:szCs w:val="24"/>
        </w:rPr>
        <w:t>计琼玉,张杨,弓箭.护士的心理资本对工作绩效及职业生涯成功影响的研究[J].护理研究,2012,26(25):2326-2328.</w:t>
      </w:r>
    </w:p>
    <w:p w14:paraId="03094F91" w14:textId="1C6F3D37" w:rsidR="00F83FE4" w:rsidRDefault="000E12D7" w:rsidP="00F83FE4">
      <w:pPr>
        <w:spacing w:line="360" w:lineRule="auto"/>
        <w:rPr>
          <w:rFonts w:ascii="宋体" w:hAnsi="宋体"/>
          <w:sz w:val="24"/>
          <w:szCs w:val="24"/>
        </w:rPr>
      </w:pPr>
      <w:r w:rsidRPr="000E12D7">
        <w:rPr>
          <w:rFonts w:ascii="宋体" w:hAnsi="宋体" w:hint="eastAsia"/>
          <w:sz w:val="24"/>
          <w:szCs w:val="24"/>
        </w:rPr>
        <w:t>[</w:t>
      </w:r>
      <w:r>
        <w:rPr>
          <w:rFonts w:ascii="宋体" w:hAnsi="宋体"/>
          <w:sz w:val="24"/>
          <w:szCs w:val="24"/>
        </w:rPr>
        <w:t>4</w:t>
      </w:r>
      <w:r w:rsidR="009172A5">
        <w:rPr>
          <w:rFonts w:ascii="宋体" w:hAnsi="宋体"/>
          <w:sz w:val="24"/>
          <w:szCs w:val="24"/>
        </w:rPr>
        <w:t>2</w:t>
      </w:r>
      <w:r w:rsidRPr="000E12D7">
        <w:rPr>
          <w:rFonts w:ascii="宋体" w:hAnsi="宋体" w:hint="eastAsia"/>
          <w:sz w:val="24"/>
          <w:szCs w:val="24"/>
        </w:rPr>
        <w:t>]</w:t>
      </w:r>
      <w:r>
        <w:rPr>
          <w:rFonts w:ascii="宋体" w:hAnsi="宋体"/>
          <w:sz w:val="24"/>
          <w:szCs w:val="24"/>
        </w:rPr>
        <w:t xml:space="preserve"> </w:t>
      </w:r>
      <w:r w:rsidRPr="000E12D7">
        <w:rPr>
          <w:rFonts w:ascii="宋体" w:hAnsi="宋体" w:hint="eastAsia"/>
          <w:sz w:val="24"/>
          <w:szCs w:val="24"/>
        </w:rPr>
        <w:t>赵恒亦.本土心理资本量表在基层民警中的应用研究[D].湖南师范大学,2015.</w:t>
      </w:r>
      <w:r w:rsidR="00F83FE4" w:rsidRPr="00F83FE4">
        <w:rPr>
          <w:rFonts w:ascii="宋体" w:hAnsi="宋体" w:hint="eastAsia"/>
          <w:sz w:val="24"/>
          <w:szCs w:val="24"/>
        </w:rPr>
        <w:t xml:space="preserve"> </w:t>
      </w:r>
    </w:p>
    <w:p w14:paraId="2AEFE947" w14:textId="3233018D" w:rsidR="00F83FE4" w:rsidRDefault="00F83FE4" w:rsidP="00F83FE4">
      <w:pPr>
        <w:spacing w:line="360" w:lineRule="auto"/>
        <w:rPr>
          <w:rFonts w:ascii="宋体" w:hAnsi="宋体"/>
          <w:sz w:val="24"/>
          <w:szCs w:val="24"/>
        </w:rPr>
      </w:pPr>
      <w:r w:rsidRPr="000E12D7">
        <w:rPr>
          <w:rFonts w:ascii="宋体" w:hAnsi="宋体" w:hint="eastAsia"/>
          <w:sz w:val="24"/>
          <w:szCs w:val="24"/>
        </w:rPr>
        <w:t>[</w:t>
      </w:r>
      <w:r>
        <w:rPr>
          <w:rFonts w:ascii="宋体" w:hAnsi="宋体"/>
          <w:sz w:val="24"/>
          <w:szCs w:val="24"/>
        </w:rPr>
        <w:t>4</w:t>
      </w:r>
      <w:r w:rsidR="009172A5">
        <w:rPr>
          <w:rFonts w:ascii="宋体" w:hAnsi="宋体"/>
          <w:sz w:val="24"/>
          <w:szCs w:val="24"/>
        </w:rPr>
        <w:t>3</w:t>
      </w:r>
      <w:r w:rsidRPr="000E12D7">
        <w:rPr>
          <w:rFonts w:ascii="宋体" w:hAnsi="宋体" w:hint="eastAsia"/>
          <w:sz w:val="24"/>
          <w:szCs w:val="24"/>
        </w:rPr>
        <w:t>]</w:t>
      </w:r>
      <w:r>
        <w:rPr>
          <w:rFonts w:ascii="宋体" w:hAnsi="宋体"/>
          <w:sz w:val="24"/>
          <w:szCs w:val="24"/>
        </w:rPr>
        <w:t xml:space="preserve"> </w:t>
      </w:r>
      <w:r w:rsidRPr="007974DE">
        <w:rPr>
          <w:rFonts w:ascii="宋体" w:hAnsi="宋体" w:hint="eastAsia"/>
          <w:sz w:val="24"/>
          <w:szCs w:val="24"/>
        </w:rPr>
        <w:t>吴祥山,李辉.本土视角下警察心理资本对工作绩效的影响机理——兼论职业使命感的调节作用[J].云南警官学院学报,2022(01):88-97.</w:t>
      </w:r>
    </w:p>
    <w:p w14:paraId="50D503B0" w14:textId="51331DD7" w:rsidR="00F83FE4" w:rsidRDefault="00F83FE4" w:rsidP="00F83FE4">
      <w:pPr>
        <w:spacing w:line="360" w:lineRule="auto"/>
        <w:rPr>
          <w:rFonts w:ascii="宋体" w:hAnsi="宋体"/>
          <w:sz w:val="24"/>
          <w:szCs w:val="24"/>
        </w:rPr>
      </w:pPr>
      <w:r w:rsidRPr="000E12D7">
        <w:rPr>
          <w:rFonts w:ascii="宋体" w:hAnsi="宋体" w:hint="eastAsia"/>
          <w:sz w:val="24"/>
          <w:szCs w:val="24"/>
        </w:rPr>
        <w:t>[</w:t>
      </w:r>
      <w:r>
        <w:rPr>
          <w:rFonts w:ascii="宋体" w:hAnsi="宋体"/>
          <w:sz w:val="24"/>
          <w:szCs w:val="24"/>
        </w:rPr>
        <w:t>4</w:t>
      </w:r>
      <w:r w:rsidR="009172A5">
        <w:rPr>
          <w:rFonts w:ascii="宋体" w:hAnsi="宋体"/>
          <w:sz w:val="24"/>
          <w:szCs w:val="24"/>
        </w:rPr>
        <w:t>4</w:t>
      </w:r>
      <w:r w:rsidRPr="000E12D7">
        <w:rPr>
          <w:rFonts w:ascii="宋体" w:hAnsi="宋体" w:hint="eastAsia"/>
          <w:sz w:val="24"/>
          <w:szCs w:val="24"/>
        </w:rPr>
        <w:t>]</w:t>
      </w:r>
      <w:r>
        <w:rPr>
          <w:rFonts w:ascii="宋体" w:hAnsi="宋体"/>
          <w:sz w:val="24"/>
          <w:szCs w:val="24"/>
        </w:rPr>
        <w:t xml:space="preserve"> </w:t>
      </w:r>
      <w:r w:rsidRPr="00264F5F">
        <w:rPr>
          <w:rFonts w:ascii="宋体" w:hAnsi="宋体" w:hint="eastAsia"/>
          <w:sz w:val="24"/>
          <w:szCs w:val="24"/>
        </w:rPr>
        <w:t>刘凤英,牟蕾.谈如何提升企业新员工的工作适应性[J].商业时代,2010(11):74-75.</w:t>
      </w:r>
    </w:p>
    <w:p w14:paraId="19D58787" w14:textId="4B1FAD68" w:rsidR="007E1A53" w:rsidRDefault="007E1A53" w:rsidP="00F83FE4">
      <w:pPr>
        <w:spacing w:line="360" w:lineRule="auto"/>
        <w:rPr>
          <w:rFonts w:ascii="宋体" w:hAnsi="宋体"/>
          <w:sz w:val="24"/>
          <w:szCs w:val="24"/>
        </w:rPr>
      </w:pPr>
      <w:r w:rsidRPr="007E1A53">
        <w:rPr>
          <w:rFonts w:ascii="宋体" w:hAnsi="宋体" w:hint="eastAsia"/>
          <w:sz w:val="24"/>
          <w:szCs w:val="24"/>
        </w:rPr>
        <w:t>[</w:t>
      </w:r>
      <w:r>
        <w:rPr>
          <w:rFonts w:ascii="宋体" w:hAnsi="宋体"/>
          <w:sz w:val="24"/>
          <w:szCs w:val="24"/>
        </w:rPr>
        <w:t>4</w:t>
      </w:r>
      <w:r w:rsidR="009172A5">
        <w:rPr>
          <w:rFonts w:ascii="宋体" w:hAnsi="宋体"/>
          <w:sz w:val="24"/>
          <w:szCs w:val="24"/>
        </w:rPr>
        <w:t>5</w:t>
      </w:r>
      <w:r w:rsidRPr="007E1A53">
        <w:rPr>
          <w:rFonts w:ascii="宋体" w:hAnsi="宋体" w:hint="eastAsia"/>
          <w:sz w:val="24"/>
          <w:szCs w:val="24"/>
        </w:rPr>
        <w:t>]</w:t>
      </w:r>
      <w:r>
        <w:rPr>
          <w:rFonts w:ascii="宋体" w:hAnsi="宋体"/>
          <w:sz w:val="24"/>
          <w:szCs w:val="24"/>
        </w:rPr>
        <w:t xml:space="preserve"> </w:t>
      </w:r>
      <w:r w:rsidRPr="007E1A53">
        <w:rPr>
          <w:rFonts w:ascii="宋体" w:hAnsi="宋体" w:hint="eastAsia"/>
          <w:sz w:val="24"/>
          <w:szCs w:val="24"/>
        </w:rPr>
        <w:t>许洁,胡俊杰.新时期警察职业压力缓解探析[J].江苏警官学院学报,2021,36(06):84-88.</w:t>
      </w:r>
    </w:p>
    <w:p w14:paraId="2FDDE7D3" w14:textId="1D853934" w:rsidR="000E12D7" w:rsidRDefault="007E1A53" w:rsidP="00911469">
      <w:pPr>
        <w:spacing w:line="360" w:lineRule="auto"/>
        <w:rPr>
          <w:rFonts w:ascii="宋体" w:hAnsi="宋体"/>
          <w:sz w:val="24"/>
          <w:szCs w:val="24"/>
        </w:rPr>
      </w:pPr>
      <w:r w:rsidRPr="007E1A53">
        <w:rPr>
          <w:rFonts w:ascii="宋体" w:hAnsi="宋体" w:hint="eastAsia"/>
          <w:sz w:val="24"/>
          <w:szCs w:val="24"/>
        </w:rPr>
        <w:t>[</w:t>
      </w:r>
      <w:r>
        <w:rPr>
          <w:rFonts w:ascii="宋体" w:hAnsi="宋体"/>
          <w:sz w:val="24"/>
          <w:szCs w:val="24"/>
        </w:rPr>
        <w:t>4</w:t>
      </w:r>
      <w:r w:rsidR="009172A5">
        <w:rPr>
          <w:rFonts w:ascii="宋体" w:hAnsi="宋体"/>
          <w:sz w:val="24"/>
          <w:szCs w:val="24"/>
        </w:rPr>
        <w:t>6</w:t>
      </w:r>
      <w:r w:rsidRPr="007E1A53">
        <w:rPr>
          <w:rFonts w:ascii="宋体" w:hAnsi="宋体" w:hint="eastAsia"/>
          <w:sz w:val="24"/>
          <w:szCs w:val="24"/>
        </w:rPr>
        <w:t>]</w:t>
      </w:r>
      <w:r>
        <w:rPr>
          <w:rFonts w:ascii="宋体" w:hAnsi="宋体"/>
          <w:sz w:val="24"/>
          <w:szCs w:val="24"/>
        </w:rPr>
        <w:t xml:space="preserve"> </w:t>
      </w:r>
      <w:r w:rsidRPr="007E1A53">
        <w:rPr>
          <w:rFonts w:ascii="宋体" w:hAnsi="宋体" w:hint="eastAsia"/>
          <w:sz w:val="24"/>
          <w:szCs w:val="24"/>
        </w:rPr>
        <w:t>杨淑霞,王传波.浅析警察职业倦怠[J].湖南公安高等专科学校学报,2008(05):56-58+95.</w:t>
      </w:r>
    </w:p>
    <w:p w14:paraId="77B78D86" w14:textId="10535C42" w:rsidR="00BA1F13" w:rsidRDefault="00BA1F13" w:rsidP="00911469">
      <w:pPr>
        <w:spacing w:line="360" w:lineRule="auto"/>
        <w:rPr>
          <w:rFonts w:ascii="宋体" w:hAnsi="宋体"/>
          <w:sz w:val="24"/>
          <w:szCs w:val="24"/>
        </w:rPr>
      </w:pPr>
      <w:r w:rsidRPr="00BA1F13">
        <w:rPr>
          <w:rFonts w:ascii="宋体" w:hAnsi="宋体" w:hint="eastAsia"/>
          <w:sz w:val="24"/>
          <w:szCs w:val="24"/>
        </w:rPr>
        <w:t>[</w:t>
      </w:r>
      <w:r>
        <w:rPr>
          <w:rFonts w:ascii="宋体" w:hAnsi="宋体"/>
          <w:sz w:val="24"/>
          <w:szCs w:val="24"/>
        </w:rPr>
        <w:t>4</w:t>
      </w:r>
      <w:r w:rsidR="009172A5">
        <w:rPr>
          <w:rFonts w:ascii="宋体" w:hAnsi="宋体"/>
          <w:sz w:val="24"/>
          <w:szCs w:val="24"/>
        </w:rPr>
        <w:t>7</w:t>
      </w:r>
      <w:r w:rsidRPr="00BA1F13">
        <w:rPr>
          <w:rFonts w:ascii="宋体" w:hAnsi="宋体" w:hint="eastAsia"/>
          <w:sz w:val="24"/>
          <w:szCs w:val="24"/>
        </w:rPr>
        <w:t>]</w:t>
      </w:r>
      <w:r>
        <w:rPr>
          <w:rFonts w:ascii="宋体" w:hAnsi="宋体"/>
          <w:sz w:val="24"/>
          <w:szCs w:val="24"/>
        </w:rPr>
        <w:t xml:space="preserve"> </w:t>
      </w:r>
      <w:r w:rsidRPr="00BA1F13">
        <w:rPr>
          <w:rFonts w:ascii="宋体" w:hAnsi="宋体" w:hint="eastAsia"/>
          <w:sz w:val="24"/>
          <w:szCs w:val="24"/>
        </w:rPr>
        <w:t>陈菲.浅议人民警察核心价值观的内涵和培育途径[J].品牌(下半月),2012(04):75-76.</w:t>
      </w:r>
    </w:p>
    <w:p w14:paraId="61EC8ABD" w14:textId="39C06BD7" w:rsidR="00390DEE" w:rsidRDefault="00390DEE" w:rsidP="00911469">
      <w:pPr>
        <w:spacing w:line="360" w:lineRule="auto"/>
        <w:rPr>
          <w:rFonts w:ascii="宋体" w:hAnsi="宋体"/>
          <w:sz w:val="24"/>
          <w:szCs w:val="24"/>
        </w:rPr>
      </w:pPr>
      <w:r w:rsidRPr="00390DEE">
        <w:rPr>
          <w:rFonts w:ascii="宋体" w:hAnsi="宋体" w:hint="eastAsia"/>
          <w:sz w:val="24"/>
          <w:szCs w:val="24"/>
        </w:rPr>
        <w:t>[</w:t>
      </w:r>
      <w:r w:rsidR="00F87823">
        <w:rPr>
          <w:rFonts w:ascii="宋体" w:hAnsi="宋体"/>
          <w:sz w:val="24"/>
          <w:szCs w:val="24"/>
        </w:rPr>
        <w:t>4</w:t>
      </w:r>
      <w:r w:rsidR="009172A5">
        <w:rPr>
          <w:rFonts w:ascii="宋体" w:hAnsi="宋体"/>
          <w:sz w:val="24"/>
          <w:szCs w:val="24"/>
        </w:rPr>
        <w:t>8</w:t>
      </w:r>
      <w:r w:rsidRPr="00390DEE">
        <w:rPr>
          <w:rFonts w:ascii="宋体" w:hAnsi="宋体" w:hint="eastAsia"/>
          <w:sz w:val="24"/>
          <w:szCs w:val="24"/>
        </w:rPr>
        <w:t>]何辉,黄月.组织社会化策略与新员工工作适应研究[J].管理学报,2015,12(10):1457-1464.</w:t>
      </w:r>
    </w:p>
    <w:p w14:paraId="25F5F49E" w14:textId="207406DE" w:rsidR="00FB3859" w:rsidRDefault="00FB3859" w:rsidP="00911469">
      <w:pPr>
        <w:spacing w:line="360" w:lineRule="auto"/>
        <w:rPr>
          <w:rFonts w:ascii="宋体" w:hAnsi="宋体"/>
          <w:sz w:val="24"/>
          <w:szCs w:val="24"/>
        </w:rPr>
      </w:pPr>
      <w:r w:rsidRPr="00FB3859">
        <w:rPr>
          <w:rFonts w:ascii="宋体" w:hAnsi="宋体" w:hint="eastAsia"/>
          <w:sz w:val="24"/>
          <w:szCs w:val="24"/>
        </w:rPr>
        <w:t>[</w:t>
      </w:r>
      <w:r>
        <w:rPr>
          <w:rFonts w:ascii="宋体" w:hAnsi="宋体"/>
          <w:sz w:val="24"/>
          <w:szCs w:val="24"/>
        </w:rPr>
        <w:t>49</w:t>
      </w:r>
      <w:r w:rsidRPr="00FB3859">
        <w:rPr>
          <w:rFonts w:ascii="宋体" w:hAnsi="宋体" w:hint="eastAsia"/>
          <w:sz w:val="24"/>
          <w:szCs w:val="24"/>
        </w:rPr>
        <w:t>]</w:t>
      </w:r>
      <w:r>
        <w:rPr>
          <w:rFonts w:ascii="宋体" w:hAnsi="宋体"/>
          <w:sz w:val="24"/>
          <w:szCs w:val="24"/>
        </w:rPr>
        <w:t xml:space="preserve"> </w:t>
      </w:r>
      <w:r w:rsidRPr="00FB3859">
        <w:rPr>
          <w:rFonts w:ascii="宋体" w:hAnsi="宋体" w:hint="eastAsia"/>
          <w:sz w:val="24"/>
          <w:szCs w:val="24"/>
        </w:rPr>
        <w:t>谭亚莉.企业新进员工工作适应的发展模式研究[D].华中科技大学,2005.</w:t>
      </w:r>
    </w:p>
    <w:p w14:paraId="38E880B3" w14:textId="77777777" w:rsidR="00810B17" w:rsidRDefault="00330BD5" w:rsidP="00911469">
      <w:pPr>
        <w:spacing w:line="360" w:lineRule="auto"/>
        <w:rPr>
          <w:rFonts w:ascii="宋体" w:hAnsi="宋体"/>
          <w:sz w:val="24"/>
          <w:szCs w:val="24"/>
        </w:rPr>
        <w:sectPr w:rsidR="00810B17" w:rsidSect="00374C2A">
          <w:pgSz w:w="11906" w:h="16838"/>
          <w:pgMar w:top="1418" w:right="1701" w:bottom="1134" w:left="1701" w:header="851" w:footer="992" w:gutter="0"/>
          <w:cols w:space="720"/>
          <w:docGrid w:type="lines" w:linePitch="312"/>
        </w:sectPr>
      </w:pPr>
      <w:r w:rsidRPr="00330BD5">
        <w:rPr>
          <w:rFonts w:ascii="宋体" w:hAnsi="宋体" w:hint="eastAsia"/>
          <w:sz w:val="24"/>
          <w:szCs w:val="24"/>
        </w:rPr>
        <w:t>[</w:t>
      </w:r>
      <w:r>
        <w:rPr>
          <w:rFonts w:ascii="宋体" w:hAnsi="宋体"/>
          <w:sz w:val="24"/>
          <w:szCs w:val="24"/>
        </w:rPr>
        <w:t>50</w:t>
      </w:r>
      <w:r w:rsidRPr="00330BD5">
        <w:rPr>
          <w:rFonts w:ascii="宋体" w:hAnsi="宋体" w:hint="eastAsia"/>
          <w:sz w:val="24"/>
          <w:szCs w:val="24"/>
        </w:rPr>
        <w:t>]</w:t>
      </w:r>
      <w:r w:rsidR="00AC4FF3">
        <w:rPr>
          <w:rFonts w:ascii="宋体" w:hAnsi="宋体"/>
          <w:sz w:val="24"/>
          <w:szCs w:val="24"/>
        </w:rPr>
        <w:t xml:space="preserve"> </w:t>
      </w:r>
      <w:r w:rsidRPr="00330BD5">
        <w:rPr>
          <w:rFonts w:ascii="宋体" w:hAnsi="宋体" w:hint="eastAsia"/>
          <w:sz w:val="24"/>
          <w:szCs w:val="24"/>
        </w:rPr>
        <w:t>颜鸾广</w:t>
      </w:r>
      <w:r w:rsidR="00AC4FF3">
        <w:rPr>
          <w:rFonts w:ascii="宋体" w:hAnsi="宋体" w:hint="eastAsia"/>
          <w:sz w:val="24"/>
          <w:szCs w:val="24"/>
        </w:rPr>
        <w:t>.</w:t>
      </w:r>
      <w:r w:rsidRPr="00330BD5">
        <w:rPr>
          <w:rFonts w:ascii="宋体" w:hAnsi="宋体" w:hint="eastAsia"/>
          <w:sz w:val="24"/>
          <w:szCs w:val="24"/>
        </w:rPr>
        <w:t>基层公安新警工作适应研究[D].中国人民公安大学,2021.</w:t>
      </w:r>
    </w:p>
    <w:p w14:paraId="4A9E2539" w14:textId="77777777" w:rsidR="00810B17" w:rsidRDefault="00810B17" w:rsidP="00810B17">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附录</w:t>
      </w:r>
    </w:p>
    <w:p w14:paraId="3006DF83" w14:textId="77777777" w:rsidR="00810B17" w:rsidRPr="00B2554A" w:rsidRDefault="00810B17" w:rsidP="00810B17">
      <w:pPr>
        <w:spacing w:beforeLines="50" w:before="156" w:afterLines="50" w:after="156" w:line="360" w:lineRule="auto"/>
        <w:rPr>
          <w:rFonts w:ascii="黑体" w:eastAsia="黑体"/>
          <w:b/>
          <w:sz w:val="28"/>
          <w:szCs w:val="28"/>
        </w:rPr>
      </w:pPr>
      <w:r>
        <w:rPr>
          <w:rFonts w:ascii="黑体" w:eastAsia="黑体"/>
          <w:b/>
          <w:sz w:val="28"/>
          <w:szCs w:val="28"/>
        </w:rPr>
        <w:t>1.</w:t>
      </w:r>
      <w:r>
        <w:rPr>
          <w:rFonts w:ascii="黑体" w:eastAsia="黑体" w:hint="eastAsia"/>
          <w:b/>
          <w:sz w:val="28"/>
          <w:szCs w:val="28"/>
        </w:rPr>
        <w:t xml:space="preserve"> 工作投入问卷</w:t>
      </w:r>
    </w:p>
    <w:p w14:paraId="12B97C55" w14:textId="77777777" w:rsidR="00810B17" w:rsidRPr="00647320" w:rsidRDefault="00810B17" w:rsidP="00810B17">
      <w:pPr>
        <w:tabs>
          <w:tab w:val="left" w:pos="3420"/>
        </w:tabs>
        <w:ind w:rightChars="-171" w:right="-359"/>
        <w:rPr>
          <w:rFonts w:ascii="宋体" w:hAnsi="宋体"/>
          <w:bCs/>
          <w:sz w:val="24"/>
          <w:szCs w:val="22"/>
        </w:rPr>
      </w:pPr>
      <w:r w:rsidRPr="00647320">
        <w:rPr>
          <w:rFonts w:ascii="宋体" w:hAnsi="宋体" w:hint="eastAsia"/>
          <w:bCs/>
          <w:sz w:val="24"/>
          <w:szCs w:val="22"/>
        </w:rPr>
        <w:t>请根据你在</w:t>
      </w:r>
      <w:r w:rsidRPr="007E417E">
        <w:rPr>
          <w:rFonts w:ascii="宋体" w:hAnsi="宋体" w:hint="eastAsia"/>
          <w:bCs/>
          <w:sz w:val="24"/>
          <w:szCs w:val="22"/>
        </w:rPr>
        <w:t>工作中的行为</w:t>
      </w:r>
      <w:r w:rsidRPr="00647320">
        <w:rPr>
          <w:rFonts w:ascii="宋体" w:hAnsi="宋体" w:hint="eastAsia"/>
          <w:bCs/>
          <w:sz w:val="24"/>
          <w:szCs w:val="22"/>
        </w:rPr>
        <w:t>，判断下列描述与你的一致程度。</w:t>
      </w:r>
    </w:p>
    <w:tbl>
      <w:tblPr>
        <w:tblW w:w="8442" w:type="dxa"/>
        <w:jc w:val="center"/>
        <w:tblLayout w:type="fixed"/>
        <w:tblLook w:val="0000" w:firstRow="0" w:lastRow="0" w:firstColumn="0" w:lastColumn="0" w:noHBand="0" w:noVBand="0"/>
      </w:tblPr>
      <w:tblGrid>
        <w:gridCol w:w="1276"/>
        <w:gridCol w:w="1136"/>
        <w:gridCol w:w="1274"/>
        <w:gridCol w:w="1138"/>
        <w:gridCol w:w="1206"/>
        <w:gridCol w:w="1206"/>
        <w:gridCol w:w="1206"/>
      </w:tblGrid>
      <w:tr w:rsidR="00810B17" w:rsidRPr="00A41BD0" w14:paraId="1BDB382C" w14:textId="77777777" w:rsidTr="00DA6015">
        <w:trPr>
          <w:jc w:val="center"/>
        </w:trPr>
        <w:tc>
          <w:tcPr>
            <w:tcW w:w="1276" w:type="dxa"/>
          </w:tcPr>
          <w:p w14:paraId="70E39740" w14:textId="77777777" w:rsidR="00810B17" w:rsidRPr="00A41BD0" w:rsidRDefault="00810B17" w:rsidP="00DA6015">
            <w:pPr>
              <w:jc w:val="center"/>
              <w:rPr>
                <w:rFonts w:eastAsia="华文仿宋"/>
              </w:rPr>
            </w:pPr>
            <w:r w:rsidRPr="00A41BD0">
              <w:rPr>
                <w:rFonts w:eastAsia="华文仿宋"/>
              </w:rPr>
              <w:t>…1…</w:t>
            </w:r>
          </w:p>
        </w:tc>
        <w:tc>
          <w:tcPr>
            <w:tcW w:w="1136" w:type="dxa"/>
          </w:tcPr>
          <w:p w14:paraId="662E724D" w14:textId="77777777" w:rsidR="00810B17" w:rsidRPr="00A41BD0" w:rsidRDefault="00810B17" w:rsidP="00DA6015">
            <w:pPr>
              <w:jc w:val="center"/>
              <w:rPr>
                <w:rFonts w:eastAsia="华文仿宋"/>
              </w:rPr>
            </w:pPr>
            <w:r w:rsidRPr="00A41BD0">
              <w:rPr>
                <w:rFonts w:eastAsia="华文仿宋"/>
              </w:rPr>
              <w:t>…2…</w:t>
            </w:r>
          </w:p>
        </w:tc>
        <w:tc>
          <w:tcPr>
            <w:tcW w:w="1274" w:type="dxa"/>
          </w:tcPr>
          <w:p w14:paraId="1EE3DE26" w14:textId="77777777" w:rsidR="00810B17" w:rsidRPr="00A41BD0" w:rsidRDefault="00810B17" w:rsidP="00DA6015">
            <w:pPr>
              <w:jc w:val="center"/>
              <w:rPr>
                <w:rFonts w:eastAsia="华文仿宋"/>
              </w:rPr>
            </w:pPr>
            <w:r w:rsidRPr="00A41BD0">
              <w:rPr>
                <w:rFonts w:eastAsia="华文仿宋"/>
              </w:rPr>
              <w:t>…3…</w:t>
            </w:r>
          </w:p>
        </w:tc>
        <w:tc>
          <w:tcPr>
            <w:tcW w:w="1138" w:type="dxa"/>
          </w:tcPr>
          <w:p w14:paraId="26CE1A0B" w14:textId="77777777" w:rsidR="00810B17" w:rsidRPr="00A41BD0" w:rsidRDefault="00810B17" w:rsidP="00DA6015">
            <w:pPr>
              <w:jc w:val="center"/>
              <w:rPr>
                <w:rFonts w:eastAsia="华文仿宋"/>
              </w:rPr>
            </w:pPr>
            <w:r w:rsidRPr="00A41BD0">
              <w:rPr>
                <w:rFonts w:eastAsia="华文仿宋"/>
              </w:rPr>
              <w:t>…4…</w:t>
            </w:r>
          </w:p>
        </w:tc>
        <w:tc>
          <w:tcPr>
            <w:tcW w:w="1206" w:type="dxa"/>
          </w:tcPr>
          <w:p w14:paraId="4BC9E15A" w14:textId="77777777" w:rsidR="00810B17" w:rsidRPr="00A41BD0" w:rsidRDefault="00810B17" w:rsidP="00DA6015">
            <w:pPr>
              <w:jc w:val="center"/>
              <w:rPr>
                <w:rFonts w:eastAsia="华文仿宋"/>
              </w:rPr>
            </w:pPr>
            <w:r w:rsidRPr="00A41BD0">
              <w:rPr>
                <w:rFonts w:eastAsia="华文仿宋"/>
              </w:rPr>
              <w:t>…5…</w:t>
            </w:r>
          </w:p>
        </w:tc>
        <w:tc>
          <w:tcPr>
            <w:tcW w:w="1206" w:type="dxa"/>
          </w:tcPr>
          <w:p w14:paraId="1AD70CDE" w14:textId="77777777" w:rsidR="00810B17" w:rsidRPr="00A41BD0" w:rsidRDefault="00810B17" w:rsidP="00DA6015">
            <w:pPr>
              <w:jc w:val="center"/>
              <w:rPr>
                <w:rFonts w:eastAsia="华文仿宋"/>
              </w:rPr>
            </w:pPr>
            <w:r w:rsidRPr="00A41BD0">
              <w:rPr>
                <w:rFonts w:eastAsia="华文仿宋"/>
              </w:rPr>
              <w:t>…6…</w:t>
            </w:r>
          </w:p>
        </w:tc>
        <w:tc>
          <w:tcPr>
            <w:tcW w:w="1206" w:type="dxa"/>
          </w:tcPr>
          <w:p w14:paraId="47156BF4" w14:textId="77777777" w:rsidR="00810B17" w:rsidRPr="00A41BD0" w:rsidRDefault="00810B17" w:rsidP="00DA6015">
            <w:pPr>
              <w:jc w:val="center"/>
              <w:rPr>
                <w:rFonts w:eastAsia="华文仿宋"/>
              </w:rPr>
            </w:pPr>
            <w:r w:rsidRPr="00A41BD0">
              <w:rPr>
                <w:rFonts w:eastAsia="华文仿宋"/>
              </w:rPr>
              <w:t>…7…</w:t>
            </w:r>
          </w:p>
        </w:tc>
      </w:tr>
      <w:tr w:rsidR="00810B17" w:rsidRPr="00A41BD0" w14:paraId="6DE3677B" w14:textId="77777777" w:rsidTr="00DA6015">
        <w:trPr>
          <w:jc w:val="center"/>
        </w:trPr>
        <w:tc>
          <w:tcPr>
            <w:tcW w:w="1276" w:type="dxa"/>
          </w:tcPr>
          <w:p w14:paraId="4406C33B" w14:textId="77777777" w:rsidR="00810B17" w:rsidRPr="00A41BD0" w:rsidRDefault="00810B17" w:rsidP="00DA6015">
            <w:pPr>
              <w:jc w:val="center"/>
              <w:rPr>
                <w:rFonts w:eastAsia="华文仿宋"/>
                <w:b/>
              </w:rPr>
            </w:pPr>
            <w:r w:rsidRPr="00A41BD0">
              <w:rPr>
                <w:rFonts w:eastAsia="华文仿宋"/>
                <w:b/>
              </w:rPr>
              <w:t>非常不同意</w:t>
            </w:r>
          </w:p>
        </w:tc>
        <w:tc>
          <w:tcPr>
            <w:tcW w:w="1136" w:type="dxa"/>
          </w:tcPr>
          <w:p w14:paraId="527C80B4" w14:textId="77777777" w:rsidR="00810B17" w:rsidRPr="00A41BD0" w:rsidRDefault="00810B17" w:rsidP="00DA6015">
            <w:pPr>
              <w:jc w:val="center"/>
              <w:rPr>
                <w:rFonts w:eastAsia="华文仿宋"/>
                <w:b/>
              </w:rPr>
            </w:pPr>
            <w:r w:rsidRPr="00A41BD0">
              <w:rPr>
                <w:rFonts w:eastAsia="华文仿宋"/>
                <w:b/>
              </w:rPr>
              <w:t>不同意</w:t>
            </w:r>
          </w:p>
        </w:tc>
        <w:tc>
          <w:tcPr>
            <w:tcW w:w="1274" w:type="dxa"/>
          </w:tcPr>
          <w:p w14:paraId="0D62642B" w14:textId="77777777" w:rsidR="00810B17" w:rsidRPr="00A41BD0" w:rsidRDefault="00810B17" w:rsidP="00DA6015">
            <w:pPr>
              <w:jc w:val="center"/>
              <w:rPr>
                <w:rFonts w:eastAsia="华文仿宋"/>
                <w:b/>
              </w:rPr>
            </w:pPr>
            <w:r w:rsidRPr="00A41BD0">
              <w:rPr>
                <w:rFonts w:eastAsia="华文仿宋"/>
                <w:b/>
              </w:rPr>
              <w:t>有些不同意</w:t>
            </w:r>
          </w:p>
        </w:tc>
        <w:tc>
          <w:tcPr>
            <w:tcW w:w="1138" w:type="dxa"/>
          </w:tcPr>
          <w:p w14:paraId="12A972E2" w14:textId="77777777" w:rsidR="00810B17" w:rsidRPr="00A41BD0" w:rsidRDefault="00810B17" w:rsidP="00DA6015">
            <w:pPr>
              <w:jc w:val="center"/>
              <w:rPr>
                <w:rFonts w:eastAsia="华文仿宋"/>
                <w:b/>
              </w:rPr>
            </w:pPr>
            <w:r w:rsidRPr="00A41BD0">
              <w:rPr>
                <w:rFonts w:eastAsia="华文仿宋"/>
                <w:b/>
              </w:rPr>
              <w:t>不置可否</w:t>
            </w:r>
          </w:p>
        </w:tc>
        <w:tc>
          <w:tcPr>
            <w:tcW w:w="1206" w:type="dxa"/>
          </w:tcPr>
          <w:p w14:paraId="09A8F07E" w14:textId="77777777" w:rsidR="00810B17" w:rsidRPr="00A41BD0" w:rsidRDefault="00810B17" w:rsidP="00DA6015">
            <w:pPr>
              <w:jc w:val="center"/>
              <w:rPr>
                <w:rFonts w:eastAsia="华文仿宋"/>
                <w:b/>
              </w:rPr>
            </w:pPr>
            <w:r w:rsidRPr="00A41BD0">
              <w:rPr>
                <w:rFonts w:eastAsia="华文仿宋"/>
                <w:b/>
              </w:rPr>
              <w:t>有些同意</w:t>
            </w:r>
          </w:p>
        </w:tc>
        <w:tc>
          <w:tcPr>
            <w:tcW w:w="1206" w:type="dxa"/>
          </w:tcPr>
          <w:p w14:paraId="311EC194" w14:textId="77777777" w:rsidR="00810B17" w:rsidRPr="00A41BD0" w:rsidRDefault="00810B17" w:rsidP="00DA6015">
            <w:pPr>
              <w:jc w:val="center"/>
              <w:rPr>
                <w:rFonts w:eastAsia="华文仿宋"/>
                <w:b/>
              </w:rPr>
            </w:pPr>
            <w:r w:rsidRPr="00A41BD0">
              <w:rPr>
                <w:rFonts w:eastAsia="华文仿宋"/>
                <w:b/>
              </w:rPr>
              <w:t>同意</w:t>
            </w:r>
          </w:p>
        </w:tc>
        <w:tc>
          <w:tcPr>
            <w:tcW w:w="1206" w:type="dxa"/>
          </w:tcPr>
          <w:p w14:paraId="03F52043" w14:textId="77777777" w:rsidR="00810B17" w:rsidRPr="00A41BD0" w:rsidRDefault="00810B17" w:rsidP="00DA6015">
            <w:pPr>
              <w:jc w:val="center"/>
              <w:rPr>
                <w:rFonts w:eastAsia="华文仿宋"/>
                <w:b/>
              </w:rPr>
            </w:pPr>
            <w:r w:rsidRPr="00A41BD0">
              <w:rPr>
                <w:rFonts w:eastAsia="华文仿宋"/>
                <w:b/>
              </w:rPr>
              <w:t>非常同意</w:t>
            </w:r>
          </w:p>
        </w:tc>
      </w:tr>
    </w:tbl>
    <w:p w14:paraId="4805BBEA" w14:textId="77777777" w:rsidR="00810B17" w:rsidRPr="00647320" w:rsidRDefault="00810B17" w:rsidP="00810B17">
      <w:pPr>
        <w:spacing w:line="360" w:lineRule="auto"/>
        <w:rPr>
          <w:rFonts w:ascii="宋体" w:hAnsi="宋体"/>
          <w:sz w:val="24"/>
          <w:szCs w:val="24"/>
        </w:rPr>
      </w:pPr>
      <w:r>
        <w:rPr>
          <w:rFonts w:ascii="宋体" w:hAnsi="宋体" w:hint="eastAsia"/>
          <w:sz w:val="24"/>
          <w:szCs w:val="24"/>
        </w:rPr>
        <w:t>1</w:t>
      </w:r>
      <w:r>
        <w:rPr>
          <w:rFonts w:ascii="宋体" w:hAnsi="宋体"/>
          <w:sz w:val="24"/>
          <w:szCs w:val="24"/>
        </w:rPr>
        <w:t>.</w:t>
      </w:r>
      <w:r w:rsidRPr="00647320">
        <w:rPr>
          <w:rFonts w:ascii="宋体" w:hAnsi="宋体" w:hint="eastAsia"/>
          <w:sz w:val="24"/>
          <w:szCs w:val="24"/>
        </w:rPr>
        <w:t>在工作中，我感觉到充满精力</w:t>
      </w:r>
      <w:r w:rsidRPr="00647320">
        <w:rPr>
          <w:sz w:val="24"/>
          <w:szCs w:val="24"/>
        </w:rPr>
        <w:t>（</w:t>
      </w:r>
      <w:r w:rsidRPr="00647320">
        <w:rPr>
          <w:sz w:val="24"/>
          <w:szCs w:val="24"/>
        </w:rPr>
        <w:t>at my work, I feel bursting with energy</w:t>
      </w:r>
      <w:r w:rsidRPr="00647320">
        <w:rPr>
          <w:sz w:val="24"/>
          <w:szCs w:val="24"/>
        </w:rPr>
        <w:t>）</w:t>
      </w:r>
      <w:r w:rsidRPr="00647320">
        <w:rPr>
          <w:rFonts w:ascii="宋体" w:hAnsi="宋体" w:hint="eastAsia"/>
          <w:sz w:val="24"/>
          <w:szCs w:val="24"/>
        </w:rPr>
        <w:t>。</w:t>
      </w:r>
    </w:p>
    <w:p w14:paraId="1F06DEF2" w14:textId="77777777" w:rsidR="00810B17" w:rsidRPr="00647320" w:rsidRDefault="00810B17" w:rsidP="00810B17">
      <w:pPr>
        <w:spacing w:line="360" w:lineRule="auto"/>
        <w:rPr>
          <w:rFonts w:ascii="宋体" w:hAnsi="宋体"/>
          <w:sz w:val="24"/>
          <w:szCs w:val="24"/>
        </w:rPr>
      </w:pPr>
      <w:r>
        <w:rPr>
          <w:rFonts w:ascii="宋体" w:hAnsi="宋体"/>
          <w:sz w:val="24"/>
          <w:szCs w:val="24"/>
        </w:rPr>
        <w:t>2.</w:t>
      </w:r>
      <w:r w:rsidRPr="00647320">
        <w:rPr>
          <w:rFonts w:ascii="宋体" w:hAnsi="宋体" w:hint="eastAsia"/>
          <w:sz w:val="24"/>
          <w:szCs w:val="24"/>
        </w:rPr>
        <w:t>我对我的工作充满热情</w:t>
      </w:r>
      <w:r w:rsidRPr="00647320">
        <w:rPr>
          <w:sz w:val="24"/>
          <w:szCs w:val="24"/>
        </w:rPr>
        <w:t>(I am enthusiastic about my job)</w:t>
      </w:r>
      <w:r w:rsidRPr="00647320">
        <w:rPr>
          <w:rFonts w:ascii="宋体" w:hAnsi="宋体" w:hint="eastAsia"/>
          <w:sz w:val="24"/>
          <w:szCs w:val="24"/>
        </w:rPr>
        <w:t>。</w:t>
      </w:r>
    </w:p>
    <w:p w14:paraId="65A3A2B5" w14:textId="77777777" w:rsidR="00810B17" w:rsidRDefault="00810B17" w:rsidP="00810B17">
      <w:pPr>
        <w:spacing w:line="360" w:lineRule="auto"/>
        <w:rPr>
          <w:rFonts w:ascii="宋体" w:hAnsi="宋体"/>
          <w:sz w:val="24"/>
          <w:szCs w:val="24"/>
        </w:rPr>
      </w:pPr>
      <w:r>
        <w:rPr>
          <w:rFonts w:ascii="宋体" w:hAnsi="宋体"/>
          <w:sz w:val="24"/>
          <w:szCs w:val="24"/>
        </w:rPr>
        <w:t>3.</w:t>
      </w:r>
      <w:r w:rsidRPr="00647320">
        <w:rPr>
          <w:rFonts w:ascii="宋体" w:hAnsi="宋体" w:hint="eastAsia"/>
          <w:sz w:val="24"/>
          <w:szCs w:val="24"/>
        </w:rPr>
        <w:t>当我工作时，我沉浸其中</w:t>
      </w:r>
      <w:r w:rsidRPr="00647320">
        <w:rPr>
          <w:sz w:val="24"/>
          <w:szCs w:val="24"/>
        </w:rPr>
        <w:t>（</w:t>
      </w:r>
      <w:r w:rsidRPr="00647320">
        <w:rPr>
          <w:sz w:val="24"/>
          <w:szCs w:val="24"/>
        </w:rPr>
        <w:t>I get carried away when I’m working</w:t>
      </w:r>
      <w:r w:rsidRPr="00647320">
        <w:rPr>
          <w:sz w:val="24"/>
          <w:szCs w:val="24"/>
        </w:rPr>
        <w:t>）</w:t>
      </w:r>
      <w:r w:rsidRPr="00647320">
        <w:rPr>
          <w:rFonts w:ascii="宋体" w:hAnsi="宋体" w:hint="eastAsia"/>
          <w:sz w:val="24"/>
          <w:szCs w:val="24"/>
        </w:rPr>
        <w:t>。</w:t>
      </w:r>
    </w:p>
    <w:p w14:paraId="51A5EDD1" w14:textId="77777777" w:rsidR="00810B17" w:rsidRPr="00B2554A" w:rsidRDefault="00810B17" w:rsidP="00810B17">
      <w:pPr>
        <w:spacing w:beforeLines="50" w:before="156" w:afterLines="50" w:after="156" w:line="360" w:lineRule="auto"/>
        <w:rPr>
          <w:rFonts w:ascii="黑体" w:eastAsia="黑体"/>
          <w:b/>
          <w:sz w:val="28"/>
          <w:szCs w:val="28"/>
        </w:rPr>
      </w:pPr>
      <w:r>
        <w:rPr>
          <w:rFonts w:ascii="黑体" w:eastAsia="黑体"/>
          <w:b/>
          <w:sz w:val="28"/>
          <w:szCs w:val="28"/>
        </w:rPr>
        <w:t>2.</w:t>
      </w:r>
      <w:r>
        <w:rPr>
          <w:rFonts w:ascii="黑体" w:eastAsia="黑体" w:hint="eastAsia"/>
          <w:b/>
          <w:sz w:val="28"/>
          <w:szCs w:val="28"/>
        </w:rPr>
        <w:t xml:space="preserve"> 工作意义感问卷</w:t>
      </w:r>
    </w:p>
    <w:p w14:paraId="65A152A0" w14:textId="77777777" w:rsidR="00810B17" w:rsidRPr="00647320" w:rsidRDefault="00810B17" w:rsidP="00810B17">
      <w:pPr>
        <w:tabs>
          <w:tab w:val="left" w:pos="3420"/>
        </w:tabs>
        <w:ind w:rightChars="-171" w:right="-359"/>
        <w:rPr>
          <w:rFonts w:ascii="宋体" w:hAnsi="宋体"/>
          <w:bCs/>
          <w:sz w:val="24"/>
          <w:szCs w:val="22"/>
        </w:rPr>
      </w:pPr>
      <w:r w:rsidRPr="00647320">
        <w:rPr>
          <w:rFonts w:ascii="宋体" w:hAnsi="宋体" w:hint="eastAsia"/>
          <w:bCs/>
          <w:sz w:val="24"/>
          <w:szCs w:val="22"/>
        </w:rPr>
        <w:t>请根据你在</w:t>
      </w:r>
      <w:r w:rsidRPr="00F57ACC">
        <w:rPr>
          <w:rFonts w:ascii="宋体" w:hAnsi="宋体" w:hint="eastAsia"/>
          <w:bCs/>
          <w:sz w:val="24"/>
          <w:szCs w:val="22"/>
        </w:rPr>
        <w:t>工作中的行为</w:t>
      </w:r>
      <w:r w:rsidRPr="00647320">
        <w:rPr>
          <w:rFonts w:ascii="宋体" w:hAnsi="宋体" w:hint="eastAsia"/>
          <w:bCs/>
          <w:sz w:val="24"/>
          <w:szCs w:val="22"/>
        </w:rPr>
        <w:t>，判断下列描述与你的一致程度。</w:t>
      </w:r>
    </w:p>
    <w:tbl>
      <w:tblPr>
        <w:tblW w:w="8442" w:type="dxa"/>
        <w:jc w:val="center"/>
        <w:tblLayout w:type="fixed"/>
        <w:tblLook w:val="0000" w:firstRow="0" w:lastRow="0" w:firstColumn="0" w:lastColumn="0" w:noHBand="0" w:noVBand="0"/>
      </w:tblPr>
      <w:tblGrid>
        <w:gridCol w:w="1276"/>
        <w:gridCol w:w="1136"/>
        <w:gridCol w:w="1274"/>
        <w:gridCol w:w="1138"/>
        <w:gridCol w:w="1206"/>
        <w:gridCol w:w="1206"/>
        <w:gridCol w:w="1206"/>
      </w:tblGrid>
      <w:tr w:rsidR="00810B17" w:rsidRPr="00A41BD0" w14:paraId="3A8EFA1B" w14:textId="77777777" w:rsidTr="00DA6015">
        <w:trPr>
          <w:jc w:val="center"/>
        </w:trPr>
        <w:tc>
          <w:tcPr>
            <w:tcW w:w="1276" w:type="dxa"/>
          </w:tcPr>
          <w:p w14:paraId="78EBACF2" w14:textId="77777777" w:rsidR="00810B17" w:rsidRPr="00A41BD0" w:rsidRDefault="00810B17" w:rsidP="00DA6015">
            <w:pPr>
              <w:jc w:val="center"/>
              <w:rPr>
                <w:rFonts w:eastAsia="华文仿宋"/>
              </w:rPr>
            </w:pPr>
            <w:r w:rsidRPr="00A41BD0">
              <w:rPr>
                <w:rFonts w:eastAsia="华文仿宋"/>
              </w:rPr>
              <w:t>…1…</w:t>
            </w:r>
          </w:p>
        </w:tc>
        <w:tc>
          <w:tcPr>
            <w:tcW w:w="1136" w:type="dxa"/>
          </w:tcPr>
          <w:p w14:paraId="0456C48B" w14:textId="77777777" w:rsidR="00810B17" w:rsidRPr="00A41BD0" w:rsidRDefault="00810B17" w:rsidP="00DA6015">
            <w:pPr>
              <w:jc w:val="center"/>
              <w:rPr>
                <w:rFonts w:eastAsia="华文仿宋"/>
              </w:rPr>
            </w:pPr>
            <w:r w:rsidRPr="00A41BD0">
              <w:rPr>
                <w:rFonts w:eastAsia="华文仿宋"/>
              </w:rPr>
              <w:t>…2…</w:t>
            </w:r>
          </w:p>
        </w:tc>
        <w:tc>
          <w:tcPr>
            <w:tcW w:w="1274" w:type="dxa"/>
          </w:tcPr>
          <w:p w14:paraId="0FBEA918" w14:textId="77777777" w:rsidR="00810B17" w:rsidRPr="00A41BD0" w:rsidRDefault="00810B17" w:rsidP="00DA6015">
            <w:pPr>
              <w:jc w:val="center"/>
              <w:rPr>
                <w:rFonts w:eastAsia="华文仿宋"/>
              </w:rPr>
            </w:pPr>
            <w:r w:rsidRPr="00A41BD0">
              <w:rPr>
                <w:rFonts w:eastAsia="华文仿宋"/>
              </w:rPr>
              <w:t>…3…</w:t>
            </w:r>
          </w:p>
        </w:tc>
        <w:tc>
          <w:tcPr>
            <w:tcW w:w="1138" w:type="dxa"/>
          </w:tcPr>
          <w:p w14:paraId="2069B1B9" w14:textId="77777777" w:rsidR="00810B17" w:rsidRPr="00A41BD0" w:rsidRDefault="00810B17" w:rsidP="00DA6015">
            <w:pPr>
              <w:jc w:val="center"/>
              <w:rPr>
                <w:rFonts w:eastAsia="华文仿宋"/>
              </w:rPr>
            </w:pPr>
            <w:r w:rsidRPr="00A41BD0">
              <w:rPr>
                <w:rFonts w:eastAsia="华文仿宋"/>
              </w:rPr>
              <w:t>…4…</w:t>
            </w:r>
          </w:p>
        </w:tc>
        <w:tc>
          <w:tcPr>
            <w:tcW w:w="1206" w:type="dxa"/>
          </w:tcPr>
          <w:p w14:paraId="11D3BBEF" w14:textId="77777777" w:rsidR="00810B17" w:rsidRPr="00A41BD0" w:rsidRDefault="00810B17" w:rsidP="00DA6015">
            <w:pPr>
              <w:jc w:val="center"/>
              <w:rPr>
                <w:rFonts w:eastAsia="华文仿宋"/>
              </w:rPr>
            </w:pPr>
            <w:r w:rsidRPr="00A41BD0">
              <w:rPr>
                <w:rFonts w:eastAsia="华文仿宋"/>
              </w:rPr>
              <w:t>…5…</w:t>
            </w:r>
          </w:p>
        </w:tc>
        <w:tc>
          <w:tcPr>
            <w:tcW w:w="1206" w:type="dxa"/>
          </w:tcPr>
          <w:p w14:paraId="02DD7C5F" w14:textId="77777777" w:rsidR="00810B17" w:rsidRPr="00A41BD0" w:rsidRDefault="00810B17" w:rsidP="00DA6015">
            <w:pPr>
              <w:jc w:val="center"/>
              <w:rPr>
                <w:rFonts w:eastAsia="华文仿宋"/>
              </w:rPr>
            </w:pPr>
            <w:r w:rsidRPr="00A41BD0">
              <w:rPr>
                <w:rFonts w:eastAsia="华文仿宋"/>
              </w:rPr>
              <w:t>…6…</w:t>
            </w:r>
          </w:p>
        </w:tc>
        <w:tc>
          <w:tcPr>
            <w:tcW w:w="1206" w:type="dxa"/>
          </w:tcPr>
          <w:p w14:paraId="05F8F300" w14:textId="77777777" w:rsidR="00810B17" w:rsidRPr="00A41BD0" w:rsidRDefault="00810B17" w:rsidP="00DA6015">
            <w:pPr>
              <w:jc w:val="center"/>
              <w:rPr>
                <w:rFonts w:eastAsia="华文仿宋"/>
              </w:rPr>
            </w:pPr>
            <w:r w:rsidRPr="00A41BD0">
              <w:rPr>
                <w:rFonts w:eastAsia="华文仿宋"/>
              </w:rPr>
              <w:t>…7…</w:t>
            </w:r>
          </w:p>
        </w:tc>
      </w:tr>
      <w:tr w:rsidR="00810B17" w:rsidRPr="00A41BD0" w14:paraId="72B75ED2" w14:textId="77777777" w:rsidTr="00DA6015">
        <w:trPr>
          <w:jc w:val="center"/>
        </w:trPr>
        <w:tc>
          <w:tcPr>
            <w:tcW w:w="1276" w:type="dxa"/>
          </w:tcPr>
          <w:p w14:paraId="1A1DA3A3" w14:textId="77777777" w:rsidR="00810B17" w:rsidRPr="00A41BD0" w:rsidRDefault="00810B17" w:rsidP="00DA6015">
            <w:pPr>
              <w:jc w:val="center"/>
              <w:rPr>
                <w:rFonts w:eastAsia="华文仿宋"/>
                <w:b/>
              </w:rPr>
            </w:pPr>
            <w:r w:rsidRPr="00A41BD0">
              <w:rPr>
                <w:rFonts w:eastAsia="华文仿宋"/>
                <w:b/>
              </w:rPr>
              <w:t>非常不同意</w:t>
            </w:r>
          </w:p>
        </w:tc>
        <w:tc>
          <w:tcPr>
            <w:tcW w:w="1136" w:type="dxa"/>
          </w:tcPr>
          <w:p w14:paraId="7E1B537E" w14:textId="77777777" w:rsidR="00810B17" w:rsidRPr="00A41BD0" w:rsidRDefault="00810B17" w:rsidP="00DA6015">
            <w:pPr>
              <w:jc w:val="center"/>
              <w:rPr>
                <w:rFonts w:eastAsia="华文仿宋"/>
                <w:b/>
              </w:rPr>
            </w:pPr>
            <w:r w:rsidRPr="00A41BD0">
              <w:rPr>
                <w:rFonts w:eastAsia="华文仿宋"/>
                <w:b/>
              </w:rPr>
              <w:t>不同意</w:t>
            </w:r>
          </w:p>
        </w:tc>
        <w:tc>
          <w:tcPr>
            <w:tcW w:w="1274" w:type="dxa"/>
          </w:tcPr>
          <w:p w14:paraId="795EFA36" w14:textId="77777777" w:rsidR="00810B17" w:rsidRPr="00A41BD0" w:rsidRDefault="00810B17" w:rsidP="00DA6015">
            <w:pPr>
              <w:jc w:val="center"/>
              <w:rPr>
                <w:rFonts w:eastAsia="华文仿宋"/>
                <w:b/>
              </w:rPr>
            </w:pPr>
            <w:r w:rsidRPr="00A41BD0">
              <w:rPr>
                <w:rFonts w:eastAsia="华文仿宋"/>
                <w:b/>
              </w:rPr>
              <w:t>有些不同意</w:t>
            </w:r>
          </w:p>
        </w:tc>
        <w:tc>
          <w:tcPr>
            <w:tcW w:w="1138" w:type="dxa"/>
          </w:tcPr>
          <w:p w14:paraId="4BB1EA1E" w14:textId="77777777" w:rsidR="00810B17" w:rsidRPr="00A41BD0" w:rsidRDefault="00810B17" w:rsidP="00DA6015">
            <w:pPr>
              <w:jc w:val="center"/>
              <w:rPr>
                <w:rFonts w:eastAsia="华文仿宋"/>
                <w:b/>
              </w:rPr>
            </w:pPr>
            <w:r w:rsidRPr="00A41BD0">
              <w:rPr>
                <w:rFonts w:eastAsia="华文仿宋"/>
                <w:b/>
              </w:rPr>
              <w:t>不置可否</w:t>
            </w:r>
          </w:p>
        </w:tc>
        <w:tc>
          <w:tcPr>
            <w:tcW w:w="1206" w:type="dxa"/>
          </w:tcPr>
          <w:p w14:paraId="036F6E86" w14:textId="77777777" w:rsidR="00810B17" w:rsidRPr="00A41BD0" w:rsidRDefault="00810B17" w:rsidP="00DA6015">
            <w:pPr>
              <w:jc w:val="center"/>
              <w:rPr>
                <w:rFonts w:eastAsia="华文仿宋"/>
                <w:b/>
              </w:rPr>
            </w:pPr>
            <w:r w:rsidRPr="00A41BD0">
              <w:rPr>
                <w:rFonts w:eastAsia="华文仿宋"/>
                <w:b/>
              </w:rPr>
              <w:t>有些同意</w:t>
            </w:r>
          </w:p>
        </w:tc>
        <w:tc>
          <w:tcPr>
            <w:tcW w:w="1206" w:type="dxa"/>
          </w:tcPr>
          <w:p w14:paraId="64EFB430" w14:textId="77777777" w:rsidR="00810B17" w:rsidRPr="00A41BD0" w:rsidRDefault="00810B17" w:rsidP="00DA6015">
            <w:pPr>
              <w:jc w:val="center"/>
              <w:rPr>
                <w:rFonts w:eastAsia="华文仿宋"/>
                <w:b/>
              </w:rPr>
            </w:pPr>
            <w:r w:rsidRPr="00A41BD0">
              <w:rPr>
                <w:rFonts w:eastAsia="华文仿宋"/>
                <w:b/>
              </w:rPr>
              <w:t>同意</w:t>
            </w:r>
          </w:p>
        </w:tc>
        <w:tc>
          <w:tcPr>
            <w:tcW w:w="1206" w:type="dxa"/>
          </w:tcPr>
          <w:p w14:paraId="5AE08767" w14:textId="77777777" w:rsidR="00810B17" w:rsidRPr="00A41BD0" w:rsidRDefault="00810B17" w:rsidP="00DA6015">
            <w:pPr>
              <w:jc w:val="center"/>
              <w:rPr>
                <w:rFonts w:eastAsia="华文仿宋"/>
                <w:b/>
              </w:rPr>
            </w:pPr>
            <w:r w:rsidRPr="00A41BD0">
              <w:rPr>
                <w:rFonts w:eastAsia="华文仿宋"/>
                <w:b/>
              </w:rPr>
              <w:t>非常同意</w:t>
            </w:r>
          </w:p>
        </w:tc>
      </w:tr>
    </w:tbl>
    <w:p w14:paraId="7FBD8769" w14:textId="77777777" w:rsidR="00810B17" w:rsidRDefault="00810B17" w:rsidP="00810B17">
      <w:pPr>
        <w:spacing w:line="360" w:lineRule="auto"/>
        <w:rPr>
          <w:rFonts w:ascii="宋体" w:hAnsi="宋体"/>
          <w:sz w:val="24"/>
          <w:szCs w:val="24"/>
        </w:rPr>
      </w:pPr>
      <w:r>
        <w:rPr>
          <w:rFonts w:ascii="宋体" w:hAnsi="宋体" w:hint="eastAsia"/>
          <w:sz w:val="24"/>
          <w:szCs w:val="24"/>
        </w:rPr>
        <w:t>1</w:t>
      </w:r>
      <w:r>
        <w:rPr>
          <w:rFonts w:ascii="宋体" w:hAnsi="宋体"/>
          <w:sz w:val="24"/>
          <w:szCs w:val="24"/>
        </w:rPr>
        <w:t>.</w:t>
      </w:r>
      <w:r w:rsidRPr="00333E9E">
        <w:rPr>
          <w:rFonts w:hint="eastAsia"/>
        </w:rPr>
        <w:t xml:space="preserve"> </w:t>
      </w:r>
      <w:r w:rsidRPr="00333E9E">
        <w:rPr>
          <w:rFonts w:ascii="宋体" w:hAnsi="宋体" w:hint="eastAsia"/>
          <w:sz w:val="24"/>
          <w:szCs w:val="24"/>
        </w:rPr>
        <w:t>我有一份有意义的职业。</w:t>
      </w:r>
    </w:p>
    <w:p w14:paraId="2500C15B" w14:textId="77777777" w:rsidR="00810B17" w:rsidRPr="00647320" w:rsidRDefault="00810B17" w:rsidP="00810B17">
      <w:pPr>
        <w:spacing w:line="360" w:lineRule="auto"/>
        <w:rPr>
          <w:rFonts w:ascii="宋体" w:hAnsi="宋体"/>
          <w:sz w:val="24"/>
          <w:szCs w:val="24"/>
        </w:rPr>
      </w:pPr>
      <w:r>
        <w:rPr>
          <w:rFonts w:ascii="宋体" w:hAnsi="宋体"/>
          <w:sz w:val="24"/>
          <w:szCs w:val="24"/>
        </w:rPr>
        <w:t>2.</w:t>
      </w:r>
      <w:r w:rsidRPr="00FD1DA9">
        <w:rPr>
          <w:rFonts w:ascii="宋体" w:hAnsi="宋体" w:hint="eastAsia"/>
          <w:sz w:val="24"/>
          <w:szCs w:val="24"/>
        </w:rPr>
        <w:t xml:space="preserve"> </w:t>
      </w:r>
      <w:r w:rsidRPr="00333E9E">
        <w:rPr>
          <w:rFonts w:ascii="宋体" w:hAnsi="宋体" w:hint="eastAsia"/>
          <w:sz w:val="24"/>
          <w:szCs w:val="24"/>
        </w:rPr>
        <w:t>我觉得我的工作有助于我的个人成长。</w:t>
      </w:r>
    </w:p>
    <w:p w14:paraId="29067D6D" w14:textId="77777777" w:rsidR="00810B17" w:rsidRDefault="00810B17" w:rsidP="00810B17">
      <w:pPr>
        <w:spacing w:line="360" w:lineRule="auto"/>
        <w:rPr>
          <w:rFonts w:ascii="宋体" w:hAnsi="宋体"/>
          <w:sz w:val="24"/>
          <w:szCs w:val="24"/>
        </w:rPr>
      </w:pPr>
      <w:r>
        <w:rPr>
          <w:rFonts w:ascii="宋体" w:hAnsi="宋体"/>
          <w:sz w:val="24"/>
          <w:szCs w:val="24"/>
        </w:rPr>
        <w:t>3.</w:t>
      </w:r>
      <w:r w:rsidRPr="00FD1DA9">
        <w:rPr>
          <w:rFonts w:hint="eastAsia"/>
        </w:rPr>
        <w:t xml:space="preserve"> </w:t>
      </w:r>
      <w:r w:rsidRPr="00FD1DA9">
        <w:rPr>
          <w:rFonts w:ascii="宋体" w:hAnsi="宋体" w:hint="eastAsia"/>
          <w:sz w:val="24"/>
          <w:szCs w:val="24"/>
        </w:rPr>
        <w:t>我的工作对世界真的没什么影响。</w:t>
      </w:r>
    </w:p>
    <w:p w14:paraId="79068F5E" w14:textId="77777777" w:rsidR="00810B17" w:rsidRPr="00333E9E" w:rsidRDefault="00810B17" w:rsidP="00810B17">
      <w:pPr>
        <w:spacing w:line="360" w:lineRule="auto"/>
        <w:rPr>
          <w:rFonts w:ascii="宋体" w:hAnsi="宋体"/>
          <w:sz w:val="24"/>
          <w:szCs w:val="24"/>
        </w:rPr>
      </w:pPr>
      <w:r>
        <w:rPr>
          <w:rFonts w:ascii="宋体" w:hAnsi="宋体"/>
          <w:sz w:val="24"/>
          <w:szCs w:val="24"/>
        </w:rPr>
        <w:t>4.</w:t>
      </w:r>
      <w:r w:rsidRPr="00333E9E">
        <w:rPr>
          <w:rFonts w:ascii="宋体" w:hAnsi="宋体" w:hint="eastAsia"/>
          <w:sz w:val="24"/>
          <w:szCs w:val="24"/>
        </w:rPr>
        <w:t>我明白我的工作如何造就我生活的意义。</w:t>
      </w:r>
    </w:p>
    <w:p w14:paraId="0BB70203" w14:textId="77777777" w:rsidR="00810B17" w:rsidRDefault="00810B17" w:rsidP="00810B17">
      <w:pPr>
        <w:spacing w:line="360" w:lineRule="auto"/>
        <w:rPr>
          <w:rFonts w:ascii="宋体" w:hAnsi="宋体"/>
          <w:sz w:val="24"/>
          <w:szCs w:val="24"/>
        </w:rPr>
      </w:pPr>
      <w:r>
        <w:rPr>
          <w:rFonts w:ascii="宋体" w:hAnsi="宋体"/>
          <w:sz w:val="24"/>
          <w:szCs w:val="24"/>
        </w:rPr>
        <w:t>5.</w:t>
      </w:r>
      <w:r w:rsidRPr="00333E9E">
        <w:rPr>
          <w:rFonts w:ascii="宋体" w:hAnsi="宋体" w:hint="eastAsia"/>
          <w:sz w:val="24"/>
          <w:szCs w:val="24"/>
        </w:rPr>
        <w:t>我很清楚什么使我的工作有意义。</w:t>
      </w:r>
    </w:p>
    <w:p w14:paraId="06D4E01F" w14:textId="77777777" w:rsidR="00810B17" w:rsidRPr="00333E9E" w:rsidRDefault="00810B17" w:rsidP="00810B17">
      <w:pPr>
        <w:spacing w:line="360" w:lineRule="auto"/>
        <w:rPr>
          <w:rFonts w:ascii="宋体" w:hAnsi="宋体"/>
          <w:sz w:val="24"/>
          <w:szCs w:val="24"/>
        </w:rPr>
      </w:pPr>
      <w:r>
        <w:rPr>
          <w:rFonts w:ascii="宋体" w:hAnsi="宋体" w:hint="eastAsia"/>
          <w:sz w:val="24"/>
          <w:szCs w:val="24"/>
        </w:rPr>
        <w:t>6</w:t>
      </w:r>
      <w:r>
        <w:rPr>
          <w:rFonts w:ascii="宋体" w:hAnsi="宋体"/>
          <w:sz w:val="24"/>
          <w:szCs w:val="24"/>
        </w:rPr>
        <w:t>.</w:t>
      </w:r>
      <w:r w:rsidRPr="00FD1DA9">
        <w:rPr>
          <w:rFonts w:ascii="宋体" w:hAnsi="宋体" w:hint="eastAsia"/>
          <w:sz w:val="24"/>
          <w:szCs w:val="24"/>
        </w:rPr>
        <w:t>我知道我的工作对世界产生了积极的影响。</w:t>
      </w:r>
    </w:p>
    <w:p w14:paraId="2FA6AD20" w14:textId="77777777" w:rsidR="00810B17" w:rsidRPr="00333E9E" w:rsidRDefault="00810B17" w:rsidP="00810B17">
      <w:pPr>
        <w:spacing w:line="360" w:lineRule="auto"/>
        <w:rPr>
          <w:rFonts w:ascii="宋体" w:hAnsi="宋体"/>
          <w:sz w:val="24"/>
          <w:szCs w:val="24"/>
        </w:rPr>
      </w:pPr>
      <w:r>
        <w:rPr>
          <w:rFonts w:ascii="宋体" w:hAnsi="宋体"/>
          <w:sz w:val="24"/>
          <w:szCs w:val="24"/>
        </w:rPr>
        <w:t>7.</w:t>
      </w:r>
      <w:r w:rsidRPr="00333E9E">
        <w:rPr>
          <w:rFonts w:ascii="宋体" w:hAnsi="宋体" w:hint="eastAsia"/>
          <w:sz w:val="24"/>
          <w:szCs w:val="24"/>
        </w:rPr>
        <w:t>我的工作帮助我更好地了解自己。</w:t>
      </w:r>
    </w:p>
    <w:p w14:paraId="284C7061" w14:textId="77777777" w:rsidR="00810B17" w:rsidRPr="00333E9E" w:rsidRDefault="00810B17" w:rsidP="00810B17">
      <w:pPr>
        <w:spacing w:line="360" w:lineRule="auto"/>
        <w:rPr>
          <w:rFonts w:ascii="宋体" w:hAnsi="宋体"/>
          <w:sz w:val="24"/>
          <w:szCs w:val="24"/>
        </w:rPr>
      </w:pPr>
      <w:r>
        <w:rPr>
          <w:rFonts w:ascii="宋体" w:hAnsi="宋体"/>
          <w:sz w:val="24"/>
          <w:szCs w:val="24"/>
        </w:rPr>
        <w:t>8.</w:t>
      </w:r>
      <w:r w:rsidRPr="00333E9E">
        <w:rPr>
          <w:rFonts w:ascii="宋体" w:hAnsi="宋体" w:hint="eastAsia"/>
          <w:sz w:val="24"/>
          <w:szCs w:val="24"/>
        </w:rPr>
        <w:t>我有一份令我满意的工作。</w:t>
      </w:r>
    </w:p>
    <w:p w14:paraId="17800538" w14:textId="77777777" w:rsidR="00810B17" w:rsidRPr="00FD1DA9" w:rsidRDefault="00810B17" w:rsidP="00810B17">
      <w:pPr>
        <w:spacing w:line="360" w:lineRule="auto"/>
        <w:rPr>
          <w:rFonts w:ascii="宋体" w:hAnsi="宋体"/>
          <w:sz w:val="24"/>
          <w:szCs w:val="24"/>
        </w:rPr>
      </w:pPr>
      <w:r>
        <w:rPr>
          <w:rFonts w:ascii="宋体" w:hAnsi="宋体"/>
          <w:sz w:val="24"/>
          <w:szCs w:val="24"/>
        </w:rPr>
        <w:t>9.</w:t>
      </w:r>
      <w:r w:rsidRPr="00333E9E">
        <w:rPr>
          <w:rFonts w:ascii="宋体" w:hAnsi="宋体" w:hint="eastAsia"/>
          <w:sz w:val="24"/>
          <w:szCs w:val="24"/>
        </w:rPr>
        <w:t>我的工作帮助我理解周围的世界。</w:t>
      </w:r>
    </w:p>
    <w:p w14:paraId="2554EFDD" w14:textId="77777777" w:rsidR="00810B17" w:rsidRPr="00B2554A" w:rsidRDefault="00810B17" w:rsidP="00810B17">
      <w:pPr>
        <w:spacing w:beforeLines="50" w:before="156" w:afterLines="50" w:after="156" w:line="360" w:lineRule="auto"/>
        <w:rPr>
          <w:rFonts w:ascii="黑体" w:eastAsia="黑体"/>
          <w:b/>
          <w:sz w:val="28"/>
          <w:szCs w:val="28"/>
        </w:rPr>
      </w:pPr>
      <w:r>
        <w:rPr>
          <w:rFonts w:ascii="黑体" w:eastAsia="黑体"/>
          <w:b/>
          <w:sz w:val="28"/>
          <w:szCs w:val="28"/>
        </w:rPr>
        <w:t>3.</w:t>
      </w:r>
      <w:r>
        <w:rPr>
          <w:rFonts w:ascii="黑体" w:eastAsia="黑体" w:hint="eastAsia"/>
          <w:b/>
          <w:sz w:val="28"/>
          <w:szCs w:val="28"/>
        </w:rPr>
        <w:t xml:space="preserve"> 职场勇气问卷</w:t>
      </w:r>
    </w:p>
    <w:p w14:paraId="4682C5CE" w14:textId="77777777" w:rsidR="00810B17" w:rsidRPr="003E569F" w:rsidRDefault="00810B17" w:rsidP="00810B17">
      <w:pPr>
        <w:tabs>
          <w:tab w:val="left" w:pos="870"/>
        </w:tabs>
        <w:spacing w:line="360" w:lineRule="auto"/>
        <w:rPr>
          <w:rFonts w:ascii="宋体" w:hAnsi="宋体"/>
          <w:sz w:val="24"/>
          <w:szCs w:val="22"/>
        </w:rPr>
      </w:pPr>
      <w:r w:rsidRPr="003E569F">
        <w:rPr>
          <w:rFonts w:ascii="宋体" w:hAnsi="宋体"/>
          <w:sz w:val="24"/>
          <w:szCs w:val="22"/>
        </w:rPr>
        <w:t>请仔细阅读下列陈述，判断你对每个陈述的赞同程度，并将你的选择填写在每个陈述前面的横线上。</w:t>
      </w:r>
    </w:p>
    <w:tbl>
      <w:tblPr>
        <w:tblW w:w="8442" w:type="dxa"/>
        <w:jc w:val="center"/>
        <w:tblLayout w:type="fixed"/>
        <w:tblLook w:val="0000" w:firstRow="0" w:lastRow="0" w:firstColumn="0" w:lastColumn="0" w:noHBand="0" w:noVBand="0"/>
      </w:tblPr>
      <w:tblGrid>
        <w:gridCol w:w="1276"/>
        <w:gridCol w:w="1136"/>
        <w:gridCol w:w="1274"/>
        <w:gridCol w:w="1138"/>
        <w:gridCol w:w="1206"/>
        <w:gridCol w:w="1206"/>
        <w:gridCol w:w="1206"/>
      </w:tblGrid>
      <w:tr w:rsidR="00810B17" w:rsidRPr="00A41BD0" w14:paraId="4C5231CB" w14:textId="77777777" w:rsidTr="00DA6015">
        <w:trPr>
          <w:jc w:val="center"/>
        </w:trPr>
        <w:tc>
          <w:tcPr>
            <w:tcW w:w="1276" w:type="dxa"/>
          </w:tcPr>
          <w:p w14:paraId="21EB457B" w14:textId="77777777" w:rsidR="00810B17" w:rsidRPr="00A41BD0" w:rsidRDefault="00810B17" w:rsidP="00DA6015">
            <w:pPr>
              <w:jc w:val="center"/>
              <w:rPr>
                <w:rFonts w:eastAsia="华文仿宋"/>
              </w:rPr>
            </w:pPr>
            <w:r w:rsidRPr="00A41BD0">
              <w:rPr>
                <w:rFonts w:eastAsia="华文仿宋"/>
              </w:rPr>
              <w:t>…1…</w:t>
            </w:r>
          </w:p>
        </w:tc>
        <w:tc>
          <w:tcPr>
            <w:tcW w:w="1136" w:type="dxa"/>
          </w:tcPr>
          <w:p w14:paraId="59D54AC3" w14:textId="77777777" w:rsidR="00810B17" w:rsidRPr="00A41BD0" w:rsidRDefault="00810B17" w:rsidP="00DA6015">
            <w:pPr>
              <w:jc w:val="center"/>
              <w:rPr>
                <w:rFonts w:eastAsia="华文仿宋"/>
              </w:rPr>
            </w:pPr>
            <w:r w:rsidRPr="00A41BD0">
              <w:rPr>
                <w:rFonts w:eastAsia="华文仿宋"/>
              </w:rPr>
              <w:t>…2…</w:t>
            </w:r>
          </w:p>
        </w:tc>
        <w:tc>
          <w:tcPr>
            <w:tcW w:w="1274" w:type="dxa"/>
          </w:tcPr>
          <w:p w14:paraId="66A1F4D4" w14:textId="77777777" w:rsidR="00810B17" w:rsidRPr="00A41BD0" w:rsidRDefault="00810B17" w:rsidP="00DA6015">
            <w:pPr>
              <w:jc w:val="center"/>
              <w:rPr>
                <w:rFonts w:eastAsia="华文仿宋"/>
              </w:rPr>
            </w:pPr>
            <w:r w:rsidRPr="00A41BD0">
              <w:rPr>
                <w:rFonts w:eastAsia="华文仿宋"/>
              </w:rPr>
              <w:t>…3…</w:t>
            </w:r>
          </w:p>
        </w:tc>
        <w:tc>
          <w:tcPr>
            <w:tcW w:w="1138" w:type="dxa"/>
          </w:tcPr>
          <w:p w14:paraId="6E3A489F" w14:textId="77777777" w:rsidR="00810B17" w:rsidRPr="00A41BD0" w:rsidRDefault="00810B17" w:rsidP="00DA6015">
            <w:pPr>
              <w:jc w:val="center"/>
              <w:rPr>
                <w:rFonts w:eastAsia="华文仿宋"/>
              </w:rPr>
            </w:pPr>
            <w:r w:rsidRPr="00A41BD0">
              <w:rPr>
                <w:rFonts w:eastAsia="华文仿宋"/>
              </w:rPr>
              <w:t>…4…</w:t>
            </w:r>
          </w:p>
        </w:tc>
        <w:tc>
          <w:tcPr>
            <w:tcW w:w="1206" w:type="dxa"/>
          </w:tcPr>
          <w:p w14:paraId="4D00F346" w14:textId="77777777" w:rsidR="00810B17" w:rsidRPr="00A41BD0" w:rsidRDefault="00810B17" w:rsidP="00DA6015">
            <w:pPr>
              <w:jc w:val="center"/>
              <w:rPr>
                <w:rFonts w:eastAsia="华文仿宋"/>
              </w:rPr>
            </w:pPr>
            <w:r w:rsidRPr="00A41BD0">
              <w:rPr>
                <w:rFonts w:eastAsia="华文仿宋"/>
              </w:rPr>
              <w:t>…5…</w:t>
            </w:r>
          </w:p>
        </w:tc>
        <w:tc>
          <w:tcPr>
            <w:tcW w:w="1206" w:type="dxa"/>
          </w:tcPr>
          <w:p w14:paraId="3881937B" w14:textId="77777777" w:rsidR="00810B17" w:rsidRPr="00A41BD0" w:rsidRDefault="00810B17" w:rsidP="00DA6015">
            <w:pPr>
              <w:jc w:val="center"/>
              <w:rPr>
                <w:rFonts w:eastAsia="华文仿宋"/>
              </w:rPr>
            </w:pPr>
            <w:r w:rsidRPr="00A41BD0">
              <w:rPr>
                <w:rFonts w:eastAsia="华文仿宋"/>
              </w:rPr>
              <w:t>…6…</w:t>
            </w:r>
          </w:p>
        </w:tc>
        <w:tc>
          <w:tcPr>
            <w:tcW w:w="1206" w:type="dxa"/>
          </w:tcPr>
          <w:p w14:paraId="5E03A15C" w14:textId="77777777" w:rsidR="00810B17" w:rsidRPr="00A41BD0" w:rsidRDefault="00810B17" w:rsidP="00DA6015">
            <w:pPr>
              <w:jc w:val="center"/>
              <w:rPr>
                <w:rFonts w:eastAsia="华文仿宋"/>
              </w:rPr>
            </w:pPr>
            <w:r w:rsidRPr="00A41BD0">
              <w:rPr>
                <w:rFonts w:eastAsia="华文仿宋"/>
              </w:rPr>
              <w:t>…7…</w:t>
            </w:r>
          </w:p>
        </w:tc>
      </w:tr>
      <w:tr w:rsidR="00810B17" w:rsidRPr="00A41BD0" w14:paraId="52218320" w14:textId="77777777" w:rsidTr="00DA6015">
        <w:trPr>
          <w:jc w:val="center"/>
        </w:trPr>
        <w:tc>
          <w:tcPr>
            <w:tcW w:w="1276" w:type="dxa"/>
          </w:tcPr>
          <w:p w14:paraId="084D1DC1" w14:textId="77777777" w:rsidR="00810B17" w:rsidRPr="00A41BD0" w:rsidRDefault="00810B17" w:rsidP="00DA6015">
            <w:pPr>
              <w:jc w:val="center"/>
              <w:rPr>
                <w:rFonts w:eastAsia="华文仿宋"/>
                <w:b/>
              </w:rPr>
            </w:pPr>
            <w:r w:rsidRPr="00A41BD0">
              <w:rPr>
                <w:rFonts w:eastAsia="华文仿宋"/>
                <w:b/>
              </w:rPr>
              <w:t>非常不同意</w:t>
            </w:r>
          </w:p>
        </w:tc>
        <w:tc>
          <w:tcPr>
            <w:tcW w:w="1136" w:type="dxa"/>
          </w:tcPr>
          <w:p w14:paraId="117B22E6" w14:textId="77777777" w:rsidR="00810B17" w:rsidRPr="00A41BD0" w:rsidRDefault="00810B17" w:rsidP="00DA6015">
            <w:pPr>
              <w:jc w:val="center"/>
              <w:rPr>
                <w:rFonts w:eastAsia="华文仿宋"/>
                <w:b/>
              </w:rPr>
            </w:pPr>
            <w:r w:rsidRPr="00A41BD0">
              <w:rPr>
                <w:rFonts w:eastAsia="华文仿宋"/>
                <w:b/>
              </w:rPr>
              <w:t>不同意</w:t>
            </w:r>
          </w:p>
        </w:tc>
        <w:tc>
          <w:tcPr>
            <w:tcW w:w="1274" w:type="dxa"/>
          </w:tcPr>
          <w:p w14:paraId="3BF6845B" w14:textId="77777777" w:rsidR="00810B17" w:rsidRPr="00A41BD0" w:rsidRDefault="00810B17" w:rsidP="00DA6015">
            <w:pPr>
              <w:jc w:val="center"/>
              <w:rPr>
                <w:rFonts w:eastAsia="华文仿宋"/>
                <w:b/>
              </w:rPr>
            </w:pPr>
            <w:r w:rsidRPr="00A41BD0">
              <w:rPr>
                <w:rFonts w:eastAsia="华文仿宋"/>
                <w:b/>
              </w:rPr>
              <w:t>有些不同意</w:t>
            </w:r>
          </w:p>
        </w:tc>
        <w:tc>
          <w:tcPr>
            <w:tcW w:w="1138" w:type="dxa"/>
          </w:tcPr>
          <w:p w14:paraId="7B4076BD" w14:textId="77777777" w:rsidR="00810B17" w:rsidRPr="00A41BD0" w:rsidRDefault="00810B17" w:rsidP="00DA6015">
            <w:pPr>
              <w:jc w:val="center"/>
              <w:rPr>
                <w:rFonts w:eastAsia="华文仿宋"/>
                <w:b/>
              </w:rPr>
            </w:pPr>
            <w:r w:rsidRPr="00A41BD0">
              <w:rPr>
                <w:rFonts w:eastAsia="华文仿宋"/>
                <w:b/>
              </w:rPr>
              <w:t>不置可否</w:t>
            </w:r>
          </w:p>
        </w:tc>
        <w:tc>
          <w:tcPr>
            <w:tcW w:w="1206" w:type="dxa"/>
          </w:tcPr>
          <w:p w14:paraId="73182F23" w14:textId="77777777" w:rsidR="00810B17" w:rsidRPr="00A41BD0" w:rsidRDefault="00810B17" w:rsidP="00DA6015">
            <w:pPr>
              <w:jc w:val="center"/>
              <w:rPr>
                <w:rFonts w:eastAsia="华文仿宋"/>
                <w:b/>
              </w:rPr>
            </w:pPr>
            <w:r w:rsidRPr="00A41BD0">
              <w:rPr>
                <w:rFonts w:eastAsia="华文仿宋"/>
                <w:b/>
              </w:rPr>
              <w:t>有些同意</w:t>
            </w:r>
          </w:p>
        </w:tc>
        <w:tc>
          <w:tcPr>
            <w:tcW w:w="1206" w:type="dxa"/>
          </w:tcPr>
          <w:p w14:paraId="01D542F0" w14:textId="77777777" w:rsidR="00810B17" w:rsidRPr="00A41BD0" w:rsidRDefault="00810B17" w:rsidP="00DA6015">
            <w:pPr>
              <w:jc w:val="center"/>
              <w:rPr>
                <w:rFonts w:eastAsia="华文仿宋"/>
                <w:b/>
              </w:rPr>
            </w:pPr>
            <w:r w:rsidRPr="00A41BD0">
              <w:rPr>
                <w:rFonts w:eastAsia="华文仿宋"/>
                <w:b/>
              </w:rPr>
              <w:t>同意</w:t>
            </w:r>
          </w:p>
        </w:tc>
        <w:tc>
          <w:tcPr>
            <w:tcW w:w="1206" w:type="dxa"/>
          </w:tcPr>
          <w:p w14:paraId="6D758FFB" w14:textId="77777777" w:rsidR="00810B17" w:rsidRPr="00A41BD0" w:rsidRDefault="00810B17" w:rsidP="00DA6015">
            <w:pPr>
              <w:jc w:val="center"/>
              <w:rPr>
                <w:rFonts w:eastAsia="华文仿宋"/>
                <w:b/>
              </w:rPr>
            </w:pPr>
            <w:r w:rsidRPr="00A41BD0">
              <w:rPr>
                <w:rFonts w:eastAsia="华文仿宋"/>
                <w:b/>
              </w:rPr>
              <w:t>非常同意</w:t>
            </w:r>
          </w:p>
        </w:tc>
      </w:tr>
    </w:tbl>
    <w:p w14:paraId="6AB0459A" w14:textId="77777777" w:rsidR="00810B17" w:rsidRPr="003E569F" w:rsidRDefault="00810B17" w:rsidP="00810B17">
      <w:pPr>
        <w:spacing w:line="480" w:lineRule="auto"/>
        <w:rPr>
          <w:rFonts w:ascii="宋体" w:hAnsi="宋体"/>
          <w:bCs/>
          <w:sz w:val="24"/>
          <w:szCs w:val="24"/>
        </w:rPr>
      </w:pPr>
      <w:r>
        <w:rPr>
          <w:rFonts w:ascii="宋体" w:hAnsi="宋体"/>
          <w:bCs/>
          <w:sz w:val="24"/>
          <w:szCs w:val="24"/>
        </w:rPr>
        <w:t>1.</w:t>
      </w:r>
      <w:r>
        <w:rPr>
          <w:rFonts w:ascii="宋体" w:hAnsi="宋体" w:hint="eastAsia"/>
          <w:bCs/>
          <w:sz w:val="24"/>
          <w:szCs w:val="24"/>
        </w:rPr>
        <w:t>在执行工作任务时，</w:t>
      </w:r>
      <w:r w:rsidRPr="003E569F">
        <w:rPr>
          <w:rFonts w:ascii="宋体" w:hAnsi="宋体" w:hint="eastAsia"/>
          <w:bCs/>
          <w:sz w:val="24"/>
          <w:szCs w:val="24"/>
        </w:rPr>
        <w:t>我在行动上很勇敢。</w:t>
      </w:r>
    </w:p>
    <w:p w14:paraId="076B2321" w14:textId="77777777" w:rsidR="00810B17" w:rsidRPr="003E569F" w:rsidRDefault="00810B17" w:rsidP="00810B17">
      <w:pPr>
        <w:spacing w:line="480" w:lineRule="auto"/>
        <w:rPr>
          <w:rFonts w:ascii="宋体" w:hAnsi="宋体"/>
          <w:bCs/>
          <w:sz w:val="24"/>
          <w:szCs w:val="24"/>
        </w:rPr>
      </w:pPr>
      <w:r>
        <w:rPr>
          <w:rFonts w:ascii="宋体" w:hAnsi="宋体"/>
          <w:bCs/>
          <w:sz w:val="24"/>
          <w:szCs w:val="24"/>
        </w:rPr>
        <w:t>2.</w:t>
      </w:r>
      <w:r>
        <w:rPr>
          <w:rFonts w:ascii="宋体" w:hAnsi="宋体" w:hint="eastAsia"/>
          <w:bCs/>
          <w:sz w:val="24"/>
          <w:szCs w:val="24"/>
        </w:rPr>
        <w:t>同事们都说</w:t>
      </w:r>
      <w:r w:rsidRPr="003E569F">
        <w:rPr>
          <w:rFonts w:ascii="宋体" w:hAnsi="宋体" w:hint="eastAsia"/>
          <w:bCs/>
          <w:sz w:val="24"/>
          <w:szCs w:val="24"/>
        </w:rPr>
        <w:t>我是</w:t>
      </w:r>
      <w:r>
        <w:rPr>
          <w:rFonts w:ascii="宋体" w:hAnsi="宋体" w:hint="eastAsia"/>
          <w:bCs/>
          <w:sz w:val="24"/>
          <w:szCs w:val="24"/>
        </w:rPr>
        <w:t>个</w:t>
      </w:r>
      <w:r w:rsidRPr="003E569F">
        <w:rPr>
          <w:rFonts w:ascii="宋体" w:hAnsi="宋体" w:hint="eastAsia"/>
          <w:bCs/>
          <w:sz w:val="24"/>
          <w:szCs w:val="24"/>
        </w:rPr>
        <w:t>勇敢的人。</w:t>
      </w:r>
    </w:p>
    <w:p w14:paraId="342F57F8" w14:textId="77777777" w:rsidR="00810B17" w:rsidRDefault="00810B17" w:rsidP="00810B17">
      <w:pPr>
        <w:spacing w:line="480" w:lineRule="auto"/>
        <w:rPr>
          <w:rFonts w:ascii="宋体" w:hAnsi="宋体"/>
          <w:bCs/>
          <w:sz w:val="24"/>
          <w:szCs w:val="24"/>
        </w:rPr>
      </w:pPr>
      <w:r>
        <w:rPr>
          <w:rFonts w:ascii="宋体" w:hAnsi="宋体"/>
          <w:bCs/>
          <w:sz w:val="24"/>
          <w:szCs w:val="24"/>
        </w:rPr>
        <w:t>3.</w:t>
      </w:r>
      <w:r>
        <w:rPr>
          <w:rFonts w:ascii="宋体" w:hAnsi="宋体" w:hint="eastAsia"/>
          <w:bCs/>
          <w:sz w:val="24"/>
          <w:szCs w:val="24"/>
        </w:rPr>
        <w:t>我在执行工作任务时，</w:t>
      </w:r>
      <w:r w:rsidRPr="003E569F">
        <w:rPr>
          <w:rFonts w:ascii="宋体" w:hAnsi="宋体" w:hint="eastAsia"/>
          <w:bCs/>
          <w:sz w:val="24"/>
          <w:szCs w:val="24"/>
        </w:rPr>
        <w:t>很有勇气。</w:t>
      </w:r>
    </w:p>
    <w:p w14:paraId="252028EE" w14:textId="77777777" w:rsidR="00E84F04" w:rsidRDefault="00E84F04" w:rsidP="00810B17">
      <w:pPr>
        <w:jc w:val="center"/>
        <w:rPr>
          <w:rFonts w:hAnsi="宋体"/>
          <w:noProof/>
          <w:kern w:val="0"/>
        </w:rPr>
        <w:sectPr w:rsidR="00E84F04" w:rsidSect="00374C2A">
          <w:footerReference w:type="default" r:id="rId23"/>
          <w:pgSz w:w="11906" w:h="16838"/>
          <w:pgMar w:top="1418" w:right="1701" w:bottom="1134" w:left="1701" w:header="851" w:footer="992" w:gutter="0"/>
          <w:cols w:space="720"/>
          <w:docGrid w:type="lines" w:linePitch="312"/>
        </w:sectPr>
      </w:pPr>
    </w:p>
    <w:p w14:paraId="360BA9E1" w14:textId="77777777" w:rsidR="00E84F04" w:rsidRDefault="00E84F04" w:rsidP="00810B17">
      <w:pPr>
        <w:jc w:val="center"/>
        <w:rPr>
          <w:rFonts w:hAnsi="宋体"/>
          <w:noProof/>
          <w:kern w:val="0"/>
        </w:rPr>
      </w:pPr>
    </w:p>
    <w:p w14:paraId="0444572D" w14:textId="77777777" w:rsidR="00E84F04" w:rsidRDefault="00E84F04" w:rsidP="00810B17">
      <w:pPr>
        <w:jc w:val="center"/>
        <w:rPr>
          <w:rFonts w:hAnsi="宋体"/>
          <w:noProof/>
          <w:kern w:val="0"/>
        </w:rPr>
      </w:pPr>
    </w:p>
    <w:p w14:paraId="0D023404" w14:textId="77777777" w:rsidR="00E84F04" w:rsidRDefault="00E84F04" w:rsidP="00810B17">
      <w:pPr>
        <w:jc w:val="center"/>
        <w:rPr>
          <w:rFonts w:hAnsi="宋体"/>
          <w:noProof/>
          <w:kern w:val="0"/>
        </w:rPr>
      </w:pPr>
    </w:p>
    <w:p w14:paraId="2AE574C5" w14:textId="4CD11AE9" w:rsidR="00810B17" w:rsidRDefault="00810B17" w:rsidP="00810B17">
      <w:pPr>
        <w:jc w:val="center"/>
        <w:rPr>
          <w:rFonts w:hAnsi="宋体" w:hint="eastAsia"/>
          <w:noProof/>
          <w:kern w:val="0"/>
        </w:rPr>
      </w:pPr>
      <w:r>
        <w:rPr>
          <w:rFonts w:hAnsi="宋体"/>
          <w:noProof/>
          <w:kern w:val="0"/>
        </w:rPr>
        <w:object w:dxaOrig="3165" w:dyaOrig="720" w14:anchorId="68B6B1BC">
          <v:shape id="_x0000_i1043" type="#_x0000_t75" style="width:205.5pt;height:46.5pt" o:ole="" filled="t">
            <v:imagedata r:id="rId24" o:title=""/>
          </v:shape>
          <o:OLEObject Type="Embed" ProgID="Word.Picture.8" ShapeID="_x0000_i1043" DrawAspect="Content" ObjectID="_1716196976" r:id="rId25"/>
        </w:object>
      </w:r>
    </w:p>
    <w:p w14:paraId="3FBD82BB" w14:textId="77777777" w:rsidR="00810B17" w:rsidRDefault="00810B17" w:rsidP="00810B17">
      <w:pPr>
        <w:jc w:val="center"/>
        <w:rPr>
          <w:rFonts w:eastAsia="华文行楷"/>
          <w:sz w:val="44"/>
        </w:rPr>
      </w:pPr>
    </w:p>
    <w:p w14:paraId="644D1F9D" w14:textId="77777777" w:rsidR="00810B17" w:rsidRPr="00F0388A" w:rsidRDefault="00810B17" w:rsidP="00810B17">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14:paraId="7DC2C883" w14:textId="77777777" w:rsidR="00810B17" w:rsidRDefault="00810B17" w:rsidP="00810B17">
      <w:pPr>
        <w:rPr>
          <w:sz w:val="32"/>
        </w:rPr>
      </w:pPr>
    </w:p>
    <w:p w14:paraId="34933ACF" w14:textId="77777777" w:rsidR="00810B17" w:rsidRDefault="00810B17" w:rsidP="00810B17">
      <w:pPr>
        <w:rPr>
          <w:rFonts w:eastAsia="仿宋_GB2312"/>
          <w:sz w:val="32"/>
          <w:u w:val="single"/>
        </w:rPr>
      </w:pPr>
      <w:r>
        <w:rPr>
          <w:sz w:val="32"/>
        </w:rPr>
        <w:t xml:space="preserve">       </w:t>
      </w:r>
      <w:r>
        <w:rPr>
          <w:rFonts w:eastAsia="仿宋_GB2312"/>
          <w:bCs/>
          <w:sz w:val="32"/>
        </w:rPr>
        <w:t xml:space="preserve"> </w:t>
      </w:r>
      <w:r w:rsidRPr="00DA5E58">
        <w:rPr>
          <w:rFonts w:ascii="华文中宋" w:eastAsia="华文中宋" w:hAnsi="华文中宋" w:hint="eastAsia"/>
          <w:bCs/>
          <w:sz w:val="32"/>
        </w:rPr>
        <w:t>题</w:t>
      </w:r>
      <w:r w:rsidRPr="00DA5E58">
        <w:rPr>
          <w:rFonts w:ascii="华文中宋" w:eastAsia="华文中宋" w:hAnsi="华文中宋"/>
          <w:bCs/>
          <w:sz w:val="32"/>
        </w:rPr>
        <w:t xml:space="preserve">    </w:t>
      </w:r>
      <w:r w:rsidRPr="00DA5E58">
        <w:rPr>
          <w:rFonts w:ascii="华文中宋" w:eastAsia="华文中宋" w:hAnsi="华文中宋" w:hint="eastAsia"/>
          <w:bCs/>
          <w:sz w:val="32"/>
        </w:rPr>
        <w:t>目</w:t>
      </w:r>
      <w:r>
        <w:rPr>
          <w:rFonts w:eastAsia="仿宋_GB2312"/>
          <w:sz w:val="32"/>
          <w:u w:val="single"/>
        </w:rPr>
        <w:t xml:space="preserve">  </w:t>
      </w:r>
      <w:r>
        <w:rPr>
          <w:rFonts w:eastAsia="仿宋_GB2312" w:hint="eastAsia"/>
          <w:b/>
          <w:sz w:val="32"/>
          <w:u w:val="single"/>
        </w:rPr>
        <w:t>职场勇气对新警察工作适应影响的追踪研究</w:t>
      </w:r>
      <w:r>
        <w:rPr>
          <w:rFonts w:eastAsia="仿宋_GB2312"/>
          <w:sz w:val="32"/>
          <w:u w:val="single"/>
        </w:rPr>
        <w:t xml:space="preserve">  </w:t>
      </w:r>
    </w:p>
    <w:p w14:paraId="0F43DC5D" w14:textId="77777777" w:rsidR="00810B17" w:rsidRPr="00ED0A38" w:rsidRDefault="00810B17" w:rsidP="00810B17">
      <w:pPr>
        <w:spacing w:line="720" w:lineRule="auto"/>
        <w:jc w:val="center"/>
        <w:rPr>
          <w:rFonts w:ascii="华文中宋" w:eastAsia="华文中宋" w:hAnsi="华文中宋" w:hint="eastAsia"/>
          <w:bCs/>
          <w:sz w:val="24"/>
        </w:rPr>
      </w:pPr>
      <w:r w:rsidRPr="00DA5E58">
        <w:rPr>
          <w:rFonts w:ascii="华文中宋" w:eastAsia="华文中宋" w:hAnsi="华文中宋" w:hint="eastAsia"/>
          <w:bCs/>
          <w:sz w:val="24"/>
        </w:rPr>
        <w:t>（任务起止日期：</w:t>
      </w:r>
      <w:r w:rsidRPr="00DA5E58">
        <w:rPr>
          <w:rFonts w:ascii="华文中宋" w:eastAsia="华文中宋" w:hAnsi="华文中宋"/>
          <w:bCs/>
          <w:sz w:val="24"/>
        </w:rPr>
        <w:t>20</w:t>
      </w:r>
      <w:r>
        <w:rPr>
          <w:rFonts w:ascii="华文中宋" w:eastAsia="华文中宋" w:hAnsi="华文中宋"/>
          <w:bCs/>
          <w:sz w:val="24"/>
        </w:rPr>
        <w:t xml:space="preserve">21 </w:t>
      </w:r>
      <w:r w:rsidRPr="00DA5E58">
        <w:rPr>
          <w:rFonts w:ascii="华文中宋" w:eastAsia="华文中宋" w:hAnsi="华文中宋" w:hint="eastAsia"/>
          <w:bCs/>
          <w:sz w:val="24"/>
        </w:rPr>
        <w:t>年</w:t>
      </w:r>
      <w:r>
        <w:rPr>
          <w:rFonts w:ascii="华文中宋" w:eastAsia="华文中宋" w:hAnsi="华文中宋" w:hint="eastAsia"/>
          <w:bCs/>
          <w:sz w:val="24"/>
        </w:rPr>
        <w:t xml:space="preserve"> </w:t>
      </w:r>
      <w:r>
        <w:rPr>
          <w:rFonts w:ascii="华文中宋" w:eastAsia="华文中宋" w:hAnsi="华文中宋"/>
          <w:bCs/>
          <w:sz w:val="24"/>
        </w:rPr>
        <w:t xml:space="preserve">11 </w:t>
      </w:r>
      <w:r w:rsidRPr="00DA5E58">
        <w:rPr>
          <w:rFonts w:ascii="华文中宋" w:eastAsia="华文中宋" w:hAnsi="华文中宋" w:hint="eastAsia"/>
          <w:bCs/>
          <w:sz w:val="24"/>
        </w:rPr>
        <w:t>月</w:t>
      </w:r>
      <w:r>
        <w:rPr>
          <w:rFonts w:ascii="华文中宋" w:eastAsia="华文中宋" w:hAnsi="华文中宋" w:hint="eastAsia"/>
          <w:bCs/>
          <w:sz w:val="24"/>
        </w:rPr>
        <w:t xml:space="preserve"> </w:t>
      </w:r>
      <w:r>
        <w:rPr>
          <w:rFonts w:ascii="华文中宋" w:eastAsia="华文中宋" w:hAnsi="华文中宋"/>
          <w:bCs/>
          <w:sz w:val="24"/>
        </w:rPr>
        <w:t>2</w:t>
      </w:r>
      <w:r>
        <w:rPr>
          <w:rFonts w:ascii="华文中宋" w:eastAsia="华文中宋" w:hAnsi="华文中宋" w:hint="eastAsia"/>
          <w:bCs/>
          <w:sz w:val="24"/>
        </w:rPr>
        <w:t xml:space="preserve"> </w:t>
      </w:r>
      <w:r w:rsidRPr="00DA5E58">
        <w:rPr>
          <w:rFonts w:ascii="华文中宋" w:eastAsia="华文中宋" w:hAnsi="华文中宋" w:hint="eastAsia"/>
          <w:bCs/>
          <w:sz w:val="24"/>
        </w:rPr>
        <w:t>日～20</w:t>
      </w:r>
      <w:r>
        <w:rPr>
          <w:rFonts w:ascii="华文中宋" w:eastAsia="华文中宋" w:hAnsi="华文中宋"/>
          <w:bCs/>
          <w:sz w:val="24"/>
        </w:rPr>
        <w:t xml:space="preserve">22 </w:t>
      </w:r>
      <w:r>
        <w:rPr>
          <w:rFonts w:ascii="华文中宋" w:eastAsia="华文中宋" w:hAnsi="华文中宋" w:hint="eastAsia"/>
          <w:bCs/>
          <w:sz w:val="24"/>
        </w:rPr>
        <w:t xml:space="preserve">年 </w:t>
      </w:r>
      <w:r>
        <w:rPr>
          <w:rFonts w:ascii="华文中宋" w:eastAsia="华文中宋" w:hAnsi="华文中宋"/>
          <w:bCs/>
          <w:sz w:val="24"/>
        </w:rPr>
        <w:t xml:space="preserve">6 </w:t>
      </w:r>
      <w:r w:rsidRPr="00DA5E58">
        <w:rPr>
          <w:rFonts w:ascii="华文中宋" w:eastAsia="华文中宋" w:hAnsi="华文中宋" w:hint="eastAsia"/>
          <w:bCs/>
          <w:sz w:val="24"/>
        </w:rPr>
        <w:t>月</w:t>
      </w:r>
      <w:r>
        <w:rPr>
          <w:rFonts w:ascii="华文中宋" w:eastAsia="华文中宋" w:hAnsi="华文中宋"/>
          <w:bCs/>
          <w:sz w:val="24"/>
        </w:rPr>
        <w:t>5</w:t>
      </w:r>
      <w:r w:rsidRPr="00DA5E58">
        <w:rPr>
          <w:rFonts w:ascii="华文中宋" w:eastAsia="华文中宋" w:hAnsi="华文中宋" w:hint="eastAsia"/>
          <w:bCs/>
          <w:sz w:val="24"/>
        </w:rPr>
        <w:t>日）</w:t>
      </w:r>
    </w:p>
    <w:tbl>
      <w:tblPr>
        <w:tblW w:w="5355" w:type="dxa"/>
        <w:jc w:val="center"/>
        <w:tblLayout w:type="fixed"/>
        <w:tblLook w:val="04A0" w:firstRow="1" w:lastRow="0" w:firstColumn="1" w:lastColumn="0" w:noHBand="0" w:noVBand="1"/>
      </w:tblPr>
      <w:tblGrid>
        <w:gridCol w:w="1561"/>
        <w:gridCol w:w="3794"/>
      </w:tblGrid>
      <w:tr w:rsidR="00810B17" w14:paraId="4BC848D5" w14:textId="77777777" w:rsidTr="00DA6015">
        <w:trPr>
          <w:trHeight w:hRule="exact" w:val="907"/>
          <w:jc w:val="center"/>
        </w:trPr>
        <w:tc>
          <w:tcPr>
            <w:tcW w:w="1560" w:type="dxa"/>
            <w:vAlign w:val="bottom"/>
            <w:hideMark/>
          </w:tcPr>
          <w:p w14:paraId="39698200" w14:textId="77777777" w:rsidR="00810B17" w:rsidRDefault="00810B17" w:rsidP="00DA6015">
            <w:pPr>
              <w:pStyle w:val="31"/>
              <w:spacing w:before="312" w:line="240" w:lineRule="auto"/>
              <w:ind w:firstLineChars="10" w:firstLine="32"/>
              <w:rPr>
                <w:rFonts w:ascii="Times New Roman" w:hAnsi="Times New Roman"/>
              </w:rPr>
            </w:pPr>
            <w:r>
              <w:rPr>
                <w:rFonts w:ascii="Times New Roman" w:hAnsi="Times New Roman" w:hint="eastAsia"/>
              </w:rPr>
              <w:t>院</w:t>
            </w:r>
            <w:r>
              <w:rPr>
                <w:rFonts w:ascii="Times New Roman" w:hAnsi="Times New Roman"/>
              </w:rPr>
              <w:t xml:space="preserve">    </w:t>
            </w:r>
            <w:r>
              <w:rPr>
                <w:rFonts w:ascii="Times New Roman" w:hAnsi="Times New Roman" w:hint="eastAsia"/>
              </w:rPr>
              <w:t>系</w:t>
            </w:r>
          </w:p>
        </w:tc>
        <w:tc>
          <w:tcPr>
            <w:tcW w:w="3793" w:type="dxa"/>
            <w:tcBorders>
              <w:top w:val="nil"/>
              <w:left w:val="nil"/>
              <w:bottom w:val="single" w:sz="4" w:space="0" w:color="auto"/>
              <w:right w:val="nil"/>
            </w:tcBorders>
            <w:vAlign w:val="bottom"/>
            <w:hideMark/>
          </w:tcPr>
          <w:p w14:paraId="1FAD05E8" w14:textId="77777777" w:rsidR="00810B17" w:rsidRDefault="00810B17" w:rsidP="00DA6015">
            <w:pPr>
              <w:jc w:val="center"/>
              <w:rPr>
                <w:rFonts w:eastAsia="仿宋"/>
                <w:b/>
                <w:sz w:val="32"/>
              </w:rPr>
            </w:pPr>
            <w:r>
              <w:rPr>
                <w:rFonts w:eastAsia="仿宋" w:hint="eastAsia"/>
                <w:b/>
                <w:sz w:val="32"/>
              </w:rPr>
              <w:t>管理学院</w:t>
            </w:r>
          </w:p>
        </w:tc>
      </w:tr>
      <w:tr w:rsidR="00810B17" w14:paraId="5D208797" w14:textId="77777777" w:rsidTr="00DA6015">
        <w:trPr>
          <w:trHeight w:hRule="exact" w:val="907"/>
          <w:jc w:val="center"/>
        </w:trPr>
        <w:tc>
          <w:tcPr>
            <w:tcW w:w="1560" w:type="dxa"/>
            <w:vAlign w:val="bottom"/>
            <w:hideMark/>
          </w:tcPr>
          <w:p w14:paraId="5D9EEC05" w14:textId="77777777" w:rsidR="00810B17" w:rsidRDefault="00810B17" w:rsidP="00DA6015">
            <w:pPr>
              <w:pStyle w:val="31"/>
              <w:spacing w:before="312" w:line="240" w:lineRule="auto"/>
              <w:ind w:firstLineChars="10" w:firstLine="32"/>
              <w:rPr>
                <w:rFonts w:ascii="Times New Roman" w:hAnsi="Times New Roman"/>
              </w:rPr>
            </w:pPr>
            <w:r>
              <w:rPr>
                <w:rFonts w:ascii="Times New Roman" w:hAnsi="Times New Roman" w:hint="eastAsia"/>
              </w:rPr>
              <w:t>专业班级</w:t>
            </w:r>
          </w:p>
        </w:tc>
        <w:tc>
          <w:tcPr>
            <w:tcW w:w="3793" w:type="dxa"/>
            <w:tcBorders>
              <w:top w:val="single" w:sz="4" w:space="0" w:color="auto"/>
              <w:left w:val="nil"/>
              <w:bottom w:val="single" w:sz="4" w:space="0" w:color="auto"/>
              <w:right w:val="nil"/>
            </w:tcBorders>
            <w:vAlign w:val="bottom"/>
            <w:hideMark/>
          </w:tcPr>
          <w:p w14:paraId="34D15116" w14:textId="77777777" w:rsidR="00810B17" w:rsidRDefault="00810B17" w:rsidP="00DA6015">
            <w:pPr>
              <w:jc w:val="center"/>
              <w:rPr>
                <w:rFonts w:eastAsia="仿宋"/>
                <w:b/>
                <w:sz w:val="32"/>
              </w:rPr>
            </w:pPr>
            <w:r>
              <w:rPr>
                <w:rFonts w:eastAsia="仿宋" w:hint="eastAsia"/>
                <w:b/>
                <w:sz w:val="32"/>
              </w:rPr>
              <w:t>工商管理</w:t>
            </w:r>
            <w:r>
              <w:rPr>
                <w:rFonts w:eastAsia="仿宋"/>
                <w:b/>
                <w:sz w:val="32"/>
              </w:rPr>
              <w:t>1801</w:t>
            </w:r>
            <w:r>
              <w:rPr>
                <w:rFonts w:eastAsia="仿宋" w:hint="eastAsia"/>
                <w:b/>
                <w:sz w:val="32"/>
              </w:rPr>
              <w:t>班</w:t>
            </w:r>
          </w:p>
        </w:tc>
      </w:tr>
      <w:tr w:rsidR="00810B17" w14:paraId="2D5E8359" w14:textId="77777777" w:rsidTr="00DA6015">
        <w:trPr>
          <w:trHeight w:hRule="exact" w:val="869"/>
          <w:jc w:val="center"/>
        </w:trPr>
        <w:tc>
          <w:tcPr>
            <w:tcW w:w="1560" w:type="dxa"/>
            <w:vAlign w:val="bottom"/>
            <w:hideMark/>
          </w:tcPr>
          <w:p w14:paraId="43FE9A73" w14:textId="77777777" w:rsidR="00810B17" w:rsidRDefault="00810B17" w:rsidP="00DA6015">
            <w:pPr>
              <w:pStyle w:val="31"/>
              <w:spacing w:before="312" w:line="240" w:lineRule="auto"/>
              <w:ind w:firstLineChars="10" w:firstLine="32"/>
              <w:rPr>
                <w:rFonts w:ascii="Times New Roman" w:hAnsi="Times New Roman"/>
              </w:rPr>
            </w:pPr>
            <w:r>
              <w:rPr>
                <w:rFonts w:ascii="Times New Roman" w:hAnsi="Times New Roman" w:hint="eastAsia"/>
              </w:rPr>
              <w:t>姓</w:t>
            </w:r>
            <w:r>
              <w:rPr>
                <w:rFonts w:ascii="Times New Roman" w:hAnsi="Times New Roman"/>
              </w:rPr>
              <w:t xml:space="preserve">    </w:t>
            </w:r>
            <w:r>
              <w:rPr>
                <w:rFonts w:ascii="Times New Roman" w:hAnsi="Times New Roman" w:hint="eastAsia"/>
              </w:rPr>
              <w:t>名</w:t>
            </w:r>
          </w:p>
        </w:tc>
        <w:tc>
          <w:tcPr>
            <w:tcW w:w="3793" w:type="dxa"/>
            <w:tcBorders>
              <w:top w:val="single" w:sz="4" w:space="0" w:color="auto"/>
              <w:left w:val="nil"/>
              <w:bottom w:val="single" w:sz="4" w:space="0" w:color="auto"/>
              <w:right w:val="nil"/>
            </w:tcBorders>
            <w:vAlign w:val="bottom"/>
            <w:hideMark/>
          </w:tcPr>
          <w:p w14:paraId="19780B84" w14:textId="77777777" w:rsidR="00810B17" w:rsidRDefault="00810B17" w:rsidP="00DA6015">
            <w:pPr>
              <w:jc w:val="center"/>
              <w:rPr>
                <w:rFonts w:eastAsia="仿宋"/>
                <w:b/>
                <w:sz w:val="32"/>
              </w:rPr>
            </w:pPr>
            <w:r>
              <w:rPr>
                <w:rFonts w:eastAsia="仿宋" w:hint="eastAsia"/>
                <w:b/>
                <w:sz w:val="32"/>
              </w:rPr>
              <w:t>韩海韵</w:t>
            </w:r>
          </w:p>
        </w:tc>
      </w:tr>
      <w:tr w:rsidR="00810B17" w14:paraId="21CED7E1" w14:textId="77777777" w:rsidTr="00DA6015">
        <w:trPr>
          <w:trHeight w:hRule="exact" w:val="907"/>
          <w:jc w:val="center"/>
        </w:trPr>
        <w:tc>
          <w:tcPr>
            <w:tcW w:w="1560" w:type="dxa"/>
            <w:vAlign w:val="bottom"/>
            <w:hideMark/>
          </w:tcPr>
          <w:p w14:paraId="1DE1B03F" w14:textId="77777777" w:rsidR="00810B17" w:rsidRDefault="00810B17" w:rsidP="00DA6015">
            <w:pPr>
              <w:pStyle w:val="31"/>
              <w:spacing w:before="312" w:line="240" w:lineRule="auto"/>
              <w:ind w:firstLineChars="10" w:firstLine="32"/>
              <w:rPr>
                <w:rFonts w:ascii="Times New Roman" w:hAnsi="Times New Roman"/>
              </w:rPr>
            </w:pPr>
            <w:r>
              <w:rPr>
                <w:rFonts w:ascii="Times New Roman" w:hAnsi="Times New Roman" w:hint="eastAsia"/>
              </w:rPr>
              <w:t>学</w:t>
            </w:r>
            <w:r>
              <w:rPr>
                <w:rFonts w:ascii="Times New Roman" w:hAnsi="Times New Roman"/>
              </w:rPr>
              <w:t xml:space="preserve">    </w:t>
            </w:r>
            <w:r>
              <w:rPr>
                <w:rFonts w:ascii="Times New Roman" w:hAnsi="Times New Roman" w:hint="eastAsia"/>
              </w:rPr>
              <w:t>号</w:t>
            </w:r>
          </w:p>
        </w:tc>
        <w:tc>
          <w:tcPr>
            <w:tcW w:w="3793" w:type="dxa"/>
            <w:tcBorders>
              <w:top w:val="single" w:sz="4" w:space="0" w:color="auto"/>
              <w:left w:val="nil"/>
              <w:bottom w:val="single" w:sz="4" w:space="0" w:color="auto"/>
              <w:right w:val="nil"/>
            </w:tcBorders>
            <w:vAlign w:val="bottom"/>
            <w:hideMark/>
          </w:tcPr>
          <w:p w14:paraId="76331C3A" w14:textId="77777777" w:rsidR="00810B17" w:rsidRDefault="00810B17" w:rsidP="00DA6015">
            <w:pPr>
              <w:jc w:val="center"/>
              <w:rPr>
                <w:rFonts w:eastAsia="仿宋"/>
                <w:b/>
                <w:sz w:val="32"/>
              </w:rPr>
            </w:pPr>
            <w:r>
              <w:rPr>
                <w:rFonts w:eastAsia="仿宋"/>
                <w:b/>
                <w:sz w:val="32"/>
              </w:rPr>
              <w:t>U201815931</w:t>
            </w:r>
          </w:p>
        </w:tc>
      </w:tr>
      <w:tr w:rsidR="00810B17" w14:paraId="45981942" w14:textId="77777777" w:rsidTr="00DA6015">
        <w:trPr>
          <w:trHeight w:hRule="exact" w:val="907"/>
          <w:jc w:val="center"/>
        </w:trPr>
        <w:tc>
          <w:tcPr>
            <w:tcW w:w="1560" w:type="dxa"/>
            <w:vAlign w:val="bottom"/>
            <w:hideMark/>
          </w:tcPr>
          <w:p w14:paraId="173CA17E" w14:textId="77777777" w:rsidR="00810B17" w:rsidRDefault="00810B17" w:rsidP="00DA6015">
            <w:pPr>
              <w:pStyle w:val="31"/>
              <w:spacing w:before="312" w:line="240" w:lineRule="auto"/>
              <w:ind w:firstLineChars="10" w:firstLine="32"/>
              <w:rPr>
                <w:rFonts w:ascii="Times New Roman" w:hAnsi="Times New Roman"/>
              </w:rPr>
            </w:pPr>
            <w:r>
              <w:rPr>
                <w:rFonts w:ascii="Times New Roman" w:hAnsi="Times New Roman" w:hint="eastAsia"/>
              </w:rPr>
              <w:t>指导教师</w:t>
            </w:r>
          </w:p>
        </w:tc>
        <w:tc>
          <w:tcPr>
            <w:tcW w:w="3793" w:type="dxa"/>
            <w:tcBorders>
              <w:top w:val="single" w:sz="4" w:space="0" w:color="auto"/>
              <w:left w:val="nil"/>
              <w:bottom w:val="single" w:sz="4" w:space="0" w:color="auto"/>
              <w:right w:val="nil"/>
            </w:tcBorders>
            <w:vAlign w:val="bottom"/>
            <w:hideMark/>
          </w:tcPr>
          <w:p w14:paraId="0C0C0E95" w14:textId="77777777" w:rsidR="00810B17" w:rsidRDefault="00810B17" w:rsidP="00DA6015">
            <w:pPr>
              <w:jc w:val="center"/>
              <w:rPr>
                <w:rFonts w:eastAsia="仿宋"/>
                <w:b/>
                <w:sz w:val="32"/>
              </w:rPr>
            </w:pPr>
            <w:r>
              <w:rPr>
                <w:rFonts w:eastAsia="仿宋" w:hint="eastAsia"/>
                <w:b/>
                <w:sz w:val="32"/>
              </w:rPr>
              <w:t>郑璐</w:t>
            </w:r>
          </w:p>
        </w:tc>
      </w:tr>
    </w:tbl>
    <w:p w14:paraId="770DDC7A" w14:textId="77777777" w:rsidR="00810B17" w:rsidRPr="00591EFD" w:rsidRDefault="00810B17" w:rsidP="00810B17">
      <w:pPr>
        <w:rPr>
          <w:rFonts w:ascii="华文中宋" w:eastAsia="华文中宋" w:hAnsi="华文中宋" w:hint="eastAsia"/>
          <w:bCs/>
          <w:sz w:val="24"/>
        </w:rPr>
      </w:pPr>
    </w:p>
    <w:p w14:paraId="69D03CEA" w14:textId="77777777" w:rsidR="00810B17" w:rsidRPr="0073312D" w:rsidRDefault="00810B17" w:rsidP="00810B17">
      <w:pPr>
        <w:jc w:val="center"/>
        <w:rPr>
          <w:rFonts w:ascii="华文中宋" w:eastAsia="华文中宋" w:hAnsi="华文中宋"/>
          <w:bCs/>
          <w:sz w:val="24"/>
        </w:rPr>
      </w:pPr>
    </w:p>
    <w:p w14:paraId="0A3B39D8" w14:textId="77777777" w:rsidR="00E84F04" w:rsidRDefault="00E84F04" w:rsidP="00810B17">
      <w:pPr>
        <w:spacing w:line="600" w:lineRule="exact"/>
        <w:jc w:val="center"/>
        <w:rPr>
          <w:rFonts w:ascii="华文中宋" w:eastAsia="华文中宋" w:hAnsi="华文中宋"/>
          <w:bCs/>
          <w:spacing w:val="-20"/>
          <w:sz w:val="30"/>
          <w:szCs w:val="30"/>
        </w:rPr>
      </w:pPr>
    </w:p>
    <w:p w14:paraId="75D2EAC1" w14:textId="77777777" w:rsidR="00E84F04" w:rsidRDefault="00E84F04" w:rsidP="00810B17">
      <w:pPr>
        <w:spacing w:line="600" w:lineRule="exact"/>
        <w:jc w:val="center"/>
        <w:rPr>
          <w:rFonts w:ascii="华文中宋" w:eastAsia="华文中宋" w:hAnsi="华文中宋"/>
          <w:bCs/>
          <w:spacing w:val="-20"/>
          <w:sz w:val="30"/>
          <w:szCs w:val="30"/>
        </w:rPr>
      </w:pPr>
    </w:p>
    <w:p w14:paraId="74BDBBF0" w14:textId="1D26D555" w:rsidR="00810B17" w:rsidRDefault="00810B17" w:rsidP="00810B17">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20</w:t>
      </w:r>
      <w:r>
        <w:rPr>
          <w:rFonts w:ascii="华文中宋" w:eastAsia="华文中宋" w:hAnsi="华文中宋"/>
          <w:bCs/>
          <w:spacing w:val="-20"/>
          <w:sz w:val="30"/>
          <w:szCs w:val="30"/>
        </w:rPr>
        <w:t xml:space="preserve">21 </w:t>
      </w:r>
      <w:r w:rsidRPr="006D4669">
        <w:rPr>
          <w:rFonts w:ascii="华文中宋" w:eastAsia="华文中宋" w:hAnsi="华文中宋" w:hint="eastAsia"/>
          <w:bCs/>
          <w:spacing w:val="-20"/>
          <w:sz w:val="30"/>
          <w:szCs w:val="30"/>
        </w:rPr>
        <w:t>年</w:t>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t>10</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月</w:t>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t>28</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日审查</w:t>
      </w:r>
    </w:p>
    <w:p w14:paraId="15E1635F" w14:textId="42E5B5DD" w:rsidR="00810B17" w:rsidRPr="00E84F04" w:rsidRDefault="00810B17" w:rsidP="00E84F04">
      <w:pPr>
        <w:spacing w:line="600" w:lineRule="exact"/>
        <w:jc w:val="center"/>
        <w:rPr>
          <w:rFonts w:ascii="华文中宋" w:eastAsia="华文中宋" w:hAnsi="华文中宋" w:hint="eastAsia"/>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20</w:t>
      </w:r>
      <w:r>
        <w:rPr>
          <w:rFonts w:ascii="华文中宋" w:eastAsia="华文中宋" w:hAnsi="华文中宋"/>
          <w:bCs/>
          <w:spacing w:val="-20"/>
          <w:sz w:val="30"/>
          <w:szCs w:val="30"/>
        </w:rPr>
        <w:t>21</w:t>
      </w:r>
      <w:r w:rsidRPr="00DC4E57">
        <w:rPr>
          <w:rFonts w:ascii="华文中宋" w:eastAsia="华文中宋" w:hAnsi="华文中宋" w:hint="eastAsia"/>
          <w:bCs/>
          <w:spacing w:val="-20"/>
          <w:sz w:val="30"/>
          <w:szCs w:val="30"/>
        </w:rPr>
        <w:t>年</w:t>
      </w:r>
      <w:r w:rsidRPr="00DC4E57">
        <w:rPr>
          <w:rFonts w:ascii="华文中宋" w:eastAsia="华文中宋" w:hAnsi="华文中宋"/>
          <w:bCs/>
          <w:spacing w:val="-20"/>
          <w:sz w:val="30"/>
          <w:szCs w:val="30"/>
        </w:rPr>
        <w:t xml:space="preserve">  </w:t>
      </w:r>
      <w:r>
        <w:rPr>
          <w:rFonts w:ascii="华文中宋" w:eastAsia="华文中宋" w:hAnsi="华文中宋"/>
          <w:bCs/>
          <w:spacing w:val="-20"/>
          <w:sz w:val="30"/>
          <w:szCs w:val="30"/>
        </w:rPr>
        <w:t>11</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月</w:t>
      </w:r>
      <w:r w:rsidRPr="00DC4E57">
        <w:rPr>
          <w:rFonts w:ascii="华文中宋" w:eastAsia="华文中宋" w:hAnsi="华文中宋"/>
          <w:bCs/>
          <w:spacing w:val="-20"/>
          <w:sz w:val="30"/>
          <w:szCs w:val="30"/>
        </w:rPr>
        <w:t xml:space="preserve">  </w:t>
      </w:r>
      <w:r>
        <w:rPr>
          <w:rFonts w:ascii="华文中宋" w:eastAsia="华文中宋" w:hAnsi="华文中宋"/>
          <w:bCs/>
          <w:spacing w:val="-20"/>
          <w:sz w:val="30"/>
          <w:szCs w:val="30"/>
        </w:rPr>
        <w:t>2</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日批准</w:t>
      </w:r>
      <w:r>
        <w:rPr>
          <w:rFonts w:ascii="宋体" w:hAnsi="宋体" w:hint="eastAsia"/>
          <w:sz w:val="28"/>
          <w:szCs w:val="28"/>
        </w:rPr>
        <w:t xml:space="preserve">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10B17" w:rsidRPr="00F17AD6" w14:paraId="63DE64FA" w14:textId="77777777" w:rsidTr="00E84F04">
        <w:trPr>
          <w:trHeight w:val="2712"/>
          <w:jc w:val="center"/>
        </w:trPr>
        <w:tc>
          <w:tcPr>
            <w:tcW w:w="5000" w:type="pct"/>
          </w:tcPr>
          <w:p w14:paraId="02ADEDBD" w14:textId="77777777" w:rsidR="00810B17" w:rsidRDefault="00810B17" w:rsidP="00DA6015">
            <w:pPr>
              <w:jc w:val="left"/>
              <w:rPr>
                <w:rFonts w:ascii="华文中宋" w:eastAsia="华文中宋"/>
                <w:bCs/>
                <w:sz w:val="28"/>
              </w:rPr>
            </w:pPr>
            <w:r w:rsidRPr="00F17AD6">
              <w:rPr>
                <w:rFonts w:ascii="华文中宋" w:eastAsia="华文中宋" w:hint="eastAsia"/>
                <w:bCs/>
                <w:sz w:val="28"/>
              </w:rPr>
              <w:lastRenderedPageBreak/>
              <w:t>课题内容：</w:t>
            </w:r>
          </w:p>
          <w:p w14:paraId="658614F2" w14:textId="77777777" w:rsidR="00810B17" w:rsidRPr="00E84F04" w:rsidRDefault="00810B17" w:rsidP="00DA6015">
            <w:pPr>
              <w:pStyle w:val="a8"/>
              <w:ind w:firstLineChars="200" w:firstLine="420"/>
              <w:rPr>
                <w:rFonts w:ascii="宋体" w:hAnsi="宋体" w:hint="eastAsia"/>
                <w:sz w:val="21"/>
                <w:szCs w:val="21"/>
              </w:rPr>
            </w:pPr>
            <w:r w:rsidRPr="00E84F04">
              <w:rPr>
                <w:rFonts w:hint="eastAsia"/>
                <w:sz w:val="21"/>
                <w:szCs w:val="21"/>
              </w:rPr>
              <w:t>此次课题研究主题是职场勇气对新警察工作适应影响的追踪研究（</w:t>
            </w:r>
            <w:r w:rsidRPr="00E84F04">
              <w:rPr>
                <w:rFonts w:ascii="Times New Roman" w:hAnsi="Times New Roman"/>
                <w:sz w:val="21"/>
                <w:szCs w:val="21"/>
              </w:rPr>
              <w:t>A longitudinal study on the influence of workplace courage on work adjustment of new police</w:t>
            </w:r>
            <w:r w:rsidRPr="00E84F04">
              <w:rPr>
                <w:rFonts w:hint="eastAsia"/>
                <w:sz w:val="21"/>
                <w:szCs w:val="21"/>
              </w:rPr>
              <w:t>），主要研究新警察在入职一年内工作适应情况，观察工作投入及工作意义感变量是否会随着入职时间推移而发生变化，在何种条件下发生变化及变化的趋势或规律，期望能从中发现曲线关系。同时，猜测职场勇气能够预测新警察工作投入及工作意义感的变化，对其二次项、截距和斜率都有影响，即具备较高职场勇气的警察在入职时工作投入、工作意义感水平较高，随后会经历更大的波动，且整体水平会更高。</w:t>
            </w:r>
          </w:p>
        </w:tc>
      </w:tr>
      <w:tr w:rsidR="00810B17" w:rsidRPr="00F17AD6" w14:paraId="645F1F61" w14:textId="77777777" w:rsidTr="00E84F04">
        <w:trPr>
          <w:trHeight w:val="2124"/>
          <w:jc w:val="center"/>
        </w:trPr>
        <w:tc>
          <w:tcPr>
            <w:tcW w:w="5000" w:type="pct"/>
          </w:tcPr>
          <w:p w14:paraId="65D4AC3A" w14:textId="77777777" w:rsidR="00810B17" w:rsidRPr="00F17AD6" w:rsidRDefault="00810B17" w:rsidP="00DA6015">
            <w:pPr>
              <w:jc w:val="left"/>
              <w:rPr>
                <w:rFonts w:ascii="华文中宋" w:eastAsia="华文中宋" w:hAnsi="华文中宋" w:hint="eastAsia"/>
                <w:bCs/>
                <w:spacing w:val="-20"/>
                <w:szCs w:val="21"/>
              </w:rPr>
            </w:pPr>
            <w:r w:rsidRPr="00F17AD6">
              <w:rPr>
                <w:rFonts w:ascii="华文中宋" w:eastAsia="华文中宋" w:hint="eastAsia"/>
                <w:bCs/>
                <w:sz w:val="28"/>
              </w:rPr>
              <w:t>课题任务要求：</w:t>
            </w:r>
          </w:p>
          <w:p w14:paraId="2AE00C02" w14:textId="77777777" w:rsidR="00810B17" w:rsidRDefault="00810B17" w:rsidP="00DA6015">
            <w:pPr>
              <w:ind w:firstLineChars="200" w:firstLine="420"/>
              <w:jc w:val="left"/>
              <w:rPr>
                <w:rFonts w:ascii="宋体" w:hAnsi="宋体"/>
                <w:bCs/>
                <w:szCs w:val="21"/>
              </w:rPr>
            </w:pPr>
            <w:r w:rsidRPr="005956AB">
              <w:rPr>
                <w:rFonts w:ascii="宋体" w:hAnsi="宋体" w:hint="eastAsia"/>
                <w:bCs/>
                <w:szCs w:val="21"/>
              </w:rPr>
              <w:t>本次课题主要研究新警察工作适应情况的纵向分析，通过课题研究，锻炼数据整理及分析能力，增加对相关知识系统性的理解，同时根据研究结果，尝试将从课堂上收获的知识和技能应用到实践中，解决现实问题</w:t>
            </w:r>
            <w:r>
              <w:rPr>
                <w:rFonts w:ascii="宋体" w:hAnsi="宋体" w:hint="eastAsia"/>
                <w:bCs/>
                <w:szCs w:val="21"/>
              </w:rPr>
              <w:t>。</w:t>
            </w:r>
            <w:r w:rsidRPr="0014427D">
              <w:rPr>
                <w:rFonts w:ascii="宋体" w:hAnsi="宋体" w:hint="eastAsia"/>
                <w:bCs/>
                <w:szCs w:val="21"/>
              </w:rPr>
              <w:t>通过本次课题研究，能够对工作适应相关理论进行丰富和补充，刻画出测量变量的变化规律，</w:t>
            </w:r>
            <w:r>
              <w:rPr>
                <w:rFonts w:ascii="宋体" w:hAnsi="宋体" w:hint="eastAsia"/>
                <w:bCs/>
                <w:szCs w:val="21"/>
              </w:rPr>
              <w:t>找出工作投入和工作意义感的两条</w:t>
            </w:r>
            <w:r w:rsidRPr="00027D69">
              <w:rPr>
                <w:bCs/>
                <w:szCs w:val="21"/>
              </w:rPr>
              <w:t>U</w:t>
            </w:r>
            <w:r>
              <w:rPr>
                <w:rFonts w:ascii="宋体" w:hAnsi="宋体" w:hint="eastAsia"/>
                <w:bCs/>
                <w:szCs w:val="21"/>
              </w:rPr>
              <w:t>型曲线。同时，发现职场勇气对工作投入和工作意义感的具体预测作用，为研究新警察工作适应情况提供指导建议。</w:t>
            </w:r>
          </w:p>
          <w:p w14:paraId="70396185" w14:textId="77777777" w:rsidR="00810B17" w:rsidRPr="0014427D" w:rsidRDefault="00810B17" w:rsidP="00DA6015">
            <w:pPr>
              <w:jc w:val="left"/>
              <w:rPr>
                <w:rFonts w:ascii="宋体" w:hAnsi="宋体" w:hint="eastAsia"/>
                <w:bCs/>
                <w:szCs w:val="21"/>
              </w:rPr>
            </w:pPr>
          </w:p>
        </w:tc>
      </w:tr>
      <w:tr w:rsidR="00810B17" w:rsidRPr="00F17AD6" w14:paraId="49D8021E" w14:textId="77777777" w:rsidTr="00E84F04">
        <w:trPr>
          <w:trHeight w:val="4095"/>
          <w:jc w:val="center"/>
        </w:trPr>
        <w:tc>
          <w:tcPr>
            <w:tcW w:w="5000" w:type="pct"/>
          </w:tcPr>
          <w:p w14:paraId="3043B404" w14:textId="77777777" w:rsidR="00810B17" w:rsidRPr="00F17AD6" w:rsidRDefault="00810B17" w:rsidP="00DA6015">
            <w:pPr>
              <w:jc w:val="left"/>
              <w:rPr>
                <w:rFonts w:ascii="华文中宋" w:eastAsia="华文中宋" w:hAnsi="华文中宋" w:hint="eastAsia"/>
                <w:bCs/>
                <w:spacing w:val="-20"/>
                <w:szCs w:val="21"/>
              </w:rPr>
            </w:pPr>
            <w:r w:rsidRPr="00F17AD6">
              <w:rPr>
                <w:rFonts w:ascii="华文中宋" w:eastAsia="华文中宋" w:hint="eastAsia"/>
                <w:bCs/>
                <w:sz w:val="28"/>
              </w:rPr>
              <w:t>主要参考文献（</w:t>
            </w:r>
            <w:r w:rsidRPr="005C364A">
              <w:rPr>
                <w:rFonts w:ascii="仿宋" w:eastAsia="仿宋" w:hAnsi="仿宋" w:hint="eastAsia"/>
                <w:sz w:val="28"/>
              </w:rPr>
              <w:t>由指导教师选定</w:t>
            </w:r>
            <w:r w:rsidRPr="00F17AD6">
              <w:rPr>
                <w:rFonts w:ascii="华文中宋" w:eastAsia="华文中宋" w:hint="eastAsia"/>
                <w:bCs/>
                <w:sz w:val="28"/>
              </w:rPr>
              <w:t>）</w:t>
            </w:r>
          </w:p>
          <w:p w14:paraId="305DC6E2" w14:textId="77777777" w:rsidR="00810B17" w:rsidRPr="007A4145" w:rsidRDefault="00810B17" w:rsidP="00DA6015">
            <w:pPr>
              <w:ind w:left="210" w:hangingChars="100" w:hanging="210"/>
              <w:rPr>
                <w:rFonts w:eastAsia="楷体"/>
                <w:szCs w:val="21"/>
              </w:rPr>
            </w:pPr>
            <w:r>
              <w:rPr>
                <w:rFonts w:eastAsia="楷体" w:hint="eastAsia"/>
                <w:szCs w:val="21"/>
              </w:rPr>
              <w:t>[</w:t>
            </w:r>
            <w:r>
              <w:rPr>
                <w:rFonts w:eastAsia="楷体"/>
                <w:szCs w:val="21"/>
              </w:rPr>
              <w:t xml:space="preserve">1] </w:t>
            </w:r>
            <w:r w:rsidRPr="007A4145">
              <w:rPr>
                <w:rFonts w:eastAsia="楷体"/>
                <w:szCs w:val="21"/>
              </w:rPr>
              <w:t>Boswell,</w:t>
            </w:r>
            <w:r>
              <w:rPr>
                <w:rFonts w:eastAsia="楷体"/>
                <w:szCs w:val="21"/>
              </w:rPr>
              <w:t xml:space="preserve"> W. R.,</w:t>
            </w:r>
            <w:r w:rsidRPr="007A4145">
              <w:rPr>
                <w:rFonts w:eastAsia="楷体"/>
                <w:szCs w:val="21"/>
              </w:rPr>
              <w:t xml:space="preserve"> Shipp,</w:t>
            </w:r>
            <w:r>
              <w:rPr>
                <w:rFonts w:eastAsia="楷体"/>
                <w:szCs w:val="21"/>
              </w:rPr>
              <w:t xml:space="preserve"> A. J., </w:t>
            </w:r>
            <w:r w:rsidRPr="007A4145">
              <w:rPr>
                <w:rFonts w:eastAsia="楷体"/>
                <w:szCs w:val="21"/>
              </w:rPr>
              <w:t>Payne</w:t>
            </w:r>
            <w:r>
              <w:rPr>
                <w:rFonts w:eastAsia="楷体"/>
                <w:szCs w:val="21"/>
              </w:rPr>
              <w:t xml:space="preserve">, </w:t>
            </w:r>
            <w:r w:rsidRPr="007A4145">
              <w:rPr>
                <w:rFonts w:eastAsia="楷体"/>
                <w:szCs w:val="21"/>
              </w:rPr>
              <w:t>S</w:t>
            </w:r>
            <w:r>
              <w:rPr>
                <w:rFonts w:eastAsia="楷体"/>
                <w:szCs w:val="21"/>
              </w:rPr>
              <w:t xml:space="preserve">. </w:t>
            </w:r>
            <w:r w:rsidRPr="007A4145">
              <w:rPr>
                <w:rFonts w:eastAsia="楷体"/>
                <w:szCs w:val="21"/>
              </w:rPr>
              <w:t>C.,</w:t>
            </w:r>
            <w:r>
              <w:rPr>
                <w:rFonts w:eastAsia="楷体"/>
                <w:szCs w:val="21"/>
              </w:rPr>
              <w:t xml:space="preserve"> &amp; </w:t>
            </w:r>
            <w:r w:rsidRPr="007A4145">
              <w:rPr>
                <w:rFonts w:eastAsia="楷体"/>
                <w:szCs w:val="21"/>
              </w:rPr>
              <w:t>Culbertson</w:t>
            </w:r>
            <w:r>
              <w:rPr>
                <w:rFonts w:eastAsia="楷体"/>
                <w:szCs w:val="21"/>
              </w:rPr>
              <w:t>, S. S.</w:t>
            </w:r>
            <w:r w:rsidRPr="007A4145">
              <w:rPr>
                <w:rFonts w:eastAsia="楷体"/>
                <w:szCs w:val="21"/>
              </w:rPr>
              <w:t xml:space="preserve"> (2009). Changes in Newcomer Job Satisfaction Over Time: Examining the Pattern of Honeymoons and Hangovers. </w:t>
            </w:r>
            <w:r w:rsidRPr="007A4145">
              <w:rPr>
                <w:rFonts w:eastAsia="楷体"/>
                <w:i/>
                <w:iCs/>
                <w:szCs w:val="21"/>
              </w:rPr>
              <w:t>Journal of Applied Psychology</w:t>
            </w:r>
            <w:r w:rsidRPr="007A4145">
              <w:rPr>
                <w:rFonts w:eastAsia="楷体"/>
                <w:szCs w:val="21"/>
              </w:rPr>
              <w:t>,</w:t>
            </w:r>
            <w:r w:rsidRPr="00263A8B">
              <w:rPr>
                <w:rFonts w:eastAsia="楷体"/>
                <w:i/>
                <w:iCs/>
                <w:szCs w:val="21"/>
              </w:rPr>
              <w:t xml:space="preserve"> 94</w:t>
            </w:r>
            <w:r w:rsidRPr="007A4145">
              <w:rPr>
                <w:rFonts w:eastAsia="楷体"/>
                <w:szCs w:val="21"/>
              </w:rPr>
              <w:t>(4), 844-858.</w:t>
            </w:r>
          </w:p>
          <w:p w14:paraId="18A3A63E" w14:textId="77777777" w:rsidR="00810B17" w:rsidRPr="007A4145" w:rsidRDefault="00810B17" w:rsidP="00DA6015">
            <w:pPr>
              <w:ind w:left="210" w:hangingChars="100" w:hanging="210"/>
              <w:rPr>
                <w:rFonts w:eastAsia="楷体"/>
                <w:szCs w:val="21"/>
              </w:rPr>
            </w:pPr>
            <w:r>
              <w:rPr>
                <w:rFonts w:eastAsia="楷体"/>
                <w:szCs w:val="21"/>
              </w:rPr>
              <w:t xml:space="preserve">[2] </w:t>
            </w:r>
            <w:r w:rsidRPr="007A4145">
              <w:rPr>
                <w:rFonts w:eastAsia="楷体"/>
                <w:szCs w:val="21"/>
              </w:rPr>
              <w:t>Song,</w:t>
            </w:r>
            <w:r>
              <w:rPr>
                <w:rFonts w:eastAsia="楷体"/>
                <w:szCs w:val="21"/>
              </w:rPr>
              <w:t xml:space="preserve"> Y. F., </w:t>
            </w:r>
            <w:r w:rsidRPr="007A4145">
              <w:rPr>
                <w:rFonts w:eastAsia="楷体"/>
                <w:szCs w:val="21"/>
              </w:rPr>
              <w:t>Liu,</w:t>
            </w:r>
            <w:r>
              <w:rPr>
                <w:rFonts w:eastAsia="楷体"/>
                <w:szCs w:val="21"/>
              </w:rPr>
              <w:t xml:space="preserve"> Y. H., </w:t>
            </w:r>
            <w:r w:rsidRPr="007A4145">
              <w:rPr>
                <w:rFonts w:eastAsia="楷体"/>
                <w:szCs w:val="21"/>
              </w:rPr>
              <w:t>Shi,</w:t>
            </w:r>
            <w:r>
              <w:rPr>
                <w:rFonts w:eastAsia="楷体"/>
                <w:szCs w:val="21"/>
              </w:rPr>
              <w:t xml:space="preserve"> J.Q., &amp; </w:t>
            </w:r>
            <w:r w:rsidRPr="007A4145">
              <w:rPr>
                <w:rFonts w:eastAsia="楷体"/>
                <w:szCs w:val="21"/>
              </w:rPr>
              <w:t>Wang</w:t>
            </w:r>
            <w:r>
              <w:rPr>
                <w:rFonts w:eastAsia="楷体"/>
                <w:szCs w:val="21"/>
              </w:rPr>
              <w:t>, M.</w:t>
            </w:r>
            <w:r w:rsidRPr="007A4145">
              <w:rPr>
                <w:rFonts w:eastAsia="楷体"/>
                <w:szCs w:val="21"/>
              </w:rPr>
              <w:t xml:space="preserve"> (2017). Use of Proactive Socialization Tactics and Socialization Outcomes: A Latent Growth Modeling Approach to Understanding Newcomer Socialization Process. </w:t>
            </w:r>
            <w:r w:rsidRPr="007A4145">
              <w:rPr>
                <w:rFonts w:eastAsia="楷体"/>
                <w:i/>
                <w:iCs/>
                <w:szCs w:val="21"/>
              </w:rPr>
              <w:t>Academy of Management Discoveries</w:t>
            </w:r>
            <w:r w:rsidRPr="007A4145">
              <w:rPr>
                <w:rFonts w:eastAsia="楷体"/>
                <w:szCs w:val="21"/>
              </w:rPr>
              <w:t xml:space="preserve">, </w:t>
            </w:r>
            <w:r w:rsidRPr="00DA3A4E">
              <w:rPr>
                <w:rFonts w:eastAsia="楷体"/>
                <w:i/>
                <w:iCs/>
                <w:szCs w:val="21"/>
              </w:rPr>
              <w:t>3</w:t>
            </w:r>
            <w:r w:rsidRPr="007A4145">
              <w:rPr>
                <w:rFonts w:eastAsia="楷体"/>
                <w:szCs w:val="21"/>
              </w:rPr>
              <w:t>(1), 42-63.</w:t>
            </w:r>
          </w:p>
          <w:p w14:paraId="592D5FB4" w14:textId="77777777" w:rsidR="00810B17" w:rsidRDefault="00810B17" w:rsidP="00DA6015">
            <w:pPr>
              <w:ind w:left="210" w:hangingChars="100" w:hanging="210"/>
              <w:rPr>
                <w:rFonts w:eastAsia="楷体"/>
                <w:szCs w:val="21"/>
              </w:rPr>
            </w:pPr>
            <w:r>
              <w:rPr>
                <w:rFonts w:eastAsia="楷体"/>
                <w:szCs w:val="21"/>
              </w:rPr>
              <w:t xml:space="preserve">[3] </w:t>
            </w:r>
            <w:r w:rsidRPr="007A4145">
              <w:rPr>
                <w:rFonts w:eastAsia="楷体"/>
                <w:szCs w:val="21"/>
              </w:rPr>
              <w:t>Wang</w:t>
            </w:r>
            <w:r>
              <w:rPr>
                <w:rFonts w:eastAsia="楷体"/>
                <w:szCs w:val="21"/>
              </w:rPr>
              <w:t>, D. N.</w:t>
            </w:r>
            <w:r w:rsidRPr="007A4145">
              <w:rPr>
                <w:rFonts w:eastAsia="楷体"/>
                <w:szCs w:val="21"/>
              </w:rPr>
              <w:t xml:space="preserve">, </w:t>
            </w:r>
            <w:proofErr w:type="spellStart"/>
            <w:r w:rsidRPr="007A4145">
              <w:rPr>
                <w:rFonts w:eastAsia="楷体"/>
                <w:szCs w:val="21"/>
              </w:rPr>
              <w:t>Hom</w:t>
            </w:r>
            <w:proofErr w:type="spellEnd"/>
            <w:r w:rsidRPr="007A4145">
              <w:rPr>
                <w:rFonts w:eastAsia="楷体"/>
                <w:szCs w:val="21"/>
              </w:rPr>
              <w:t>,</w:t>
            </w:r>
            <w:r>
              <w:rPr>
                <w:rFonts w:eastAsia="楷体"/>
                <w:szCs w:val="21"/>
              </w:rPr>
              <w:t xml:space="preserve"> P. W., &amp; </w:t>
            </w:r>
            <w:r w:rsidRPr="007A4145">
              <w:rPr>
                <w:rFonts w:eastAsia="楷体"/>
                <w:szCs w:val="21"/>
              </w:rPr>
              <w:t>Allen</w:t>
            </w:r>
            <w:r>
              <w:rPr>
                <w:rFonts w:eastAsia="楷体"/>
                <w:szCs w:val="21"/>
              </w:rPr>
              <w:t xml:space="preserve">, </w:t>
            </w:r>
            <w:r w:rsidRPr="007A4145">
              <w:rPr>
                <w:rFonts w:eastAsia="楷体"/>
                <w:szCs w:val="21"/>
              </w:rPr>
              <w:t>D</w:t>
            </w:r>
            <w:r>
              <w:rPr>
                <w:rFonts w:eastAsia="楷体"/>
                <w:szCs w:val="21"/>
              </w:rPr>
              <w:t xml:space="preserve">. </w:t>
            </w:r>
            <w:r w:rsidRPr="007A4145">
              <w:rPr>
                <w:rFonts w:eastAsia="楷体"/>
                <w:szCs w:val="21"/>
              </w:rPr>
              <w:t>G.</w:t>
            </w:r>
            <w:r>
              <w:rPr>
                <w:rFonts w:eastAsia="楷体"/>
                <w:szCs w:val="21"/>
              </w:rPr>
              <w:t xml:space="preserve"> </w:t>
            </w:r>
            <w:r w:rsidRPr="007A4145">
              <w:rPr>
                <w:rFonts w:eastAsia="楷体"/>
                <w:szCs w:val="21"/>
              </w:rPr>
              <w:t xml:space="preserve">(2017). Coping with newcomer “Hangover”: How socialization tactics affect declining job satisfaction during early employment. </w:t>
            </w:r>
            <w:r w:rsidRPr="00E470F6">
              <w:rPr>
                <w:rFonts w:eastAsia="楷体"/>
                <w:i/>
                <w:iCs/>
                <w:szCs w:val="21"/>
              </w:rPr>
              <w:t>Journal of Vocational Behavior</w:t>
            </w:r>
            <w:r w:rsidRPr="007A4145">
              <w:rPr>
                <w:rFonts w:eastAsia="楷体"/>
                <w:szCs w:val="21"/>
              </w:rPr>
              <w:t>,</w:t>
            </w:r>
            <w:r>
              <w:rPr>
                <w:rFonts w:eastAsia="楷体"/>
                <w:szCs w:val="21"/>
              </w:rPr>
              <w:t xml:space="preserve"> </w:t>
            </w:r>
            <w:r w:rsidRPr="00C5133E">
              <w:rPr>
                <w:rFonts w:eastAsia="楷体"/>
                <w:i/>
                <w:iCs/>
                <w:szCs w:val="21"/>
              </w:rPr>
              <w:t>100</w:t>
            </w:r>
            <w:r w:rsidRPr="007A4145">
              <w:rPr>
                <w:rFonts w:eastAsia="楷体"/>
                <w:szCs w:val="21"/>
              </w:rPr>
              <w:t>,</w:t>
            </w:r>
            <w:r>
              <w:rPr>
                <w:rFonts w:eastAsia="楷体"/>
                <w:szCs w:val="21"/>
              </w:rPr>
              <w:t xml:space="preserve"> </w:t>
            </w:r>
            <w:r w:rsidRPr="007A4145">
              <w:rPr>
                <w:rFonts w:eastAsia="楷体"/>
                <w:szCs w:val="21"/>
              </w:rPr>
              <w:t>196-210.</w:t>
            </w:r>
          </w:p>
          <w:p w14:paraId="3CBD6BA9" w14:textId="77777777" w:rsidR="00810B17" w:rsidRPr="003247A1" w:rsidRDefault="00810B17" w:rsidP="00DA6015">
            <w:pPr>
              <w:ind w:left="210" w:hangingChars="100" w:hanging="210"/>
              <w:rPr>
                <w:rFonts w:ascii="宋体" w:hAnsi="宋体" w:hint="eastAsia"/>
                <w:szCs w:val="21"/>
              </w:rPr>
            </w:pPr>
          </w:p>
        </w:tc>
      </w:tr>
      <w:tr w:rsidR="00810B17" w:rsidRPr="00F17AD6" w14:paraId="392A0D8D" w14:textId="77777777" w:rsidTr="00E84F04">
        <w:trPr>
          <w:trHeight w:val="1691"/>
          <w:jc w:val="center"/>
        </w:trPr>
        <w:tc>
          <w:tcPr>
            <w:tcW w:w="5000" w:type="pct"/>
          </w:tcPr>
          <w:p w14:paraId="7ED61CED" w14:textId="77777777" w:rsidR="00810B17" w:rsidRDefault="00810B17" w:rsidP="00DA6015">
            <w:pPr>
              <w:jc w:val="left"/>
              <w:rPr>
                <w:rFonts w:ascii="华文中宋" w:eastAsia="华文中宋"/>
                <w:bCs/>
                <w:sz w:val="28"/>
              </w:rPr>
            </w:pPr>
            <w:r w:rsidRPr="00F17AD6">
              <w:rPr>
                <w:rFonts w:ascii="华文中宋" w:eastAsia="华文中宋" w:hint="eastAsia"/>
                <w:bCs/>
                <w:sz w:val="28"/>
              </w:rPr>
              <w:t>同组设计者</w:t>
            </w:r>
          </w:p>
          <w:p w14:paraId="77209CBE" w14:textId="77777777" w:rsidR="00810B17" w:rsidRPr="00233237" w:rsidRDefault="00810B17" w:rsidP="00DA6015">
            <w:pPr>
              <w:jc w:val="left"/>
              <w:rPr>
                <w:rFonts w:ascii="宋体" w:hAnsi="宋体" w:hint="eastAsia"/>
                <w:bCs/>
                <w:spacing w:val="-20"/>
                <w:szCs w:val="21"/>
              </w:rPr>
            </w:pPr>
            <w:r w:rsidRPr="00233237">
              <w:rPr>
                <w:rFonts w:ascii="宋体" w:hAnsi="宋体" w:hint="eastAsia"/>
                <w:bCs/>
                <w:sz w:val="22"/>
                <w:szCs w:val="16"/>
              </w:rPr>
              <w:t>无</w:t>
            </w:r>
          </w:p>
        </w:tc>
      </w:tr>
      <w:tr w:rsidR="00810B17" w14:paraId="23F6AF8D" w14:textId="77777777" w:rsidTr="00E84F04">
        <w:trPr>
          <w:trHeight w:val="1557"/>
          <w:jc w:val="center"/>
        </w:trPr>
        <w:tc>
          <w:tcPr>
            <w:tcW w:w="5000" w:type="pct"/>
            <w:tcBorders>
              <w:top w:val="single" w:sz="4" w:space="0" w:color="000000"/>
              <w:left w:val="single" w:sz="4" w:space="0" w:color="000000"/>
              <w:bottom w:val="single" w:sz="4" w:space="0" w:color="000000"/>
              <w:right w:val="single" w:sz="4" w:space="0" w:color="000000"/>
            </w:tcBorders>
          </w:tcPr>
          <w:p w14:paraId="1D569CB0" w14:textId="77777777" w:rsidR="00810B17" w:rsidRDefault="00810B17" w:rsidP="00DA6015">
            <w:pPr>
              <w:jc w:val="left"/>
              <w:rPr>
                <w:rFonts w:ascii="华文中宋" w:eastAsia="华文中宋"/>
                <w:bCs/>
                <w:sz w:val="28"/>
              </w:rPr>
            </w:pPr>
            <w:r>
              <w:rPr>
                <w:rFonts w:ascii="华文中宋" w:eastAsia="华文中宋" w:hint="eastAsia"/>
                <w:bCs/>
                <w:sz w:val="28"/>
              </w:rPr>
              <w:t>指导教师签名：</w:t>
            </w:r>
          </w:p>
          <w:p w14:paraId="1EC5C3D6" w14:textId="77777777" w:rsidR="00810B17" w:rsidRDefault="00810B17" w:rsidP="00E84F04">
            <w:pPr>
              <w:jc w:val="right"/>
              <w:rPr>
                <w:rFonts w:ascii="华文中宋" w:eastAsia="华文中宋" w:hint="eastAsia"/>
                <w:bCs/>
                <w:sz w:val="28"/>
              </w:rPr>
            </w:pPr>
            <w:r>
              <w:rPr>
                <w:rFonts w:ascii="华文中宋" w:eastAsia="华文中宋" w:hint="eastAsia"/>
                <w:bCs/>
                <w:sz w:val="28"/>
              </w:rPr>
              <w:t xml:space="preserve">                                       年    月    日</w:t>
            </w:r>
          </w:p>
        </w:tc>
      </w:tr>
    </w:tbl>
    <w:p w14:paraId="49B980A6" w14:textId="77777777" w:rsidR="00810B17" w:rsidRPr="007F3A59" w:rsidRDefault="00810B17" w:rsidP="00810B17">
      <w:pPr>
        <w:ind w:rightChars="-844" w:right="-1772"/>
        <w:rPr>
          <w:rFonts w:hint="eastAsia"/>
        </w:rPr>
      </w:pPr>
    </w:p>
    <w:p w14:paraId="6C392E6B" w14:textId="77777777" w:rsidR="00810B17" w:rsidRPr="00810B17" w:rsidRDefault="00810B17" w:rsidP="00F74740">
      <w:pPr>
        <w:spacing w:line="480" w:lineRule="auto"/>
        <w:rPr>
          <w:rFonts w:ascii="宋体" w:hAnsi="宋体" w:hint="eastAsia"/>
          <w:sz w:val="24"/>
          <w:szCs w:val="24"/>
        </w:rPr>
      </w:pPr>
    </w:p>
    <w:sectPr w:rsidR="00810B17" w:rsidRPr="00810B17" w:rsidSect="00374C2A">
      <w:headerReference w:type="default" r:id="rId26"/>
      <w:footerReference w:type="default" r:id="rId27"/>
      <w:pgSz w:w="11906" w:h="16838"/>
      <w:pgMar w:top="1418"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DC4AB" w14:textId="77777777" w:rsidR="0017520F" w:rsidRDefault="0017520F">
      <w:r>
        <w:separator/>
      </w:r>
    </w:p>
  </w:endnote>
  <w:endnote w:type="continuationSeparator" w:id="0">
    <w:p w14:paraId="16372799" w14:textId="77777777" w:rsidR="0017520F" w:rsidRDefault="00175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374C2A" w14:paraId="4377BF50" w14:textId="77777777">
      <w:trPr>
        <w:trHeight w:val="151"/>
      </w:trPr>
      <w:tc>
        <w:tcPr>
          <w:tcW w:w="2250" w:type="pct"/>
          <w:tcBorders>
            <w:bottom w:val="single" w:sz="4" w:space="0" w:color="4F81BD"/>
          </w:tcBorders>
        </w:tcPr>
        <w:p w14:paraId="0566C42F" w14:textId="77777777" w:rsidR="00374C2A" w:rsidRDefault="00374C2A">
          <w:pPr>
            <w:pStyle w:val="a5"/>
            <w:rPr>
              <w:rFonts w:ascii="Cambria" w:hAnsi="Cambria"/>
              <w:b/>
              <w:bCs/>
            </w:rPr>
          </w:pPr>
        </w:p>
      </w:tc>
      <w:tc>
        <w:tcPr>
          <w:tcW w:w="500" w:type="pct"/>
          <w:vMerge w:val="restart"/>
          <w:noWrap/>
          <w:vAlign w:val="center"/>
        </w:tcPr>
        <w:p w14:paraId="5280F0AD" w14:textId="77777777" w:rsidR="00374C2A" w:rsidRDefault="007E5748">
          <w:pPr>
            <w:pStyle w:val="a8"/>
            <w:jc w:val="center"/>
            <w:rPr>
              <w:rFonts w:ascii="Cambria" w:hAnsi="Cambria"/>
            </w:rPr>
          </w:pPr>
          <w:r w:rsidRPr="007E5748">
            <w:rPr>
              <w:rFonts w:ascii="Cambria" w:hAnsi="Cambria"/>
            </w:rPr>
            <w:fldChar w:fldCharType="begin"/>
          </w:r>
          <w:r w:rsidRPr="007E5748">
            <w:rPr>
              <w:rFonts w:ascii="Cambria" w:hAnsi="Cambria"/>
            </w:rPr>
            <w:instrText>PAGE  \* ROMAN  \* MERGEFORMAT</w:instrText>
          </w:r>
          <w:r w:rsidRPr="007E5748">
            <w:rPr>
              <w:rFonts w:ascii="Cambria" w:hAnsi="Cambria"/>
            </w:rPr>
            <w:fldChar w:fldCharType="separate"/>
          </w:r>
          <w:r w:rsidRPr="007E5748">
            <w:rPr>
              <w:rFonts w:ascii="Cambria" w:hAnsi="Cambria"/>
              <w:color w:val="4472C4"/>
              <w:sz w:val="28"/>
              <w:szCs w:val="28"/>
              <w:lang w:val="zh-CN"/>
            </w:rPr>
            <w:t>I</w:t>
          </w:r>
          <w:r w:rsidRPr="007E5748">
            <w:rPr>
              <w:rFonts w:ascii="Cambria" w:hAnsi="Cambria"/>
              <w:color w:val="4472C4"/>
              <w:sz w:val="28"/>
              <w:szCs w:val="28"/>
            </w:rPr>
            <w:fldChar w:fldCharType="end"/>
          </w:r>
        </w:p>
      </w:tc>
      <w:tc>
        <w:tcPr>
          <w:tcW w:w="2250" w:type="pct"/>
          <w:tcBorders>
            <w:bottom w:val="single" w:sz="4" w:space="0" w:color="4F81BD"/>
          </w:tcBorders>
        </w:tcPr>
        <w:p w14:paraId="379E0021" w14:textId="77777777" w:rsidR="00374C2A" w:rsidRDefault="00374C2A">
          <w:pPr>
            <w:pStyle w:val="a5"/>
            <w:rPr>
              <w:rFonts w:ascii="Cambria" w:hAnsi="Cambria"/>
              <w:b/>
              <w:bCs/>
            </w:rPr>
          </w:pPr>
        </w:p>
      </w:tc>
    </w:tr>
    <w:tr w:rsidR="00374C2A" w14:paraId="59B78427" w14:textId="77777777">
      <w:trPr>
        <w:trHeight w:val="150"/>
      </w:trPr>
      <w:tc>
        <w:tcPr>
          <w:tcW w:w="2250" w:type="pct"/>
          <w:tcBorders>
            <w:top w:val="single" w:sz="4" w:space="0" w:color="4F81BD"/>
          </w:tcBorders>
        </w:tcPr>
        <w:p w14:paraId="63F34B48" w14:textId="77777777" w:rsidR="00374C2A" w:rsidRDefault="00374C2A">
          <w:pPr>
            <w:pStyle w:val="a5"/>
            <w:rPr>
              <w:rFonts w:ascii="Cambria" w:hAnsi="Cambria"/>
              <w:b/>
              <w:bCs/>
            </w:rPr>
          </w:pPr>
        </w:p>
      </w:tc>
      <w:tc>
        <w:tcPr>
          <w:tcW w:w="500" w:type="pct"/>
          <w:vMerge/>
        </w:tcPr>
        <w:p w14:paraId="079C0697" w14:textId="77777777" w:rsidR="00374C2A" w:rsidRDefault="00374C2A">
          <w:pPr>
            <w:pStyle w:val="a5"/>
            <w:jc w:val="center"/>
            <w:rPr>
              <w:rFonts w:ascii="Cambria" w:hAnsi="Cambria"/>
              <w:b/>
              <w:bCs/>
            </w:rPr>
          </w:pPr>
        </w:p>
      </w:tc>
      <w:tc>
        <w:tcPr>
          <w:tcW w:w="2250" w:type="pct"/>
          <w:tcBorders>
            <w:top w:val="single" w:sz="4" w:space="0" w:color="4F81BD"/>
          </w:tcBorders>
        </w:tcPr>
        <w:p w14:paraId="07B584E2" w14:textId="77777777" w:rsidR="00374C2A" w:rsidRDefault="00374C2A">
          <w:pPr>
            <w:pStyle w:val="a5"/>
            <w:rPr>
              <w:rFonts w:ascii="Cambria" w:hAnsi="Cambria"/>
              <w:b/>
              <w:bCs/>
            </w:rPr>
          </w:pPr>
        </w:p>
      </w:tc>
    </w:tr>
  </w:tbl>
  <w:p w14:paraId="7055B2E4" w14:textId="77777777" w:rsidR="00374C2A" w:rsidRDefault="00374C2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374C2A" w14:paraId="1D3C8F28" w14:textId="77777777">
      <w:trPr>
        <w:trHeight w:val="151"/>
      </w:trPr>
      <w:tc>
        <w:tcPr>
          <w:tcW w:w="2250" w:type="pct"/>
          <w:tcBorders>
            <w:bottom w:val="single" w:sz="4" w:space="0" w:color="4F81BD"/>
          </w:tcBorders>
        </w:tcPr>
        <w:p w14:paraId="03F8FCCC" w14:textId="77777777" w:rsidR="00374C2A" w:rsidRDefault="00374C2A">
          <w:pPr>
            <w:pStyle w:val="a5"/>
            <w:rPr>
              <w:rFonts w:ascii="Cambria" w:hAnsi="Cambria"/>
              <w:b/>
              <w:bCs/>
            </w:rPr>
          </w:pPr>
        </w:p>
      </w:tc>
      <w:tc>
        <w:tcPr>
          <w:tcW w:w="500" w:type="pct"/>
          <w:vMerge w:val="restart"/>
          <w:noWrap/>
          <w:vAlign w:val="center"/>
        </w:tcPr>
        <w:p w14:paraId="0206D8C8" w14:textId="7399F6A9" w:rsidR="00374C2A" w:rsidRDefault="009E184A">
          <w:pPr>
            <w:pStyle w:val="a8"/>
            <w:jc w:val="center"/>
            <w:rPr>
              <w:rFonts w:ascii="Cambria" w:hAnsi="Cambria"/>
            </w:rPr>
          </w:pPr>
          <w:r w:rsidRPr="009E184A">
            <w:rPr>
              <w:rFonts w:ascii="Cambria" w:hAnsi="Cambria"/>
            </w:rPr>
            <w:fldChar w:fldCharType="begin"/>
          </w:r>
          <w:r w:rsidRPr="009E184A">
            <w:rPr>
              <w:rFonts w:ascii="Cambria" w:hAnsi="Cambria"/>
            </w:rPr>
            <w:instrText>PAGE   \* MERGEFORMAT</w:instrText>
          </w:r>
          <w:r w:rsidRPr="009E184A">
            <w:rPr>
              <w:rFonts w:ascii="Cambria" w:hAnsi="Cambria"/>
            </w:rPr>
            <w:fldChar w:fldCharType="separate"/>
          </w:r>
          <w:r w:rsidRPr="009E184A">
            <w:rPr>
              <w:rFonts w:ascii="Cambria" w:hAnsi="Cambria"/>
              <w:lang w:val="zh-CN"/>
            </w:rPr>
            <w:t>1</w:t>
          </w:r>
          <w:r w:rsidRPr="009E184A">
            <w:rPr>
              <w:rFonts w:ascii="Cambria" w:hAnsi="Cambria"/>
            </w:rPr>
            <w:fldChar w:fldCharType="end"/>
          </w:r>
        </w:p>
      </w:tc>
      <w:tc>
        <w:tcPr>
          <w:tcW w:w="2250" w:type="pct"/>
          <w:tcBorders>
            <w:bottom w:val="single" w:sz="4" w:space="0" w:color="4F81BD"/>
          </w:tcBorders>
        </w:tcPr>
        <w:p w14:paraId="5BB72CBF" w14:textId="77777777" w:rsidR="00374C2A" w:rsidRDefault="00374C2A">
          <w:pPr>
            <w:pStyle w:val="a5"/>
            <w:rPr>
              <w:rFonts w:ascii="Cambria" w:hAnsi="Cambria"/>
              <w:b/>
              <w:bCs/>
            </w:rPr>
          </w:pPr>
        </w:p>
      </w:tc>
    </w:tr>
    <w:tr w:rsidR="00374C2A" w14:paraId="70019CF8" w14:textId="77777777">
      <w:trPr>
        <w:trHeight w:val="150"/>
      </w:trPr>
      <w:tc>
        <w:tcPr>
          <w:tcW w:w="2250" w:type="pct"/>
          <w:tcBorders>
            <w:top w:val="single" w:sz="4" w:space="0" w:color="4F81BD"/>
          </w:tcBorders>
        </w:tcPr>
        <w:p w14:paraId="374CAE00" w14:textId="77777777" w:rsidR="00374C2A" w:rsidRDefault="00374C2A">
          <w:pPr>
            <w:pStyle w:val="a5"/>
            <w:rPr>
              <w:rFonts w:ascii="Cambria" w:hAnsi="Cambria"/>
              <w:b/>
              <w:bCs/>
            </w:rPr>
          </w:pPr>
        </w:p>
      </w:tc>
      <w:tc>
        <w:tcPr>
          <w:tcW w:w="500" w:type="pct"/>
          <w:vMerge/>
        </w:tcPr>
        <w:p w14:paraId="13BBFFE2" w14:textId="77777777" w:rsidR="00374C2A" w:rsidRDefault="00374C2A">
          <w:pPr>
            <w:pStyle w:val="a5"/>
            <w:jc w:val="center"/>
            <w:rPr>
              <w:rFonts w:ascii="Cambria" w:hAnsi="Cambria"/>
              <w:b/>
              <w:bCs/>
            </w:rPr>
          </w:pPr>
        </w:p>
      </w:tc>
      <w:tc>
        <w:tcPr>
          <w:tcW w:w="2250" w:type="pct"/>
          <w:tcBorders>
            <w:top w:val="single" w:sz="4" w:space="0" w:color="4F81BD"/>
          </w:tcBorders>
        </w:tcPr>
        <w:p w14:paraId="2E543853" w14:textId="77777777" w:rsidR="00374C2A" w:rsidRDefault="00374C2A">
          <w:pPr>
            <w:pStyle w:val="a5"/>
            <w:rPr>
              <w:rFonts w:ascii="Cambria" w:hAnsi="Cambria"/>
              <w:b/>
              <w:bCs/>
            </w:rPr>
          </w:pPr>
        </w:p>
      </w:tc>
    </w:tr>
  </w:tbl>
  <w:p w14:paraId="08EFC79D" w14:textId="77777777" w:rsidR="00374C2A" w:rsidRDefault="00374C2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374C2A" w14:paraId="644250B9" w14:textId="77777777">
      <w:trPr>
        <w:trHeight w:val="151"/>
      </w:trPr>
      <w:tc>
        <w:tcPr>
          <w:tcW w:w="2250" w:type="pct"/>
          <w:tcBorders>
            <w:bottom w:val="single" w:sz="4" w:space="0" w:color="4F81BD"/>
          </w:tcBorders>
        </w:tcPr>
        <w:p w14:paraId="0146B991" w14:textId="77777777" w:rsidR="00374C2A" w:rsidRDefault="00374C2A">
          <w:pPr>
            <w:pStyle w:val="a5"/>
            <w:rPr>
              <w:rFonts w:ascii="Cambria" w:hAnsi="Cambria"/>
              <w:b/>
              <w:bCs/>
            </w:rPr>
          </w:pPr>
        </w:p>
      </w:tc>
      <w:tc>
        <w:tcPr>
          <w:tcW w:w="500" w:type="pct"/>
          <w:vMerge w:val="restart"/>
          <w:noWrap/>
          <w:vAlign w:val="center"/>
        </w:tcPr>
        <w:p w14:paraId="1149B3CA" w14:textId="77777777" w:rsidR="00374C2A" w:rsidRDefault="00374C2A">
          <w:pPr>
            <w:pStyle w:val="a8"/>
            <w:jc w:val="center"/>
            <w:rPr>
              <w:rFonts w:ascii="Cambria" w:hAnsi="Cambria"/>
            </w:rPr>
          </w:pPr>
          <w:r w:rsidRPr="00374C2A">
            <w:rPr>
              <w:rFonts w:ascii="Cambria" w:hAnsi="Cambria"/>
            </w:rPr>
            <w:fldChar w:fldCharType="begin"/>
          </w:r>
          <w:r w:rsidRPr="00374C2A">
            <w:rPr>
              <w:rFonts w:ascii="Cambria" w:hAnsi="Cambria"/>
            </w:rPr>
            <w:instrText>PAGE   \* MERGEFORMAT</w:instrText>
          </w:r>
          <w:r w:rsidRPr="00374C2A">
            <w:rPr>
              <w:rFonts w:ascii="Cambria" w:hAnsi="Cambria"/>
            </w:rPr>
            <w:fldChar w:fldCharType="separate"/>
          </w:r>
          <w:r w:rsidRPr="00374C2A">
            <w:rPr>
              <w:rFonts w:ascii="Cambria" w:hAnsi="Cambria"/>
              <w:lang w:val="zh-CN"/>
            </w:rPr>
            <w:t>1</w:t>
          </w:r>
          <w:r w:rsidRPr="00374C2A">
            <w:rPr>
              <w:rFonts w:ascii="Cambria" w:hAnsi="Cambria"/>
            </w:rPr>
            <w:fldChar w:fldCharType="end"/>
          </w:r>
        </w:p>
      </w:tc>
      <w:tc>
        <w:tcPr>
          <w:tcW w:w="2250" w:type="pct"/>
          <w:tcBorders>
            <w:bottom w:val="single" w:sz="4" w:space="0" w:color="4F81BD"/>
          </w:tcBorders>
        </w:tcPr>
        <w:p w14:paraId="53830421" w14:textId="77777777" w:rsidR="00374C2A" w:rsidRDefault="00374C2A">
          <w:pPr>
            <w:pStyle w:val="a5"/>
            <w:rPr>
              <w:rFonts w:ascii="Cambria" w:hAnsi="Cambria"/>
              <w:b/>
              <w:bCs/>
            </w:rPr>
          </w:pPr>
        </w:p>
      </w:tc>
    </w:tr>
    <w:tr w:rsidR="00374C2A" w14:paraId="7EEC9495" w14:textId="77777777">
      <w:trPr>
        <w:trHeight w:val="150"/>
      </w:trPr>
      <w:tc>
        <w:tcPr>
          <w:tcW w:w="2250" w:type="pct"/>
          <w:tcBorders>
            <w:top w:val="single" w:sz="4" w:space="0" w:color="4F81BD"/>
          </w:tcBorders>
        </w:tcPr>
        <w:p w14:paraId="5F1FAC8F" w14:textId="77777777" w:rsidR="00374C2A" w:rsidRDefault="00374C2A">
          <w:pPr>
            <w:pStyle w:val="a5"/>
            <w:rPr>
              <w:rFonts w:ascii="Cambria" w:hAnsi="Cambria"/>
              <w:b/>
              <w:bCs/>
            </w:rPr>
          </w:pPr>
        </w:p>
      </w:tc>
      <w:tc>
        <w:tcPr>
          <w:tcW w:w="500" w:type="pct"/>
          <w:vMerge/>
        </w:tcPr>
        <w:p w14:paraId="5D2BE49B" w14:textId="77777777" w:rsidR="00374C2A" w:rsidRDefault="00374C2A">
          <w:pPr>
            <w:pStyle w:val="a5"/>
            <w:jc w:val="center"/>
            <w:rPr>
              <w:rFonts w:ascii="Cambria" w:hAnsi="Cambria"/>
              <w:b/>
              <w:bCs/>
            </w:rPr>
          </w:pPr>
        </w:p>
      </w:tc>
      <w:tc>
        <w:tcPr>
          <w:tcW w:w="2250" w:type="pct"/>
          <w:tcBorders>
            <w:top w:val="single" w:sz="4" w:space="0" w:color="4F81BD"/>
          </w:tcBorders>
        </w:tcPr>
        <w:p w14:paraId="77EDF568" w14:textId="77777777" w:rsidR="00374C2A" w:rsidRDefault="00374C2A">
          <w:pPr>
            <w:pStyle w:val="a5"/>
            <w:rPr>
              <w:rFonts w:ascii="Cambria" w:hAnsi="Cambria"/>
              <w:b/>
              <w:bCs/>
            </w:rPr>
          </w:pPr>
        </w:p>
      </w:tc>
    </w:tr>
  </w:tbl>
  <w:p w14:paraId="550D176E" w14:textId="77777777" w:rsidR="00374C2A" w:rsidRDefault="00374C2A">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374C2A" w14:paraId="55854FD7" w14:textId="77777777">
      <w:trPr>
        <w:trHeight w:val="151"/>
      </w:trPr>
      <w:tc>
        <w:tcPr>
          <w:tcW w:w="2250" w:type="pct"/>
          <w:tcBorders>
            <w:bottom w:val="single" w:sz="4" w:space="0" w:color="4F81BD"/>
          </w:tcBorders>
        </w:tcPr>
        <w:p w14:paraId="6D3451CB" w14:textId="77777777" w:rsidR="00374C2A" w:rsidRDefault="00374C2A">
          <w:pPr>
            <w:pStyle w:val="a5"/>
            <w:rPr>
              <w:rFonts w:ascii="Cambria" w:hAnsi="Cambria"/>
              <w:b/>
              <w:bCs/>
            </w:rPr>
          </w:pPr>
        </w:p>
      </w:tc>
      <w:tc>
        <w:tcPr>
          <w:tcW w:w="500" w:type="pct"/>
          <w:vMerge w:val="restart"/>
          <w:noWrap/>
          <w:vAlign w:val="center"/>
        </w:tcPr>
        <w:p w14:paraId="0B32C4DF" w14:textId="77777777" w:rsidR="00374C2A" w:rsidRDefault="00374C2A">
          <w:pPr>
            <w:pStyle w:val="a8"/>
            <w:jc w:val="center"/>
            <w:rPr>
              <w:rFonts w:ascii="Cambria" w:hAnsi="Cambria"/>
            </w:rPr>
          </w:pPr>
          <w:r w:rsidRPr="00374C2A">
            <w:rPr>
              <w:rFonts w:ascii="Cambria" w:hAnsi="Cambria"/>
            </w:rPr>
            <w:fldChar w:fldCharType="begin"/>
          </w:r>
          <w:r w:rsidRPr="00374C2A">
            <w:rPr>
              <w:rFonts w:ascii="Cambria" w:hAnsi="Cambria"/>
            </w:rPr>
            <w:instrText>PAGE   \* MERGEFORMAT</w:instrText>
          </w:r>
          <w:r w:rsidRPr="00374C2A">
            <w:rPr>
              <w:rFonts w:ascii="Cambria" w:hAnsi="Cambria"/>
            </w:rPr>
            <w:fldChar w:fldCharType="separate"/>
          </w:r>
          <w:r w:rsidRPr="00374C2A">
            <w:rPr>
              <w:rFonts w:ascii="Cambria" w:hAnsi="Cambria"/>
              <w:lang w:val="zh-CN"/>
            </w:rPr>
            <w:t>1</w:t>
          </w:r>
          <w:r w:rsidRPr="00374C2A">
            <w:rPr>
              <w:rFonts w:ascii="Cambria" w:hAnsi="Cambria"/>
            </w:rPr>
            <w:fldChar w:fldCharType="end"/>
          </w:r>
        </w:p>
      </w:tc>
      <w:tc>
        <w:tcPr>
          <w:tcW w:w="2250" w:type="pct"/>
          <w:tcBorders>
            <w:bottom w:val="single" w:sz="4" w:space="0" w:color="4F81BD"/>
          </w:tcBorders>
        </w:tcPr>
        <w:p w14:paraId="35B756AF" w14:textId="77777777" w:rsidR="00374C2A" w:rsidRDefault="00374C2A">
          <w:pPr>
            <w:pStyle w:val="a5"/>
            <w:rPr>
              <w:rFonts w:ascii="Cambria" w:hAnsi="Cambria"/>
              <w:b/>
              <w:bCs/>
            </w:rPr>
          </w:pPr>
        </w:p>
      </w:tc>
    </w:tr>
    <w:tr w:rsidR="00374C2A" w14:paraId="5CFBC17D" w14:textId="77777777">
      <w:trPr>
        <w:trHeight w:val="150"/>
      </w:trPr>
      <w:tc>
        <w:tcPr>
          <w:tcW w:w="2250" w:type="pct"/>
          <w:tcBorders>
            <w:top w:val="single" w:sz="4" w:space="0" w:color="4F81BD"/>
          </w:tcBorders>
        </w:tcPr>
        <w:p w14:paraId="7654C3E4" w14:textId="77777777" w:rsidR="00374C2A" w:rsidRDefault="00374C2A">
          <w:pPr>
            <w:pStyle w:val="a5"/>
            <w:rPr>
              <w:rFonts w:ascii="Cambria" w:hAnsi="Cambria"/>
              <w:b/>
              <w:bCs/>
            </w:rPr>
          </w:pPr>
        </w:p>
      </w:tc>
      <w:tc>
        <w:tcPr>
          <w:tcW w:w="500" w:type="pct"/>
          <w:vMerge/>
        </w:tcPr>
        <w:p w14:paraId="2CEC0B66" w14:textId="77777777" w:rsidR="00374C2A" w:rsidRDefault="00374C2A">
          <w:pPr>
            <w:pStyle w:val="a5"/>
            <w:jc w:val="center"/>
            <w:rPr>
              <w:rFonts w:ascii="Cambria" w:hAnsi="Cambria"/>
              <w:b/>
              <w:bCs/>
            </w:rPr>
          </w:pPr>
        </w:p>
      </w:tc>
      <w:tc>
        <w:tcPr>
          <w:tcW w:w="2250" w:type="pct"/>
          <w:tcBorders>
            <w:top w:val="single" w:sz="4" w:space="0" w:color="4F81BD"/>
          </w:tcBorders>
        </w:tcPr>
        <w:p w14:paraId="767E0E69" w14:textId="77777777" w:rsidR="00374C2A" w:rsidRDefault="00374C2A">
          <w:pPr>
            <w:pStyle w:val="a5"/>
            <w:rPr>
              <w:rFonts w:ascii="Cambria" w:hAnsi="Cambria"/>
              <w:b/>
              <w:bCs/>
            </w:rPr>
          </w:pPr>
        </w:p>
      </w:tc>
    </w:tr>
  </w:tbl>
  <w:p w14:paraId="413AAF41" w14:textId="77777777" w:rsidR="00374C2A" w:rsidRDefault="00374C2A">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924"/>
      <w:gridCol w:w="872"/>
      <w:gridCol w:w="3924"/>
    </w:tblGrid>
    <w:tr w:rsidR="00810B17" w14:paraId="1AAEBBC1" w14:textId="77777777">
      <w:trPr>
        <w:trHeight w:val="151"/>
      </w:trPr>
      <w:tc>
        <w:tcPr>
          <w:tcW w:w="2250" w:type="pct"/>
          <w:tcBorders>
            <w:bottom w:val="single" w:sz="4" w:space="0" w:color="4F81BD"/>
          </w:tcBorders>
        </w:tcPr>
        <w:p w14:paraId="14844BCD" w14:textId="77777777" w:rsidR="00810B17" w:rsidRDefault="00810B17">
          <w:pPr>
            <w:pStyle w:val="a5"/>
            <w:rPr>
              <w:rFonts w:ascii="Cambria" w:hAnsi="Cambria"/>
              <w:b/>
              <w:bCs/>
            </w:rPr>
          </w:pPr>
        </w:p>
      </w:tc>
      <w:tc>
        <w:tcPr>
          <w:tcW w:w="500" w:type="pct"/>
          <w:vMerge w:val="restart"/>
          <w:noWrap/>
          <w:vAlign w:val="center"/>
        </w:tcPr>
        <w:p w14:paraId="325CB7EA" w14:textId="77777777" w:rsidR="00810B17" w:rsidRDefault="00810B17">
          <w:pPr>
            <w:pStyle w:val="a8"/>
            <w:jc w:val="center"/>
            <w:rPr>
              <w:rFonts w:ascii="Cambria" w:hAnsi="Cambria"/>
            </w:rPr>
          </w:pPr>
          <w:r w:rsidRPr="00374C2A">
            <w:rPr>
              <w:rFonts w:ascii="Cambria" w:hAnsi="Cambria"/>
            </w:rPr>
            <w:fldChar w:fldCharType="begin"/>
          </w:r>
          <w:r w:rsidRPr="00374C2A">
            <w:rPr>
              <w:rFonts w:ascii="Cambria" w:hAnsi="Cambria"/>
            </w:rPr>
            <w:instrText>PAGE   \* MERGEFORMAT</w:instrText>
          </w:r>
          <w:r w:rsidRPr="00374C2A">
            <w:rPr>
              <w:rFonts w:ascii="Cambria" w:hAnsi="Cambria"/>
            </w:rPr>
            <w:fldChar w:fldCharType="separate"/>
          </w:r>
          <w:r w:rsidRPr="00374C2A">
            <w:rPr>
              <w:rFonts w:ascii="Cambria" w:hAnsi="Cambria"/>
              <w:lang w:val="zh-CN"/>
            </w:rPr>
            <w:t>1</w:t>
          </w:r>
          <w:r w:rsidRPr="00374C2A">
            <w:rPr>
              <w:rFonts w:ascii="Cambria" w:hAnsi="Cambria"/>
            </w:rPr>
            <w:fldChar w:fldCharType="end"/>
          </w:r>
        </w:p>
      </w:tc>
      <w:tc>
        <w:tcPr>
          <w:tcW w:w="2250" w:type="pct"/>
          <w:tcBorders>
            <w:bottom w:val="single" w:sz="4" w:space="0" w:color="4F81BD"/>
          </w:tcBorders>
        </w:tcPr>
        <w:p w14:paraId="2A084794" w14:textId="77777777" w:rsidR="00810B17" w:rsidRDefault="00810B17">
          <w:pPr>
            <w:pStyle w:val="a5"/>
            <w:rPr>
              <w:rFonts w:ascii="Cambria" w:hAnsi="Cambria"/>
              <w:b/>
              <w:bCs/>
            </w:rPr>
          </w:pPr>
        </w:p>
      </w:tc>
    </w:tr>
    <w:tr w:rsidR="00810B17" w14:paraId="030A04B3" w14:textId="77777777">
      <w:trPr>
        <w:trHeight w:val="150"/>
      </w:trPr>
      <w:tc>
        <w:tcPr>
          <w:tcW w:w="2250" w:type="pct"/>
          <w:tcBorders>
            <w:top w:val="single" w:sz="4" w:space="0" w:color="4F81BD"/>
          </w:tcBorders>
        </w:tcPr>
        <w:p w14:paraId="3C659D6D" w14:textId="77777777" w:rsidR="00810B17" w:rsidRDefault="00810B17">
          <w:pPr>
            <w:pStyle w:val="a5"/>
            <w:rPr>
              <w:rFonts w:ascii="Cambria" w:hAnsi="Cambria"/>
              <w:b/>
              <w:bCs/>
            </w:rPr>
          </w:pPr>
        </w:p>
      </w:tc>
      <w:tc>
        <w:tcPr>
          <w:tcW w:w="500" w:type="pct"/>
          <w:vMerge/>
        </w:tcPr>
        <w:p w14:paraId="21552EEC" w14:textId="77777777" w:rsidR="00810B17" w:rsidRDefault="00810B17">
          <w:pPr>
            <w:pStyle w:val="a5"/>
            <w:jc w:val="center"/>
            <w:rPr>
              <w:rFonts w:ascii="Cambria" w:hAnsi="Cambria"/>
              <w:b/>
              <w:bCs/>
            </w:rPr>
          </w:pPr>
        </w:p>
      </w:tc>
      <w:tc>
        <w:tcPr>
          <w:tcW w:w="2250" w:type="pct"/>
          <w:tcBorders>
            <w:top w:val="single" w:sz="4" w:space="0" w:color="4F81BD"/>
          </w:tcBorders>
        </w:tcPr>
        <w:p w14:paraId="5BF5E2C8" w14:textId="77777777" w:rsidR="00810B17" w:rsidRDefault="00810B17">
          <w:pPr>
            <w:pStyle w:val="a5"/>
            <w:rPr>
              <w:rFonts w:ascii="Cambria" w:hAnsi="Cambria"/>
              <w:b/>
              <w:bCs/>
            </w:rPr>
          </w:pPr>
        </w:p>
      </w:tc>
    </w:tr>
  </w:tbl>
  <w:p w14:paraId="32630C0A" w14:textId="77777777" w:rsidR="00810B17" w:rsidRDefault="00810B17">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CCD60" w14:textId="77777777" w:rsidR="00E84F04" w:rsidRDefault="00E84F0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C274B" w14:textId="77777777" w:rsidR="0017520F" w:rsidRDefault="0017520F">
      <w:r>
        <w:separator/>
      </w:r>
    </w:p>
  </w:footnote>
  <w:footnote w:type="continuationSeparator" w:id="0">
    <w:p w14:paraId="3A0539EB" w14:textId="77777777" w:rsidR="0017520F" w:rsidRDefault="001752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EA62" w14:textId="77777777" w:rsidR="00D02DC3" w:rsidRDefault="00D02DC3" w:rsidP="00AB0612">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1D45636E" w14:textId="77777777" w:rsidR="00D02DC3" w:rsidRPr="00AB0612" w:rsidRDefault="00D02DC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083CA" w14:textId="77777777" w:rsidR="004912D7" w:rsidRDefault="004912D7">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147CAC42" w14:textId="77777777" w:rsidR="004912D7" w:rsidRDefault="004912D7">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E1AB9" w14:textId="77777777" w:rsidR="00E84F04" w:rsidRDefault="00E84F04">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3307" strokecolor="#739cc3">
      <v:fill angle="90" type="gradient">
        <o:fill v:ext="view" type="gradientUnscaled"/>
      </v:fill>
      <v:stroke color="#739cc3" weight="1.25pt"/>
    </o:shapedefaults>
  </w:hdrShapeDefaults>
  <w:footnotePr>
    <w:footnote w:id="-1"/>
    <w:footnote w:id="0"/>
  </w:footnotePr>
  <w:endnotePr>
    <w:endnote w:id="-1"/>
    <w:endnote w:id="0"/>
  </w:endnotePr>
  <w:compat>
    <w:ulTrailSpace/>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27"/>
    <w:rsid w:val="00000307"/>
    <w:rsid w:val="00000B76"/>
    <w:rsid w:val="00003302"/>
    <w:rsid w:val="00004A70"/>
    <w:rsid w:val="00004AA7"/>
    <w:rsid w:val="00004F1A"/>
    <w:rsid w:val="0000631B"/>
    <w:rsid w:val="000074FA"/>
    <w:rsid w:val="000107A0"/>
    <w:rsid w:val="00011326"/>
    <w:rsid w:val="0001171E"/>
    <w:rsid w:val="00012F38"/>
    <w:rsid w:val="00013DD8"/>
    <w:rsid w:val="00013DDD"/>
    <w:rsid w:val="00014135"/>
    <w:rsid w:val="000143AF"/>
    <w:rsid w:val="000147FD"/>
    <w:rsid w:val="00014CB1"/>
    <w:rsid w:val="00015FE9"/>
    <w:rsid w:val="000163D8"/>
    <w:rsid w:val="00016AC7"/>
    <w:rsid w:val="00017984"/>
    <w:rsid w:val="00020331"/>
    <w:rsid w:val="000203C7"/>
    <w:rsid w:val="00021EA9"/>
    <w:rsid w:val="00022D82"/>
    <w:rsid w:val="00022E83"/>
    <w:rsid w:val="00025479"/>
    <w:rsid w:val="0002636E"/>
    <w:rsid w:val="00027653"/>
    <w:rsid w:val="0003183C"/>
    <w:rsid w:val="00032F78"/>
    <w:rsid w:val="00034D40"/>
    <w:rsid w:val="00036C0F"/>
    <w:rsid w:val="00037888"/>
    <w:rsid w:val="00037AB5"/>
    <w:rsid w:val="000408F4"/>
    <w:rsid w:val="00041FDC"/>
    <w:rsid w:val="0004262D"/>
    <w:rsid w:val="000437ED"/>
    <w:rsid w:val="00043D5C"/>
    <w:rsid w:val="00045DD8"/>
    <w:rsid w:val="00046D68"/>
    <w:rsid w:val="000476AB"/>
    <w:rsid w:val="00047E2E"/>
    <w:rsid w:val="0005131C"/>
    <w:rsid w:val="0005157F"/>
    <w:rsid w:val="0005291A"/>
    <w:rsid w:val="000538CF"/>
    <w:rsid w:val="000539D3"/>
    <w:rsid w:val="00053F9D"/>
    <w:rsid w:val="00054159"/>
    <w:rsid w:val="000546CA"/>
    <w:rsid w:val="00054805"/>
    <w:rsid w:val="00054D52"/>
    <w:rsid w:val="00054EE9"/>
    <w:rsid w:val="0005660D"/>
    <w:rsid w:val="000569AC"/>
    <w:rsid w:val="0005721C"/>
    <w:rsid w:val="00060DC8"/>
    <w:rsid w:val="00061502"/>
    <w:rsid w:val="00064442"/>
    <w:rsid w:val="00064A19"/>
    <w:rsid w:val="00066409"/>
    <w:rsid w:val="0006684E"/>
    <w:rsid w:val="0006791F"/>
    <w:rsid w:val="00070002"/>
    <w:rsid w:val="0007059B"/>
    <w:rsid w:val="000710BA"/>
    <w:rsid w:val="0007174F"/>
    <w:rsid w:val="0007255A"/>
    <w:rsid w:val="0007258F"/>
    <w:rsid w:val="000736F6"/>
    <w:rsid w:val="000744B9"/>
    <w:rsid w:val="0007484C"/>
    <w:rsid w:val="000749FE"/>
    <w:rsid w:val="00080B55"/>
    <w:rsid w:val="00080D32"/>
    <w:rsid w:val="0008144C"/>
    <w:rsid w:val="000818EE"/>
    <w:rsid w:val="00082CCF"/>
    <w:rsid w:val="000833A0"/>
    <w:rsid w:val="00083D3A"/>
    <w:rsid w:val="00084243"/>
    <w:rsid w:val="00084C89"/>
    <w:rsid w:val="00084DCF"/>
    <w:rsid w:val="0008568E"/>
    <w:rsid w:val="00085AB9"/>
    <w:rsid w:val="00086165"/>
    <w:rsid w:val="00090B18"/>
    <w:rsid w:val="00090D0D"/>
    <w:rsid w:val="00091E58"/>
    <w:rsid w:val="00092580"/>
    <w:rsid w:val="00094B1D"/>
    <w:rsid w:val="0009574D"/>
    <w:rsid w:val="00095FB0"/>
    <w:rsid w:val="00097BC7"/>
    <w:rsid w:val="000A053C"/>
    <w:rsid w:val="000A06C7"/>
    <w:rsid w:val="000A0D08"/>
    <w:rsid w:val="000A17C8"/>
    <w:rsid w:val="000A2155"/>
    <w:rsid w:val="000A2E39"/>
    <w:rsid w:val="000A31BE"/>
    <w:rsid w:val="000A36E7"/>
    <w:rsid w:val="000A4165"/>
    <w:rsid w:val="000A44DB"/>
    <w:rsid w:val="000A4D8C"/>
    <w:rsid w:val="000A57B6"/>
    <w:rsid w:val="000A706F"/>
    <w:rsid w:val="000A70AE"/>
    <w:rsid w:val="000A73B3"/>
    <w:rsid w:val="000B1E1D"/>
    <w:rsid w:val="000B381C"/>
    <w:rsid w:val="000B52C8"/>
    <w:rsid w:val="000B5D9A"/>
    <w:rsid w:val="000B6032"/>
    <w:rsid w:val="000B64B5"/>
    <w:rsid w:val="000B6CC6"/>
    <w:rsid w:val="000B7151"/>
    <w:rsid w:val="000B73CA"/>
    <w:rsid w:val="000B7A59"/>
    <w:rsid w:val="000B7EDC"/>
    <w:rsid w:val="000C07E9"/>
    <w:rsid w:val="000C2AED"/>
    <w:rsid w:val="000C476D"/>
    <w:rsid w:val="000C740B"/>
    <w:rsid w:val="000C7DDF"/>
    <w:rsid w:val="000C7E69"/>
    <w:rsid w:val="000D00D9"/>
    <w:rsid w:val="000D111A"/>
    <w:rsid w:val="000D3F6D"/>
    <w:rsid w:val="000D54E4"/>
    <w:rsid w:val="000D5DF0"/>
    <w:rsid w:val="000D5E62"/>
    <w:rsid w:val="000D6497"/>
    <w:rsid w:val="000D6B48"/>
    <w:rsid w:val="000D6D34"/>
    <w:rsid w:val="000D78A3"/>
    <w:rsid w:val="000E048C"/>
    <w:rsid w:val="000E0690"/>
    <w:rsid w:val="000E0A53"/>
    <w:rsid w:val="000E0F26"/>
    <w:rsid w:val="000E12D7"/>
    <w:rsid w:val="000E1420"/>
    <w:rsid w:val="000E257C"/>
    <w:rsid w:val="000E3001"/>
    <w:rsid w:val="000E35AF"/>
    <w:rsid w:val="000E3783"/>
    <w:rsid w:val="000E3A05"/>
    <w:rsid w:val="000E489C"/>
    <w:rsid w:val="000E65C2"/>
    <w:rsid w:val="000E6AD5"/>
    <w:rsid w:val="000F002B"/>
    <w:rsid w:val="000F1302"/>
    <w:rsid w:val="000F1829"/>
    <w:rsid w:val="000F3092"/>
    <w:rsid w:val="000F37BC"/>
    <w:rsid w:val="000F3D7A"/>
    <w:rsid w:val="000F3EEE"/>
    <w:rsid w:val="000F4C19"/>
    <w:rsid w:val="000F4C9C"/>
    <w:rsid w:val="000F50E5"/>
    <w:rsid w:val="000F5348"/>
    <w:rsid w:val="000F543E"/>
    <w:rsid w:val="000F5BED"/>
    <w:rsid w:val="000F65CB"/>
    <w:rsid w:val="000F6835"/>
    <w:rsid w:val="000F6FA7"/>
    <w:rsid w:val="000F781A"/>
    <w:rsid w:val="00100359"/>
    <w:rsid w:val="0010103B"/>
    <w:rsid w:val="001024D6"/>
    <w:rsid w:val="001028AE"/>
    <w:rsid w:val="001048AB"/>
    <w:rsid w:val="00104C3A"/>
    <w:rsid w:val="00106279"/>
    <w:rsid w:val="001075BF"/>
    <w:rsid w:val="001115ED"/>
    <w:rsid w:val="001121E5"/>
    <w:rsid w:val="0011315A"/>
    <w:rsid w:val="00114384"/>
    <w:rsid w:val="00114C01"/>
    <w:rsid w:val="001151FD"/>
    <w:rsid w:val="00116745"/>
    <w:rsid w:val="00117AB0"/>
    <w:rsid w:val="00120FDF"/>
    <w:rsid w:val="00121238"/>
    <w:rsid w:val="001226AE"/>
    <w:rsid w:val="001235B1"/>
    <w:rsid w:val="00123777"/>
    <w:rsid w:val="00124640"/>
    <w:rsid w:val="0012727C"/>
    <w:rsid w:val="00127669"/>
    <w:rsid w:val="00130236"/>
    <w:rsid w:val="00131BDA"/>
    <w:rsid w:val="001325FF"/>
    <w:rsid w:val="00132B17"/>
    <w:rsid w:val="00137702"/>
    <w:rsid w:val="00140E0E"/>
    <w:rsid w:val="00141F9D"/>
    <w:rsid w:val="00142A0E"/>
    <w:rsid w:val="00142FC6"/>
    <w:rsid w:val="00143350"/>
    <w:rsid w:val="00145A22"/>
    <w:rsid w:val="00145B4C"/>
    <w:rsid w:val="001460AC"/>
    <w:rsid w:val="00146661"/>
    <w:rsid w:val="00146E0F"/>
    <w:rsid w:val="0014747E"/>
    <w:rsid w:val="0014778A"/>
    <w:rsid w:val="00150386"/>
    <w:rsid w:val="00150932"/>
    <w:rsid w:val="0015188B"/>
    <w:rsid w:val="00153969"/>
    <w:rsid w:val="001550EA"/>
    <w:rsid w:val="00155B3A"/>
    <w:rsid w:val="001561CC"/>
    <w:rsid w:val="00157645"/>
    <w:rsid w:val="00161515"/>
    <w:rsid w:val="001615FD"/>
    <w:rsid w:val="00162416"/>
    <w:rsid w:val="00162424"/>
    <w:rsid w:val="0016250E"/>
    <w:rsid w:val="0016302D"/>
    <w:rsid w:val="001646C5"/>
    <w:rsid w:val="0016480D"/>
    <w:rsid w:val="00165B14"/>
    <w:rsid w:val="00165CA2"/>
    <w:rsid w:val="001666F3"/>
    <w:rsid w:val="00166B4B"/>
    <w:rsid w:val="00167F39"/>
    <w:rsid w:val="001701DF"/>
    <w:rsid w:val="00170958"/>
    <w:rsid w:val="0017148A"/>
    <w:rsid w:val="00171ECD"/>
    <w:rsid w:val="00172A27"/>
    <w:rsid w:val="00173A86"/>
    <w:rsid w:val="00173AFF"/>
    <w:rsid w:val="0017520F"/>
    <w:rsid w:val="00175D38"/>
    <w:rsid w:val="00176D67"/>
    <w:rsid w:val="00176EA2"/>
    <w:rsid w:val="00177213"/>
    <w:rsid w:val="001776CE"/>
    <w:rsid w:val="0018007A"/>
    <w:rsid w:val="00180521"/>
    <w:rsid w:val="001813D9"/>
    <w:rsid w:val="0018169C"/>
    <w:rsid w:val="00181A4B"/>
    <w:rsid w:val="00182800"/>
    <w:rsid w:val="001829E2"/>
    <w:rsid w:val="00183445"/>
    <w:rsid w:val="001856B8"/>
    <w:rsid w:val="00185C70"/>
    <w:rsid w:val="00186433"/>
    <w:rsid w:val="00186FE3"/>
    <w:rsid w:val="001876B6"/>
    <w:rsid w:val="00190986"/>
    <w:rsid w:val="001919C7"/>
    <w:rsid w:val="0019306A"/>
    <w:rsid w:val="00193B9A"/>
    <w:rsid w:val="00194129"/>
    <w:rsid w:val="0019412F"/>
    <w:rsid w:val="0019440B"/>
    <w:rsid w:val="00195734"/>
    <w:rsid w:val="00196927"/>
    <w:rsid w:val="001976E5"/>
    <w:rsid w:val="00197B3E"/>
    <w:rsid w:val="001A0A86"/>
    <w:rsid w:val="001A127A"/>
    <w:rsid w:val="001A1349"/>
    <w:rsid w:val="001A14D7"/>
    <w:rsid w:val="001A1B0E"/>
    <w:rsid w:val="001A26C7"/>
    <w:rsid w:val="001A3CAB"/>
    <w:rsid w:val="001A3F48"/>
    <w:rsid w:val="001A43B2"/>
    <w:rsid w:val="001A46F5"/>
    <w:rsid w:val="001A4803"/>
    <w:rsid w:val="001A516D"/>
    <w:rsid w:val="001A5379"/>
    <w:rsid w:val="001A5B98"/>
    <w:rsid w:val="001B04FE"/>
    <w:rsid w:val="001B054F"/>
    <w:rsid w:val="001B072D"/>
    <w:rsid w:val="001B3243"/>
    <w:rsid w:val="001B3CBA"/>
    <w:rsid w:val="001B40EB"/>
    <w:rsid w:val="001B531E"/>
    <w:rsid w:val="001B5539"/>
    <w:rsid w:val="001B71D7"/>
    <w:rsid w:val="001B758E"/>
    <w:rsid w:val="001C0055"/>
    <w:rsid w:val="001C09F1"/>
    <w:rsid w:val="001C10C3"/>
    <w:rsid w:val="001C19ED"/>
    <w:rsid w:val="001C248A"/>
    <w:rsid w:val="001C2A52"/>
    <w:rsid w:val="001C40FE"/>
    <w:rsid w:val="001C476B"/>
    <w:rsid w:val="001C49E6"/>
    <w:rsid w:val="001C4DA5"/>
    <w:rsid w:val="001C50D4"/>
    <w:rsid w:val="001C54BA"/>
    <w:rsid w:val="001C580A"/>
    <w:rsid w:val="001C6836"/>
    <w:rsid w:val="001C6F44"/>
    <w:rsid w:val="001C76D4"/>
    <w:rsid w:val="001C7F5F"/>
    <w:rsid w:val="001D04F0"/>
    <w:rsid w:val="001D1969"/>
    <w:rsid w:val="001D3ACF"/>
    <w:rsid w:val="001D3B45"/>
    <w:rsid w:val="001D425B"/>
    <w:rsid w:val="001D498A"/>
    <w:rsid w:val="001D6A61"/>
    <w:rsid w:val="001D7384"/>
    <w:rsid w:val="001E08F1"/>
    <w:rsid w:val="001E0A65"/>
    <w:rsid w:val="001E10BC"/>
    <w:rsid w:val="001E21D4"/>
    <w:rsid w:val="001E2D37"/>
    <w:rsid w:val="001E47DF"/>
    <w:rsid w:val="001E4F5B"/>
    <w:rsid w:val="001E527D"/>
    <w:rsid w:val="001E5EBF"/>
    <w:rsid w:val="001E7173"/>
    <w:rsid w:val="001F0A8D"/>
    <w:rsid w:val="001F0DD3"/>
    <w:rsid w:val="001F19C2"/>
    <w:rsid w:val="001F1A19"/>
    <w:rsid w:val="001F3649"/>
    <w:rsid w:val="001F59A6"/>
    <w:rsid w:val="001F63D2"/>
    <w:rsid w:val="001F683D"/>
    <w:rsid w:val="001F687F"/>
    <w:rsid w:val="001F6F32"/>
    <w:rsid w:val="002002B7"/>
    <w:rsid w:val="00200CD5"/>
    <w:rsid w:val="002018B5"/>
    <w:rsid w:val="0020251C"/>
    <w:rsid w:val="00202780"/>
    <w:rsid w:val="002059B6"/>
    <w:rsid w:val="002067E0"/>
    <w:rsid w:val="00206F3D"/>
    <w:rsid w:val="00207C0E"/>
    <w:rsid w:val="00210551"/>
    <w:rsid w:val="00210A8F"/>
    <w:rsid w:val="00211509"/>
    <w:rsid w:val="002128DF"/>
    <w:rsid w:val="002137A1"/>
    <w:rsid w:val="00213FE9"/>
    <w:rsid w:val="00214ED8"/>
    <w:rsid w:val="00216571"/>
    <w:rsid w:val="002167F2"/>
    <w:rsid w:val="00217489"/>
    <w:rsid w:val="00217A33"/>
    <w:rsid w:val="00217EB3"/>
    <w:rsid w:val="002217DF"/>
    <w:rsid w:val="002230E6"/>
    <w:rsid w:val="002240C8"/>
    <w:rsid w:val="002241A7"/>
    <w:rsid w:val="00225F4B"/>
    <w:rsid w:val="00226780"/>
    <w:rsid w:val="00227045"/>
    <w:rsid w:val="00227E00"/>
    <w:rsid w:val="0023045A"/>
    <w:rsid w:val="00231841"/>
    <w:rsid w:val="002319DC"/>
    <w:rsid w:val="00232694"/>
    <w:rsid w:val="00232844"/>
    <w:rsid w:val="00232F5A"/>
    <w:rsid w:val="00233219"/>
    <w:rsid w:val="00233C61"/>
    <w:rsid w:val="00234ABD"/>
    <w:rsid w:val="00234D0C"/>
    <w:rsid w:val="002367B3"/>
    <w:rsid w:val="002402B5"/>
    <w:rsid w:val="00240E5D"/>
    <w:rsid w:val="00241AA7"/>
    <w:rsid w:val="002427C5"/>
    <w:rsid w:val="002440A5"/>
    <w:rsid w:val="00246A2B"/>
    <w:rsid w:val="00247283"/>
    <w:rsid w:val="0024771F"/>
    <w:rsid w:val="00247A54"/>
    <w:rsid w:val="0025129C"/>
    <w:rsid w:val="0025240D"/>
    <w:rsid w:val="00252744"/>
    <w:rsid w:val="00253227"/>
    <w:rsid w:val="00253553"/>
    <w:rsid w:val="00253AED"/>
    <w:rsid w:val="002541DB"/>
    <w:rsid w:val="00257672"/>
    <w:rsid w:val="0025780F"/>
    <w:rsid w:val="00261086"/>
    <w:rsid w:val="002631AA"/>
    <w:rsid w:val="0026382F"/>
    <w:rsid w:val="00264B1C"/>
    <w:rsid w:val="00264CFE"/>
    <w:rsid w:val="00264F5F"/>
    <w:rsid w:val="00267BFC"/>
    <w:rsid w:val="002703FC"/>
    <w:rsid w:val="00270B45"/>
    <w:rsid w:val="00271743"/>
    <w:rsid w:val="00271A06"/>
    <w:rsid w:val="0027249B"/>
    <w:rsid w:val="00272D4B"/>
    <w:rsid w:val="00273117"/>
    <w:rsid w:val="00273D21"/>
    <w:rsid w:val="00274074"/>
    <w:rsid w:val="002747BC"/>
    <w:rsid w:val="002750E0"/>
    <w:rsid w:val="002754DF"/>
    <w:rsid w:val="002758E8"/>
    <w:rsid w:val="00276BFB"/>
    <w:rsid w:val="002774A6"/>
    <w:rsid w:val="00277BBC"/>
    <w:rsid w:val="0028082F"/>
    <w:rsid w:val="002812E0"/>
    <w:rsid w:val="00281F73"/>
    <w:rsid w:val="00281F8F"/>
    <w:rsid w:val="0028227D"/>
    <w:rsid w:val="00282622"/>
    <w:rsid w:val="00282888"/>
    <w:rsid w:val="00285E69"/>
    <w:rsid w:val="00286BA1"/>
    <w:rsid w:val="00287911"/>
    <w:rsid w:val="00290AC5"/>
    <w:rsid w:val="00290F71"/>
    <w:rsid w:val="00291A2A"/>
    <w:rsid w:val="00292C84"/>
    <w:rsid w:val="00293EDA"/>
    <w:rsid w:val="00295807"/>
    <w:rsid w:val="00295E0A"/>
    <w:rsid w:val="002962A4"/>
    <w:rsid w:val="002969F5"/>
    <w:rsid w:val="002970A8"/>
    <w:rsid w:val="002A02A8"/>
    <w:rsid w:val="002A077C"/>
    <w:rsid w:val="002A11E6"/>
    <w:rsid w:val="002A16F8"/>
    <w:rsid w:val="002A199F"/>
    <w:rsid w:val="002A4E4A"/>
    <w:rsid w:val="002A500E"/>
    <w:rsid w:val="002A6B58"/>
    <w:rsid w:val="002A7533"/>
    <w:rsid w:val="002A777B"/>
    <w:rsid w:val="002B0244"/>
    <w:rsid w:val="002B05FA"/>
    <w:rsid w:val="002B1136"/>
    <w:rsid w:val="002B1AB2"/>
    <w:rsid w:val="002B1C74"/>
    <w:rsid w:val="002B27BE"/>
    <w:rsid w:val="002B29DE"/>
    <w:rsid w:val="002B30B3"/>
    <w:rsid w:val="002B4B53"/>
    <w:rsid w:val="002B4C25"/>
    <w:rsid w:val="002B5040"/>
    <w:rsid w:val="002B64FE"/>
    <w:rsid w:val="002B79FC"/>
    <w:rsid w:val="002C0C2E"/>
    <w:rsid w:val="002C2EC5"/>
    <w:rsid w:val="002C31DB"/>
    <w:rsid w:val="002C3652"/>
    <w:rsid w:val="002C44E5"/>
    <w:rsid w:val="002C45A7"/>
    <w:rsid w:val="002C522C"/>
    <w:rsid w:val="002C5848"/>
    <w:rsid w:val="002C5A66"/>
    <w:rsid w:val="002C6AE8"/>
    <w:rsid w:val="002C7A0D"/>
    <w:rsid w:val="002C7D14"/>
    <w:rsid w:val="002C7E35"/>
    <w:rsid w:val="002C7F85"/>
    <w:rsid w:val="002D0281"/>
    <w:rsid w:val="002D0793"/>
    <w:rsid w:val="002D0A29"/>
    <w:rsid w:val="002D15B5"/>
    <w:rsid w:val="002D4AC4"/>
    <w:rsid w:val="002D74E6"/>
    <w:rsid w:val="002E1428"/>
    <w:rsid w:val="002E1FDC"/>
    <w:rsid w:val="002E3114"/>
    <w:rsid w:val="002E425B"/>
    <w:rsid w:val="002E4433"/>
    <w:rsid w:val="002E4794"/>
    <w:rsid w:val="002E64A5"/>
    <w:rsid w:val="002E680C"/>
    <w:rsid w:val="002E6D5A"/>
    <w:rsid w:val="002E70CF"/>
    <w:rsid w:val="002E768C"/>
    <w:rsid w:val="002F0206"/>
    <w:rsid w:val="002F1965"/>
    <w:rsid w:val="002F28D2"/>
    <w:rsid w:val="002F4072"/>
    <w:rsid w:val="002F426C"/>
    <w:rsid w:val="002F484B"/>
    <w:rsid w:val="002F4A50"/>
    <w:rsid w:val="002F5E21"/>
    <w:rsid w:val="002F61EC"/>
    <w:rsid w:val="002F671F"/>
    <w:rsid w:val="002F69FE"/>
    <w:rsid w:val="002F7F38"/>
    <w:rsid w:val="003004D2"/>
    <w:rsid w:val="00300600"/>
    <w:rsid w:val="003006B1"/>
    <w:rsid w:val="00300BC2"/>
    <w:rsid w:val="00300BEC"/>
    <w:rsid w:val="0030141B"/>
    <w:rsid w:val="003025E3"/>
    <w:rsid w:val="00302F64"/>
    <w:rsid w:val="003033E9"/>
    <w:rsid w:val="00303AF4"/>
    <w:rsid w:val="0030590D"/>
    <w:rsid w:val="00306B1B"/>
    <w:rsid w:val="00307020"/>
    <w:rsid w:val="00310F1D"/>
    <w:rsid w:val="00311BA6"/>
    <w:rsid w:val="0031244C"/>
    <w:rsid w:val="00313561"/>
    <w:rsid w:val="00313A55"/>
    <w:rsid w:val="00313EE3"/>
    <w:rsid w:val="0031422D"/>
    <w:rsid w:val="003142F1"/>
    <w:rsid w:val="00314738"/>
    <w:rsid w:val="00315FEB"/>
    <w:rsid w:val="00316755"/>
    <w:rsid w:val="00317392"/>
    <w:rsid w:val="00317C39"/>
    <w:rsid w:val="00317FD0"/>
    <w:rsid w:val="003200C8"/>
    <w:rsid w:val="00320F30"/>
    <w:rsid w:val="00321A66"/>
    <w:rsid w:val="00321BEA"/>
    <w:rsid w:val="003237E1"/>
    <w:rsid w:val="00323C2A"/>
    <w:rsid w:val="00323FFB"/>
    <w:rsid w:val="00324821"/>
    <w:rsid w:val="0032492C"/>
    <w:rsid w:val="003279AC"/>
    <w:rsid w:val="0033072C"/>
    <w:rsid w:val="00330BD5"/>
    <w:rsid w:val="00330E47"/>
    <w:rsid w:val="00331948"/>
    <w:rsid w:val="0033376F"/>
    <w:rsid w:val="00333A9F"/>
    <w:rsid w:val="00333E9E"/>
    <w:rsid w:val="003342C9"/>
    <w:rsid w:val="00334E20"/>
    <w:rsid w:val="0033682F"/>
    <w:rsid w:val="003375AE"/>
    <w:rsid w:val="0034175E"/>
    <w:rsid w:val="003419DB"/>
    <w:rsid w:val="00341AF2"/>
    <w:rsid w:val="00342094"/>
    <w:rsid w:val="003430EB"/>
    <w:rsid w:val="00344375"/>
    <w:rsid w:val="0034509E"/>
    <w:rsid w:val="003469B6"/>
    <w:rsid w:val="0035028B"/>
    <w:rsid w:val="00353419"/>
    <w:rsid w:val="003536D2"/>
    <w:rsid w:val="00353724"/>
    <w:rsid w:val="00354129"/>
    <w:rsid w:val="0035485D"/>
    <w:rsid w:val="003556FA"/>
    <w:rsid w:val="00355A5C"/>
    <w:rsid w:val="00357040"/>
    <w:rsid w:val="003577D5"/>
    <w:rsid w:val="00357FA2"/>
    <w:rsid w:val="00357FDE"/>
    <w:rsid w:val="00360E98"/>
    <w:rsid w:val="0036103F"/>
    <w:rsid w:val="00361D87"/>
    <w:rsid w:val="00362F96"/>
    <w:rsid w:val="0036485B"/>
    <w:rsid w:val="00366A6D"/>
    <w:rsid w:val="00367CE7"/>
    <w:rsid w:val="00370704"/>
    <w:rsid w:val="00372B59"/>
    <w:rsid w:val="003740B4"/>
    <w:rsid w:val="003748FE"/>
    <w:rsid w:val="00374A61"/>
    <w:rsid w:val="00374C2A"/>
    <w:rsid w:val="003757F0"/>
    <w:rsid w:val="00376AB2"/>
    <w:rsid w:val="00380020"/>
    <w:rsid w:val="00381C08"/>
    <w:rsid w:val="00382436"/>
    <w:rsid w:val="00382506"/>
    <w:rsid w:val="003826D4"/>
    <w:rsid w:val="00382D5F"/>
    <w:rsid w:val="003835CA"/>
    <w:rsid w:val="00383777"/>
    <w:rsid w:val="00384B95"/>
    <w:rsid w:val="0038568D"/>
    <w:rsid w:val="00390686"/>
    <w:rsid w:val="00390DEE"/>
    <w:rsid w:val="00391DF9"/>
    <w:rsid w:val="00392013"/>
    <w:rsid w:val="00392246"/>
    <w:rsid w:val="003929D7"/>
    <w:rsid w:val="00392F0A"/>
    <w:rsid w:val="00392F1F"/>
    <w:rsid w:val="00393545"/>
    <w:rsid w:val="003949FA"/>
    <w:rsid w:val="00394BFC"/>
    <w:rsid w:val="00395AF4"/>
    <w:rsid w:val="00396D9C"/>
    <w:rsid w:val="00397AB3"/>
    <w:rsid w:val="003A015D"/>
    <w:rsid w:val="003A11B1"/>
    <w:rsid w:val="003A1FCE"/>
    <w:rsid w:val="003A2949"/>
    <w:rsid w:val="003A3961"/>
    <w:rsid w:val="003A3C7D"/>
    <w:rsid w:val="003A41C3"/>
    <w:rsid w:val="003A46E6"/>
    <w:rsid w:val="003A47B9"/>
    <w:rsid w:val="003A488F"/>
    <w:rsid w:val="003A4EEC"/>
    <w:rsid w:val="003A6442"/>
    <w:rsid w:val="003A6FFF"/>
    <w:rsid w:val="003A76F3"/>
    <w:rsid w:val="003B08DA"/>
    <w:rsid w:val="003B0E73"/>
    <w:rsid w:val="003B0EE0"/>
    <w:rsid w:val="003B3C00"/>
    <w:rsid w:val="003B447F"/>
    <w:rsid w:val="003B47CD"/>
    <w:rsid w:val="003B5D68"/>
    <w:rsid w:val="003B5DF2"/>
    <w:rsid w:val="003C14C9"/>
    <w:rsid w:val="003C1824"/>
    <w:rsid w:val="003C1BD2"/>
    <w:rsid w:val="003C43A7"/>
    <w:rsid w:val="003C44CC"/>
    <w:rsid w:val="003C464F"/>
    <w:rsid w:val="003C573E"/>
    <w:rsid w:val="003C63F5"/>
    <w:rsid w:val="003C7D34"/>
    <w:rsid w:val="003D0634"/>
    <w:rsid w:val="003D1E6D"/>
    <w:rsid w:val="003D3E06"/>
    <w:rsid w:val="003D3EDA"/>
    <w:rsid w:val="003D4292"/>
    <w:rsid w:val="003D4FE0"/>
    <w:rsid w:val="003D5A87"/>
    <w:rsid w:val="003D60C9"/>
    <w:rsid w:val="003D6C09"/>
    <w:rsid w:val="003D7B74"/>
    <w:rsid w:val="003E0565"/>
    <w:rsid w:val="003E0F8B"/>
    <w:rsid w:val="003E32C2"/>
    <w:rsid w:val="003E4C2B"/>
    <w:rsid w:val="003E5518"/>
    <w:rsid w:val="003E569F"/>
    <w:rsid w:val="003E687E"/>
    <w:rsid w:val="003E6BAB"/>
    <w:rsid w:val="003E6C03"/>
    <w:rsid w:val="003E7042"/>
    <w:rsid w:val="003F11A3"/>
    <w:rsid w:val="003F1A47"/>
    <w:rsid w:val="003F1F84"/>
    <w:rsid w:val="003F3228"/>
    <w:rsid w:val="003F32F0"/>
    <w:rsid w:val="003F346D"/>
    <w:rsid w:val="003F38ED"/>
    <w:rsid w:val="003F4065"/>
    <w:rsid w:val="003F439B"/>
    <w:rsid w:val="003F4952"/>
    <w:rsid w:val="0040044E"/>
    <w:rsid w:val="00402922"/>
    <w:rsid w:val="00403CC1"/>
    <w:rsid w:val="00403F79"/>
    <w:rsid w:val="00405D5D"/>
    <w:rsid w:val="00406D50"/>
    <w:rsid w:val="00407E70"/>
    <w:rsid w:val="00411608"/>
    <w:rsid w:val="004118C4"/>
    <w:rsid w:val="004122DB"/>
    <w:rsid w:val="00412C27"/>
    <w:rsid w:val="00413231"/>
    <w:rsid w:val="00414137"/>
    <w:rsid w:val="00414152"/>
    <w:rsid w:val="00414CF7"/>
    <w:rsid w:val="0041730E"/>
    <w:rsid w:val="00417945"/>
    <w:rsid w:val="00421655"/>
    <w:rsid w:val="004221B9"/>
    <w:rsid w:val="00422840"/>
    <w:rsid w:val="00423124"/>
    <w:rsid w:val="004237D9"/>
    <w:rsid w:val="00423DC4"/>
    <w:rsid w:val="004248A3"/>
    <w:rsid w:val="0042700C"/>
    <w:rsid w:val="0043167A"/>
    <w:rsid w:val="00431E7D"/>
    <w:rsid w:val="0043411B"/>
    <w:rsid w:val="0043442D"/>
    <w:rsid w:val="00434DEB"/>
    <w:rsid w:val="004350BB"/>
    <w:rsid w:val="00436078"/>
    <w:rsid w:val="004362DD"/>
    <w:rsid w:val="00436AD4"/>
    <w:rsid w:val="00437776"/>
    <w:rsid w:val="00437892"/>
    <w:rsid w:val="00437B47"/>
    <w:rsid w:val="00437E88"/>
    <w:rsid w:val="0044048C"/>
    <w:rsid w:val="00440CA7"/>
    <w:rsid w:val="00441D7C"/>
    <w:rsid w:val="004433E3"/>
    <w:rsid w:val="00443933"/>
    <w:rsid w:val="00443F95"/>
    <w:rsid w:val="00450284"/>
    <w:rsid w:val="00450432"/>
    <w:rsid w:val="004507C5"/>
    <w:rsid w:val="0045103A"/>
    <w:rsid w:val="00451C7E"/>
    <w:rsid w:val="00452AD7"/>
    <w:rsid w:val="00454D41"/>
    <w:rsid w:val="00455497"/>
    <w:rsid w:val="0045666D"/>
    <w:rsid w:val="0046207B"/>
    <w:rsid w:val="00462718"/>
    <w:rsid w:val="00462A5B"/>
    <w:rsid w:val="00462C05"/>
    <w:rsid w:val="0046412A"/>
    <w:rsid w:val="00464A16"/>
    <w:rsid w:val="004664E3"/>
    <w:rsid w:val="00466EAA"/>
    <w:rsid w:val="00466FC2"/>
    <w:rsid w:val="004670ED"/>
    <w:rsid w:val="00467A35"/>
    <w:rsid w:val="00467BCA"/>
    <w:rsid w:val="004703C4"/>
    <w:rsid w:val="00471133"/>
    <w:rsid w:val="004716F7"/>
    <w:rsid w:val="00471A3D"/>
    <w:rsid w:val="00471C6B"/>
    <w:rsid w:val="004731E0"/>
    <w:rsid w:val="0047499F"/>
    <w:rsid w:val="00474A66"/>
    <w:rsid w:val="00476324"/>
    <w:rsid w:val="00476F8A"/>
    <w:rsid w:val="0047743B"/>
    <w:rsid w:val="004777F0"/>
    <w:rsid w:val="00477AA1"/>
    <w:rsid w:val="00477D3C"/>
    <w:rsid w:val="004800EF"/>
    <w:rsid w:val="004803AC"/>
    <w:rsid w:val="004819A4"/>
    <w:rsid w:val="00483938"/>
    <w:rsid w:val="00483BDA"/>
    <w:rsid w:val="00484392"/>
    <w:rsid w:val="00484511"/>
    <w:rsid w:val="00484BDE"/>
    <w:rsid w:val="004852B9"/>
    <w:rsid w:val="004877B1"/>
    <w:rsid w:val="00487ADF"/>
    <w:rsid w:val="00487B3A"/>
    <w:rsid w:val="004900E5"/>
    <w:rsid w:val="00490492"/>
    <w:rsid w:val="0049050E"/>
    <w:rsid w:val="004910F9"/>
    <w:rsid w:val="004912D7"/>
    <w:rsid w:val="004916A0"/>
    <w:rsid w:val="004917E0"/>
    <w:rsid w:val="004920F9"/>
    <w:rsid w:val="00493069"/>
    <w:rsid w:val="00493908"/>
    <w:rsid w:val="00496006"/>
    <w:rsid w:val="004960CE"/>
    <w:rsid w:val="00496B3A"/>
    <w:rsid w:val="00497552"/>
    <w:rsid w:val="00497670"/>
    <w:rsid w:val="00497F0F"/>
    <w:rsid w:val="004A092D"/>
    <w:rsid w:val="004A0F6B"/>
    <w:rsid w:val="004A14CE"/>
    <w:rsid w:val="004A1942"/>
    <w:rsid w:val="004A2744"/>
    <w:rsid w:val="004A3F77"/>
    <w:rsid w:val="004A4115"/>
    <w:rsid w:val="004A4CCB"/>
    <w:rsid w:val="004A570F"/>
    <w:rsid w:val="004A5847"/>
    <w:rsid w:val="004A59A1"/>
    <w:rsid w:val="004A68EB"/>
    <w:rsid w:val="004A7106"/>
    <w:rsid w:val="004A741D"/>
    <w:rsid w:val="004A75F7"/>
    <w:rsid w:val="004A7795"/>
    <w:rsid w:val="004B151C"/>
    <w:rsid w:val="004B30C0"/>
    <w:rsid w:val="004B34F9"/>
    <w:rsid w:val="004B3588"/>
    <w:rsid w:val="004B483F"/>
    <w:rsid w:val="004B6EB0"/>
    <w:rsid w:val="004C22A4"/>
    <w:rsid w:val="004C2E6F"/>
    <w:rsid w:val="004C3191"/>
    <w:rsid w:val="004C5BAA"/>
    <w:rsid w:val="004C60AE"/>
    <w:rsid w:val="004C6852"/>
    <w:rsid w:val="004C7267"/>
    <w:rsid w:val="004D07C7"/>
    <w:rsid w:val="004D1AC1"/>
    <w:rsid w:val="004D2546"/>
    <w:rsid w:val="004D3603"/>
    <w:rsid w:val="004D4655"/>
    <w:rsid w:val="004D49C0"/>
    <w:rsid w:val="004D4BF0"/>
    <w:rsid w:val="004D5BF8"/>
    <w:rsid w:val="004D6D30"/>
    <w:rsid w:val="004D7298"/>
    <w:rsid w:val="004D73BD"/>
    <w:rsid w:val="004E0439"/>
    <w:rsid w:val="004E09CD"/>
    <w:rsid w:val="004E1A1C"/>
    <w:rsid w:val="004E2433"/>
    <w:rsid w:val="004E5206"/>
    <w:rsid w:val="004E5C10"/>
    <w:rsid w:val="004E63BB"/>
    <w:rsid w:val="004F0A9B"/>
    <w:rsid w:val="004F2864"/>
    <w:rsid w:val="004F3470"/>
    <w:rsid w:val="004F4DEB"/>
    <w:rsid w:val="004F5D34"/>
    <w:rsid w:val="004F6075"/>
    <w:rsid w:val="004F7A20"/>
    <w:rsid w:val="004F7A6C"/>
    <w:rsid w:val="0050023A"/>
    <w:rsid w:val="00500669"/>
    <w:rsid w:val="00501311"/>
    <w:rsid w:val="005019D0"/>
    <w:rsid w:val="00502B76"/>
    <w:rsid w:val="00502FD3"/>
    <w:rsid w:val="00504350"/>
    <w:rsid w:val="00504444"/>
    <w:rsid w:val="00507502"/>
    <w:rsid w:val="00510482"/>
    <w:rsid w:val="005110DA"/>
    <w:rsid w:val="0051254A"/>
    <w:rsid w:val="00512882"/>
    <w:rsid w:val="005131D6"/>
    <w:rsid w:val="00513EB2"/>
    <w:rsid w:val="005144E9"/>
    <w:rsid w:val="00515758"/>
    <w:rsid w:val="00516573"/>
    <w:rsid w:val="005172C7"/>
    <w:rsid w:val="0052148B"/>
    <w:rsid w:val="0052223E"/>
    <w:rsid w:val="00523416"/>
    <w:rsid w:val="0052384F"/>
    <w:rsid w:val="00523A0F"/>
    <w:rsid w:val="00523C7C"/>
    <w:rsid w:val="00523E55"/>
    <w:rsid w:val="00523EE5"/>
    <w:rsid w:val="00523F2E"/>
    <w:rsid w:val="0052493E"/>
    <w:rsid w:val="005253EE"/>
    <w:rsid w:val="00526094"/>
    <w:rsid w:val="00526584"/>
    <w:rsid w:val="00533AFD"/>
    <w:rsid w:val="00535A73"/>
    <w:rsid w:val="005363CF"/>
    <w:rsid w:val="00536615"/>
    <w:rsid w:val="005408CE"/>
    <w:rsid w:val="00540F17"/>
    <w:rsid w:val="0054168D"/>
    <w:rsid w:val="00541749"/>
    <w:rsid w:val="0054263A"/>
    <w:rsid w:val="005430E3"/>
    <w:rsid w:val="005435B6"/>
    <w:rsid w:val="00543CFF"/>
    <w:rsid w:val="0054456C"/>
    <w:rsid w:val="005449FE"/>
    <w:rsid w:val="00545510"/>
    <w:rsid w:val="00545985"/>
    <w:rsid w:val="00546D43"/>
    <w:rsid w:val="00547627"/>
    <w:rsid w:val="0055017F"/>
    <w:rsid w:val="00550D11"/>
    <w:rsid w:val="005512CC"/>
    <w:rsid w:val="00551A18"/>
    <w:rsid w:val="00552532"/>
    <w:rsid w:val="0055254C"/>
    <w:rsid w:val="00552C29"/>
    <w:rsid w:val="0055365D"/>
    <w:rsid w:val="00553B9D"/>
    <w:rsid w:val="005555B1"/>
    <w:rsid w:val="00557A7D"/>
    <w:rsid w:val="00562021"/>
    <w:rsid w:val="00562282"/>
    <w:rsid w:val="00562765"/>
    <w:rsid w:val="005636AF"/>
    <w:rsid w:val="00564811"/>
    <w:rsid w:val="00565703"/>
    <w:rsid w:val="00565B87"/>
    <w:rsid w:val="00565FAB"/>
    <w:rsid w:val="0056756C"/>
    <w:rsid w:val="00570DBA"/>
    <w:rsid w:val="00571E97"/>
    <w:rsid w:val="00572EA3"/>
    <w:rsid w:val="00573031"/>
    <w:rsid w:val="005756CC"/>
    <w:rsid w:val="0057583D"/>
    <w:rsid w:val="00581B51"/>
    <w:rsid w:val="00581EA4"/>
    <w:rsid w:val="00582DFF"/>
    <w:rsid w:val="00583775"/>
    <w:rsid w:val="00584454"/>
    <w:rsid w:val="00587220"/>
    <w:rsid w:val="005879A3"/>
    <w:rsid w:val="00587DDD"/>
    <w:rsid w:val="00587E04"/>
    <w:rsid w:val="00590BCE"/>
    <w:rsid w:val="00591CFA"/>
    <w:rsid w:val="005937DA"/>
    <w:rsid w:val="00595747"/>
    <w:rsid w:val="005968C0"/>
    <w:rsid w:val="005978F9"/>
    <w:rsid w:val="005A0EC9"/>
    <w:rsid w:val="005A1FFF"/>
    <w:rsid w:val="005A2094"/>
    <w:rsid w:val="005A4497"/>
    <w:rsid w:val="005A4F2A"/>
    <w:rsid w:val="005A70B7"/>
    <w:rsid w:val="005A7A8A"/>
    <w:rsid w:val="005B05D9"/>
    <w:rsid w:val="005B08FE"/>
    <w:rsid w:val="005B4E5A"/>
    <w:rsid w:val="005B569F"/>
    <w:rsid w:val="005B5BCD"/>
    <w:rsid w:val="005B5D72"/>
    <w:rsid w:val="005B64DA"/>
    <w:rsid w:val="005B6BD9"/>
    <w:rsid w:val="005B7C72"/>
    <w:rsid w:val="005C0BB9"/>
    <w:rsid w:val="005C2276"/>
    <w:rsid w:val="005C229F"/>
    <w:rsid w:val="005C2947"/>
    <w:rsid w:val="005C45DD"/>
    <w:rsid w:val="005C4C7E"/>
    <w:rsid w:val="005C4D2E"/>
    <w:rsid w:val="005C5492"/>
    <w:rsid w:val="005C5692"/>
    <w:rsid w:val="005C5715"/>
    <w:rsid w:val="005C5A85"/>
    <w:rsid w:val="005C5DB8"/>
    <w:rsid w:val="005C7274"/>
    <w:rsid w:val="005D1250"/>
    <w:rsid w:val="005D1776"/>
    <w:rsid w:val="005D1BB1"/>
    <w:rsid w:val="005D3DD6"/>
    <w:rsid w:val="005D3E2F"/>
    <w:rsid w:val="005D4D90"/>
    <w:rsid w:val="005D4DD7"/>
    <w:rsid w:val="005D583C"/>
    <w:rsid w:val="005D68B0"/>
    <w:rsid w:val="005D6956"/>
    <w:rsid w:val="005D6D7F"/>
    <w:rsid w:val="005E0045"/>
    <w:rsid w:val="005E0956"/>
    <w:rsid w:val="005E0A53"/>
    <w:rsid w:val="005E29D2"/>
    <w:rsid w:val="005E3099"/>
    <w:rsid w:val="005E44E8"/>
    <w:rsid w:val="005E5075"/>
    <w:rsid w:val="005E56C5"/>
    <w:rsid w:val="005E593C"/>
    <w:rsid w:val="005E6023"/>
    <w:rsid w:val="005F111F"/>
    <w:rsid w:val="005F3519"/>
    <w:rsid w:val="005F3828"/>
    <w:rsid w:val="005F4A3B"/>
    <w:rsid w:val="005F4DFA"/>
    <w:rsid w:val="005F7CF4"/>
    <w:rsid w:val="005F7D54"/>
    <w:rsid w:val="00600385"/>
    <w:rsid w:val="0060387B"/>
    <w:rsid w:val="00603EE1"/>
    <w:rsid w:val="0060487C"/>
    <w:rsid w:val="0060492F"/>
    <w:rsid w:val="00605EE4"/>
    <w:rsid w:val="00605F01"/>
    <w:rsid w:val="0060712C"/>
    <w:rsid w:val="0061076F"/>
    <w:rsid w:val="006114E9"/>
    <w:rsid w:val="00612BB1"/>
    <w:rsid w:val="00612E6A"/>
    <w:rsid w:val="00613212"/>
    <w:rsid w:val="00614178"/>
    <w:rsid w:val="00615160"/>
    <w:rsid w:val="00615971"/>
    <w:rsid w:val="00615993"/>
    <w:rsid w:val="00616983"/>
    <w:rsid w:val="00616D0E"/>
    <w:rsid w:val="00617446"/>
    <w:rsid w:val="0061764C"/>
    <w:rsid w:val="00617FAB"/>
    <w:rsid w:val="00621EA1"/>
    <w:rsid w:val="00622152"/>
    <w:rsid w:val="00622738"/>
    <w:rsid w:val="00622DA6"/>
    <w:rsid w:val="00624099"/>
    <w:rsid w:val="0062635F"/>
    <w:rsid w:val="006272CA"/>
    <w:rsid w:val="00630913"/>
    <w:rsid w:val="00632F09"/>
    <w:rsid w:val="00633032"/>
    <w:rsid w:val="00633E00"/>
    <w:rsid w:val="00634372"/>
    <w:rsid w:val="00634D84"/>
    <w:rsid w:val="006373C9"/>
    <w:rsid w:val="0064012F"/>
    <w:rsid w:val="00640156"/>
    <w:rsid w:val="0064038D"/>
    <w:rsid w:val="0064086B"/>
    <w:rsid w:val="00640A52"/>
    <w:rsid w:val="00640EF2"/>
    <w:rsid w:val="00641B73"/>
    <w:rsid w:val="0064217F"/>
    <w:rsid w:val="00642317"/>
    <w:rsid w:val="006433AC"/>
    <w:rsid w:val="0064377A"/>
    <w:rsid w:val="006446F3"/>
    <w:rsid w:val="00644A38"/>
    <w:rsid w:val="00644CEF"/>
    <w:rsid w:val="0064511C"/>
    <w:rsid w:val="006454DD"/>
    <w:rsid w:val="00645B71"/>
    <w:rsid w:val="00647320"/>
    <w:rsid w:val="00647FB9"/>
    <w:rsid w:val="00650A87"/>
    <w:rsid w:val="00652D9E"/>
    <w:rsid w:val="00653025"/>
    <w:rsid w:val="006551D9"/>
    <w:rsid w:val="00655CAE"/>
    <w:rsid w:val="006565CB"/>
    <w:rsid w:val="00656A12"/>
    <w:rsid w:val="00657766"/>
    <w:rsid w:val="006603A6"/>
    <w:rsid w:val="006609A4"/>
    <w:rsid w:val="0066457A"/>
    <w:rsid w:val="006654B3"/>
    <w:rsid w:val="00667CF1"/>
    <w:rsid w:val="0067059E"/>
    <w:rsid w:val="006713C2"/>
    <w:rsid w:val="00671C23"/>
    <w:rsid w:val="00671DCC"/>
    <w:rsid w:val="00672712"/>
    <w:rsid w:val="006728AC"/>
    <w:rsid w:val="006728E9"/>
    <w:rsid w:val="00672BBB"/>
    <w:rsid w:val="006755AA"/>
    <w:rsid w:val="006759FD"/>
    <w:rsid w:val="00676407"/>
    <w:rsid w:val="00676974"/>
    <w:rsid w:val="00676C8C"/>
    <w:rsid w:val="0067715A"/>
    <w:rsid w:val="00677C00"/>
    <w:rsid w:val="00677E32"/>
    <w:rsid w:val="0068116F"/>
    <w:rsid w:val="00681751"/>
    <w:rsid w:val="006820FF"/>
    <w:rsid w:val="00682198"/>
    <w:rsid w:val="00682CCF"/>
    <w:rsid w:val="00684D43"/>
    <w:rsid w:val="00685592"/>
    <w:rsid w:val="006867EE"/>
    <w:rsid w:val="00686811"/>
    <w:rsid w:val="00686F7A"/>
    <w:rsid w:val="00687436"/>
    <w:rsid w:val="00690531"/>
    <w:rsid w:val="00692AE3"/>
    <w:rsid w:val="00694188"/>
    <w:rsid w:val="0069466C"/>
    <w:rsid w:val="0069593F"/>
    <w:rsid w:val="00696A40"/>
    <w:rsid w:val="006A0235"/>
    <w:rsid w:val="006A054B"/>
    <w:rsid w:val="006A0C68"/>
    <w:rsid w:val="006A0E91"/>
    <w:rsid w:val="006A1FDE"/>
    <w:rsid w:val="006A298B"/>
    <w:rsid w:val="006A3FDF"/>
    <w:rsid w:val="006A499D"/>
    <w:rsid w:val="006A5003"/>
    <w:rsid w:val="006A72C8"/>
    <w:rsid w:val="006A7341"/>
    <w:rsid w:val="006A7686"/>
    <w:rsid w:val="006A77F6"/>
    <w:rsid w:val="006B0BCF"/>
    <w:rsid w:val="006B0EE6"/>
    <w:rsid w:val="006B1289"/>
    <w:rsid w:val="006B12EF"/>
    <w:rsid w:val="006B1B6D"/>
    <w:rsid w:val="006B27DB"/>
    <w:rsid w:val="006B57B2"/>
    <w:rsid w:val="006B696A"/>
    <w:rsid w:val="006B75B7"/>
    <w:rsid w:val="006B7A2F"/>
    <w:rsid w:val="006B7BB2"/>
    <w:rsid w:val="006C03FE"/>
    <w:rsid w:val="006C0BD1"/>
    <w:rsid w:val="006C0D98"/>
    <w:rsid w:val="006C1137"/>
    <w:rsid w:val="006C171A"/>
    <w:rsid w:val="006C26FB"/>
    <w:rsid w:val="006C3696"/>
    <w:rsid w:val="006C3974"/>
    <w:rsid w:val="006C4037"/>
    <w:rsid w:val="006C45C2"/>
    <w:rsid w:val="006C4A95"/>
    <w:rsid w:val="006C4B21"/>
    <w:rsid w:val="006C5F69"/>
    <w:rsid w:val="006D2226"/>
    <w:rsid w:val="006D229A"/>
    <w:rsid w:val="006D3223"/>
    <w:rsid w:val="006D3DB2"/>
    <w:rsid w:val="006D3F0C"/>
    <w:rsid w:val="006D4237"/>
    <w:rsid w:val="006D57D1"/>
    <w:rsid w:val="006D5BD9"/>
    <w:rsid w:val="006D5E69"/>
    <w:rsid w:val="006D70EA"/>
    <w:rsid w:val="006D7E4E"/>
    <w:rsid w:val="006E1508"/>
    <w:rsid w:val="006E1D41"/>
    <w:rsid w:val="006E1FCA"/>
    <w:rsid w:val="006E2771"/>
    <w:rsid w:val="006E5D31"/>
    <w:rsid w:val="006E7824"/>
    <w:rsid w:val="006F0F0E"/>
    <w:rsid w:val="006F0FEE"/>
    <w:rsid w:val="006F1B9D"/>
    <w:rsid w:val="006F3E1D"/>
    <w:rsid w:val="006F59B0"/>
    <w:rsid w:val="006F67F2"/>
    <w:rsid w:val="006F685C"/>
    <w:rsid w:val="006F7F1F"/>
    <w:rsid w:val="007004F7"/>
    <w:rsid w:val="00701155"/>
    <w:rsid w:val="007015B6"/>
    <w:rsid w:val="00702112"/>
    <w:rsid w:val="0070251F"/>
    <w:rsid w:val="00702C64"/>
    <w:rsid w:val="00703844"/>
    <w:rsid w:val="00703C36"/>
    <w:rsid w:val="00703E2D"/>
    <w:rsid w:val="00704F30"/>
    <w:rsid w:val="00705CC4"/>
    <w:rsid w:val="00705CE4"/>
    <w:rsid w:val="007109DD"/>
    <w:rsid w:val="00713B7C"/>
    <w:rsid w:val="00715A4D"/>
    <w:rsid w:val="00716E36"/>
    <w:rsid w:val="00717275"/>
    <w:rsid w:val="007209D9"/>
    <w:rsid w:val="00721080"/>
    <w:rsid w:val="00721658"/>
    <w:rsid w:val="0072321F"/>
    <w:rsid w:val="007239CD"/>
    <w:rsid w:val="00723ACD"/>
    <w:rsid w:val="00724263"/>
    <w:rsid w:val="00725CF4"/>
    <w:rsid w:val="00726B5A"/>
    <w:rsid w:val="00726B7C"/>
    <w:rsid w:val="00730C1D"/>
    <w:rsid w:val="00731021"/>
    <w:rsid w:val="007327F4"/>
    <w:rsid w:val="00732917"/>
    <w:rsid w:val="0073394E"/>
    <w:rsid w:val="007357AD"/>
    <w:rsid w:val="00735E0F"/>
    <w:rsid w:val="007366AD"/>
    <w:rsid w:val="0073712F"/>
    <w:rsid w:val="00737B08"/>
    <w:rsid w:val="00737B44"/>
    <w:rsid w:val="00737D2C"/>
    <w:rsid w:val="00737FB0"/>
    <w:rsid w:val="007400AA"/>
    <w:rsid w:val="007439BC"/>
    <w:rsid w:val="0074416A"/>
    <w:rsid w:val="00745118"/>
    <w:rsid w:val="00746E8D"/>
    <w:rsid w:val="0074782B"/>
    <w:rsid w:val="007510A0"/>
    <w:rsid w:val="0075261F"/>
    <w:rsid w:val="00752B95"/>
    <w:rsid w:val="00752F37"/>
    <w:rsid w:val="0075466D"/>
    <w:rsid w:val="007548F2"/>
    <w:rsid w:val="007558E0"/>
    <w:rsid w:val="00756C02"/>
    <w:rsid w:val="007600EB"/>
    <w:rsid w:val="007610FA"/>
    <w:rsid w:val="0076157F"/>
    <w:rsid w:val="007620F9"/>
    <w:rsid w:val="00762A19"/>
    <w:rsid w:val="00762EC6"/>
    <w:rsid w:val="0076305C"/>
    <w:rsid w:val="007635E2"/>
    <w:rsid w:val="00763A38"/>
    <w:rsid w:val="0076415B"/>
    <w:rsid w:val="00765027"/>
    <w:rsid w:val="0076597C"/>
    <w:rsid w:val="00765FA6"/>
    <w:rsid w:val="00766454"/>
    <w:rsid w:val="0076685A"/>
    <w:rsid w:val="00767776"/>
    <w:rsid w:val="00770F98"/>
    <w:rsid w:val="00771A29"/>
    <w:rsid w:val="007726DD"/>
    <w:rsid w:val="00773B54"/>
    <w:rsid w:val="007747C4"/>
    <w:rsid w:val="007757B8"/>
    <w:rsid w:val="00775A35"/>
    <w:rsid w:val="00775A3E"/>
    <w:rsid w:val="00776377"/>
    <w:rsid w:val="00776773"/>
    <w:rsid w:val="007769A9"/>
    <w:rsid w:val="00777AFC"/>
    <w:rsid w:val="00777CD8"/>
    <w:rsid w:val="00780567"/>
    <w:rsid w:val="00780606"/>
    <w:rsid w:val="007812B7"/>
    <w:rsid w:val="0078158F"/>
    <w:rsid w:val="0078278B"/>
    <w:rsid w:val="0078354F"/>
    <w:rsid w:val="00783572"/>
    <w:rsid w:val="00783580"/>
    <w:rsid w:val="00783B01"/>
    <w:rsid w:val="007852CC"/>
    <w:rsid w:val="00785ACA"/>
    <w:rsid w:val="00787D49"/>
    <w:rsid w:val="00791B0A"/>
    <w:rsid w:val="0079376A"/>
    <w:rsid w:val="007947FF"/>
    <w:rsid w:val="0079497D"/>
    <w:rsid w:val="00794DA5"/>
    <w:rsid w:val="007953F5"/>
    <w:rsid w:val="00796C51"/>
    <w:rsid w:val="007974DE"/>
    <w:rsid w:val="00797505"/>
    <w:rsid w:val="0079757C"/>
    <w:rsid w:val="007A0757"/>
    <w:rsid w:val="007A0971"/>
    <w:rsid w:val="007A170A"/>
    <w:rsid w:val="007A2127"/>
    <w:rsid w:val="007A28FF"/>
    <w:rsid w:val="007A3649"/>
    <w:rsid w:val="007A3F37"/>
    <w:rsid w:val="007A4372"/>
    <w:rsid w:val="007A5130"/>
    <w:rsid w:val="007A6858"/>
    <w:rsid w:val="007A7ED1"/>
    <w:rsid w:val="007B00FE"/>
    <w:rsid w:val="007B1628"/>
    <w:rsid w:val="007B4353"/>
    <w:rsid w:val="007B58D9"/>
    <w:rsid w:val="007B6D8F"/>
    <w:rsid w:val="007B78B4"/>
    <w:rsid w:val="007B78C1"/>
    <w:rsid w:val="007B7A95"/>
    <w:rsid w:val="007C04CA"/>
    <w:rsid w:val="007C10F7"/>
    <w:rsid w:val="007C1C52"/>
    <w:rsid w:val="007C1D16"/>
    <w:rsid w:val="007C1E78"/>
    <w:rsid w:val="007C3581"/>
    <w:rsid w:val="007C3862"/>
    <w:rsid w:val="007C53C0"/>
    <w:rsid w:val="007C589E"/>
    <w:rsid w:val="007C6B08"/>
    <w:rsid w:val="007C7BEA"/>
    <w:rsid w:val="007D082B"/>
    <w:rsid w:val="007D1372"/>
    <w:rsid w:val="007D1847"/>
    <w:rsid w:val="007D21C3"/>
    <w:rsid w:val="007D274B"/>
    <w:rsid w:val="007D30DE"/>
    <w:rsid w:val="007D315F"/>
    <w:rsid w:val="007D3B7E"/>
    <w:rsid w:val="007D42CA"/>
    <w:rsid w:val="007D4D15"/>
    <w:rsid w:val="007D502A"/>
    <w:rsid w:val="007D564A"/>
    <w:rsid w:val="007D57DA"/>
    <w:rsid w:val="007D5944"/>
    <w:rsid w:val="007D71CC"/>
    <w:rsid w:val="007D7905"/>
    <w:rsid w:val="007E103D"/>
    <w:rsid w:val="007E10AE"/>
    <w:rsid w:val="007E1721"/>
    <w:rsid w:val="007E1A53"/>
    <w:rsid w:val="007E1A75"/>
    <w:rsid w:val="007E1F62"/>
    <w:rsid w:val="007E3634"/>
    <w:rsid w:val="007E37C7"/>
    <w:rsid w:val="007E38A2"/>
    <w:rsid w:val="007E417E"/>
    <w:rsid w:val="007E480E"/>
    <w:rsid w:val="007E5748"/>
    <w:rsid w:val="007E7322"/>
    <w:rsid w:val="007F10D7"/>
    <w:rsid w:val="007F1716"/>
    <w:rsid w:val="007F1878"/>
    <w:rsid w:val="007F2353"/>
    <w:rsid w:val="007F2867"/>
    <w:rsid w:val="007F29E3"/>
    <w:rsid w:val="007F2E15"/>
    <w:rsid w:val="007F31AC"/>
    <w:rsid w:val="007F3F2D"/>
    <w:rsid w:val="007F4776"/>
    <w:rsid w:val="007F662C"/>
    <w:rsid w:val="007F70BD"/>
    <w:rsid w:val="007F7267"/>
    <w:rsid w:val="007F75C5"/>
    <w:rsid w:val="00800D45"/>
    <w:rsid w:val="0080137D"/>
    <w:rsid w:val="0080204D"/>
    <w:rsid w:val="00802957"/>
    <w:rsid w:val="008032C8"/>
    <w:rsid w:val="00803619"/>
    <w:rsid w:val="00805011"/>
    <w:rsid w:val="008057F8"/>
    <w:rsid w:val="00805869"/>
    <w:rsid w:val="00810B17"/>
    <w:rsid w:val="00811A53"/>
    <w:rsid w:val="00811C90"/>
    <w:rsid w:val="00812433"/>
    <w:rsid w:val="00812609"/>
    <w:rsid w:val="00812804"/>
    <w:rsid w:val="00812B37"/>
    <w:rsid w:val="0081371C"/>
    <w:rsid w:val="008156BE"/>
    <w:rsid w:val="00815BDC"/>
    <w:rsid w:val="008163AF"/>
    <w:rsid w:val="00816BF8"/>
    <w:rsid w:val="0081738E"/>
    <w:rsid w:val="008173A6"/>
    <w:rsid w:val="00817547"/>
    <w:rsid w:val="0081792A"/>
    <w:rsid w:val="00821542"/>
    <w:rsid w:val="008228BB"/>
    <w:rsid w:val="00822BAE"/>
    <w:rsid w:val="008237E4"/>
    <w:rsid w:val="0082408B"/>
    <w:rsid w:val="00825566"/>
    <w:rsid w:val="00826045"/>
    <w:rsid w:val="00827696"/>
    <w:rsid w:val="00827A2A"/>
    <w:rsid w:val="00830D8A"/>
    <w:rsid w:val="0083128D"/>
    <w:rsid w:val="00831EE9"/>
    <w:rsid w:val="008323CC"/>
    <w:rsid w:val="00833F5A"/>
    <w:rsid w:val="00835508"/>
    <w:rsid w:val="00835FAF"/>
    <w:rsid w:val="0083739D"/>
    <w:rsid w:val="008376C2"/>
    <w:rsid w:val="00840A38"/>
    <w:rsid w:val="008422B8"/>
    <w:rsid w:val="008428F1"/>
    <w:rsid w:val="008437A0"/>
    <w:rsid w:val="008442CB"/>
    <w:rsid w:val="00846E6B"/>
    <w:rsid w:val="00847DCE"/>
    <w:rsid w:val="0085002B"/>
    <w:rsid w:val="00851340"/>
    <w:rsid w:val="0085161E"/>
    <w:rsid w:val="00852844"/>
    <w:rsid w:val="00853028"/>
    <w:rsid w:val="008541FA"/>
    <w:rsid w:val="00854E99"/>
    <w:rsid w:val="00856D2A"/>
    <w:rsid w:val="0085755A"/>
    <w:rsid w:val="0086028A"/>
    <w:rsid w:val="00860A1E"/>
    <w:rsid w:val="00860EBE"/>
    <w:rsid w:val="00860FF8"/>
    <w:rsid w:val="00861022"/>
    <w:rsid w:val="00862B8E"/>
    <w:rsid w:val="00863161"/>
    <w:rsid w:val="00863492"/>
    <w:rsid w:val="0086351F"/>
    <w:rsid w:val="0086354C"/>
    <w:rsid w:val="00863DE1"/>
    <w:rsid w:val="00864B12"/>
    <w:rsid w:val="008651DE"/>
    <w:rsid w:val="00865427"/>
    <w:rsid w:val="008658D7"/>
    <w:rsid w:val="00865AAF"/>
    <w:rsid w:val="008661DB"/>
    <w:rsid w:val="0086664B"/>
    <w:rsid w:val="008708B6"/>
    <w:rsid w:val="008708D6"/>
    <w:rsid w:val="00872F81"/>
    <w:rsid w:val="00874DD9"/>
    <w:rsid w:val="00874F8F"/>
    <w:rsid w:val="00875AE1"/>
    <w:rsid w:val="00875ECC"/>
    <w:rsid w:val="0088042C"/>
    <w:rsid w:val="008822F7"/>
    <w:rsid w:val="00882D79"/>
    <w:rsid w:val="0088403A"/>
    <w:rsid w:val="0088693F"/>
    <w:rsid w:val="00887705"/>
    <w:rsid w:val="00887D54"/>
    <w:rsid w:val="00890A2D"/>
    <w:rsid w:val="00891318"/>
    <w:rsid w:val="00891E77"/>
    <w:rsid w:val="00892417"/>
    <w:rsid w:val="00892497"/>
    <w:rsid w:val="00892C15"/>
    <w:rsid w:val="00892ED0"/>
    <w:rsid w:val="0089386F"/>
    <w:rsid w:val="00893ED4"/>
    <w:rsid w:val="0089600F"/>
    <w:rsid w:val="008965CC"/>
    <w:rsid w:val="00897A99"/>
    <w:rsid w:val="008A099B"/>
    <w:rsid w:val="008A0D6B"/>
    <w:rsid w:val="008A11AD"/>
    <w:rsid w:val="008A25EB"/>
    <w:rsid w:val="008A29EC"/>
    <w:rsid w:val="008A3433"/>
    <w:rsid w:val="008A3510"/>
    <w:rsid w:val="008A47F9"/>
    <w:rsid w:val="008A5D08"/>
    <w:rsid w:val="008A721A"/>
    <w:rsid w:val="008A7DB8"/>
    <w:rsid w:val="008B24B4"/>
    <w:rsid w:val="008B30EA"/>
    <w:rsid w:val="008B3179"/>
    <w:rsid w:val="008B4663"/>
    <w:rsid w:val="008B4E03"/>
    <w:rsid w:val="008B6B39"/>
    <w:rsid w:val="008B7050"/>
    <w:rsid w:val="008B78BB"/>
    <w:rsid w:val="008C0458"/>
    <w:rsid w:val="008C189E"/>
    <w:rsid w:val="008C1B7A"/>
    <w:rsid w:val="008C1CA4"/>
    <w:rsid w:val="008C2D97"/>
    <w:rsid w:val="008C3010"/>
    <w:rsid w:val="008C33EE"/>
    <w:rsid w:val="008C3FAC"/>
    <w:rsid w:val="008C45C0"/>
    <w:rsid w:val="008C587B"/>
    <w:rsid w:val="008C5C30"/>
    <w:rsid w:val="008C6E80"/>
    <w:rsid w:val="008D2888"/>
    <w:rsid w:val="008D33E8"/>
    <w:rsid w:val="008D3FBD"/>
    <w:rsid w:val="008D42C8"/>
    <w:rsid w:val="008D44A3"/>
    <w:rsid w:val="008E0640"/>
    <w:rsid w:val="008E1F78"/>
    <w:rsid w:val="008E2A91"/>
    <w:rsid w:val="008E2B80"/>
    <w:rsid w:val="008E3327"/>
    <w:rsid w:val="008E666C"/>
    <w:rsid w:val="008E6902"/>
    <w:rsid w:val="008E6A30"/>
    <w:rsid w:val="008E766D"/>
    <w:rsid w:val="008E7BF4"/>
    <w:rsid w:val="008F048F"/>
    <w:rsid w:val="008F2708"/>
    <w:rsid w:val="008F2977"/>
    <w:rsid w:val="008F2A16"/>
    <w:rsid w:val="008F2E6A"/>
    <w:rsid w:val="008F34AF"/>
    <w:rsid w:val="008F4194"/>
    <w:rsid w:val="008F4691"/>
    <w:rsid w:val="008F79F8"/>
    <w:rsid w:val="008F7B8C"/>
    <w:rsid w:val="00900547"/>
    <w:rsid w:val="0090129C"/>
    <w:rsid w:val="009017A4"/>
    <w:rsid w:val="0090220A"/>
    <w:rsid w:val="009029A0"/>
    <w:rsid w:val="00902ED9"/>
    <w:rsid w:val="0090659D"/>
    <w:rsid w:val="00906786"/>
    <w:rsid w:val="00911469"/>
    <w:rsid w:val="00911ABA"/>
    <w:rsid w:val="00912A78"/>
    <w:rsid w:val="00912D16"/>
    <w:rsid w:val="00912D68"/>
    <w:rsid w:val="00913189"/>
    <w:rsid w:val="0091457C"/>
    <w:rsid w:val="0091467E"/>
    <w:rsid w:val="00916A56"/>
    <w:rsid w:val="00916C70"/>
    <w:rsid w:val="00916E7C"/>
    <w:rsid w:val="009172A5"/>
    <w:rsid w:val="0091737F"/>
    <w:rsid w:val="0091742B"/>
    <w:rsid w:val="00917E38"/>
    <w:rsid w:val="00920224"/>
    <w:rsid w:val="00922364"/>
    <w:rsid w:val="00922389"/>
    <w:rsid w:val="0092262D"/>
    <w:rsid w:val="00922822"/>
    <w:rsid w:val="00922D74"/>
    <w:rsid w:val="00923094"/>
    <w:rsid w:val="0092487B"/>
    <w:rsid w:val="00927024"/>
    <w:rsid w:val="009300B5"/>
    <w:rsid w:val="00930EA6"/>
    <w:rsid w:val="00931B79"/>
    <w:rsid w:val="00932B74"/>
    <w:rsid w:val="009350A9"/>
    <w:rsid w:val="00937458"/>
    <w:rsid w:val="00937B72"/>
    <w:rsid w:val="0094116F"/>
    <w:rsid w:val="0094261D"/>
    <w:rsid w:val="009430FD"/>
    <w:rsid w:val="00943287"/>
    <w:rsid w:val="009434BC"/>
    <w:rsid w:val="009436FE"/>
    <w:rsid w:val="00943737"/>
    <w:rsid w:val="00943746"/>
    <w:rsid w:val="00943C1C"/>
    <w:rsid w:val="009449AF"/>
    <w:rsid w:val="00944DA1"/>
    <w:rsid w:val="0094557E"/>
    <w:rsid w:val="00947250"/>
    <w:rsid w:val="00950514"/>
    <w:rsid w:val="009510D0"/>
    <w:rsid w:val="00951B97"/>
    <w:rsid w:val="009520BB"/>
    <w:rsid w:val="00952DAA"/>
    <w:rsid w:val="0095355D"/>
    <w:rsid w:val="00953895"/>
    <w:rsid w:val="00953F3D"/>
    <w:rsid w:val="00954EFB"/>
    <w:rsid w:val="009555D8"/>
    <w:rsid w:val="00956E81"/>
    <w:rsid w:val="009623B5"/>
    <w:rsid w:val="009626F8"/>
    <w:rsid w:val="009634E9"/>
    <w:rsid w:val="00963E2D"/>
    <w:rsid w:val="00966377"/>
    <w:rsid w:val="00966608"/>
    <w:rsid w:val="00966E5D"/>
    <w:rsid w:val="00966F00"/>
    <w:rsid w:val="00966F18"/>
    <w:rsid w:val="00967674"/>
    <w:rsid w:val="00970345"/>
    <w:rsid w:val="009734BD"/>
    <w:rsid w:val="00973BF1"/>
    <w:rsid w:val="0097443B"/>
    <w:rsid w:val="009745B0"/>
    <w:rsid w:val="00975020"/>
    <w:rsid w:val="00975463"/>
    <w:rsid w:val="00976CDA"/>
    <w:rsid w:val="00976F76"/>
    <w:rsid w:val="00980ACD"/>
    <w:rsid w:val="00981CA1"/>
    <w:rsid w:val="009820E2"/>
    <w:rsid w:val="00982C4D"/>
    <w:rsid w:val="0098349E"/>
    <w:rsid w:val="00983ABA"/>
    <w:rsid w:val="00983F43"/>
    <w:rsid w:val="00983F82"/>
    <w:rsid w:val="009846D2"/>
    <w:rsid w:val="00984950"/>
    <w:rsid w:val="00984CFC"/>
    <w:rsid w:val="00985B1A"/>
    <w:rsid w:val="009876C2"/>
    <w:rsid w:val="009907DC"/>
    <w:rsid w:val="00991EDE"/>
    <w:rsid w:val="00992764"/>
    <w:rsid w:val="0099321E"/>
    <w:rsid w:val="009964EB"/>
    <w:rsid w:val="00997CD3"/>
    <w:rsid w:val="009A0378"/>
    <w:rsid w:val="009A0CD6"/>
    <w:rsid w:val="009A2000"/>
    <w:rsid w:val="009A3F36"/>
    <w:rsid w:val="009A49FB"/>
    <w:rsid w:val="009A5E60"/>
    <w:rsid w:val="009A7BAA"/>
    <w:rsid w:val="009A7C57"/>
    <w:rsid w:val="009A7C91"/>
    <w:rsid w:val="009B0DCD"/>
    <w:rsid w:val="009B16E2"/>
    <w:rsid w:val="009B2369"/>
    <w:rsid w:val="009B289C"/>
    <w:rsid w:val="009B2A64"/>
    <w:rsid w:val="009B2AE5"/>
    <w:rsid w:val="009B3163"/>
    <w:rsid w:val="009B35FB"/>
    <w:rsid w:val="009B43AE"/>
    <w:rsid w:val="009B45C0"/>
    <w:rsid w:val="009B4FE1"/>
    <w:rsid w:val="009B58F9"/>
    <w:rsid w:val="009B5A44"/>
    <w:rsid w:val="009B67C0"/>
    <w:rsid w:val="009B697D"/>
    <w:rsid w:val="009B7F1C"/>
    <w:rsid w:val="009C0038"/>
    <w:rsid w:val="009C0CD0"/>
    <w:rsid w:val="009C1092"/>
    <w:rsid w:val="009C260A"/>
    <w:rsid w:val="009C329B"/>
    <w:rsid w:val="009C4A63"/>
    <w:rsid w:val="009C5323"/>
    <w:rsid w:val="009C59C1"/>
    <w:rsid w:val="009C5AA8"/>
    <w:rsid w:val="009C5D48"/>
    <w:rsid w:val="009C6261"/>
    <w:rsid w:val="009C64BD"/>
    <w:rsid w:val="009C7005"/>
    <w:rsid w:val="009C7D4A"/>
    <w:rsid w:val="009D011E"/>
    <w:rsid w:val="009D05D7"/>
    <w:rsid w:val="009D2902"/>
    <w:rsid w:val="009D2FA6"/>
    <w:rsid w:val="009D3776"/>
    <w:rsid w:val="009D3E70"/>
    <w:rsid w:val="009D4108"/>
    <w:rsid w:val="009D4D6C"/>
    <w:rsid w:val="009D6B0D"/>
    <w:rsid w:val="009D6B79"/>
    <w:rsid w:val="009D755A"/>
    <w:rsid w:val="009E0040"/>
    <w:rsid w:val="009E1627"/>
    <w:rsid w:val="009E184A"/>
    <w:rsid w:val="009E2825"/>
    <w:rsid w:val="009E296A"/>
    <w:rsid w:val="009E2DA1"/>
    <w:rsid w:val="009E4ABB"/>
    <w:rsid w:val="009E53BF"/>
    <w:rsid w:val="009E6267"/>
    <w:rsid w:val="009E7DBD"/>
    <w:rsid w:val="009E7EC6"/>
    <w:rsid w:val="009F0222"/>
    <w:rsid w:val="009F0326"/>
    <w:rsid w:val="009F0720"/>
    <w:rsid w:val="009F0830"/>
    <w:rsid w:val="009F3C3B"/>
    <w:rsid w:val="009F6AB0"/>
    <w:rsid w:val="009F7D01"/>
    <w:rsid w:val="00A01927"/>
    <w:rsid w:val="00A01D60"/>
    <w:rsid w:val="00A023AC"/>
    <w:rsid w:val="00A03AB9"/>
    <w:rsid w:val="00A03BB9"/>
    <w:rsid w:val="00A05481"/>
    <w:rsid w:val="00A05CAF"/>
    <w:rsid w:val="00A063F0"/>
    <w:rsid w:val="00A06568"/>
    <w:rsid w:val="00A06F56"/>
    <w:rsid w:val="00A07B7B"/>
    <w:rsid w:val="00A07F40"/>
    <w:rsid w:val="00A1026C"/>
    <w:rsid w:val="00A10504"/>
    <w:rsid w:val="00A1141B"/>
    <w:rsid w:val="00A1262D"/>
    <w:rsid w:val="00A12A01"/>
    <w:rsid w:val="00A1356D"/>
    <w:rsid w:val="00A13880"/>
    <w:rsid w:val="00A1424A"/>
    <w:rsid w:val="00A1426B"/>
    <w:rsid w:val="00A14283"/>
    <w:rsid w:val="00A14347"/>
    <w:rsid w:val="00A14595"/>
    <w:rsid w:val="00A15DA1"/>
    <w:rsid w:val="00A15E05"/>
    <w:rsid w:val="00A21459"/>
    <w:rsid w:val="00A2195D"/>
    <w:rsid w:val="00A22887"/>
    <w:rsid w:val="00A248A4"/>
    <w:rsid w:val="00A24955"/>
    <w:rsid w:val="00A25541"/>
    <w:rsid w:val="00A2596D"/>
    <w:rsid w:val="00A26226"/>
    <w:rsid w:val="00A27AF8"/>
    <w:rsid w:val="00A30608"/>
    <w:rsid w:val="00A3133A"/>
    <w:rsid w:val="00A314BA"/>
    <w:rsid w:val="00A31F1E"/>
    <w:rsid w:val="00A33211"/>
    <w:rsid w:val="00A33EB5"/>
    <w:rsid w:val="00A343F4"/>
    <w:rsid w:val="00A3537A"/>
    <w:rsid w:val="00A400FB"/>
    <w:rsid w:val="00A43527"/>
    <w:rsid w:val="00A441CE"/>
    <w:rsid w:val="00A4447C"/>
    <w:rsid w:val="00A4642B"/>
    <w:rsid w:val="00A46F3E"/>
    <w:rsid w:val="00A470DD"/>
    <w:rsid w:val="00A5209D"/>
    <w:rsid w:val="00A52168"/>
    <w:rsid w:val="00A52A79"/>
    <w:rsid w:val="00A53FAF"/>
    <w:rsid w:val="00A55316"/>
    <w:rsid w:val="00A553F4"/>
    <w:rsid w:val="00A559FE"/>
    <w:rsid w:val="00A55AA4"/>
    <w:rsid w:val="00A55C62"/>
    <w:rsid w:val="00A56E37"/>
    <w:rsid w:val="00A57170"/>
    <w:rsid w:val="00A57CBE"/>
    <w:rsid w:val="00A651ED"/>
    <w:rsid w:val="00A6553D"/>
    <w:rsid w:val="00A65B36"/>
    <w:rsid w:val="00A66008"/>
    <w:rsid w:val="00A662D8"/>
    <w:rsid w:val="00A66E86"/>
    <w:rsid w:val="00A6784F"/>
    <w:rsid w:val="00A709EA"/>
    <w:rsid w:val="00A713BD"/>
    <w:rsid w:val="00A71B94"/>
    <w:rsid w:val="00A72A02"/>
    <w:rsid w:val="00A72D6E"/>
    <w:rsid w:val="00A73097"/>
    <w:rsid w:val="00A731E3"/>
    <w:rsid w:val="00A740D0"/>
    <w:rsid w:val="00A75052"/>
    <w:rsid w:val="00A75105"/>
    <w:rsid w:val="00A75C92"/>
    <w:rsid w:val="00A76C8B"/>
    <w:rsid w:val="00A76CB4"/>
    <w:rsid w:val="00A77801"/>
    <w:rsid w:val="00A8052C"/>
    <w:rsid w:val="00A80FB3"/>
    <w:rsid w:val="00A81DEA"/>
    <w:rsid w:val="00A84223"/>
    <w:rsid w:val="00A84B50"/>
    <w:rsid w:val="00A84E26"/>
    <w:rsid w:val="00A8515B"/>
    <w:rsid w:val="00A86EA1"/>
    <w:rsid w:val="00A87B41"/>
    <w:rsid w:val="00A90F7D"/>
    <w:rsid w:val="00A918A5"/>
    <w:rsid w:val="00A9334B"/>
    <w:rsid w:val="00A93497"/>
    <w:rsid w:val="00A934A6"/>
    <w:rsid w:val="00A93715"/>
    <w:rsid w:val="00A94234"/>
    <w:rsid w:val="00A94BF1"/>
    <w:rsid w:val="00A95600"/>
    <w:rsid w:val="00A95903"/>
    <w:rsid w:val="00A95E60"/>
    <w:rsid w:val="00A96107"/>
    <w:rsid w:val="00AA038F"/>
    <w:rsid w:val="00AA049D"/>
    <w:rsid w:val="00AA1178"/>
    <w:rsid w:val="00AA2D13"/>
    <w:rsid w:val="00AA3078"/>
    <w:rsid w:val="00AA3302"/>
    <w:rsid w:val="00AA3645"/>
    <w:rsid w:val="00AA395D"/>
    <w:rsid w:val="00AA3B8D"/>
    <w:rsid w:val="00AA3FC8"/>
    <w:rsid w:val="00AA42CB"/>
    <w:rsid w:val="00AA4443"/>
    <w:rsid w:val="00AA45B3"/>
    <w:rsid w:val="00AA46C2"/>
    <w:rsid w:val="00AA575D"/>
    <w:rsid w:val="00AA5874"/>
    <w:rsid w:val="00AA5A7C"/>
    <w:rsid w:val="00AA5D3F"/>
    <w:rsid w:val="00AA6182"/>
    <w:rsid w:val="00AA6271"/>
    <w:rsid w:val="00AA74D1"/>
    <w:rsid w:val="00AA793B"/>
    <w:rsid w:val="00AB0612"/>
    <w:rsid w:val="00AB1D09"/>
    <w:rsid w:val="00AB2CD5"/>
    <w:rsid w:val="00AB317B"/>
    <w:rsid w:val="00AB3A7D"/>
    <w:rsid w:val="00AB72CF"/>
    <w:rsid w:val="00AB751C"/>
    <w:rsid w:val="00AB798B"/>
    <w:rsid w:val="00AC1B79"/>
    <w:rsid w:val="00AC2EBF"/>
    <w:rsid w:val="00AC46B6"/>
    <w:rsid w:val="00AC4C5D"/>
    <w:rsid w:val="00AC4FF3"/>
    <w:rsid w:val="00AC5662"/>
    <w:rsid w:val="00AC5A29"/>
    <w:rsid w:val="00AC7FD7"/>
    <w:rsid w:val="00AD05B3"/>
    <w:rsid w:val="00AD07EF"/>
    <w:rsid w:val="00AD10BD"/>
    <w:rsid w:val="00AD1C0C"/>
    <w:rsid w:val="00AD38C5"/>
    <w:rsid w:val="00AD3BD8"/>
    <w:rsid w:val="00AD4B33"/>
    <w:rsid w:val="00AD5B0B"/>
    <w:rsid w:val="00AD65D1"/>
    <w:rsid w:val="00AD6A41"/>
    <w:rsid w:val="00AD6C01"/>
    <w:rsid w:val="00AD6C63"/>
    <w:rsid w:val="00AE0E3C"/>
    <w:rsid w:val="00AE1987"/>
    <w:rsid w:val="00AE1EDD"/>
    <w:rsid w:val="00AE2A10"/>
    <w:rsid w:val="00AE2CD2"/>
    <w:rsid w:val="00AE2D9E"/>
    <w:rsid w:val="00AE2F2B"/>
    <w:rsid w:val="00AE38C2"/>
    <w:rsid w:val="00AE3E76"/>
    <w:rsid w:val="00AE4943"/>
    <w:rsid w:val="00AE4F96"/>
    <w:rsid w:val="00AE57AE"/>
    <w:rsid w:val="00AE5ABE"/>
    <w:rsid w:val="00AE748C"/>
    <w:rsid w:val="00AE76E8"/>
    <w:rsid w:val="00AE7F1F"/>
    <w:rsid w:val="00AF0880"/>
    <w:rsid w:val="00AF1EE1"/>
    <w:rsid w:val="00AF27C1"/>
    <w:rsid w:val="00AF34DF"/>
    <w:rsid w:val="00AF3B1D"/>
    <w:rsid w:val="00AF3D1F"/>
    <w:rsid w:val="00AF3D8A"/>
    <w:rsid w:val="00AF6DA8"/>
    <w:rsid w:val="00AF7A9B"/>
    <w:rsid w:val="00AF7FE1"/>
    <w:rsid w:val="00B00773"/>
    <w:rsid w:val="00B01286"/>
    <w:rsid w:val="00B019CD"/>
    <w:rsid w:val="00B034E5"/>
    <w:rsid w:val="00B04372"/>
    <w:rsid w:val="00B04D00"/>
    <w:rsid w:val="00B04F47"/>
    <w:rsid w:val="00B0593C"/>
    <w:rsid w:val="00B05DF7"/>
    <w:rsid w:val="00B062B7"/>
    <w:rsid w:val="00B06683"/>
    <w:rsid w:val="00B07A46"/>
    <w:rsid w:val="00B07B82"/>
    <w:rsid w:val="00B10D16"/>
    <w:rsid w:val="00B1170D"/>
    <w:rsid w:val="00B123D8"/>
    <w:rsid w:val="00B13C26"/>
    <w:rsid w:val="00B14BE5"/>
    <w:rsid w:val="00B14F8E"/>
    <w:rsid w:val="00B1743F"/>
    <w:rsid w:val="00B174C0"/>
    <w:rsid w:val="00B20045"/>
    <w:rsid w:val="00B202B5"/>
    <w:rsid w:val="00B219CE"/>
    <w:rsid w:val="00B23407"/>
    <w:rsid w:val="00B23AD3"/>
    <w:rsid w:val="00B2421F"/>
    <w:rsid w:val="00B246AE"/>
    <w:rsid w:val="00B2554A"/>
    <w:rsid w:val="00B26EB7"/>
    <w:rsid w:val="00B27353"/>
    <w:rsid w:val="00B27889"/>
    <w:rsid w:val="00B306FE"/>
    <w:rsid w:val="00B30896"/>
    <w:rsid w:val="00B30FB0"/>
    <w:rsid w:val="00B31E17"/>
    <w:rsid w:val="00B32261"/>
    <w:rsid w:val="00B34294"/>
    <w:rsid w:val="00B3441C"/>
    <w:rsid w:val="00B34514"/>
    <w:rsid w:val="00B3502B"/>
    <w:rsid w:val="00B360A1"/>
    <w:rsid w:val="00B37816"/>
    <w:rsid w:val="00B4044A"/>
    <w:rsid w:val="00B40C39"/>
    <w:rsid w:val="00B41EF1"/>
    <w:rsid w:val="00B4274B"/>
    <w:rsid w:val="00B42FC2"/>
    <w:rsid w:val="00B43309"/>
    <w:rsid w:val="00B4339D"/>
    <w:rsid w:val="00B458A9"/>
    <w:rsid w:val="00B503D8"/>
    <w:rsid w:val="00B50A3D"/>
    <w:rsid w:val="00B51448"/>
    <w:rsid w:val="00B51A77"/>
    <w:rsid w:val="00B51B83"/>
    <w:rsid w:val="00B5321B"/>
    <w:rsid w:val="00B53AE3"/>
    <w:rsid w:val="00B53E73"/>
    <w:rsid w:val="00B54091"/>
    <w:rsid w:val="00B55170"/>
    <w:rsid w:val="00B5553B"/>
    <w:rsid w:val="00B561A9"/>
    <w:rsid w:val="00B56336"/>
    <w:rsid w:val="00B57F84"/>
    <w:rsid w:val="00B60959"/>
    <w:rsid w:val="00B60A74"/>
    <w:rsid w:val="00B62779"/>
    <w:rsid w:val="00B6414F"/>
    <w:rsid w:val="00B6674B"/>
    <w:rsid w:val="00B676F8"/>
    <w:rsid w:val="00B67E3F"/>
    <w:rsid w:val="00B71D20"/>
    <w:rsid w:val="00B72787"/>
    <w:rsid w:val="00B728B0"/>
    <w:rsid w:val="00B738C4"/>
    <w:rsid w:val="00B742C1"/>
    <w:rsid w:val="00B74899"/>
    <w:rsid w:val="00B7583D"/>
    <w:rsid w:val="00B7595F"/>
    <w:rsid w:val="00B75BCD"/>
    <w:rsid w:val="00B76086"/>
    <w:rsid w:val="00B8007B"/>
    <w:rsid w:val="00B805FC"/>
    <w:rsid w:val="00B80A10"/>
    <w:rsid w:val="00B81784"/>
    <w:rsid w:val="00B83F6E"/>
    <w:rsid w:val="00B8544A"/>
    <w:rsid w:val="00B86219"/>
    <w:rsid w:val="00B86247"/>
    <w:rsid w:val="00B8658C"/>
    <w:rsid w:val="00B86AEF"/>
    <w:rsid w:val="00B87798"/>
    <w:rsid w:val="00B87B74"/>
    <w:rsid w:val="00B87C54"/>
    <w:rsid w:val="00B87D61"/>
    <w:rsid w:val="00B902C2"/>
    <w:rsid w:val="00B908EB"/>
    <w:rsid w:val="00B914FB"/>
    <w:rsid w:val="00B92F0D"/>
    <w:rsid w:val="00B92FA0"/>
    <w:rsid w:val="00B941F3"/>
    <w:rsid w:val="00B94551"/>
    <w:rsid w:val="00B94786"/>
    <w:rsid w:val="00B97105"/>
    <w:rsid w:val="00B972E5"/>
    <w:rsid w:val="00B97517"/>
    <w:rsid w:val="00BA0A82"/>
    <w:rsid w:val="00BA0BBA"/>
    <w:rsid w:val="00BA1F13"/>
    <w:rsid w:val="00BA20CE"/>
    <w:rsid w:val="00BA23E0"/>
    <w:rsid w:val="00BA2EFB"/>
    <w:rsid w:val="00BA48EA"/>
    <w:rsid w:val="00BA4E37"/>
    <w:rsid w:val="00BA51D5"/>
    <w:rsid w:val="00BA5C90"/>
    <w:rsid w:val="00BA7BA3"/>
    <w:rsid w:val="00BB0499"/>
    <w:rsid w:val="00BB0688"/>
    <w:rsid w:val="00BB17C7"/>
    <w:rsid w:val="00BB1E74"/>
    <w:rsid w:val="00BB1FD2"/>
    <w:rsid w:val="00BB2062"/>
    <w:rsid w:val="00BB22C0"/>
    <w:rsid w:val="00BB2990"/>
    <w:rsid w:val="00BB2BBB"/>
    <w:rsid w:val="00BB3BEB"/>
    <w:rsid w:val="00BB3DBC"/>
    <w:rsid w:val="00BB423E"/>
    <w:rsid w:val="00BB49E7"/>
    <w:rsid w:val="00BB4A53"/>
    <w:rsid w:val="00BB6004"/>
    <w:rsid w:val="00BB65D7"/>
    <w:rsid w:val="00BB75D4"/>
    <w:rsid w:val="00BB7884"/>
    <w:rsid w:val="00BC3610"/>
    <w:rsid w:val="00BC5968"/>
    <w:rsid w:val="00BC5BB4"/>
    <w:rsid w:val="00BC63F3"/>
    <w:rsid w:val="00BC672A"/>
    <w:rsid w:val="00BC7AA2"/>
    <w:rsid w:val="00BD007B"/>
    <w:rsid w:val="00BD02D3"/>
    <w:rsid w:val="00BD0CBE"/>
    <w:rsid w:val="00BD11E0"/>
    <w:rsid w:val="00BD1660"/>
    <w:rsid w:val="00BD362A"/>
    <w:rsid w:val="00BD37E7"/>
    <w:rsid w:val="00BD3E1F"/>
    <w:rsid w:val="00BD3FCE"/>
    <w:rsid w:val="00BD43BA"/>
    <w:rsid w:val="00BD5C9C"/>
    <w:rsid w:val="00BD6F19"/>
    <w:rsid w:val="00BD76F3"/>
    <w:rsid w:val="00BD7EB1"/>
    <w:rsid w:val="00BE1797"/>
    <w:rsid w:val="00BE266F"/>
    <w:rsid w:val="00BE2C55"/>
    <w:rsid w:val="00BE3CD7"/>
    <w:rsid w:val="00BE4618"/>
    <w:rsid w:val="00BE4A54"/>
    <w:rsid w:val="00BE543A"/>
    <w:rsid w:val="00BE636C"/>
    <w:rsid w:val="00BE63FD"/>
    <w:rsid w:val="00BE698A"/>
    <w:rsid w:val="00BE785C"/>
    <w:rsid w:val="00BF052F"/>
    <w:rsid w:val="00BF0989"/>
    <w:rsid w:val="00BF0CB4"/>
    <w:rsid w:val="00BF0E93"/>
    <w:rsid w:val="00BF1A0F"/>
    <w:rsid w:val="00BF1FAA"/>
    <w:rsid w:val="00BF2B24"/>
    <w:rsid w:val="00BF41FB"/>
    <w:rsid w:val="00BF58C8"/>
    <w:rsid w:val="00C001DC"/>
    <w:rsid w:val="00C00ED5"/>
    <w:rsid w:val="00C01E1F"/>
    <w:rsid w:val="00C01E4E"/>
    <w:rsid w:val="00C020E0"/>
    <w:rsid w:val="00C02CEB"/>
    <w:rsid w:val="00C02ED1"/>
    <w:rsid w:val="00C0334F"/>
    <w:rsid w:val="00C0419B"/>
    <w:rsid w:val="00C04BAD"/>
    <w:rsid w:val="00C054CD"/>
    <w:rsid w:val="00C06378"/>
    <w:rsid w:val="00C067F0"/>
    <w:rsid w:val="00C06C25"/>
    <w:rsid w:val="00C06DC9"/>
    <w:rsid w:val="00C10C3E"/>
    <w:rsid w:val="00C12AE4"/>
    <w:rsid w:val="00C12E07"/>
    <w:rsid w:val="00C13D77"/>
    <w:rsid w:val="00C154AE"/>
    <w:rsid w:val="00C15828"/>
    <w:rsid w:val="00C16264"/>
    <w:rsid w:val="00C1641D"/>
    <w:rsid w:val="00C166F9"/>
    <w:rsid w:val="00C167F6"/>
    <w:rsid w:val="00C171C4"/>
    <w:rsid w:val="00C17B81"/>
    <w:rsid w:val="00C21368"/>
    <w:rsid w:val="00C228FF"/>
    <w:rsid w:val="00C22A7A"/>
    <w:rsid w:val="00C22E71"/>
    <w:rsid w:val="00C230A3"/>
    <w:rsid w:val="00C232C4"/>
    <w:rsid w:val="00C23712"/>
    <w:rsid w:val="00C23A55"/>
    <w:rsid w:val="00C23AB5"/>
    <w:rsid w:val="00C24650"/>
    <w:rsid w:val="00C2539A"/>
    <w:rsid w:val="00C264BE"/>
    <w:rsid w:val="00C26AF2"/>
    <w:rsid w:val="00C27676"/>
    <w:rsid w:val="00C30253"/>
    <w:rsid w:val="00C31518"/>
    <w:rsid w:val="00C33EE3"/>
    <w:rsid w:val="00C341F4"/>
    <w:rsid w:val="00C343D4"/>
    <w:rsid w:val="00C35D03"/>
    <w:rsid w:val="00C3609B"/>
    <w:rsid w:val="00C3662B"/>
    <w:rsid w:val="00C36F6D"/>
    <w:rsid w:val="00C37EAF"/>
    <w:rsid w:val="00C41BAE"/>
    <w:rsid w:val="00C42C74"/>
    <w:rsid w:val="00C43C44"/>
    <w:rsid w:val="00C44466"/>
    <w:rsid w:val="00C44509"/>
    <w:rsid w:val="00C4538D"/>
    <w:rsid w:val="00C46863"/>
    <w:rsid w:val="00C46D82"/>
    <w:rsid w:val="00C46FD0"/>
    <w:rsid w:val="00C47534"/>
    <w:rsid w:val="00C505E0"/>
    <w:rsid w:val="00C50F9F"/>
    <w:rsid w:val="00C51A9F"/>
    <w:rsid w:val="00C51DBD"/>
    <w:rsid w:val="00C52F00"/>
    <w:rsid w:val="00C53193"/>
    <w:rsid w:val="00C53D36"/>
    <w:rsid w:val="00C546D7"/>
    <w:rsid w:val="00C560D6"/>
    <w:rsid w:val="00C5712C"/>
    <w:rsid w:val="00C571D0"/>
    <w:rsid w:val="00C6059F"/>
    <w:rsid w:val="00C61114"/>
    <w:rsid w:val="00C629D1"/>
    <w:rsid w:val="00C62C4C"/>
    <w:rsid w:val="00C630F1"/>
    <w:rsid w:val="00C6488A"/>
    <w:rsid w:val="00C64E72"/>
    <w:rsid w:val="00C65119"/>
    <w:rsid w:val="00C65A1F"/>
    <w:rsid w:val="00C65DF9"/>
    <w:rsid w:val="00C65E4C"/>
    <w:rsid w:val="00C65EA4"/>
    <w:rsid w:val="00C6614A"/>
    <w:rsid w:val="00C66850"/>
    <w:rsid w:val="00C66A8E"/>
    <w:rsid w:val="00C66E1E"/>
    <w:rsid w:val="00C66E84"/>
    <w:rsid w:val="00C67095"/>
    <w:rsid w:val="00C676C9"/>
    <w:rsid w:val="00C67D6A"/>
    <w:rsid w:val="00C67E8D"/>
    <w:rsid w:val="00C70B6F"/>
    <w:rsid w:val="00C71652"/>
    <w:rsid w:val="00C71D90"/>
    <w:rsid w:val="00C72CCC"/>
    <w:rsid w:val="00C73008"/>
    <w:rsid w:val="00C73388"/>
    <w:rsid w:val="00C7360B"/>
    <w:rsid w:val="00C73E2D"/>
    <w:rsid w:val="00C747F0"/>
    <w:rsid w:val="00C762F8"/>
    <w:rsid w:val="00C773BE"/>
    <w:rsid w:val="00C81612"/>
    <w:rsid w:val="00C829E3"/>
    <w:rsid w:val="00C82F18"/>
    <w:rsid w:val="00C84105"/>
    <w:rsid w:val="00C84625"/>
    <w:rsid w:val="00C846C2"/>
    <w:rsid w:val="00C85590"/>
    <w:rsid w:val="00C85F1B"/>
    <w:rsid w:val="00C86199"/>
    <w:rsid w:val="00C8685A"/>
    <w:rsid w:val="00C874C7"/>
    <w:rsid w:val="00C91B91"/>
    <w:rsid w:val="00C92264"/>
    <w:rsid w:val="00C92658"/>
    <w:rsid w:val="00C928FB"/>
    <w:rsid w:val="00C92FF7"/>
    <w:rsid w:val="00C94521"/>
    <w:rsid w:val="00C949C6"/>
    <w:rsid w:val="00C9520D"/>
    <w:rsid w:val="00C95B8C"/>
    <w:rsid w:val="00C96067"/>
    <w:rsid w:val="00C97774"/>
    <w:rsid w:val="00C97F0A"/>
    <w:rsid w:val="00CA03FE"/>
    <w:rsid w:val="00CA042E"/>
    <w:rsid w:val="00CA129E"/>
    <w:rsid w:val="00CA31E1"/>
    <w:rsid w:val="00CA3C9D"/>
    <w:rsid w:val="00CA41A2"/>
    <w:rsid w:val="00CA45CA"/>
    <w:rsid w:val="00CA672F"/>
    <w:rsid w:val="00CA7726"/>
    <w:rsid w:val="00CB0522"/>
    <w:rsid w:val="00CB0C42"/>
    <w:rsid w:val="00CB129A"/>
    <w:rsid w:val="00CB12FC"/>
    <w:rsid w:val="00CB15A8"/>
    <w:rsid w:val="00CB2C31"/>
    <w:rsid w:val="00CB4623"/>
    <w:rsid w:val="00CB4759"/>
    <w:rsid w:val="00CB5186"/>
    <w:rsid w:val="00CB5F77"/>
    <w:rsid w:val="00CB71FA"/>
    <w:rsid w:val="00CB7A7A"/>
    <w:rsid w:val="00CB7C55"/>
    <w:rsid w:val="00CC0E44"/>
    <w:rsid w:val="00CC115D"/>
    <w:rsid w:val="00CC3310"/>
    <w:rsid w:val="00CC3615"/>
    <w:rsid w:val="00CC3FC2"/>
    <w:rsid w:val="00CC401D"/>
    <w:rsid w:val="00CC4A81"/>
    <w:rsid w:val="00CC4DDC"/>
    <w:rsid w:val="00CC54DB"/>
    <w:rsid w:val="00CC77A7"/>
    <w:rsid w:val="00CC7A88"/>
    <w:rsid w:val="00CD32DF"/>
    <w:rsid w:val="00CD35FA"/>
    <w:rsid w:val="00CD3FA9"/>
    <w:rsid w:val="00CD5134"/>
    <w:rsid w:val="00CD5135"/>
    <w:rsid w:val="00CD7328"/>
    <w:rsid w:val="00CD7FA4"/>
    <w:rsid w:val="00CE1159"/>
    <w:rsid w:val="00CE326D"/>
    <w:rsid w:val="00CE3854"/>
    <w:rsid w:val="00CE3C3B"/>
    <w:rsid w:val="00CE5E02"/>
    <w:rsid w:val="00CF00D8"/>
    <w:rsid w:val="00CF034E"/>
    <w:rsid w:val="00CF0E18"/>
    <w:rsid w:val="00CF210C"/>
    <w:rsid w:val="00CF2912"/>
    <w:rsid w:val="00CF2BD2"/>
    <w:rsid w:val="00CF2EFF"/>
    <w:rsid w:val="00CF6E00"/>
    <w:rsid w:val="00D01C19"/>
    <w:rsid w:val="00D02923"/>
    <w:rsid w:val="00D02D99"/>
    <w:rsid w:val="00D02DC3"/>
    <w:rsid w:val="00D036E2"/>
    <w:rsid w:val="00D05C3D"/>
    <w:rsid w:val="00D106E4"/>
    <w:rsid w:val="00D109E8"/>
    <w:rsid w:val="00D12351"/>
    <w:rsid w:val="00D13A75"/>
    <w:rsid w:val="00D15669"/>
    <w:rsid w:val="00D15A71"/>
    <w:rsid w:val="00D162EE"/>
    <w:rsid w:val="00D17568"/>
    <w:rsid w:val="00D20E57"/>
    <w:rsid w:val="00D21DF4"/>
    <w:rsid w:val="00D21EB9"/>
    <w:rsid w:val="00D23870"/>
    <w:rsid w:val="00D23F24"/>
    <w:rsid w:val="00D242F3"/>
    <w:rsid w:val="00D244C5"/>
    <w:rsid w:val="00D258DD"/>
    <w:rsid w:val="00D25C45"/>
    <w:rsid w:val="00D262BF"/>
    <w:rsid w:val="00D3047A"/>
    <w:rsid w:val="00D310E7"/>
    <w:rsid w:val="00D3155E"/>
    <w:rsid w:val="00D31BB0"/>
    <w:rsid w:val="00D3564D"/>
    <w:rsid w:val="00D358DD"/>
    <w:rsid w:val="00D35A3A"/>
    <w:rsid w:val="00D400F8"/>
    <w:rsid w:val="00D405F2"/>
    <w:rsid w:val="00D41438"/>
    <w:rsid w:val="00D4165C"/>
    <w:rsid w:val="00D41F87"/>
    <w:rsid w:val="00D42306"/>
    <w:rsid w:val="00D42BCB"/>
    <w:rsid w:val="00D42E53"/>
    <w:rsid w:val="00D4452B"/>
    <w:rsid w:val="00D45432"/>
    <w:rsid w:val="00D45559"/>
    <w:rsid w:val="00D4687C"/>
    <w:rsid w:val="00D46885"/>
    <w:rsid w:val="00D50038"/>
    <w:rsid w:val="00D51CB7"/>
    <w:rsid w:val="00D52702"/>
    <w:rsid w:val="00D528B9"/>
    <w:rsid w:val="00D52A3F"/>
    <w:rsid w:val="00D53034"/>
    <w:rsid w:val="00D53D2A"/>
    <w:rsid w:val="00D54050"/>
    <w:rsid w:val="00D542FC"/>
    <w:rsid w:val="00D5438F"/>
    <w:rsid w:val="00D544BE"/>
    <w:rsid w:val="00D54D80"/>
    <w:rsid w:val="00D55BDB"/>
    <w:rsid w:val="00D55E6F"/>
    <w:rsid w:val="00D55F9E"/>
    <w:rsid w:val="00D5662B"/>
    <w:rsid w:val="00D56BA9"/>
    <w:rsid w:val="00D56C83"/>
    <w:rsid w:val="00D5744A"/>
    <w:rsid w:val="00D57AE5"/>
    <w:rsid w:val="00D60205"/>
    <w:rsid w:val="00D61BFE"/>
    <w:rsid w:val="00D61ECE"/>
    <w:rsid w:val="00D622CB"/>
    <w:rsid w:val="00D637C8"/>
    <w:rsid w:val="00D64F00"/>
    <w:rsid w:val="00D64F86"/>
    <w:rsid w:val="00D65617"/>
    <w:rsid w:val="00D66697"/>
    <w:rsid w:val="00D66A7F"/>
    <w:rsid w:val="00D66F62"/>
    <w:rsid w:val="00D67C67"/>
    <w:rsid w:val="00D703D5"/>
    <w:rsid w:val="00D71599"/>
    <w:rsid w:val="00D7173F"/>
    <w:rsid w:val="00D71AB8"/>
    <w:rsid w:val="00D7221B"/>
    <w:rsid w:val="00D7244A"/>
    <w:rsid w:val="00D7255E"/>
    <w:rsid w:val="00D732EB"/>
    <w:rsid w:val="00D74C38"/>
    <w:rsid w:val="00D755A6"/>
    <w:rsid w:val="00D75B8C"/>
    <w:rsid w:val="00D76072"/>
    <w:rsid w:val="00D76262"/>
    <w:rsid w:val="00D76B5D"/>
    <w:rsid w:val="00D76E2E"/>
    <w:rsid w:val="00D77B09"/>
    <w:rsid w:val="00D77FB3"/>
    <w:rsid w:val="00D8105B"/>
    <w:rsid w:val="00D8109C"/>
    <w:rsid w:val="00D81C2C"/>
    <w:rsid w:val="00D82B1A"/>
    <w:rsid w:val="00D84128"/>
    <w:rsid w:val="00D84346"/>
    <w:rsid w:val="00D85280"/>
    <w:rsid w:val="00D861EF"/>
    <w:rsid w:val="00D87086"/>
    <w:rsid w:val="00D87EED"/>
    <w:rsid w:val="00D901FE"/>
    <w:rsid w:val="00D90853"/>
    <w:rsid w:val="00D92614"/>
    <w:rsid w:val="00D9303A"/>
    <w:rsid w:val="00D9304E"/>
    <w:rsid w:val="00D94468"/>
    <w:rsid w:val="00D94477"/>
    <w:rsid w:val="00D9544D"/>
    <w:rsid w:val="00D9658A"/>
    <w:rsid w:val="00D9684F"/>
    <w:rsid w:val="00DA0B34"/>
    <w:rsid w:val="00DA0B7E"/>
    <w:rsid w:val="00DA0E9A"/>
    <w:rsid w:val="00DA1699"/>
    <w:rsid w:val="00DA2D62"/>
    <w:rsid w:val="00DA5CA2"/>
    <w:rsid w:val="00DA6786"/>
    <w:rsid w:val="00DB43CD"/>
    <w:rsid w:val="00DB4732"/>
    <w:rsid w:val="00DB4BE9"/>
    <w:rsid w:val="00DB4C62"/>
    <w:rsid w:val="00DB4DE6"/>
    <w:rsid w:val="00DB53D9"/>
    <w:rsid w:val="00DB5480"/>
    <w:rsid w:val="00DB63D9"/>
    <w:rsid w:val="00DB71EA"/>
    <w:rsid w:val="00DC06D5"/>
    <w:rsid w:val="00DC073E"/>
    <w:rsid w:val="00DC08CC"/>
    <w:rsid w:val="00DC0FBD"/>
    <w:rsid w:val="00DC1950"/>
    <w:rsid w:val="00DC26C3"/>
    <w:rsid w:val="00DC37D5"/>
    <w:rsid w:val="00DC387C"/>
    <w:rsid w:val="00DC4200"/>
    <w:rsid w:val="00DC50F9"/>
    <w:rsid w:val="00DC64DD"/>
    <w:rsid w:val="00DC6A33"/>
    <w:rsid w:val="00DC7082"/>
    <w:rsid w:val="00DC78CC"/>
    <w:rsid w:val="00DC7EF2"/>
    <w:rsid w:val="00DD0BAF"/>
    <w:rsid w:val="00DD3D52"/>
    <w:rsid w:val="00DD3D79"/>
    <w:rsid w:val="00DD4668"/>
    <w:rsid w:val="00DD51BF"/>
    <w:rsid w:val="00DD556F"/>
    <w:rsid w:val="00DD5A74"/>
    <w:rsid w:val="00DD6EA7"/>
    <w:rsid w:val="00DE1285"/>
    <w:rsid w:val="00DE1CC1"/>
    <w:rsid w:val="00DE1DA5"/>
    <w:rsid w:val="00DE24B6"/>
    <w:rsid w:val="00DE322B"/>
    <w:rsid w:val="00DE3311"/>
    <w:rsid w:val="00DE374D"/>
    <w:rsid w:val="00DE3A62"/>
    <w:rsid w:val="00DE4725"/>
    <w:rsid w:val="00DE48C0"/>
    <w:rsid w:val="00DE4A5D"/>
    <w:rsid w:val="00DE5455"/>
    <w:rsid w:val="00DE6FC2"/>
    <w:rsid w:val="00DF01EE"/>
    <w:rsid w:val="00DF2307"/>
    <w:rsid w:val="00DF3156"/>
    <w:rsid w:val="00DF33BF"/>
    <w:rsid w:val="00DF35A8"/>
    <w:rsid w:val="00DF37FD"/>
    <w:rsid w:val="00DF6ABA"/>
    <w:rsid w:val="00DF6FE7"/>
    <w:rsid w:val="00DF7024"/>
    <w:rsid w:val="00DF7B1A"/>
    <w:rsid w:val="00E0090C"/>
    <w:rsid w:val="00E013D9"/>
    <w:rsid w:val="00E017CC"/>
    <w:rsid w:val="00E0183A"/>
    <w:rsid w:val="00E01A19"/>
    <w:rsid w:val="00E01D2D"/>
    <w:rsid w:val="00E01E61"/>
    <w:rsid w:val="00E02CAF"/>
    <w:rsid w:val="00E03EA7"/>
    <w:rsid w:val="00E04538"/>
    <w:rsid w:val="00E05091"/>
    <w:rsid w:val="00E06B1F"/>
    <w:rsid w:val="00E100C9"/>
    <w:rsid w:val="00E104DD"/>
    <w:rsid w:val="00E1133C"/>
    <w:rsid w:val="00E12098"/>
    <w:rsid w:val="00E12A02"/>
    <w:rsid w:val="00E133C8"/>
    <w:rsid w:val="00E13A93"/>
    <w:rsid w:val="00E13B26"/>
    <w:rsid w:val="00E13E24"/>
    <w:rsid w:val="00E14849"/>
    <w:rsid w:val="00E1485C"/>
    <w:rsid w:val="00E15D90"/>
    <w:rsid w:val="00E1679E"/>
    <w:rsid w:val="00E17499"/>
    <w:rsid w:val="00E17651"/>
    <w:rsid w:val="00E20A4A"/>
    <w:rsid w:val="00E2198A"/>
    <w:rsid w:val="00E228D5"/>
    <w:rsid w:val="00E2428B"/>
    <w:rsid w:val="00E24F22"/>
    <w:rsid w:val="00E25BAA"/>
    <w:rsid w:val="00E25DEE"/>
    <w:rsid w:val="00E278C0"/>
    <w:rsid w:val="00E27BDA"/>
    <w:rsid w:val="00E32039"/>
    <w:rsid w:val="00E32143"/>
    <w:rsid w:val="00E3236A"/>
    <w:rsid w:val="00E33FFD"/>
    <w:rsid w:val="00E350A5"/>
    <w:rsid w:val="00E3628F"/>
    <w:rsid w:val="00E36854"/>
    <w:rsid w:val="00E37C7D"/>
    <w:rsid w:val="00E4097D"/>
    <w:rsid w:val="00E41B28"/>
    <w:rsid w:val="00E41CAF"/>
    <w:rsid w:val="00E44655"/>
    <w:rsid w:val="00E454DF"/>
    <w:rsid w:val="00E4720F"/>
    <w:rsid w:val="00E47974"/>
    <w:rsid w:val="00E47C4B"/>
    <w:rsid w:val="00E50457"/>
    <w:rsid w:val="00E51350"/>
    <w:rsid w:val="00E527F0"/>
    <w:rsid w:val="00E52B9F"/>
    <w:rsid w:val="00E531F8"/>
    <w:rsid w:val="00E54944"/>
    <w:rsid w:val="00E54D9F"/>
    <w:rsid w:val="00E54FC7"/>
    <w:rsid w:val="00E55A91"/>
    <w:rsid w:val="00E56E2A"/>
    <w:rsid w:val="00E57A69"/>
    <w:rsid w:val="00E57EA4"/>
    <w:rsid w:val="00E60C55"/>
    <w:rsid w:val="00E61263"/>
    <w:rsid w:val="00E6203D"/>
    <w:rsid w:val="00E63689"/>
    <w:rsid w:val="00E636DC"/>
    <w:rsid w:val="00E647B5"/>
    <w:rsid w:val="00E65EF0"/>
    <w:rsid w:val="00E66A03"/>
    <w:rsid w:val="00E670C1"/>
    <w:rsid w:val="00E670CC"/>
    <w:rsid w:val="00E67500"/>
    <w:rsid w:val="00E70DED"/>
    <w:rsid w:val="00E713E6"/>
    <w:rsid w:val="00E7209A"/>
    <w:rsid w:val="00E74392"/>
    <w:rsid w:val="00E74554"/>
    <w:rsid w:val="00E74A12"/>
    <w:rsid w:val="00E74DC2"/>
    <w:rsid w:val="00E76583"/>
    <w:rsid w:val="00E765CA"/>
    <w:rsid w:val="00E76970"/>
    <w:rsid w:val="00E77CAD"/>
    <w:rsid w:val="00E80017"/>
    <w:rsid w:val="00E81C57"/>
    <w:rsid w:val="00E8232C"/>
    <w:rsid w:val="00E8385E"/>
    <w:rsid w:val="00E84BF4"/>
    <w:rsid w:val="00E84D75"/>
    <w:rsid w:val="00E84F04"/>
    <w:rsid w:val="00E850A0"/>
    <w:rsid w:val="00E855DB"/>
    <w:rsid w:val="00E86DF5"/>
    <w:rsid w:val="00E90396"/>
    <w:rsid w:val="00E90BE9"/>
    <w:rsid w:val="00E90E2D"/>
    <w:rsid w:val="00E91597"/>
    <w:rsid w:val="00E921BE"/>
    <w:rsid w:val="00E94C97"/>
    <w:rsid w:val="00E95F69"/>
    <w:rsid w:val="00E9740B"/>
    <w:rsid w:val="00E97F6A"/>
    <w:rsid w:val="00EA0978"/>
    <w:rsid w:val="00EA0B97"/>
    <w:rsid w:val="00EA0CAC"/>
    <w:rsid w:val="00EA1B91"/>
    <w:rsid w:val="00EA1BB9"/>
    <w:rsid w:val="00EA1D2C"/>
    <w:rsid w:val="00EA2E5C"/>
    <w:rsid w:val="00EA2ED4"/>
    <w:rsid w:val="00EA4048"/>
    <w:rsid w:val="00EA7320"/>
    <w:rsid w:val="00EA7398"/>
    <w:rsid w:val="00EA7E94"/>
    <w:rsid w:val="00EB186A"/>
    <w:rsid w:val="00EB318C"/>
    <w:rsid w:val="00EB6B6B"/>
    <w:rsid w:val="00EB71ED"/>
    <w:rsid w:val="00EB7C4A"/>
    <w:rsid w:val="00EC0167"/>
    <w:rsid w:val="00EC1C12"/>
    <w:rsid w:val="00EC1D12"/>
    <w:rsid w:val="00EC2B70"/>
    <w:rsid w:val="00EC2BA5"/>
    <w:rsid w:val="00EC3A35"/>
    <w:rsid w:val="00EC48FE"/>
    <w:rsid w:val="00EC5E75"/>
    <w:rsid w:val="00EC6BC2"/>
    <w:rsid w:val="00EC7AEF"/>
    <w:rsid w:val="00EC7BAB"/>
    <w:rsid w:val="00EC7CFE"/>
    <w:rsid w:val="00ED2A47"/>
    <w:rsid w:val="00ED2F61"/>
    <w:rsid w:val="00ED3A8C"/>
    <w:rsid w:val="00ED3BAE"/>
    <w:rsid w:val="00ED3C70"/>
    <w:rsid w:val="00ED3DB4"/>
    <w:rsid w:val="00ED49AC"/>
    <w:rsid w:val="00ED5013"/>
    <w:rsid w:val="00ED69C0"/>
    <w:rsid w:val="00ED6FC8"/>
    <w:rsid w:val="00ED7BA1"/>
    <w:rsid w:val="00ED7DD2"/>
    <w:rsid w:val="00EE090E"/>
    <w:rsid w:val="00EE0F8A"/>
    <w:rsid w:val="00EE0FE9"/>
    <w:rsid w:val="00EE1345"/>
    <w:rsid w:val="00EE1F97"/>
    <w:rsid w:val="00EE22BB"/>
    <w:rsid w:val="00EE26AF"/>
    <w:rsid w:val="00EE2ADC"/>
    <w:rsid w:val="00EE3B91"/>
    <w:rsid w:val="00EE4843"/>
    <w:rsid w:val="00EE4F4E"/>
    <w:rsid w:val="00EE609C"/>
    <w:rsid w:val="00EE6591"/>
    <w:rsid w:val="00EE6888"/>
    <w:rsid w:val="00EE6D44"/>
    <w:rsid w:val="00EE7FEA"/>
    <w:rsid w:val="00EF0AD1"/>
    <w:rsid w:val="00EF181B"/>
    <w:rsid w:val="00EF1E27"/>
    <w:rsid w:val="00EF32D4"/>
    <w:rsid w:val="00EF4B9F"/>
    <w:rsid w:val="00EF5979"/>
    <w:rsid w:val="00EF59A9"/>
    <w:rsid w:val="00EF6380"/>
    <w:rsid w:val="00EF7B5E"/>
    <w:rsid w:val="00EF7BF3"/>
    <w:rsid w:val="00F01151"/>
    <w:rsid w:val="00F0165F"/>
    <w:rsid w:val="00F03898"/>
    <w:rsid w:val="00F03977"/>
    <w:rsid w:val="00F0440B"/>
    <w:rsid w:val="00F060F4"/>
    <w:rsid w:val="00F0672C"/>
    <w:rsid w:val="00F06813"/>
    <w:rsid w:val="00F06C3E"/>
    <w:rsid w:val="00F07334"/>
    <w:rsid w:val="00F1047F"/>
    <w:rsid w:val="00F11396"/>
    <w:rsid w:val="00F1178D"/>
    <w:rsid w:val="00F13AC0"/>
    <w:rsid w:val="00F13DF5"/>
    <w:rsid w:val="00F145B7"/>
    <w:rsid w:val="00F15B4A"/>
    <w:rsid w:val="00F17B76"/>
    <w:rsid w:val="00F17E3F"/>
    <w:rsid w:val="00F2021B"/>
    <w:rsid w:val="00F202A1"/>
    <w:rsid w:val="00F21C47"/>
    <w:rsid w:val="00F21EF5"/>
    <w:rsid w:val="00F23CC4"/>
    <w:rsid w:val="00F242A9"/>
    <w:rsid w:val="00F24E46"/>
    <w:rsid w:val="00F25847"/>
    <w:rsid w:val="00F258DE"/>
    <w:rsid w:val="00F26151"/>
    <w:rsid w:val="00F26E69"/>
    <w:rsid w:val="00F2712D"/>
    <w:rsid w:val="00F27914"/>
    <w:rsid w:val="00F27A49"/>
    <w:rsid w:val="00F30675"/>
    <w:rsid w:val="00F314C9"/>
    <w:rsid w:val="00F3157D"/>
    <w:rsid w:val="00F31755"/>
    <w:rsid w:val="00F317DF"/>
    <w:rsid w:val="00F321D7"/>
    <w:rsid w:val="00F32CB6"/>
    <w:rsid w:val="00F32E86"/>
    <w:rsid w:val="00F347E5"/>
    <w:rsid w:val="00F35B49"/>
    <w:rsid w:val="00F36E33"/>
    <w:rsid w:val="00F3704D"/>
    <w:rsid w:val="00F37116"/>
    <w:rsid w:val="00F372E4"/>
    <w:rsid w:val="00F37DA7"/>
    <w:rsid w:val="00F4129E"/>
    <w:rsid w:val="00F412CD"/>
    <w:rsid w:val="00F428C6"/>
    <w:rsid w:val="00F4462B"/>
    <w:rsid w:val="00F447A2"/>
    <w:rsid w:val="00F44B3C"/>
    <w:rsid w:val="00F45B63"/>
    <w:rsid w:val="00F46108"/>
    <w:rsid w:val="00F461D8"/>
    <w:rsid w:val="00F46E0A"/>
    <w:rsid w:val="00F531D2"/>
    <w:rsid w:val="00F5429A"/>
    <w:rsid w:val="00F5465E"/>
    <w:rsid w:val="00F55891"/>
    <w:rsid w:val="00F55A73"/>
    <w:rsid w:val="00F56349"/>
    <w:rsid w:val="00F5699E"/>
    <w:rsid w:val="00F57ACC"/>
    <w:rsid w:val="00F6177C"/>
    <w:rsid w:val="00F628A3"/>
    <w:rsid w:val="00F63301"/>
    <w:rsid w:val="00F63EF5"/>
    <w:rsid w:val="00F65720"/>
    <w:rsid w:val="00F65722"/>
    <w:rsid w:val="00F6579D"/>
    <w:rsid w:val="00F65A41"/>
    <w:rsid w:val="00F661C6"/>
    <w:rsid w:val="00F661ED"/>
    <w:rsid w:val="00F67337"/>
    <w:rsid w:val="00F67D22"/>
    <w:rsid w:val="00F719DB"/>
    <w:rsid w:val="00F721E9"/>
    <w:rsid w:val="00F7373A"/>
    <w:rsid w:val="00F74740"/>
    <w:rsid w:val="00F766B4"/>
    <w:rsid w:val="00F77137"/>
    <w:rsid w:val="00F77A39"/>
    <w:rsid w:val="00F77DAF"/>
    <w:rsid w:val="00F80333"/>
    <w:rsid w:val="00F80E44"/>
    <w:rsid w:val="00F81EBA"/>
    <w:rsid w:val="00F8236D"/>
    <w:rsid w:val="00F82A4F"/>
    <w:rsid w:val="00F834D3"/>
    <w:rsid w:val="00F83FE4"/>
    <w:rsid w:val="00F85430"/>
    <w:rsid w:val="00F85AEF"/>
    <w:rsid w:val="00F87823"/>
    <w:rsid w:val="00F87A36"/>
    <w:rsid w:val="00F90020"/>
    <w:rsid w:val="00F92ABB"/>
    <w:rsid w:val="00F93540"/>
    <w:rsid w:val="00F93DCC"/>
    <w:rsid w:val="00F95881"/>
    <w:rsid w:val="00F96061"/>
    <w:rsid w:val="00F9649D"/>
    <w:rsid w:val="00F9681E"/>
    <w:rsid w:val="00F97EF9"/>
    <w:rsid w:val="00FA19B4"/>
    <w:rsid w:val="00FA22C3"/>
    <w:rsid w:val="00FA24CB"/>
    <w:rsid w:val="00FA2662"/>
    <w:rsid w:val="00FA2CDE"/>
    <w:rsid w:val="00FA4054"/>
    <w:rsid w:val="00FA573E"/>
    <w:rsid w:val="00FA69B7"/>
    <w:rsid w:val="00FB06B5"/>
    <w:rsid w:val="00FB232D"/>
    <w:rsid w:val="00FB2CA8"/>
    <w:rsid w:val="00FB2EEA"/>
    <w:rsid w:val="00FB3859"/>
    <w:rsid w:val="00FB5257"/>
    <w:rsid w:val="00FB582C"/>
    <w:rsid w:val="00FB58E0"/>
    <w:rsid w:val="00FB5C2A"/>
    <w:rsid w:val="00FC0F0D"/>
    <w:rsid w:val="00FC18E1"/>
    <w:rsid w:val="00FC238A"/>
    <w:rsid w:val="00FC2780"/>
    <w:rsid w:val="00FC42E8"/>
    <w:rsid w:val="00FC44EB"/>
    <w:rsid w:val="00FC4FA8"/>
    <w:rsid w:val="00FC5888"/>
    <w:rsid w:val="00FC69DD"/>
    <w:rsid w:val="00FD068D"/>
    <w:rsid w:val="00FD1DA9"/>
    <w:rsid w:val="00FD24D6"/>
    <w:rsid w:val="00FD5A4F"/>
    <w:rsid w:val="00FD5F93"/>
    <w:rsid w:val="00FD690F"/>
    <w:rsid w:val="00FD6ED4"/>
    <w:rsid w:val="00FD7204"/>
    <w:rsid w:val="00FE195D"/>
    <w:rsid w:val="00FE2634"/>
    <w:rsid w:val="00FE26D8"/>
    <w:rsid w:val="00FE39B0"/>
    <w:rsid w:val="00FE3E53"/>
    <w:rsid w:val="00FE4CC7"/>
    <w:rsid w:val="00FE4E1E"/>
    <w:rsid w:val="00FE5097"/>
    <w:rsid w:val="00FE53E0"/>
    <w:rsid w:val="00FE6074"/>
    <w:rsid w:val="00FE6C22"/>
    <w:rsid w:val="00FF0219"/>
    <w:rsid w:val="00FF0B74"/>
    <w:rsid w:val="00FF0E6E"/>
    <w:rsid w:val="00FF1060"/>
    <w:rsid w:val="00FF12F5"/>
    <w:rsid w:val="00FF2019"/>
    <w:rsid w:val="00FF240E"/>
    <w:rsid w:val="00FF2E1A"/>
    <w:rsid w:val="00FF2F66"/>
    <w:rsid w:val="00FF384F"/>
    <w:rsid w:val="00FF4082"/>
    <w:rsid w:val="00FF4759"/>
    <w:rsid w:val="00FF4B00"/>
    <w:rsid w:val="00FF50BA"/>
    <w:rsid w:val="00FF517D"/>
    <w:rsid w:val="00FF6224"/>
    <w:rsid w:val="00FF7825"/>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07" strokecolor="#739cc3">
      <v:fill angle="90" type="gradient">
        <o:fill v:ext="view" type="gradientUnscaled"/>
      </v:fill>
      <v:stroke color="#739cc3" weight="1.25pt"/>
    </o:shapedefaults>
    <o:shapelayout v:ext="edit">
      <o:idmap v:ext="edit" data="2,3"/>
      <o:rules v:ext="edit">
        <o:r id="V:Rule1" type="connector" idref="#直接箭头连接符 245"/>
        <o:r id="V:Rule2" type="connector" idref="#直接箭头连接符 146"/>
        <o:r id="V:Rule3" type="connector" idref="#直接箭头连接符 137"/>
        <o:r id="V:Rule4" type="connector" idref="#直接箭头连接符 165"/>
        <o:r id="V:Rule5" type="connector" idref="#直接箭头连接符 189"/>
        <o:r id="V:Rule6" type="connector" idref="#直接箭头连接符 99"/>
        <o:r id="V:Rule7" type="connector" idref="#直接箭头连接符 153"/>
        <o:r id="V:Rule8" type="connector" idref="#直接箭头连接符 247"/>
        <o:r id="V:Rule9" type="connector" idref="#直接箭头连接符 256"/>
        <o:r id="V:Rule10" type="connector" idref="#直接箭头连接符 148"/>
        <o:r id="V:Rule11" type="connector" idref="#直接箭头连接符 64"/>
        <o:r id="V:Rule12" type="connector" idref="#直接箭头连接符 83"/>
        <o:r id="V:Rule13" type="connector" idref="#直接箭头连接符 114"/>
        <o:r id="V:Rule14" type="connector" idref="#直接箭头连接符 116"/>
        <o:r id="V:Rule15" type="connector" idref="#直接箭头连接符 151"/>
        <o:r id="V:Rule16" type="connector" idref="#直接箭头连接符 63"/>
        <o:r id="V:Rule17" type="connector" idref="#直接箭头连接符 173"/>
        <o:r id="V:Rule18" type="connector" idref="#直接箭头连接符 248"/>
        <o:r id="V:Rule19" type="connector" idref="#直接箭头连接符 107"/>
        <o:r id="V:Rule20" type="connector" idref="#直接箭头连接符 172"/>
        <o:r id="V:Rule21" type="connector" idref="#直接箭头连接符 147"/>
        <o:r id="V:Rule22" type="connector" idref="#直接箭头连接符 111"/>
        <o:r id="V:Rule23" type="connector" idref="#直接箭头连接符 76"/>
        <o:r id="V:Rule24" type="connector" idref="#直接箭头连接符 115"/>
        <o:r id="V:Rule25" type="connector" idref="#直接箭头连接符 263"/>
        <o:r id="V:Rule26" type="connector" idref="#直接箭头连接符 98"/>
        <o:r id="V:Rule27" type="connector" idref="#直接箭头连接符 250"/>
        <o:r id="V:Rule28" type="connector" idref="#直接箭头连接符 112"/>
        <o:r id="V:Rule29" type="connector" idref="#直接箭头连接符 150"/>
        <o:r id="V:Rule30" type="connector" idref="#直接箭头连接符 171"/>
        <o:r id="V:Rule31" type="connector" idref="#直接箭头连接符 149"/>
        <o:r id="V:Rule32" type="connector" idref="#直接箭头连接符 113"/>
        <o:r id="V:Rule33" type="connector" idref="#直接箭头连接符 128"/>
        <o:r id="V:Rule34" type="connector" idref="#直接箭头连接符 259"/>
        <o:r id="V:Rule35" type="connector" idref="#直接箭头连接符 258"/>
        <o:r id="V:Rule36" type="connector" idref="#直接箭头连接符 244"/>
        <o:r id="V:Rule37" type="connector" idref="#直接箭头连接符 249"/>
        <o:r id="V:Rule38" type="connector" idref="#直接箭头连接符 188"/>
        <o:r id="V:Rule39" type="connector" idref="#直接箭头连接符 154"/>
        <o:r id="V:Rule40" type="connector" idref="#直接箭头连接符 187"/>
        <o:r id="V:Rule41" type="connector" idref="#直接箭头连接符 260"/>
        <o:r id="V:Rule42" type="connector" idref="#直接箭头连接符 262"/>
        <o:r id="V:Rule43" type="connector" idref="#直接箭头连接符 264"/>
        <o:r id="V:Rule44" type="connector" idref="#直接箭头连接符 155"/>
        <o:r id="V:Rule45" type="connector" idref="#直接箭头连接符 110"/>
        <o:r id="V:Rule46" type="connector" idref="#直接箭头连接符 257"/>
        <o:r id="V:Rule47" type="connector" idref="#直接箭头连接符 109"/>
        <o:r id="V:Rule48" type="connector" idref="#直接连接符 80"/>
        <o:r id="V:Rule49" type="connector" idref="#直接箭头连接符 73"/>
        <o:r id="V:Rule50" type="connector" idref="#直接箭头连接符 152"/>
        <o:r id="V:Rule51" type="connector" idref="#直接箭头连接符 117"/>
        <o:r id="V:Rule52" type="connector" idref="#直接箭头连接符 166"/>
        <o:r id="V:Rule53" type="connector" idref="#直接箭头连接符 126"/>
        <o:r id="V:Rule54" type="connector" idref="#直接箭头连接符 139"/>
        <o:r id="V:Rule55" type="connector" idref="#直接箭头连接符 261"/>
        <o:r id="V:Rule56" type="connector" idref="#直接箭头连接符 266"/>
        <o:r id="V:Rule57" type="connector" idref="#直接箭头连接符 100"/>
        <o:r id="V:Rule58" type="connector" idref="#直接箭头连接符 265"/>
        <o:r id="V:Rule59" type="connector" idref="#直接箭头连接符 167"/>
        <o:r id="V:Rule60" type="connector" idref="#直接箭头连接符 246"/>
        <o:r id="V:Rule61" type="connector" idref="#直接箭头连接符 138"/>
        <o:r id="V:Rule62" type="connector" idref="#直接箭头连接符 145"/>
        <o:r id="V:Rule63" type="connector" idref="#直接连接符 82"/>
        <o:r id="V:Rule64" type="connector" idref="#直接箭头连接符 108"/>
        <o:r id="V:Rule65" type="connector" idref="#直接箭头连接符 67"/>
        <o:r id="V:Rule66" type="connector" idref="#直接箭头连接符 276"/>
        <o:r id="V:Rule67" type="connector" idref="#直接箭头连接符 127"/>
        <o:r id="V:Rule68" type="connector" idref="#直接箭头连接符 168"/>
        <o:r id="V:Rule69" type="connector" idref="#直接箭头连接符 156"/>
        <o:r id="V:Rule70" type="connector" idref="#直接箭头连接符 129"/>
        <o:r id="V:Rule71" type="connector" idref="#直接箭头连接符 106"/>
      </o:rules>
    </o:shapelayout>
  </w:shapeDefaults>
  <w:decimalSymbol w:val="."/>
  <w:listSeparator w:val=","/>
  <w14:docId w14:val="5DD5EE30"/>
  <w15:docId w15:val="{35F9A679-134F-4E0E-92F0-C8307E0E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83D"/>
    <w:pPr>
      <w:widowControl w:val="0"/>
      <w:jc w:val="both"/>
    </w:pPr>
    <w:rPr>
      <w:kern w:val="2"/>
      <w:sz w:val="21"/>
    </w:rPr>
  </w:style>
  <w:style w:type="paragraph" w:styleId="1">
    <w:name w:val="heading 1"/>
    <w:basedOn w:val="a"/>
    <w:next w:val="a"/>
    <w:link w:val="10"/>
    <w:uiPriority w:val="9"/>
    <w:qFormat/>
    <w:rsid w:val="00562765"/>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9964EB"/>
    <w:pPr>
      <w:keepNext/>
      <w:keepLines/>
      <w:spacing w:before="260" w:after="260" w:line="416" w:lineRule="auto"/>
      <w:outlineLvl w:val="2"/>
    </w:pPr>
    <w:rPr>
      <w:rFonts w:ascii="等线" w:eastAsia="等线" w:hAnsi="等线"/>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character" w:customStyle="1" w:styleId="a4">
    <w:name w:val="页脚 字符"/>
    <w:link w:val="a3"/>
    <w:uiPriority w:val="99"/>
    <w:rPr>
      <w:kern w:val="2"/>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rPr>
      <w:kern w:val="2"/>
      <w:sz w:val="18"/>
    </w:rPr>
  </w:style>
  <w:style w:type="paragraph" w:styleId="TOC1">
    <w:name w:val="toc 1"/>
    <w:basedOn w:val="a"/>
    <w:next w:val="a"/>
    <w:pPr>
      <w:tabs>
        <w:tab w:val="right" w:leader="dot" w:pos="9180"/>
        <w:tab w:val="right" w:leader="middleDot" w:pos="9240"/>
      </w:tabs>
      <w:spacing w:line="360" w:lineRule="auto"/>
    </w:pPr>
    <w:rPr>
      <w:sz w:val="24"/>
      <w:szCs w:val="24"/>
    </w:rPr>
  </w:style>
  <w:style w:type="character" w:styleId="a7">
    <w:name w:val="Hyperlink"/>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link w:val="a9"/>
    <w:uiPriority w:val="1"/>
    <w:qFormat/>
    <w:rPr>
      <w:rFonts w:ascii="Calibri" w:hAnsi="Calibri"/>
      <w:sz w:val="22"/>
      <w:szCs w:val="22"/>
    </w:rPr>
  </w:style>
  <w:style w:type="character" w:customStyle="1" w:styleId="a9">
    <w:name w:val="无间隔 字符"/>
    <w:link w:val="a8"/>
    <w:uiPriority w:val="1"/>
    <w:rPr>
      <w:rFonts w:ascii="Calibri" w:hAnsi="Calibri"/>
      <w:sz w:val="22"/>
      <w:szCs w:val="22"/>
      <w:lang w:val="en-US" w:eastAsia="zh-CN" w:bidi="ar-SA"/>
    </w:rPr>
  </w:style>
  <w:style w:type="table" w:customStyle="1" w:styleId="61">
    <w:name w:val="清单表 6 彩色1"/>
    <w:basedOn w:val="a1"/>
    <w:uiPriority w:val="51"/>
    <w:qFormat/>
    <w:rsid w:val="009964EB"/>
    <w:rPr>
      <w:color w:val="000000"/>
    </w:rPr>
    <w:tblPr>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611">
    <w:name w:val="清单表 6 彩色11"/>
    <w:basedOn w:val="a1"/>
    <w:uiPriority w:val="51"/>
    <w:qFormat/>
    <w:rsid w:val="009964EB"/>
    <w:rPr>
      <w:color w:val="000000"/>
    </w:rPr>
    <w:tblPr>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30">
    <w:name w:val="标题 3 字符"/>
    <w:link w:val="3"/>
    <w:uiPriority w:val="9"/>
    <w:rsid w:val="009964EB"/>
    <w:rPr>
      <w:rFonts w:ascii="等线" w:eastAsia="等线" w:hAnsi="等线"/>
      <w:b/>
      <w:bCs/>
      <w:kern w:val="2"/>
      <w:sz w:val="32"/>
      <w:szCs w:val="32"/>
    </w:rPr>
  </w:style>
  <w:style w:type="table" w:customStyle="1" w:styleId="612">
    <w:name w:val="清单表 6 彩色12"/>
    <w:basedOn w:val="a1"/>
    <w:uiPriority w:val="51"/>
    <w:qFormat/>
    <w:rsid w:val="004877B1"/>
    <w:rPr>
      <w:color w:val="000000"/>
    </w:rPr>
    <w:tblPr>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613">
    <w:name w:val="清单表 6 彩色13"/>
    <w:basedOn w:val="a1"/>
    <w:uiPriority w:val="51"/>
    <w:qFormat/>
    <w:rsid w:val="004877B1"/>
    <w:rPr>
      <w:color w:val="000000"/>
    </w:rPr>
    <w:tblPr>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10">
    <w:name w:val="标题 1 字符"/>
    <w:link w:val="1"/>
    <w:uiPriority w:val="9"/>
    <w:rsid w:val="00562765"/>
    <w:rPr>
      <w:b/>
      <w:bCs/>
      <w:kern w:val="44"/>
      <w:sz w:val="44"/>
      <w:szCs w:val="44"/>
    </w:rPr>
  </w:style>
  <w:style w:type="character" w:styleId="aa">
    <w:name w:val="Placeholder Text"/>
    <w:basedOn w:val="a0"/>
    <w:uiPriority w:val="99"/>
    <w:unhideWhenUsed/>
    <w:rsid w:val="00D9303A"/>
    <w:rPr>
      <w:color w:val="808080"/>
    </w:rPr>
  </w:style>
  <w:style w:type="character" w:styleId="ab">
    <w:name w:val="annotation reference"/>
    <w:basedOn w:val="a0"/>
    <w:unhideWhenUsed/>
    <w:rsid w:val="00A66008"/>
    <w:rPr>
      <w:sz w:val="21"/>
      <w:szCs w:val="21"/>
    </w:rPr>
  </w:style>
  <w:style w:type="paragraph" w:styleId="ac">
    <w:name w:val="annotation text"/>
    <w:basedOn w:val="a"/>
    <w:link w:val="ad"/>
    <w:unhideWhenUsed/>
    <w:rsid w:val="00A66008"/>
    <w:pPr>
      <w:jc w:val="left"/>
    </w:pPr>
  </w:style>
  <w:style w:type="character" w:customStyle="1" w:styleId="ad">
    <w:name w:val="批注文字 字符"/>
    <w:basedOn w:val="a0"/>
    <w:link w:val="ac"/>
    <w:rsid w:val="00A66008"/>
    <w:rPr>
      <w:kern w:val="2"/>
      <w:sz w:val="21"/>
    </w:rPr>
  </w:style>
  <w:style w:type="paragraph" w:styleId="ae">
    <w:name w:val="annotation subject"/>
    <w:basedOn w:val="ac"/>
    <w:next w:val="ac"/>
    <w:link w:val="af"/>
    <w:uiPriority w:val="99"/>
    <w:semiHidden/>
    <w:unhideWhenUsed/>
    <w:rsid w:val="00A66008"/>
    <w:rPr>
      <w:b/>
      <w:bCs/>
    </w:rPr>
  </w:style>
  <w:style w:type="character" w:customStyle="1" w:styleId="af">
    <w:name w:val="批注主题 字符"/>
    <w:basedOn w:val="ad"/>
    <w:link w:val="ae"/>
    <w:uiPriority w:val="99"/>
    <w:semiHidden/>
    <w:rsid w:val="00A66008"/>
    <w:rPr>
      <w:b/>
      <w:bCs/>
      <w:kern w:val="2"/>
      <w:sz w:val="21"/>
    </w:rPr>
  </w:style>
  <w:style w:type="paragraph" w:styleId="af0">
    <w:name w:val="List Paragraph"/>
    <w:basedOn w:val="a"/>
    <w:uiPriority w:val="99"/>
    <w:qFormat/>
    <w:rsid w:val="00B67E3F"/>
    <w:pPr>
      <w:ind w:firstLineChars="200" w:firstLine="420"/>
    </w:pPr>
  </w:style>
  <w:style w:type="table" w:styleId="af1">
    <w:name w:val="Table Grid"/>
    <w:basedOn w:val="a1"/>
    <w:uiPriority w:val="39"/>
    <w:rsid w:val="00984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semiHidden/>
    <w:unhideWhenUsed/>
    <w:rsid w:val="0001171E"/>
    <w:pPr>
      <w:widowControl/>
      <w:spacing w:before="100" w:beforeAutospacing="1" w:after="100" w:afterAutospacing="1"/>
      <w:jc w:val="left"/>
    </w:pPr>
    <w:rPr>
      <w:rFonts w:ascii="宋体" w:hAnsi="宋体" w:cs="宋体"/>
      <w:kern w:val="0"/>
      <w:sz w:val="24"/>
      <w:szCs w:val="24"/>
    </w:rPr>
  </w:style>
  <w:style w:type="paragraph" w:styleId="af3">
    <w:name w:val="Date"/>
    <w:basedOn w:val="a"/>
    <w:next w:val="a"/>
    <w:link w:val="af4"/>
    <w:uiPriority w:val="99"/>
    <w:semiHidden/>
    <w:unhideWhenUsed/>
    <w:rsid w:val="006F7F1F"/>
    <w:pPr>
      <w:ind w:leftChars="2500" w:left="100"/>
    </w:pPr>
  </w:style>
  <w:style w:type="character" w:customStyle="1" w:styleId="af4">
    <w:name w:val="日期 字符"/>
    <w:basedOn w:val="a0"/>
    <w:link w:val="af3"/>
    <w:uiPriority w:val="99"/>
    <w:semiHidden/>
    <w:rsid w:val="006F7F1F"/>
    <w:rPr>
      <w:kern w:val="2"/>
      <w:sz w:val="21"/>
    </w:rPr>
  </w:style>
  <w:style w:type="paragraph" w:customStyle="1" w:styleId="31">
    <w:name w:val="样式3"/>
    <w:basedOn w:val="a"/>
    <w:qFormat/>
    <w:rsid w:val="00810B17"/>
    <w:pPr>
      <w:adjustRightInd w:val="0"/>
      <w:snapToGrid w:val="0"/>
      <w:spacing w:beforeLines="100" w:line="360" w:lineRule="auto"/>
      <w:ind w:firstLineChars="200" w:firstLine="480"/>
    </w:pPr>
    <w:rPr>
      <w:rFonts w:ascii="华文中宋" w:eastAsia="华文中宋" w:hAnsi="华文中宋"/>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5769">
      <w:bodyDiv w:val="1"/>
      <w:marLeft w:val="0"/>
      <w:marRight w:val="0"/>
      <w:marTop w:val="0"/>
      <w:marBottom w:val="0"/>
      <w:divBdr>
        <w:top w:val="none" w:sz="0" w:space="0" w:color="auto"/>
        <w:left w:val="none" w:sz="0" w:space="0" w:color="auto"/>
        <w:bottom w:val="none" w:sz="0" w:space="0" w:color="auto"/>
        <w:right w:val="none" w:sz="0" w:space="0" w:color="auto"/>
      </w:divBdr>
    </w:div>
    <w:div w:id="166869041">
      <w:bodyDiv w:val="1"/>
      <w:marLeft w:val="0"/>
      <w:marRight w:val="0"/>
      <w:marTop w:val="0"/>
      <w:marBottom w:val="0"/>
      <w:divBdr>
        <w:top w:val="none" w:sz="0" w:space="0" w:color="auto"/>
        <w:left w:val="none" w:sz="0" w:space="0" w:color="auto"/>
        <w:bottom w:val="none" w:sz="0" w:space="0" w:color="auto"/>
        <w:right w:val="none" w:sz="0" w:space="0" w:color="auto"/>
      </w:divBdr>
    </w:div>
    <w:div w:id="1573393251">
      <w:bodyDiv w:val="1"/>
      <w:marLeft w:val="0"/>
      <w:marRight w:val="0"/>
      <w:marTop w:val="0"/>
      <w:marBottom w:val="0"/>
      <w:divBdr>
        <w:top w:val="none" w:sz="0" w:space="0" w:color="auto"/>
        <w:left w:val="none" w:sz="0" w:space="0" w:color="auto"/>
        <w:bottom w:val="none" w:sz="0" w:space="0" w:color="auto"/>
        <w:right w:val="none" w:sz="0" w:space="0" w:color="auto"/>
      </w:divBdr>
    </w:div>
    <w:div w:id="176005773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30662-0F3A-4CB2-B390-251CA333F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6170</Words>
  <Characters>35169</Characters>
  <Application>Microsoft Office Word</Application>
  <DocSecurity>0</DocSecurity>
  <PresentationFormat/>
  <Lines>293</Lines>
  <Paragraphs>82</Paragraphs>
  <Slides>0</Slides>
  <Notes>0</Notes>
  <HiddenSlides>0</HiddenSlides>
  <MMClips>0</MMClips>
  <ScaleCrop>false</ScaleCrop>
  <Manager/>
  <Company/>
  <LinksUpToDate>false</LinksUpToDate>
  <CharactersWithSpaces>41257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Han Kayla</cp:lastModifiedBy>
  <cp:revision>440</cp:revision>
  <cp:lastPrinted>2022-06-07T04:09:00Z</cp:lastPrinted>
  <dcterms:created xsi:type="dcterms:W3CDTF">2022-05-16T03:49:00Z</dcterms:created>
  <dcterms:modified xsi:type="dcterms:W3CDTF">2022-06-08T04:36:00Z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