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BE0098" w14:textId="1419990D" w:rsidR="000A1EED" w:rsidRDefault="004656A2">
      <w:pPr>
        <w:adjustRightInd w:val="0"/>
        <w:snapToGrid w:val="0"/>
        <w:spacing w:beforeLines="50" w:before="156" w:line="400" w:lineRule="atLeast"/>
        <w:ind w:firstLine="600"/>
        <w:rPr>
          <w:rFonts w:ascii="仿宋_GB2312" w:eastAsia="仿宋_GB2312" w:hAnsi="华文中宋" w:hint="eastAsia"/>
          <w:bCs/>
          <w:sz w:val="30"/>
        </w:rPr>
      </w:pPr>
      <w:r>
        <w:rPr>
          <w:rFonts w:ascii="仿宋_GB2312" w:eastAsia="仿宋_GB2312" w:hAnsi="华文中宋" w:hint="eastAsia"/>
          <w:bCs/>
          <w:sz w:val="30"/>
        </w:rPr>
        <w:fldChar w:fldCharType="begin">
          <w:fldData xml:space="preserve">ZQBKAHoAdABYAFEAMQAwAFYATgBXAGQAdgB5ADgAegBtAFoAbABjADAAaABKAEgANQBhAFMAeABy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</w:fldData>
        </w:fldChar>
      </w:r>
      <w:r>
        <w:rPr>
          <w:rFonts w:ascii="仿宋_GB2312" w:eastAsia="仿宋_GB2312" w:hAnsi="华文中宋" w:hint="eastAsia"/>
          <w:bCs/>
          <w:sz w:val="30"/>
        </w:rPr>
        <w:instrText>ADDIN CNKISM.UserStyle</w:instrText>
      </w:r>
      <w:r>
        <w:rPr>
          <w:rFonts w:ascii="仿宋_GB2312" w:eastAsia="仿宋_GB2312" w:hAnsi="华文中宋" w:hint="eastAsia"/>
          <w:bCs/>
          <w:sz w:val="30"/>
        </w:rPr>
      </w:r>
      <w:r>
        <w:rPr>
          <w:rFonts w:ascii="仿宋_GB2312" w:eastAsia="仿宋_GB2312" w:hAnsi="华文中宋" w:hint="eastAsia"/>
          <w:bCs/>
          <w:sz w:val="30"/>
        </w:rPr>
        <w:fldChar w:fldCharType="separate"/>
      </w:r>
      <w:r>
        <w:rPr>
          <w:rFonts w:ascii="仿宋_GB2312" w:eastAsia="仿宋_GB2312" w:hAnsi="华文中宋" w:hint="eastAsia"/>
          <w:bCs/>
          <w:sz w:val="30"/>
        </w:rPr>
        <w:fldChar w:fldCharType="end"/>
      </w:r>
    </w:p>
    <w:p w14:paraId="6B299BF6" w14:textId="77777777" w:rsidR="000A1EED" w:rsidRDefault="000A1EED">
      <w:pPr>
        <w:spacing w:line="500" w:lineRule="exact"/>
        <w:ind w:firstLine="643"/>
        <w:jc w:val="center"/>
        <w:rPr>
          <w:rFonts w:eastAsia="黑体"/>
          <w:b/>
          <w:sz w:val="32"/>
        </w:rPr>
      </w:pPr>
    </w:p>
    <w:bookmarkStart w:id="0" w:name="_1064953734"/>
    <w:bookmarkStart w:id="1" w:name="_1065102613"/>
    <w:bookmarkEnd w:id="0"/>
    <w:bookmarkEnd w:id="1"/>
    <w:p w14:paraId="365116EB" w14:textId="77777777" w:rsidR="000A1EED" w:rsidRDefault="00A70716">
      <w:pPr>
        <w:jc w:val="center"/>
        <w:rPr>
          <w:rFonts w:eastAsia="黑体"/>
          <w:sz w:val="34"/>
        </w:rPr>
      </w:pPr>
      <w:r>
        <w:rPr>
          <w:rFonts w:hAnsi="宋体"/>
          <w:noProof/>
          <w:kern w:val="0"/>
        </w:rPr>
        <w:object w:dxaOrig="3129" w:dyaOrig="746" w14:anchorId="179BFA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54.5pt;height:37.5pt;mso-width-percent:0;mso-height-percent:0;mso-width-percent:0;mso-height-percent:0" o:ole="" filled="t">
            <v:imagedata r:id="rId8" o:title=""/>
          </v:shape>
          <o:OLEObject Type="Embed" ProgID="Word.Picture.8" ShapeID="_x0000_i1025" DrawAspect="Content" ObjectID="_1797959643" r:id="rId9"/>
        </w:object>
      </w:r>
    </w:p>
    <w:p w14:paraId="5FE8F43C" w14:textId="77777777" w:rsidR="000A1EED" w:rsidRDefault="000A1EED">
      <w:pPr>
        <w:adjustRightInd w:val="0"/>
        <w:snapToGrid w:val="0"/>
        <w:ind w:firstLine="441"/>
        <w:jc w:val="center"/>
        <w:rPr>
          <w:b/>
          <w:bCs/>
          <w:spacing w:val="20"/>
          <w:sz w:val="18"/>
        </w:rPr>
      </w:pPr>
    </w:p>
    <w:p w14:paraId="06EE8ADA" w14:textId="77777777" w:rsidR="000A1EED" w:rsidRDefault="000A1EED">
      <w:pPr>
        <w:adjustRightInd w:val="0"/>
        <w:snapToGrid w:val="0"/>
        <w:ind w:firstLine="441"/>
        <w:jc w:val="center"/>
        <w:rPr>
          <w:b/>
          <w:bCs/>
          <w:spacing w:val="20"/>
          <w:sz w:val="18"/>
        </w:rPr>
      </w:pPr>
    </w:p>
    <w:p w14:paraId="085173A3" w14:textId="77777777" w:rsidR="000A1EED" w:rsidRDefault="00BB2923">
      <w:pPr>
        <w:spacing w:line="240" w:lineRule="auto"/>
        <w:jc w:val="center"/>
        <w:rPr>
          <w:rFonts w:ascii="华文中宋" w:eastAsia="华文中宋" w:hAnsi="华文中宋" w:hint="eastAsia"/>
          <w:b/>
          <w:bCs/>
          <w:sz w:val="72"/>
          <w:szCs w:val="72"/>
        </w:rPr>
      </w:pPr>
      <w:r>
        <w:rPr>
          <w:rFonts w:ascii="华文中宋" w:eastAsia="华文中宋" w:hAnsi="华文中宋" w:hint="eastAsia"/>
          <w:b/>
          <w:bCs/>
          <w:spacing w:val="20"/>
          <w:sz w:val="72"/>
          <w:szCs w:val="72"/>
        </w:rPr>
        <w:t>本科毕业设计[论文]</w:t>
      </w:r>
    </w:p>
    <w:p w14:paraId="37CDEEA9" w14:textId="77777777" w:rsidR="000A1EED" w:rsidRDefault="000A1EED">
      <w:pPr>
        <w:spacing w:line="240" w:lineRule="auto"/>
        <w:jc w:val="center"/>
        <w:rPr>
          <w:rFonts w:eastAsia="华文中宋"/>
          <w:b/>
          <w:bCs/>
          <w:spacing w:val="12"/>
          <w:sz w:val="52"/>
          <w:szCs w:val="32"/>
        </w:rPr>
      </w:pPr>
    </w:p>
    <w:p w14:paraId="724996F1" w14:textId="77777777" w:rsidR="000A1EED" w:rsidRDefault="000A1EED">
      <w:pPr>
        <w:spacing w:line="240" w:lineRule="auto"/>
        <w:jc w:val="center"/>
        <w:rPr>
          <w:rFonts w:eastAsia="华文中宋"/>
          <w:b/>
          <w:bCs/>
          <w:spacing w:val="12"/>
          <w:sz w:val="52"/>
          <w:szCs w:val="32"/>
        </w:rPr>
      </w:pPr>
    </w:p>
    <w:p w14:paraId="0C309BAF" w14:textId="77777777" w:rsidR="000A1EED" w:rsidRDefault="00BB2923">
      <w:pPr>
        <w:jc w:val="center"/>
        <w:rPr>
          <w:rFonts w:ascii="黑体" w:eastAsia="黑体" w:hAnsi="黑体" w:hint="eastAsia"/>
          <w:b/>
          <w:bCs/>
          <w:kern w:val="0"/>
          <w:sz w:val="44"/>
          <w:szCs w:val="44"/>
        </w:rPr>
      </w:pPr>
      <w:r>
        <w:rPr>
          <w:rFonts w:ascii="黑体" w:eastAsia="黑体" w:hAnsi="黑体" w:hint="eastAsia"/>
          <w:b/>
          <w:bCs/>
          <w:kern w:val="0"/>
          <w:sz w:val="44"/>
          <w:szCs w:val="44"/>
        </w:rPr>
        <w:t>面部情绪表达对亲社会众筹成功的影响</w:t>
      </w:r>
    </w:p>
    <w:p w14:paraId="3FD12D11" w14:textId="77777777" w:rsidR="000A1EED" w:rsidRDefault="000A1EED">
      <w:pPr>
        <w:adjustRightInd w:val="0"/>
        <w:snapToGrid w:val="0"/>
        <w:spacing w:line="240" w:lineRule="auto"/>
        <w:rPr>
          <w:rFonts w:eastAsia="华文中宋"/>
          <w:b/>
          <w:bCs/>
          <w:spacing w:val="12"/>
          <w:sz w:val="52"/>
          <w:szCs w:val="32"/>
        </w:rPr>
      </w:pPr>
    </w:p>
    <w:p w14:paraId="56BAAA42" w14:textId="77777777" w:rsidR="000A1EED" w:rsidRDefault="000A1EED">
      <w:pPr>
        <w:adjustRightInd w:val="0"/>
        <w:snapToGrid w:val="0"/>
        <w:spacing w:line="240" w:lineRule="auto"/>
        <w:rPr>
          <w:rFonts w:eastAsia="华文中宋"/>
          <w:b/>
          <w:bCs/>
          <w:spacing w:val="12"/>
          <w:sz w:val="52"/>
          <w:szCs w:val="32"/>
        </w:rPr>
      </w:pPr>
    </w:p>
    <w:p w14:paraId="522291F3" w14:textId="77777777" w:rsidR="000A1EED" w:rsidRDefault="000A1EED">
      <w:pPr>
        <w:adjustRightInd w:val="0"/>
        <w:snapToGrid w:val="0"/>
        <w:spacing w:line="240" w:lineRule="auto"/>
        <w:rPr>
          <w:rFonts w:eastAsia="华文中宋"/>
          <w:b/>
          <w:bCs/>
          <w:spacing w:val="12"/>
          <w:sz w:val="52"/>
          <w:szCs w:val="32"/>
        </w:rPr>
      </w:pPr>
    </w:p>
    <w:p w14:paraId="1345E74E" w14:textId="77777777" w:rsidR="000A1EED" w:rsidRDefault="00BB2923">
      <w:pPr>
        <w:tabs>
          <w:tab w:val="left" w:pos="2977"/>
        </w:tabs>
        <w:spacing w:line="600" w:lineRule="auto"/>
        <w:ind w:firstLineChars="520" w:firstLine="1664"/>
        <w:rPr>
          <w:rFonts w:ascii="华文中宋" w:eastAsia="华文中宋" w:hAnsi="华文中宋" w:hint="eastAsia"/>
          <w:kern w:val="0"/>
          <w:sz w:val="32"/>
          <w:szCs w:val="32"/>
        </w:rPr>
      </w:pPr>
      <w:r>
        <w:rPr>
          <w:rFonts w:ascii="华文中宋" w:eastAsia="华文中宋" w:hAnsi="华文中宋" w:hint="eastAsia"/>
          <w:kern w:val="0"/>
          <w:sz w:val="32"/>
          <w:szCs w:val="32"/>
        </w:rPr>
        <w:t>院    系</w:t>
      </w:r>
      <w:r>
        <w:rPr>
          <w:rFonts w:ascii="华文中宋" w:eastAsia="华文中宋" w:hAnsi="华文中宋"/>
          <w:kern w:val="0"/>
          <w:sz w:val="32"/>
          <w:szCs w:val="32"/>
        </w:rPr>
        <w:tab/>
      </w:r>
      <w:r>
        <w:rPr>
          <w:rFonts w:ascii="华文中宋" w:eastAsia="华文中宋" w:hAnsi="华文中宋"/>
          <w:kern w:val="0"/>
          <w:sz w:val="32"/>
          <w:szCs w:val="32"/>
          <w:u w:val="single"/>
        </w:rPr>
        <w:t xml:space="preserve">       </w:t>
      </w:r>
      <w:r>
        <w:rPr>
          <w:rFonts w:ascii="华文中宋" w:eastAsia="华文中宋" w:hAnsi="华文中宋" w:hint="eastAsia"/>
          <w:kern w:val="0"/>
          <w:sz w:val="32"/>
          <w:szCs w:val="32"/>
          <w:u w:val="single"/>
        </w:rPr>
        <w:t>管理学院</w:t>
      </w:r>
      <w:r>
        <w:rPr>
          <w:rFonts w:ascii="华文中宋" w:eastAsia="华文中宋" w:hAnsi="华文中宋"/>
          <w:kern w:val="0"/>
          <w:sz w:val="32"/>
          <w:szCs w:val="32"/>
          <w:u w:val="single"/>
        </w:rPr>
        <w:t xml:space="preserve">        </w:t>
      </w:r>
    </w:p>
    <w:p w14:paraId="7BC74E82" w14:textId="77777777" w:rsidR="000A1EED" w:rsidRDefault="00BB2923">
      <w:pPr>
        <w:tabs>
          <w:tab w:val="left" w:pos="2977"/>
        </w:tabs>
        <w:spacing w:line="600" w:lineRule="auto"/>
        <w:ind w:firstLineChars="520" w:firstLine="1664"/>
        <w:jc w:val="left"/>
        <w:rPr>
          <w:rFonts w:ascii="华文中宋" w:eastAsia="华文中宋" w:hAnsi="华文中宋" w:hint="eastAsia"/>
          <w:kern w:val="0"/>
          <w:sz w:val="32"/>
          <w:szCs w:val="32"/>
        </w:rPr>
      </w:pPr>
      <w:r>
        <w:rPr>
          <w:rFonts w:ascii="华文中宋" w:eastAsia="华文中宋" w:hAnsi="华文中宋" w:hint="eastAsia"/>
          <w:kern w:val="0"/>
          <w:sz w:val="32"/>
          <w:szCs w:val="32"/>
        </w:rPr>
        <w:t>专业班级</w:t>
      </w:r>
      <w:r>
        <w:rPr>
          <w:rFonts w:ascii="华文中宋" w:eastAsia="华文中宋" w:hAnsi="华文中宋"/>
          <w:kern w:val="0"/>
          <w:sz w:val="32"/>
          <w:szCs w:val="32"/>
        </w:rPr>
        <w:tab/>
      </w:r>
      <w:r>
        <w:rPr>
          <w:rFonts w:ascii="华文中宋" w:eastAsia="华文中宋" w:hAnsi="华文中宋"/>
          <w:kern w:val="0"/>
          <w:sz w:val="32"/>
          <w:szCs w:val="32"/>
          <w:u w:val="single"/>
        </w:rPr>
        <w:t xml:space="preserve">       </w:t>
      </w:r>
      <w:r>
        <w:rPr>
          <w:rFonts w:ascii="华文中宋" w:eastAsia="华文中宋" w:hAnsi="华文中宋" w:hint="eastAsia"/>
          <w:kern w:val="0"/>
          <w:sz w:val="32"/>
          <w:szCs w:val="32"/>
          <w:u w:val="single"/>
        </w:rPr>
        <w:t>管实1801</w:t>
      </w:r>
      <w:r>
        <w:rPr>
          <w:rFonts w:ascii="华文中宋" w:eastAsia="华文中宋" w:hAnsi="华文中宋"/>
          <w:kern w:val="0"/>
          <w:sz w:val="32"/>
          <w:szCs w:val="32"/>
          <w:u w:val="single"/>
        </w:rPr>
        <w:t xml:space="preserve">       </w:t>
      </w:r>
    </w:p>
    <w:p w14:paraId="281BD3C1" w14:textId="77777777" w:rsidR="000A1EED" w:rsidRDefault="00BB2923">
      <w:pPr>
        <w:tabs>
          <w:tab w:val="left" w:pos="2977"/>
        </w:tabs>
        <w:spacing w:line="600" w:lineRule="auto"/>
        <w:ind w:firstLineChars="520" w:firstLine="1664"/>
        <w:jc w:val="left"/>
        <w:rPr>
          <w:rFonts w:ascii="华文中宋" w:eastAsia="华文中宋" w:hAnsi="华文中宋" w:hint="eastAsia"/>
          <w:kern w:val="0"/>
          <w:sz w:val="32"/>
          <w:szCs w:val="32"/>
        </w:rPr>
      </w:pPr>
      <w:r>
        <w:rPr>
          <w:rFonts w:ascii="华文中宋" w:eastAsia="华文中宋" w:hAnsi="华文中宋" w:hint="eastAsia"/>
          <w:kern w:val="0"/>
          <w:sz w:val="32"/>
          <w:szCs w:val="32"/>
        </w:rPr>
        <w:t>姓    名</w:t>
      </w:r>
      <w:r>
        <w:rPr>
          <w:rFonts w:ascii="华文中宋" w:eastAsia="华文中宋" w:hAnsi="华文中宋"/>
          <w:kern w:val="0"/>
          <w:sz w:val="32"/>
          <w:szCs w:val="32"/>
        </w:rPr>
        <w:tab/>
      </w:r>
      <w:r>
        <w:rPr>
          <w:rFonts w:ascii="华文中宋" w:eastAsia="华文中宋" w:hAnsi="华文中宋"/>
          <w:kern w:val="0"/>
          <w:sz w:val="32"/>
          <w:szCs w:val="32"/>
          <w:u w:val="single"/>
        </w:rPr>
        <w:t xml:space="preserve">        </w:t>
      </w:r>
      <w:r>
        <w:rPr>
          <w:rFonts w:ascii="华文中宋" w:eastAsia="华文中宋" w:hAnsi="华文中宋" w:hint="eastAsia"/>
          <w:kern w:val="0"/>
          <w:sz w:val="32"/>
          <w:szCs w:val="32"/>
          <w:u w:val="single"/>
        </w:rPr>
        <w:t>李佳妮</w:t>
      </w:r>
      <w:r>
        <w:rPr>
          <w:rFonts w:ascii="华文中宋" w:eastAsia="华文中宋" w:hAnsi="华文中宋"/>
          <w:kern w:val="0"/>
          <w:sz w:val="32"/>
          <w:szCs w:val="32"/>
          <w:u w:val="single"/>
        </w:rPr>
        <w:t xml:space="preserve">         </w:t>
      </w:r>
    </w:p>
    <w:p w14:paraId="4E9756C6" w14:textId="77777777" w:rsidR="000A1EED" w:rsidRDefault="00BB2923">
      <w:pPr>
        <w:tabs>
          <w:tab w:val="left" w:pos="2977"/>
        </w:tabs>
        <w:spacing w:line="600" w:lineRule="auto"/>
        <w:ind w:firstLineChars="520" w:firstLine="1664"/>
        <w:jc w:val="left"/>
        <w:rPr>
          <w:rFonts w:ascii="华文中宋" w:eastAsia="华文中宋" w:hAnsi="华文中宋" w:hint="eastAsia"/>
          <w:kern w:val="0"/>
          <w:sz w:val="32"/>
          <w:szCs w:val="32"/>
        </w:rPr>
      </w:pPr>
      <w:r>
        <w:rPr>
          <w:rFonts w:ascii="华文中宋" w:eastAsia="华文中宋" w:hAnsi="华文中宋" w:hint="eastAsia"/>
          <w:kern w:val="0"/>
          <w:sz w:val="32"/>
          <w:szCs w:val="32"/>
        </w:rPr>
        <w:t>学    号</w:t>
      </w:r>
      <w:r>
        <w:rPr>
          <w:rFonts w:ascii="华文中宋" w:eastAsia="华文中宋" w:hAnsi="华文中宋"/>
          <w:kern w:val="0"/>
          <w:sz w:val="32"/>
          <w:szCs w:val="32"/>
        </w:rPr>
        <w:tab/>
      </w:r>
      <w:r>
        <w:rPr>
          <w:rFonts w:ascii="华文中宋" w:eastAsia="华文中宋" w:hAnsi="华文中宋"/>
          <w:kern w:val="0"/>
          <w:sz w:val="32"/>
          <w:szCs w:val="32"/>
          <w:u w:val="single"/>
        </w:rPr>
        <w:t xml:space="preserve">     </w:t>
      </w:r>
      <w:r>
        <w:rPr>
          <w:rFonts w:ascii="华文中宋" w:eastAsia="华文中宋" w:hAnsi="华文中宋" w:hint="eastAsia"/>
          <w:kern w:val="0"/>
          <w:sz w:val="32"/>
          <w:szCs w:val="32"/>
          <w:u w:val="single"/>
        </w:rPr>
        <w:t>U2018160</w:t>
      </w:r>
      <w:r>
        <w:rPr>
          <w:rFonts w:ascii="华文中宋" w:eastAsia="华文中宋" w:hAnsi="华文中宋"/>
          <w:kern w:val="0"/>
          <w:sz w:val="32"/>
          <w:szCs w:val="32"/>
          <w:u w:val="single"/>
        </w:rPr>
        <w:t xml:space="preserve">07     </w:t>
      </w:r>
    </w:p>
    <w:p w14:paraId="1EE8C498" w14:textId="77777777" w:rsidR="000A1EED" w:rsidRDefault="00BB2923">
      <w:pPr>
        <w:tabs>
          <w:tab w:val="left" w:pos="2977"/>
        </w:tabs>
        <w:spacing w:line="600" w:lineRule="auto"/>
        <w:ind w:firstLineChars="520" w:firstLine="1664"/>
        <w:jc w:val="left"/>
        <w:rPr>
          <w:rFonts w:ascii="华文中宋" w:eastAsia="华文中宋" w:hAnsi="华文中宋" w:hint="eastAsia"/>
          <w:kern w:val="0"/>
          <w:sz w:val="32"/>
          <w:szCs w:val="32"/>
        </w:rPr>
      </w:pPr>
      <w:r>
        <w:rPr>
          <w:rFonts w:ascii="华文中宋" w:eastAsia="华文中宋" w:hAnsi="华文中宋" w:hint="eastAsia"/>
          <w:kern w:val="0"/>
          <w:sz w:val="32"/>
          <w:szCs w:val="32"/>
        </w:rPr>
        <w:t>指导教师</w:t>
      </w:r>
      <w:r>
        <w:rPr>
          <w:rFonts w:ascii="华文中宋" w:eastAsia="华文中宋" w:hAnsi="华文中宋"/>
          <w:kern w:val="0"/>
          <w:sz w:val="32"/>
          <w:szCs w:val="32"/>
        </w:rPr>
        <w:tab/>
      </w:r>
      <w:r>
        <w:rPr>
          <w:rFonts w:ascii="华文中宋" w:eastAsia="华文中宋" w:hAnsi="华文中宋"/>
          <w:kern w:val="0"/>
          <w:sz w:val="32"/>
          <w:szCs w:val="32"/>
          <w:u w:val="single"/>
        </w:rPr>
        <w:t xml:space="preserve">        </w:t>
      </w:r>
      <w:r>
        <w:rPr>
          <w:rFonts w:ascii="华文中宋" w:eastAsia="华文中宋" w:hAnsi="华文中宋" w:hint="eastAsia"/>
          <w:kern w:val="0"/>
          <w:sz w:val="32"/>
          <w:szCs w:val="32"/>
          <w:u w:val="single"/>
        </w:rPr>
        <w:t>张意成</w:t>
      </w:r>
      <w:r>
        <w:rPr>
          <w:rFonts w:ascii="华文中宋" w:eastAsia="华文中宋" w:hAnsi="华文中宋"/>
          <w:kern w:val="0"/>
          <w:sz w:val="32"/>
          <w:szCs w:val="32"/>
          <w:u w:val="single"/>
        </w:rPr>
        <w:t xml:space="preserve">         </w:t>
      </w:r>
    </w:p>
    <w:p w14:paraId="62CACCD0" w14:textId="77777777" w:rsidR="000A1EED" w:rsidRDefault="000A1EED">
      <w:pPr>
        <w:spacing w:line="240" w:lineRule="auto"/>
        <w:jc w:val="center"/>
        <w:rPr>
          <w:rFonts w:ascii="华文中宋" w:eastAsia="华文中宋" w:hAnsi="华文中宋" w:hint="eastAsia"/>
          <w:kern w:val="0"/>
          <w:sz w:val="32"/>
          <w:szCs w:val="32"/>
        </w:rPr>
      </w:pPr>
    </w:p>
    <w:p w14:paraId="19204059" w14:textId="77777777" w:rsidR="000A1EED" w:rsidRPr="00BE416F" w:rsidRDefault="000A1EED">
      <w:pPr>
        <w:spacing w:line="240" w:lineRule="auto"/>
        <w:jc w:val="center"/>
        <w:rPr>
          <w:rFonts w:ascii="华文中宋" w:eastAsia="华文中宋" w:hAnsi="华文中宋" w:hint="eastAsia"/>
          <w:bCs/>
          <w:kern w:val="0"/>
          <w:sz w:val="32"/>
          <w:szCs w:val="32"/>
        </w:rPr>
      </w:pPr>
    </w:p>
    <w:p w14:paraId="055168AF" w14:textId="530EB5AD" w:rsidR="000A1EED" w:rsidRDefault="00BB2923">
      <w:pPr>
        <w:spacing w:line="240" w:lineRule="auto"/>
        <w:jc w:val="center"/>
        <w:rPr>
          <w:rFonts w:ascii="黑体" w:eastAsia="黑体" w:hAnsi="黑体" w:hint="eastAsia"/>
          <w:bCs/>
          <w:color w:val="FF0000"/>
          <w:sz w:val="36"/>
          <w:szCs w:val="36"/>
        </w:rPr>
      </w:pPr>
      <w:r>
        <w:rPr>
          <w:rFonts w:ascii="华文中宋" w:eastAsia="华文中宋" w:hAnsi="华文中宋" w:hint="eastAsia"/>
          <w:bCs/>
          <w:kern w:val="0"/>
          <w:sz w:val="32"/>
          <w:szCs w:val="32"/>
        </w:rPr>
        <w:t>2</w:t>
      </w:r>
      <w:r>
        <w:rPr>
          <w:rFonts w:ascii="华文中宋" w:eastAsia="华文中宋" w:hAnsi="华文中宋"/>
          <w:bCs/>
          <w:kern w:val="0"/>
          <w:sz w:val="32"/>
          <w:szCs w:val="32"/>
        </w:rPr>
        <w:t>022</w:t>
      </w:r>
      <w:r>
        <w:rPr>
          <w:rFonts w:ascii="华文中宋" w:eastAsia="华文中宋" w:hAnsi="华文中宋" w:hint="eastAsia"/>
          <w:bCs/>
          <w:kern w:val="0"/>
          <w:sz w:val="32"/>
          <w:szCs w:val="32"/>
        </w:rPr>
        <w:t>年</w:t>
      </w:r>
      <w:r>
        <w:rPr>
          <w:rFonts w:ascii="华文中宋" w:eastAsia="华文中宋" w:hAnsi="华文中宋"/>
          <w:bCs/>
          <w:kern w:val="0"/>
          <w:sz w:val="32"/>
          <w:szCs w:val="32"/>
        </w:rPr>
        <w:t>5</w:t>
      </w:r>
      <w:r>
        <w:rPr>
          <w:rFonts w:ascii="华文中宋" w:eastAsia="华文中宋" w:hAnsi="华文中宋" w:hint="eastAsia"/>
          <w:bCs/>
          <w:kern w:val="0"/>
          <w:sz w:val="32"/>
          <w:szCs w:val="32"/>
        </w:rPr>
        <w:t>月</w:t>
      </w:r>
      <w:r w:rsidR="00363168">
        <w:rPr>
          <w:rFonts w:ascii="华文中宋" w:eastAsia="华文中宋" w:hAnsi="华文中宋"/>
          <w:bCs/>
          <w:kern w:val="0"/>
          <w:sz w:val="32"/>
          <w:szCs w:val="32"/>
        </w:rPr>
        <w:t>31</w:t>
      </w:r>
      <w:r>
        <w:rPr>
          <w:rFonts w:ascii="华文中宋" w:eastAsia="华文中宋" w:hAnsi="华文中宋" w:hint="eastAsia"/>
          <w:bCs/>
          <w:kern w:val="0"/>
          <w:sz w:val="32"/>
          <w:szCs w:val="32"/>
        </w:rPr>
        <w:t>日</w:t>
      </w:r>
    </w:p>
    <w:p w14:paraId="1F29A697" w14:textId="77777777" w:rsidR="000A1EED" w:rsidRDefault="000A1EED">
      <w:pPr>
        <w:ind w:firstLine="480"/>
      </w:pPr>
    </w:p>
    <w:p w14:paraId="1BE8BE5B" w14:textId="77777777" w:rsidR="000A1EED" w:rsidRDefault="000A1EED">
      <w:pPr>
        <w:ind w:firstLine="562"/>
        <w:rPr>
          <w:b/>
          <w:bCs/>
          <w:sz w:val="28"/>
          <w:szCs w:val="30"/>
        </w:rPr>
        <w:sectPr w:rsidR="000A1EED">
          <w:headerReference w:type="even" r:id="rId10"/>
          <w:headerReference w:type="default" r:id="rId11"/>
          <w:footerReference w:type="even" r:id="rId12"/>
          <w:footerReference w:type="default" r:id="rId13"/>
          <w:headerReference w:type="first" r:id="rId14"/>
          <w:footerReference w:type="first" r:id="rId15"/>
          <w:pgSz w:w="11906" w:h="16838"/>
          <w:pgMar w:top="1418" w:right="1701" w:bottom="1134" w:left="1701" w:header="851" w:footer="992" w:gutter="0"/>
          <w:cols w:space="720"/>
          <w:titlePg/>
          <w:docGrid w:type="lines" w:linePitch="312"/>
        </w:sectPr>
      </w:pPr>
    </w:p>
    <w:p w14:paraId="4ADB782F" w14:textId="77777777" w:rsidR="000A1EED" w:rsidRDefault="00BB2923">
      <w:pPr>
        <w:spacing w:beforeLines="150" w:before="468"/>
        <w:jc w:val="center"/>
        <w:rPr>
          <w:rFonts w:ascii="黑体" w:eastAsia="黑体" w:hAnsi="黑体" w:hint="eastAsia"/>
          <w:b/>
          <w:bCs/>
          <w:sz w:val="36"/>
          <w:szCs w:val="36"/>
        </w:rPr>
      </w:pPr>
      <w:r>
        <w:rPr>
          <w:rFonts w:ascii="黑体" w:eastAsia="黑体" w:hAnsi="黑体"/>
          <w:b/>
          <w:bCs/>
          <w:sz w:val="36"/>
          <w:szCs w:val="36"/>
        </w:rPr>
        <w:lastRenderedPageBreak/>
        <w:t>学位论文原创性声明</w:t>
      </w:r>
    </w:p>
    <w:p w14:paraId="609E75B8" w14:textId="77777777" w:rsidR="000A1EED" w:rsidRDefault="000A1EED">
      <w:pPr>
        <w:ind w:firstLine="480"/>
        <w:rPr>
          <w:rFonts w:ascii="楷体_GB2312" w:eastAsia="楷体_GB2312"/>
          <w:color w:val="FF0000"/>
        </w:rPr>
      </w:pPr>
    </w:p>
    <w:p w14:paraId="3A16FB18" w14:textId="77777777" w:rsidR="000A1EED" w:rsidRDefault="00BB2923">
      <w:pPr>
        <w:ind w:firstLine="480"/>
        <w:rPr>
          <w:szCs w:val="21"/>
        </w:rPr>
      </w:pPr>
      <w:r>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1EABAD19" w14:textId="77777777" w:rsidR="000A1EED" w:rsidRDefault="000A1EED">
      <w:pPr>
        <w:wordWrap w:val="0"/>
        <w:ind w:firstLine="480"/>
        <w:jc w:val="right"/>
        <w:rPr>
          <w:rFonts w:ascii="楷体_GB2312" w:eastAsia="楷体_GB2312"/>
          <w:color w:val="FF0000"/>
        </w:rPr>
      </w:pPr>
    </w:p>
    <w:p w14:paraId="3B1C68B5" w14:textId="77777777" w:rsidR="000A1EED" w:rsidRDefault="00BB2923">
      <w:pPr>
        <w:ind w:firstLine="480"/>
        <w:jc w:val="right"/>
      </w:pPr>
      <w:r>
        <w:t>作者签名：</w:t>
      </w:r>
      <w:r>
        <w:t xml:space="preserve">  </w:t>
      </w:r>
      <w:r>
        <w:rPr>
          <w:rFonts w:hint="eastAsia"/>
        </w:rPr>
        <w:t xml:space="preserve">  </w:t>
      </w:r>
      <w:r>
        <w:t xml:space="preserve"> </w:t>
      </w:r>
      <w:r>
        <w:rPr>
          <w:rFonts w:hint="eastAsia"/>
        </w:rPr>
        <w:t xml:space="preserve">  </w:t>
      </w:r>
      <w:r>
        <w:t xml:space="preserve">      </w:t>
      </w:r>
      <w:r>
        <w:t>年</w:t>
      </w:r>
      <w:r>
        <w:t xml:space="preserve">   </w:t>
      </w:r>
      <w:r>
        <w:t>月</w:t>
      </w:r>
      <w:r>
        <w:t xml:space="preserve">    </w:t>
      </w:r>
      <w:r>
        <w:t>日</w:t>
      </w:r>
    </w:p>
    <w:p w14:paraId="4BE9AC50" w14:textId="77777777" w:rsidR="000A1EED" w:rsidRDefault="000A1EED">
      <w:pPr>
        <w:spacing w:beforeLines="100" w:before="312"/>
        <w:ind w:firstLine="803"/>
        <w:jc w:val="center"/>
        <w:rPr>
          <w:b/>
          <w:bCs/>
          <w:sz w:val="40"/>
          <w:szCs w:val="36"/>
        </w:rPr>
      </w:pPr>
    </w:p>
    <w:p w14:paraId="5E845A9E" w14:textId="77777777" w:rsidR="000A1EED" w:rsidRDefault="00BB2923">
      <w:pPr>
        <w:spacing w:beforeLines="150" w:before="468"/>
        <w:jc w:val="center"/>
        <w:rPr>
          <w:rFonts w:ascii="黑体" w:eastAsia="黑体" w:hAnsi="黑体" w:hint="eastAsia"/>
          <w:b/>
          <w:bCs/>
          <w:sz w:val="36"/>
          <w:szCs w:val="36"/>
        </w:rPr>
      </w:pPr>
      <w:r>
        <w:rPr>
          <w:rFonts w:ascii="黑体" w:eastAsia="黑体" w:hAnsi="黑体"/>
          <w:b/>
          <w:bCs/>
          <w:sz w:val="36"/>
          <w:szCs w:val="36"/>
        </w:rPr>
        <w:t>学位论文版权使用授权书</w:t>
      </w:r>
    </w:p>
    <w:p w14:paraId="16954C46" w14:textId="77777777" w:rsidR="000A1EED" w:rsidRDefault="000A1EED">
      <w:pPr>
        <w:ind w:firstLine="480"/>
        <w:rPr>
          <w:rFonts w:ascii="楷体_GB2312" w:eastAsia="楷体_GB2312"/>
          <w:color w:val="FF0000"/>
        </w:rPr>
      </w:pPr>
    </w:p>
    <w:p w14:paraId="789BC9FB" w14:textId="77777777" w:rsidR="000A1EED" w:rsidRDefault="00BB2923">
      <w:pPr>
        <w:ind w:firstLine="480"/>
        <w:rPr>
          <w:szCs w:val="21"/>
        </w:rPr>
      </w:pPr>
      <w:r>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0BA09700" w14:textId="77777777" w:rsidR="000A1EED" w:rsidRDefault="00BB2923">
      <w:pPr>
        <w:ind w:firstLine="480"/>
        <w:rPr>
          <w:szCs w:val="21"/>
        </w:rPr>
      </w:pPr>
      <w:r>
        <w:rPr>
          <w:szCs w:val="21"/>
        </w:rPr>
        <w:t>本学位论文属于</w:t>
      </w:r>
      <w:r>
        <w:rPr>
          <w:rFonts w:hint="eastAsia"/>
          <w:szCs w:val="21"/>
        </w:rPr>
        <w:t xml:space="preserve"> </w:t>
      </w:r>
      <w:r>
        <w:rPr>
          <w:szCs w:val="21"/>
        </w:rPr>
        <w:t>1</w:t>
      </w:r>
      <w:r>
        <w:rPr>
          <w:szCs w:val="21"/>
        </w:rPr>
        <w:t>、保密</w:t>
      </w:r>
      <w:r>
        <w:rPr>
          <w:rFonts w:hint="eastAsia"/>
          <w:szCs w:val="21"/>
        </w:rPr>
        <w:t xml:space="preserve"> </w:t>
      </w:r>
      <w:r>
        <w:rPr>
          <w:szCs w:val="21"/>
        </w:rPr>
        <w:t xml:space="preserve">  </w:t>
      </w:r>
      <w:r>
        <w:rPr>
          <w:szCs w:val="21"/>
        </w:rPr>
        <w:t>囗</w:t>
      </w:r>
      <w:r>
        <w:rPr>
          <w:rFonts w:hint="eastAsia"/>
          <w:szCs w:val="21"/>
        </w:rPr>
        <w:t xml:space="preserve"> </w:t>
      </w:r>
      <w:r>
        <w:rPr>
          <w:szCs w:val="21"/>
        </w:rPr>
        <w:t>，在</w:t>
      </w:r>
      <w:r>
        <w:rPr>
          <w:szCs w:val="21"/>
        </w:rPr>
        <w:t xml:space="preserve">    </w:t>
      </w:r>
      <w:r>
        <w:rPr>
          <w:szCs w:val="21"/>
        </w:rPr>
        <w:t>年解密后适用本授权书</w:t>
      </w:r>
      <w:r>
        <w:rPr>
          <w:rFonts w:hint="eastAsia"/>
          <w:szCs w:val="21"/>
        </w:rPr>
        <w:t>。</w:t>
      </w:r>
    </w:p>
    <w:p w14:paraId="2ACD955F" w14:textId="77777777" w:rsidR="000A1EED" w:rsidRDefault="00BB2923">
      <w:pPr>
        <w:ind w:firstLineChars="950" w:firstLine="2280"/>
        <w:rPr>
          <w:szCs w:val="21"/>
        </w:rPr>
      </w:pPr>
      <w:r>
        <w:rPr>
          <w:szCs w:val="21"/>
        </w:rPr>
        <w:t>2</w:t>
      </w:r>
      <w:r>
        <w:rPr>
          <w:szCs w:val="21"/>
        </w:rPr>
        <w:t>、不保密</w:t>
      </w:r>
      <w:r>
        <w:rPr>
          <w:rFonts w:hint="eastAsia"/>
          <w:szCs w:val="21"/>
        </w:rPr>
        <w:t xml:space="preserve"> </w:t>
      </w:r>
      <w:r>
        <w:rPr>
          <w:szCs w:val="21"/>
        </w:rPr>
        <w:t>囗</w:t>
      </w:r>
      <w:r>
        <w:rPr>
          <w:szCs w:val="21"/>
        </w:rPr>
        <w:t xml:space="preserve"> </w:t>
      </w:r>
      <w:r>
        <w:rPr>
          <w:szCs w:val="21"/>
        </w:rPr>
        <w:t>。</w:t>
      </w:r>
    </w:p>
    <w:p w14:paraId="2BE82419" w14:textId="77777777" w:rsidR="000A1EED" w:rsidRDefault="00BB2923">
      <w:pPr>
        <w:ind w:firstLineChars="900" w:firstLine="2160"/>
        <w:rPr>
          <w:szCs w:val="21"/>
        </w:rPr>
      </w:pPr>
      <w:r>
        <w:rPr>
          <w:szCs w:val="21"/>
        </w:rPr>
        <w:t>（请在以上相应方框内打</w:t>
      </w:r>
      <w:r>
        <w:rPr>
          <w:szCs w:val="21"/>
        </w:rPr>
        <w:t>“√”</w:t>
      </w:r>
      <w:r>
        <w:rPr>
          <w:szCs w:val="21"/>
        </w:rPr>
        <w:t>）</w:t>
      </w:r>
    </w:p>
    <w:p w14:paraId="03BD8A9C" w14:textId="77777777" w:rsidR="000A1EED" w:rsidRDefault="000A1EED">
      <w:pPr>
        <w:wordWrap w:val="0"/>
        <w:ind w:firstLine="480"/>
        <w:jc w:val="right"/>
        <w:rPr>
          <w:rFonts w:ascii="楷体_GB2312" w:eastAsia="楷体_GB2312"/>
          <w:color w:val="FF0000"/>
        </w:rPr>
      </w:pPr>
    </w:p>
    <w:p w14:paraId="197B26A4" w14:textId="77777777" w:rsidR="000A1EED" w:rsidRDefault="00BB2923">
      <w:pPr>
        <w:ind w:firstLine="480"/>
        <w:jc w:val="right"/>
      </w:pPr>
      <w:r>
        <w:t>作者签名：</w:t>
      </w:r>
      <w:r>
        <w:t xml:space="preserve">  </w:t>
      </w:r>
      <w:r>
        <w:rPr>
          <w:rFonts w:hint="eastAsia"/>
        </w:rPr>
        <w:t xml:space="preserve">  </w:t>
      </w:r>
      <w:r>
        <w:t xml:space="preserve"> </w:t>
      </w:r>
      <w:r>
        <w:rPr>
          <w:rFonts w:hint="eastAsia"/>
        </w:rPr>
        <w:t xml:space="preserve">  </w:t>
      </w:r>
      <w:r>
        <w:t xml:space="preserve">      </w:t>
      </w:r>
      <w:r>
        <w:t>年</w:t>
      </w:r>
      <w:r>
        <w:t xml:space="preserve">   </w:t>
      </w:r>
      <w:r>
        <w:t>月</w:t>
      </w:r>
      <w:r>
        <w:t xml:space="preserve">    </w:t>
      </w:r>
      <w:r>
        <w:t>日</w:t>
      </w:r>
    </w:p>
    <w:p w14:paraId="24861C40" w14:textId="77777777" w:rsidR="000A1EED" w:rsidRDefault="00BB2923">
      <w:pPr>
        <w:wordWrap w:val="0"/>
        <w:ind w:firstLine="480"/>
        <w:jc w:val="right"/>
      </w:pPr>
      <w:r>
        <w:t>导师签名：</w:t>
      </w:r>
      <w:r>
        <w:t xml:space="preserve">   </w:t>
      </w:r>
      <w:r>
        <w:rPr>
          <w:rFonts w:hint="eastAsia"/>
        </w:rPr>
        <w:t xml:space="preserve">    </w:t>
      </w:r>
      <w:r>
        <w:t xml:space="preserve">      </w:t>
      </w:r>
      <w:r>
        <w:t>年</w:t>
      </w:r>
      <w:r>
        <w:t xml:space="preserve">   </w:t>
      </w:r>
      <w:r>
        <w:t>月</w:t>
      </w:r>
      <w:r>
        <w:t xml:space="preserve">    </w:t>
      </w:r>
      <w:r>
        <w:t>日</w:t>
      </w:r>
    </w:p>
    <w:p w14:paraId="47F67F58" w14:textId="77777777" w:rsidR="000A1EED" w:rsidRDefault="000A1EED">
      <w:pPr>
        <w:ind w:firstLine="480"/>
        <w:jc w:val="right"/>
        <w:sectPr w:rsidR="000A1EED">
          <w:headerReference w:type="even" r:id="rId16"/>
          <w:headerReference w:type="default" r:id="rId17"/>
          <w:footerReference w:type="even" r:id="rId18"/>
          <w:footerReference w:type="default" r:id="rId19"/>
          <w:headerReference w:type="first" r:id="rId20"/>
          <w:footerReference w:type="first" r:id="rId21"/>
          <w:pgSz w:w="11906" w:h="16838"/>
          <w:pgMar w:top="1440" w:right="1800" w:bottom="1440" w:left="1800" w:header="851" w:footer="992" w:gutter="0"/>
          <w:cols w:space="425"/>
          <w:docGrid w:type="lines" w:linePitch="312"/>
        </w:sectPr>
      </w:pPr>
    </w:p>
    <w:p w14:paraId="5680205E" w14:textId="77777777" w:rsidR="000A1EED" w:rsidRDefault="00BB2923">
      <w:pPr>
        <w:pStyle w:val="1"/>
        <w:numPr>
          <w:ilvl w:val="0"/>
          <w:numId w:val="0"/>
        </w:numPr>
        <w:spacing w:before="156"/>
        <w:jc w:val="center"/>
      </w:pPr>
      <w:bookmarkStart w:id="2" w:name="_Toc105081136"/>
      <w:r>
        <w:rPr>
          <w:rFonts w:hint="eastAsia"/>
        </w:rPr>
        <w:lastRenderedPageBreak/>
        <w:t>摘</w:t>
      </w:r>
      <w:r>
        <w:rPr>
          <w:rFonts w:hint="eastAsia"/>
        </w:rPr>
        <w:t xml:space="preserve"> </w:t>
      </w:r>
      <w:r>
        <w:rPr>
          <w:rFonts w:hint="eastAsia"/>
        </w:rPr>
        <w:t>要</w:t>
      </w:r>
      <w:bookmarkEnd w:id="2"/>
    </w:p>
    <w:p w14:paraId="0C66A858" w14:textId="77777777" w:rsidR="000A1EED" w:rsidRDefault="00BB2923">
      <w:pPr>
        <w:ind w:firstLine="480"/>
      </w:pPr>
      <w:r>
        <w:rPr>
          <w:rFonts w:hint="eastAsia"/>
        </w:rPr>
        <w:t>众筹作为一种低成本、受众广的融资方式，在互联网技术普及的当下备受众多初创组织或个人的欢迎。基于小额借贷模式的亲社会债权众筹平台也迅速发展，成为大众投资者和全球贫困区域的弱势群体之间的桥梁。但由于亲社会众筹的贷款人通常无法提供具有强信用背书的详细运营和财务信息，且借贷双方在互联网环境中缺失面对面交流，平台有较大信息不对称风险。因此，探究</w:t>
      </w:r>
      <w:r>
        <w:rPr>
          <w:rFonts w:hint="eastAsia"/>
          <w:kern w:val="0"/>
        </w:rPr>
        <w:t>如何结合文本、图片等多媒体高效地传递有限信息具有重要意义，有利于减弱信息不对称，吸引更多的投资者，从而最大化众筹成功。</w:t>
      </w:r>
    </w:p>
    <w:p w14:paraId="5954E48D" w14:textId="77777777" w:rsidR="000A1EED" w:rsidRDefault="00BB2923">
      <w:pPr>
        <w:ind w:firstLine="480"/>
        <w:rPr>
          <w:rFonts w:hAnsi="AppleSystemUIFont" w:hint="eastAsia"/>
        </w:rPr>
      </w:pPr>
      <w:r>
        <w:rPr>
          <w:rFonts w:hint="eastAsia"/>
        </w:rPr>
        <w:t>本文基于情绪感染理论研究了亲社会背景下项目图片的面部情绪表达对潜在投资者的资助决策和众筹成功的影响，并进一步探讨了文本和图片载体传递的信息的交互作用。本文</w:t>
      </w:r>
      <w:r>
        <w:rPr>
          <w:rFonts w:hAnsi="AppleSystemUIFont" w:hint="eastAsia"/>
        </w:rPr>
        <w:t>应用人脸识别机器学习算法测量了</w:t>
      </w:r>
      <w:r>
        <w:rPr>
          <w:rFonts w:cs="Times New Roman"/>
        </w:rPr>
        <w:t>Kiva</w:t>
      </w:r>
      <w:r>
        <w:rPr>
          <w:rFonts w:hAnsi="AppleSystemUIFont" w:hint="eastAsia"/>
        </w:rPr>
        <w:t>平台</w:t>
      </w:r>
      <w:r>
        <w:rPr>
          <w:rFonts w:hAnsi="AppleSystemUIFont" w:hint="eastAsia"/>
        </w:rPr>
        <w:t>8</w:t>
      </w:r>
      <w:r>
        <w:rPr>
          <w:rFonts w:hAnsi="AppleSystemUIFont"/>
        </w:rPr>
        <w:t>693</w:t>
      </w:r>
      <w:r>
        <w:rPr>
          <w:rFonts w:hAnsi="AppleSystemUIFont" w:hint="eastAsia"/>
        </w:rPr>
        <w:t>个项目的图片呈现的面部情绪，基于提出的研究模型进行了实证研究。结果表明，图片的面部情绪表达对亲社会众筹成功有显著影响，快乐和悲伤的面部表情均能激励潜在投资者产生更强的资助意愿，提升众筹成功率和达成目标金额的速度。然而，文本叙述的积极心理资本水平对面部情绪表达与众筹成功之间的关系没有显著的调节作用。本文的研究结果指出亲社会背景下呈现感染力更强的面部情绪能够有效提升众筹成功，对亲社会众筹平台及众筹发起人借助视觉情绪表达优化项目展示素材的组织方式有一定的指导意义。</w:t>
      </w:r>
    </w:p>
    <w:p w14:paraId="28D0D1FC" w14:textId="77777777" w:rsidR="000A1EED" w:rsidRDefault="000A1EED">
      <w:pPr>
        <w:ind w:firstLine="480"/>
        <w:rPr>
          <w:rFonts w:hAnsi="AppleSystemUIFont" w:hint="eastAsia"/>
        </w:rPr>
      </w:pPr>
    </w:p>
    <w:p w14:paraId="6E148570" w14:textId="77777777" w:rsidR="000A1EED" w:rsidRDefault="00BB2923">
      <w:pPr>
        <w:rPr>
          <w:rFonts w:hAnsi="AppleSystemUIFont" w:hint="eastAsia"/>
        </w:rPr>
        <w:sectPr w:rsidR="000A1EED">
          <w:headerReference w:type="default" r:id="rId22"/>
          <w:footerReference w:type="default" r:id="rId23"/>
          <w:pgSz w:w="11906" w:h="16838"/>
          <w:pgMar w:top="1440" w:right="1800" w:bottom="1440" w:left="1800" w:header="851" w:footer="992" w:gutter="0"/>
          <w:pgNumType w:fmt="upperRoman" w:start="1"/>
          <w:cols w:space="425"/>
          <w:docGrid w:type="lines" w:linePitch="312"/>
        </w:sectPr>
      </w:pPr>
      <w:r>
        <w:rPr>
          <w:rFonts w:ascii="黑体" w:eastAsia="黑体" w:hAnsi="黑体" w:hint="eastAsia"/>
          <w:b/>
          <w:bCs/>
          <w:sz w:val="28"/>
          <w:szCs w:val="28"/>
        </w:rPr>
        <w:t>关键词：</w:t>
      </w:r>
      <w:r>
        <w:rPr>
          <w:rFonts w:hAnsi="AppleSystemUIFont" w:hint="eastAsia"/>
        </w:rPr>
        <w:t>亲社会众筹；众筹绩效；面部情绪表达；情绪感染理论</w:t>
      </w:r>
    </w:p>
    <w:p w14:paraId="2450122D" w14:textId="532440E8" w:rsidR="000A1EED" w:rsidRDefault="00BB2923">
      <w:pPr>
        <w:pStyle w:val="1"/>
        <w:numPr>
          <w:ilvl w:val="0"/>
          <w:numId w:val="0"/>
        </w:numPr>
        <w:spacing w:before="156"/>
        <w:jc w:val="center"/>
      </w:pPr>
      <w:bookmarkStart w:id="3" w:name="_Toc105081137"/>
      <w:r>
        <w:rPr>
          <w:rFonts w:hint="eastAsia"/>
        </w:rPr>
        <w:lastRenderedPageBreak/>
        <w:t>A</w:t>
      </w:r>
      <w:r>
        <w:t>bstract</w:t>
      </w:r>
      <w:bookmarkEnd w:id="3"/>
    </w:p>
    <w:p w14:paraId="2ED5FED2" w14:textId="77777777" w:rsidR="000A1EED" w:rsidRDefault="00BB2923">
      <w:pPr>
        <w:ind w:firstLine="480"/>
      </w:pPr>
      <w:r>
        <w:t>As a financing channel with a low cost and broad audience, crowdfunding is popular with start-ups or individuals with the development of Internet technology. Based on the micro-lending model, prosocial lending-based crowdfunding platforms have also developed rapidly, serving as a bridge between mass investors and disadvantaged groups in impoverished regions worldwide. However, these platforms suffer greater information asymmetry issues, as borrowers are usually unable to provide detailed operational and financial information with strong credit endorsements, and the borrowers and lenders lack face-to-face communication on the Internet. Therefore, it is significant to explore how to combine text, pictures, and other multimedia to efficiently communicate limited information, which reduces information asymmetry, attracts more investors, and maximizes funding success.</w:t>
      </w:r>
    </w:p>
    <w:p w14:paraId="629D9A26" w14:textId="77777777" w:rsidR="000A1EED" w:rsidRDefault="00BB2923">
      <w:pPr>
        <w:ind w:firstLine="480"/>
      </w:pPr>
      <w:r>
        <w:t>Building on the emotional contagion theory, we study the effect of facial emotional expressions shown in the project pictures on the funding decisions of potential investors and crowdfunding success in the prosocial context. Further, we explore the interaction of information conveyed by text and pictures. We employ machine-learning-based face recognition techniques to measure facial emotions displayed on the pictures of 8693 projects on Kiva and examine the proposed research model with an empirical study. Our results show that facial emotional expressions can significantly affect prosocial crowdfunding success. Facial emotions of happiness and sadness can motivate potential investors' funding willingness and promote funding success and speed. However, positive psychological capital conveyed by text fails to moderate the relationship between facial emotional expression and funding success. Our results suggest that more infectious facial emotions can effectively improve the funding success of prosocial crowdfunding. It guides platforms and borrowers to optimize the organization of project materials through visual emotional expressions.</w:t>
      </w:r>
    </w:p>
    <w:p w14:paraId="532F982B" w14:textId="77777777" w:rsidR="000A1EED" w:rsidRDefault="000A1EED">
      <w:pPr>
        <w:ind w:firstLine="480"/>
      </w:pPr>
    </w:p>
    <w:p w14:paraId="63ED86D4" w14:textId="77777777" w:rsidR="000A1EED" w:rsidRDefault="00BB2923">
      <w:r>
        <w:rPr>
          <w:rFonts w:hint="eastAsia"/>
          <w:b/>
          <w:bCs/>
          <w:sz w:val="28"/>
          <w:szCs w:val="28"/>
        </w:rPr>
        <w:t>Key</w:t>
      </w:r>
      <w:r>
        <w:rPr>
          <w:b/>
          <w:bCs/>
          <w:sz w:val="28"/>
          <w:szCs w:val="28"/>
        </w:rPr>
        <w:t xml:space="preserve"> Words:</w:t>
      </w:r>
      <w:r>
        <w:t xml:space="preserve"> </w:t>
      </w:r>
      <w:r>
        <w:rPr>
          <w:rFonts w:hint="eastAsia"/>
        </w:rPr>
        <w:t>Pros</w:t>
      </w:r>
      <w:r>
        <w:t>ocial crowdfunding; Crowdfunding performance; Facial emotional expressions; Emotional contagion theory</w:t>
      </w:r>
    </w:p>
    <w:p w14:paraId="2A5A71B9" w14:textId="77777777" w:rsidR="000A1EED" w:rsidRDefault="000A1EED">
      <w:pPr>
        <w:ind w:firstLine="480"/>
        <w:sectPr w:rsidR="000A1EED">
          <w:pgSz w:w="11906" w:h="16838"/>
          <w:pgMar w:top="1440" w:right="1800" w:bottom="1440" w:left="1800" w:header="851" w:footer="992" w:gutter="0"/>
          <w:pgNumType w:fmt="upperRoman"/>
          <w:cols w:space="425"/>
          <w:docGrid w:type="lines" w:linePitch="312"/>
        </w:sectPr>
      </w:pPr>
    </w:p>
    <w:p w14:paraId="6AC97F9A" w14:textId="77777777" w:rsidR="000A1EED" w:rsidRDefault="00BB2923" w:rsidP="009D01B4">
      <w:pPr>
        <w:pStyle w:val="TOC1"/>
        <w:jc w:val="center"/>
        <w:rPr>
          <w:rFonts w:ascii="黑体" w:eastAsia="黑体" w:hAnsi="黑体" w:hint="eastAsia"/>
          <w:sz w:val="36"/>
          <w:szCs w:val="36"/>
        </w:rPr>
      </w:pPr>
      <w:r>
        <w:rPr>
          <w:rFonts w:ascii="黑体" w:eastAsia="黑体" w:hAnsi="黑体" w:hint="eastAsia"/>
          <w:sz w:val="36"/>
          <w:szCs w:val="36"/>
        </w:rPr>
        <w:lastRenderedPageBreak/>
        <w:t xml:space="preserve">目 </w:t>
      </w:r>
      <w:r>
        <w:rPr>
          <w:rFonts w:ascii="黑体" w:eastAsia="黑体" w:hAnsi="黑体"/>
          <w:sz w:val="36"/>
          <w:szCs w:val="36"/>
        </w:rPr>
        <w:t xml:space="preserve"> </w:t>
      </w:r>
      <w:r>
        <w:rPr>
          <w:rFonts w:ascii="黑体" w:eastAsia="黑体" w:hAnsi="黑体" w:hint="eastAsia"/>
          <w:sz w:val="36"/>
          <w:szCs w:val="36"/>
        </w:rPr>
        <w:t>录</w:t>
      </w:r>
    </w:p>
    <w:p w14:paraId="33B8AA19" w14:textId="4AEFD343" w:rsidR="00C82516" w:rsidRDefault="009D01B4">
      <w:pPr>
        <w:pStyle w:val="TOC1"/>
        <w:rPr>
          <w:rFonts w:asciiTheme="minorHAnsi" w:eastAsiaTheme="minorEastAsia" w:hAnsiTheme="minorHAnsi" w:cstheme="minorBidi" w:hint="eastAsia"/>
          <w:b w:val="0"/>
          <w:bCs w:val="0"/>
          <w:caps w:val="0"/>
          <w:noProof/>
          <w:sz w:val="21"/>
          <w:szCs w:val="24"/>
        </w:rPr>
      </w:pPr>
      <w:r>
        <w:rPr>
          <w:rFonts w:ascii="宋体" w:hAnsi="宋体"/>
        </w:rPr>
        <w:fldChar w:fldCharType="begin"/>
      </w:r>
      <w:r>
        <w:rPr>
          <w:rFonts w:ascii="宋体" w:hAnsi="宋体"/>
        </w:rPr>
        <w:instrText xml:space="preserve"> TOC \o "1-2" \h \z \u </w:instrText>
      </w:r>
      <w:r>
        <w:rPr>
          <w:rFonts w:ascii="宋体" w:hAnsi="宋体"/>
        </w:rPr>
        <w:fldChar w:fldCharType="separate"/>
      </w:r>
      <w:hyperlink w:anchor="_Toc105081136" w:history="1">
        <w:r w:rsidR="00C82516" w:rsidRPr="00FF2454">
          <w:rPr>
            <w:rStyle w:val="ab"/>
            <w:noProof/>
          </w:rPr>
          <w:t>摘</w:t>
        </w:r>
        <w:r w:rsidR="00C82516" w:rsidRPr="00FF2454">
          <w:rPr>
            <w:rStyle w:val="ab"/>
            <w:noProof/>
          </w:rPr>
          <w:t xml:space="preserve"> </w:t>
        </w:r>
        <w:r w:rsidR="00C82516" w:rsidRPr="00FF2454">
          <w:rPr>
            <w:rStyle w:val="ab"/>
            <w:noProof/>
          </w:rPr>
          <w:t>要</w:t>
        </w:r>
        <w:r w:rsidR="00C82516">
          <w:rPr>
            <w:noProof/>
            <w:webHidden/>
          </w:rPr>
          <w:tab/>
        </w:r>
        <w:r w:rsidR="00C82516">
          <w:rPr>
            <w:noProof/>
            <w:webHidden/>
          </w:rPr>
          <w:fldChar w:fldCharType="begin"/>
        </w:r>
        <w:r w:rsidR="00C82516">
          <w:rPr>
            <w:noProof/>
            <w:webHidden/>
          </w:rPr>
          <w:instrText xml:space="preserve"> PAGEREF _Toc105081136 \h </w:instrText>
        </w:r>
        <w:r w:rsidR="00C82516">
          <w:rPr>
            <w:noProof/>
            <w:webHidden/>
          </w:rPr>
        </w:r>
        <w:r w:rsidR="00C82516">
          <w:rPr>
            <w:noProof/>
            <w:webHidden/>
          </w:rPr>
          <w:fldChar w:fldCharType="separate"/>
        </w:r>
        <w:r w:rsidR="0007208D">
          <w:rPr>
            <w:noProof/>
            <w:webHidden/>
          </w:rPr>
          <w:t>I</w:t>
        </w:r>
        <w:r w:rsidR="00C82516">
          <w:rPr>
            <w:noProof/>
            <w:webHidden/>
          </w:rPr>
          <w:fldChar w:fldCharType="end"/>
        </w:r>
      </w:hyperlink>
    </w:p>
    <w:p w14:paraId="4E623F59" w14:textId="3DC4EFD7" w:rsidR="00C82516" w:rsidRDefault="00C82516">
      <w:pPr>
        <w:pStyle w:val="TOC1"/>
        <w:rPr>
          <w:rFonts w:asciiTheme="minorHAnsi" w:eastAsiaTheme="minorEastAsia" w:hAnsiTheme="minorHAnsi" w:cstheme="minorBidi" w:hint="eastAsia"/>
          <w:b w:val="0"/>
          <w:bCs w:val="0"/>
          <w:caps w:val="0"/>
          <w:noProof/>
          <w:sz w:val="21"/>
          <w:szCs w:val="24"/>
        </w:rPr>
      </w:pPr>
      <w:hyperlink w:anchor="_Toc105081137" w:history="1">
        <w:r w:rsidRPr="00FF2454">
          <w:rPr>
            <w:rStyle w:val="ab"/>
            <w:noProof/>
          </w:rPr>
          <w:t>Abstract</w:t>
        </w:r>
        <w:r>
          <w:rPr>
            <w:noProof/>
            <w:webHidden/>
          </w:rPr>
          <w:tab/>
        </w:r>
        <w:r>
          <w:rPr>
            <w:noProof/>
            <w:webHidden/>
          </w:rPr>
          <w:fldChar w:fldCharType="begin"/>
        </w:r>
        <w:r>
          <w:rPr>
            <w:noProof/>
            <w:webHidden/>
          </w:rPr>
          <w:instrText xml:space="preserve"> PAGEREF _Toc105081137 \h </w:instrText>
        </w:r>
        <w:r>
          <w:rPr>
            <w:noProof/>
            <w:webHidden/>
          </w:rPr>
        </w:r>
        <w:r>
          <w:rPr>
            <w:noProof/>
            <w:webHidden/>
          </w:rPr>
          <w:fldChar w:fldCharType="separate"/>
        </w:r>
        <w:r w:rsidR="0007208D">
          <w:rPr>
            <w:noProof/>
            <w:webHidden/>
          </w:rPr>
          <w:t>II</w:t>
        </w:r>
        <w:r>
          <w:rPr>
            <w:noProof/>
            <w:webHidden/>
          </w:rPr>
          <w:fldChar w:fldCharType="end"/>
        </w:r>
      </w:hyperlink>
    </w:p>
    <w:p w14:paraId="2A251100" w14:textId="5CCA9062" w:rsidR="00C82516" w:rsidRDefault="00C82516">
      <w:pPr>
        <w:pStyle w:val="TOC1"/>
        <w:rPr>
          <w:rFonts w:asciiTheme="minorHAnsi" w:eastAsiaTheme="minorEastAsia" w:hAnsiTheme="minorHAnsi" w:cstheme="minorBidi" w:hint="eastAsia"/>
          <w:b w:val="0"/>
          <w:bCs w:val="0"/>
          <w:caps w:val="0"/>
          <w:noProof/>
          <w:sz w:val="21"/>
          <w:szCs w:val="24"/>
        </w:rPr>
      </w:pPr>
      <w:hyperlink w:anchor="_Toc105081138" w:history="1">
        <w:r w:rsidRPr="00FF2454">
          <w:rPr>
            <w:rStyle w:val="ab"/>
            <w:noProof/>
          </w:rPr>
          <w:t xml:space="preserve">1 </w:t>
        </w:r>
        <w:r w:rsidRPr="00FF2454">
          <w:rPr>
            <w:rStyle w:val="ab"/>
            <w:noProof/>
          </w:rPr>
          <w:t>绪论</w:t>
        </w:r>
        <w:r>
          <w:rPr>
            <w:noProof/>
            <w:webHidden/>
          </w:rPr>
          <w:tab/>
        </w:r>
        <w:r>
          <w:rPr>
            <w:noProof/>
            <w:webHidden/>
          </w:rPr>
          <w:fldChar w:fldCharType="begin"/>
        </w:r>
        <w:r>
          <w:rPr>
            <w:noProof/>
            <w:webHidden/>
          </w:rPr>
          <w:instrText xml:space="preserve"> PAGEREF _Toc105081138 \h </w:instrText>
        </w:r>
        <w:r>
          <w:rPr>
            <w:noProof/>
            <w:webHidden/>
          </w:rPr>
        </w:r>
        <w:r>
          <w:rPr>
            <w:noProof/>
            <w:webHidden/>
          </w:rPr>
          <w:fldChar w:fldCharType="separate"/>
        </w:r>
        <w:r w:rsidR="0007208D">
          <w:rPr>
            <w:noProof/>
            <w:webHidden/>
          </w:rPr>
          <w:t>1</w:t>
        </w:r>
        <w:r>
          <w:rPr>
            <w:noProof/>
            <w:webHidden/>
          </w:rPr>
          <w:fldChar w:fldCharType="end"/>
        </w:r>
      </w:hyperlink>
    </w:p>
    <w:p w14:paraId="6B09F468" w14:textId="630BC77F" w:rsidR="00C82516" w:rsidRDefault="00C82516">
      <w:pPr>
        <w:pStyle w:val="TOC2"/>
        <w:rPr>
          <w:rFonts w:asciiTheme="minorHAnsi" w:eastAsiaTheme="minorEastAsia" w:hAnsiTheme="minorHAnsi" w:cstheme="minorBidi" w:hint="eastAsia"/>
          <w:smallCaps w:val="0"/>
          <w:noProof/>
          <w:sz w:val="21"/>
          <w:szCs w:val="24"/>
        </w:rPr>
      </w:pPr>
      <w:hyperlink w:anchor="_Toc105081139" w:history="1">
        <w:r w:rsidRPr="00FF2454">
          <w:rPr>
            <w:rStyle w:val="ab"/>
            <w:noProof/>
          </w:rPr>
          <w:t xml:space="preserve">1.1 </w:t>
        </w:r>
        <w:r w:rsidRPr="00FF2454">
          <w:rPr>
            <w:rStyle w:val="ab"/>
            <w:noProof/>
          </w:rPr>
          <w:t>研究背景与问题</w:t>
        </w:r>
        <w:r>
          <w:rPr>
            <w:noProof/>
            <w:webHidden/>
          </w:rPr>
          <w:tab/>
        </w:r>
        <w:r>
          <w:rPr>
            <w:noProof/>
            <w:webHidden/>
          </w:rPr>
          <w:fldChar w:fldCharType="begin"/>
        </w:r>
        <w:r>
          <w:rPr>
            <w:noProof/>
            <w:webHidden/>
          </w:rPr>
          <w:instrText xml:space="preserve"> PAGEREF _Toc105081139 \h </w:instrText>
        </w:r>
        <w:r>
          <w:rPr>
            <w:noProof/>
            <w:webHidden/>
          </w:rPr>
        </w:r>
        <w:r>
          <w:rPr>
            <w:noProof/>
            <w:webHidden/>
          </w:rPr>
          <w:fldChar w:fldCharType="separate"/>
        </w:r>
        <w:r w:rsidR="0007208D">
          <w:rPr>
            <w:noProof/>
            <w:webHidden/>
          </w:rPr>
          <w:t>1</w:t>
        </w:r>
        <w:r>
          <w:rPr>
            <w:noProof/>
            <w:webHidden/>
          </w:rPr>
          <w:fldChar w:fldCharType="end"/>
        </w:r>
      </w:hyperlink>
    </w:p>
    <w:p w14:paraId="77F21797" w14:textId="2154391D" w:rsidR="00C82516" w:rsidRDefault="00C82516">
      <w:pPr>
        <w:pStyle w:val="TOC2"/>
        <w:rPr>
          <w:rFonts w:asciiTheme="minorHAnsi" w:eastAsiaTheme="minorEastAsia" w:hAnsiTheme="minorHAnsi" w:cstheme="minorBidi" w:hint="eastAsia"/>
          <w:smallCaps w:val="0"/>
          <w:noProof/>
          <w:sz w:val="21"/>
          <w:szCs w:val="24"/>
        </w:rPr>
      </w:pPr>
      <w:hyperlink w:anchor="_Toc105081140" w:history="1">
        <w:r w:rsidRPr="00FF2454">
          <w:rPr>
            <w:rStyle w:val="ab"/>
            <w:noProof/>
          </w:rPr>
          <w:t xml:space="preserve">1.2 </w:t>
        </w:r>
        <w:r w:rsidRPr="00FF2454">
          <w:rPr>
            <w:rStyle w:val="ab"/>
            <w:noProof/>
          </w:rPr>
          <w:t>研究目的与意义</w:t>
        </w:r>
        <w:r>
          <w:rPr>
            <w:noProof/>
            <w:webHidden/>
          </w:rPr>
          <w:tab/>
        </w:r>
        <w:r>
          <w:rPr>
            <w:noProof/>
            <w:webHidden/>
          </w:rPr>
          <w:fldChar w:fldCharType="begin"/>
        </w:r>
        <w:r>
          <w:rPr>
            <w:noProof/>
            <w:webHidden/>
          </w:rPr>
          <w:instrText xml:space="preserve"> PAGEREF _Toc105081140 \h </w:instrText>
        </w:r>
        <w:r>
          <w:rPr>
            <w:noProof/>
            <w:webHidden/>
          </w:rPr>
        </w:r>
        <w:r>
          <w:rPr>
            <w:noProof/>
            <w:webHidden/>
          </w:rPr>
          <w:fldChar w:fldCharType="separate"/>
        </w:r>
        <w:r w:rsidR="0007208D">
          <w:rPr>
            <w:noProof/>
            <w:webHidden/>
          </w:rPr>
          <w:t>4</w:t>
        </w:r>
        <w:r>
          <w:rPr>
            <w:noProof/>
            <w:webHidden/>
          </w:rPr>
          <w:fldChar w:fldCharType="end"/>
        </w:r>
      </w:hyperlink>
    </w:p>
    <w:p w14:paraId="1D7FE595" w14:textId="5B4FFE53" w:rsidR="00C82516" w:rsidRDefault="00C82516">
      <w:pPr>
        <w:pStyle w:val="TOC2"/>
        <w:rPr>
          <w:rFonts w:asciiTheme="minorHAnsi" w:eastAsiaTheme="minorEastAsia" w:hAnsiTheme="minorHAnsi" w:cstheme="minorBidi" w:hint="eastAsia"/>
          <w:smallCaps w:val="0"/>
          <w:noProof/>
          <w:sz w:val="21"/>
          <w:szCs w:val="24"/>
        </w:rPr>
      </w:pPr>
      <w:hyperlink w:anchor="_Toc105081141" w:history="1">
        <w:r w:rsidRPr="00FF2454">
          <w:rPr>
            <w:rStyle w:val="ab"/>
            <w:noProof/>
          </w:rPr>
          <w:t xml:space="preserve">1.3 </w:t>
        </w:r>
        <w:r w:rsidRPr="00FF2454">
          <w:rPr>
            <w:rStyle w:val="ab"/>
            <w:noProof/>
          </w:rPr>
          <w:t>研究方法与内容</w:t>
        </w:r>
        <w:r>
          <w:rPr>
            <w:noProof/>
            <w:webHidden/>
          </w:rPr>
          <w:tab/>
        </w:r>
        <w:r>
          <w:rPr>
            <w:noProof/>
            <w:webHidden/>
          </w:rPr>
          <w:fldChar w:fldCharType="begin"/>
        </w:r>
        <w:r>
          <w:rPr>
            <w:noProof/>
            <w:webHidden/>
          </w:rPr>
          <w:instrText xml:space="preserve"> PAGEREF _Toc105081141 \h </w:instrText>
        </w:r>
        <w:r>
          <w:rPr>
            <w:noProof/>
            <w:webHidden/>
          </w:rPr>
        </w:r>
        <w:r>
          <w:rPr>
            <w:noProof/>
            <w:webHidden/>
          </w:rPr>
          <w:fldChar w:fldCharType="separate"/>
        </w:r>
        <w:r w:rsidR="0007208D">
          <w:rPr>
            <w:noProof/>
            <w:webHidden/>
          </w:rPr>
          <w:t>5</w:t>
        </w:r>
        <w:r>
          <w:rPr>
            <w:noProof/>
            <w:webHidden/>
          </w:rPr>
          <w:fldChar w:fldCharType="end"/>
        </w:r>
      </w:hyperlink>
    </w:p>
    <w:p w14:paraId="4E9743FE" w14:textId="79BD3037" w:rsidR="00C82516" w:rsidRDefault="00C82516">
      <w:pPr>
        <w:pStyle w:val="TOC1"/>
        <w:rPr>
          <w:rFonts w:asciiTheme="minorHAnsi" w:eastAsiaTheme="minorEastAsia" w:hAnsiTheme="minorHAnsi" w:cstheme="minorBidi" w:hint="eastAsia"/>
          <w:b w:val="0"/>
          <w:bCs w:val="0"/>
          <w:caps w:val="0"/>
          <w:noProof/>
          <w:sz w:val="21"/>
          <w:szCs w:val="24"/>
        </w:rPr>
      </w:pPr>
      <w:hyperlink w:anchor="_Toc105081142" w:history="1">
        <w:r w:rsidRPr="00FF2454">
          <w:rPr>
            <w:rStyle w:val="ab"/>
            <w:noProof/>
          </w:rPr>
          <w:t xml:space="preserve">2 </w:t>
        </w:r>
        <w:r w:rsidRPr="00FF2454">
          <w:rPr>
            <w:rStyle w:val="ab"/>
            <w:noProof/>
          </w:rPr>
          <w:t>文献综述</w:t>
        </w:r>
        <w:r>
          <w:rPr>
            <w:noProof/>
            <w:webHidden/>
          </w:rPr>
          <w:tab/>
        </w:r>
        <w:r>
          <w:rPr>
            <w:noProof/>
            <w:webHidden/>
          </w:rPr>
          <w:fldChar w:fldCharType="begin"/>
        </w:r>
        <w:r>
          <w:rPr>
            <w:noProof/>
            <w:webHidden/>
          </w:rPr>
          <w:instrText xml:space="preserve"> PAGEREF _Toc105081142 \h </w:instrText>
        </w:r>
        <w:r>
          <w:rPr>
            <w:noProof/>
            <w:webHidden/>
          </w:rPr>
        </w:r>
        <w:r>
          <w:rPr>
            <w:noProof/>
            <w:webHidden/>
          </w:rPr>
          <w:fldChar w:fldCharType="separate"/>
        </w:r>
        <w:r w:rsidR="0007208D">
          <w:rPr>
            <w:noProof/>
            <w:webHidden/>
          </w:rPr>
          <w:t>7</w:t>
        </w:r>
        <w:r>
          <w:rPr>
            <w:noProof/>
            <w:webHidden/>
          </w:rPr>
          <w:fldChar w:fldCharType="end"/>
        </w:r>
      </w:hyperlink>
    </w:p>
    <w:p w14:paraId="1C185053" w14:textId="27FD7539" w:rsidR="00C82516" w:rsidRDefault="00C82516">
      <w:pPr>
        <w:pStyle w:val="TOC2"/>
        <w:rPr>
          <w:rFonts w:asciiTheme="minorHAnsi" w:eastAsiaTheme="minorEastAsia" w:hAnsiTheme="minorHAnsi" w:cstheme="minorBidi" w:hint="eastAsia"/>
          <w:smallCaps w:val="0"/>
          <w:noProof/>
          <w:sz w:val="21"/>
          <w:szCs w:val="24"/>
        </w:rPr>
      </w:pPr>
      <w:hyperlink w:anchor="_Toc105081143" w:history="1">
        <w:r w:rsidRPr="00FF2454">
          <w:rPr>
            <w:rStyle w:val="ab"/>
            <w:noProof/>
          </w:rPr>
          <w:t xml:space="preserve">2.1 </w:t>
        </w:r>
        <w:r w:rsidRPr="00FF2454">
          <w:rPr>
            <w:rStyle w:val="ab"/>
            <w:noProof/>
          </w:rPr>
          <w:t>众筹概念与发展</w:t>
        </w:r>
        <w:r>
          <w:rPr>
            <w:noProof/>
            <w:webHidden/>
          </w:rPr>
          <w:tab/>
        </w:r>
        <w:r>
          <w:rPr>
            <w:noProof/>
            <w:webHidden/>
          </w:rPr>
          <w:fldChar w:fldCharType="begin"/>
        </w:r>
        <w:r>
          <w:rPr>
            <w:noProof/>
            <w:webHidden/>
          </w:rPr>
          <w:instrText xml:space="preserve"> PAGEREF _Toc105081143 \h </w:instrText>
        </w:r>
        <w:r>
          <w:rPr>
            <w:noProof/>
            <w:webHidden/>
          </w:rPr>
        </w:r>
        <w:r>
          <w:rPr>
            <w:noProof/>
            <w:webHidden/>
          </w:rPr>
          <w:fldChar w:fldCharType="separate"/>
        </w:r>
        <w:r w:rsidR="0007208D">
          <w:rPr>
            <w:noProof/>
            <w:webHidden/>
          </w:rPr>
          <w:t>7</w:t>
        </w:r>
        <w:r>
          <w:rPr>
            <w:noProof/>
            <w:webHidden/>
          </w:rPr>
          <w:fldChar w:fldCharType="end"/>
        </w:r>
      </w:hyperlink>
    </w:p>
    <w:p w14:paraId="6BCE4CF4" w14:textId="6DA86E78" w:rsidR="00C82516" w:rsidRDefault="00C82516">
      <w:pPr>
        <w:pStyle w:val="TOC2"/>
        <w:rPr>
          <w:rFonts w:asciiTheme="minorHAnsi" w:eastAsiaTheme="minorEastAsia" w:hAnsiTheme="minorHAnsi" w:cstheme="minorBidi" w:hint="eastAsia"/>
          <w:smallCaps w:val="0"/>
          <w:noProof/>
          <w:sz w:val="21"/>
          <w:szCs w:val="24"/>
        </w:rPr>
      </w:pPr>
      <w:hyperlink w:anchor="_Toc105081144" w:history="1">
        <w:r w:rsidRPr="00FF2454">
          <w:rPr>
            <w:rStyle w:val="ab"/>
            <w:noProof/>
          </w:rPr>
          <w:t xml:space="preserve">2.2 </w:t>
        </w:r>
        <w:r w:rsidRPr="00FF2454">
          <w:rPr>
            <w:rStyle w:val="ab"/>
            <w:noProof/>
          </w:rPr>
          <w:t>债权众筹和亲社会行为</w:t>
        </w:r>
        <w:r>
          <w:rPr>
            <w:noProof/>
            <w:webHidden/>
          </w:rPr>
          <w:tab/>
        </w:r>
        <w:r>
          <w:rPr>
            <w:noProof/>
            <w:webHidden/>
          </w:rPr>
          <w:fldChar w:fldCharType="begin"/>
        </w:r>
        <w:r>
          <w:rPr>
            <w:noProof/>
            <w:webHidden/>
          </w:rPr>
          <w:instrText xml:space="preserve"> PAGEREF _Toc105081144 \h </w:instrText>
        </w:r>
        <w:r>
          <w:rPr>
            <w:noProof/>
            <w:webHidden/>
          </w:rPr>
        </w:r>
        <w:r>
          <w:rPr>
            <w:noProof/>
            <w:webHidden/>
          </w:rPr>
          <w:fldChar w:fldCharType="separate"/>
        </w:r>
        <w:r w:rsidR="0007208D">
          <w:rPr>
            <w:noProof/>
            <w:webHidden/>
          </w:rPr>
          <w:t>8</w:t>
        </w:r>
        <w:r>
          <w:rPr>
            <w:noProof/>
            <w:webHidden/>
          </w:rPr>
          <w:fldChar w:fldCharType="end"/>
        </w:r>
      </w:hyperlink>
    </w:p>
    <w:p w14:paraId="646B0D72" w14:textId="137C0CED" w:rsidR="00C82516" w:rsidRDefault="00C82516">
      <w:pPr>
        <w:pStyle w:val="TOC2"/>
        <w:rPr>
          <w:rFonts w:asciiTheme="minorHAnsi" w:eastAsiaTheme="minorEastAsia" w:hAnsiTheme="minorHAnsi" w:cstheme="minorBidi" w:hint="eastAsia"/>
          <w:smallCaps w:val="0"/>
          <w:noProof/>
          <w:sz w:val="21"/>
          <w:szCs w:val="24"/>
        </w:rPr>
      </w:pPr>
      <w:hyperlink w:anchor="_Toc105081145" w:history="1">
        <w:r w:rsidRPr="00FF2454">
          <w:rPr>
            <w:rStyle w:val="ab"/>
            <w:noProof/>
          </w:rPr>
          <w:t xml:space="preserve">2.3 </w:t>
        </w:r>
        <w:r w:rsidRPr="00FF2454">
          <w:rPr>
            <w:rStyle w:val="ab"/>
            <w:noProof/>
          </w:rPr>
          <w:t>亲社会众筹成功的影响因素</w:t>
        </w:r>
        <w:r>
          <w:rPr>
            <w:noProof/>
            <w:webHidden/>
          </w:rPr>
          <w:tab/>
        </w:r>
        <w:r>
          <w:rPr>
            <w:noProof/>
            <w:webHidden/>
          </w:rPr>
          <w:fldChar w:fldCharType="begin"/>
        </w:r>
        <w:r>
          <w:rPr>
            <w:noProof/>
            <w:webHidden/>
          </w:rPr>
          <w:instrText xml:space="preserve"> PAGEREF _Toc105081145 \h </w:instrText>
        </w:r>
        <w:r>
          <w:rPr>
            <w:noProof/>
            <w:webHidden/>
          </w:rPr>
        </w:r>
        <w:r>
          <w:rPr>
            <w:noProof/>
            <w:webHidden/>
          </w:rPr>
          <w:fldChar w:fldCharType="separate"/>
        </w:r>
        <w:r w:rsidR="0007208D">
          <w:rPr>
            <w:noProof/>
            <w:webHidden/>
          </w:rPr>
          <w:t>8</w:t>
        </w:r>
        <w:r>
          <w:rPr>
            <w:noProof/>
            <w:webHidden/>
          </w:rPr>
          <w:fldChar w:fldCharType="end"/>
        </w:r>
      </w:hyperlink>
    </w:p>
    <w:p w14:paraId="79EFC253" w14:textId="7934BE85" w:rsidR="00C82516" w:rsidRDefault="00C82516">
      <w:pPr>
        <w:pStyle w:val="TOC2"/>
        <w:rPr>
          <w:rFonts w:asciiTheme="minorHAnsi" w:eastAsiaTheme="minorEastAsia" w:hAnsiTheme="minorHAnsi" w:cstheme="minorBidi" w:hint="eastAsia"/>
          <w:smallCaps w:val="0"/>
          <w:noProof/>
          <w:sz w:val="21"/>
          <w:szCs w:val="24"/>
        </w:rPr>
      </w:pPr>
      <w:hyperlink w:anchor="_Toc105081146" w:history="1">
        <w:r w:rsidRPr="00FF2454">
          <w:rPr>
            <w:rStyle w:val="ab"/>
            <w:noProof/>
          </w:rPr>
          <w:t xml:space="preserve">2.4 </w:t>
        </w:r>
        <w:r w:rsidRPr="00FF2454">
          <w:rPr>
            <w:rStyle w:val="ab"/>
            <w:noProof/>
          </w:rPr>
          <w:t>面部情绪表达对投资决策的影响</w:t>
        </w:r>
        <w:r>
          <w:rPr>
            <w:noProof/>
            <w:webHidden/>
          </w:rPr>
          <w:tab/>
        </w:r>
        <w:r>
          <w:rPr>
            <w:noProof/>
            <w:webHidden/>
          </w:rPr>
          <w:fldChar w:fldCharType="begin"/>
        </w:r>
        <w:r>
          <w:rPr>
            <w:noProof/>
            <w:webHidden/>
          </w:rPr>
          <w:instrText xml:space="preserve"> PAGEREF _Toc105081146 \h </w:instrText>
        </w:r>
        <w:r>
          <w:rPr>
            <w:noProof/>
            <w:webHidden/>
          </w:rPr>
        </w:r>
        <w:r>
          <w:rPr>
            <w:noProof/>
            <w:webHidden/>
          </w:rPr>
          <w:fldChar w:fldCharType="separate"/>
        </w:r>
        <w:r w:rsidR="0007208D">
          <w:rPr>
            <w:noProof/>
            <w:webHidden/>
          </w:rPr>
          <w:t>9</w:t>
        </w:r>
        <w:r>
          <w:rPr>
            <w:noProof/>
            <w:webHidden/>
          </w:rPr>
          <w:fldChar w:fldCharType="end"/>
        </w:r>
      </w:hyperlink>
    </w:p>
    <w:p w14:paraId="7DFEEA47" w14:textId="345FB7FB" w:rsidR="00C82516" w:rsidRDefault="00C82516">
      <w:pPr>
        <w:pStyle w:val="TOC1"/>
        <w:rPr>
          <w:rFonts w:asciiTheme="minorHAnsi" w:eastAsiaTheme="minorEastAsia" w:hAnsiTheme="minorHAnsi" w:cstheme="minorBidi" w:hint="eastAsia"/>
          <w:b w:val="0"/>
          <w:bCs w:val="0"/>
          <w:caps w:val="0"/>
          <w:noProof/>
          <w:sz w:val="21"/>
          <w:szCs w:val="24"/>
        </w:rPr>
      </w:pPr>
      <w:hyperlink w:anchor="_Toc105081147" w:history="1">
        <w:r w:rsidRPr="00FF2454">
          <w:rPr>
            <w:rStyle w:val="ab"/>
            <w:noProof/>
          </w:rPr>
          <w:t xml:space="preserve">3 </w:t>
        </w:r>
        <w:r w:rsidRPr="00FF2454">
          <w:rPr>
            <w:rStyle w:val="ab"/>
            <w:noProof/>
          </w:rPr>
          <w:t>理论分析与假设</w:t>
        </w:r>
        <w:r>
          <w:rPr>
            <w:noProof/>
            <w:webHidden/>
          </w:rPr>
          <w:tab/>
        </w:r>
        <w:r>
          <w:rPr>
            <w:noProof/>
            <w:webHidden/>
          </w:rPr>
          <w:fldChar w:fldCharType="begin"/>
        </w:r>
        <w:r>
          <w:rPr>
            <w:noProof/>
            <w:webHidden/>
          </w:rPr>
          <w:instrText xml:space="preserve"> PAGEREF _Toc105081147 \h </w:instrText>
        </w:r>
        <w:r>
          <w:rPr>
            <w:noProof/>
            <w:webHidden/>
          </w:rPr>
        </w:r>
        <w:r>
          <w:rPr>
            <w:noProof/>
            <w:webHidden/>
          </w:rPr>
          <w:fldChar w:fldCharType="separate"/>
        </w:r>
        <w:r w:rsidR="0007208D">
          <w:rPr>
            <w:noProof/>
            <w:webHidden/>
          </w:rPr>
          <w:t>11</w:t>
        </w:r>
        <w:r>
          <w:rPr>
            <w:noProof/>
            <w:webHidden/>
          </w:rPr>
          <w:fldChar w:fldCharType="end"/>
        </w:r>
      </w:hyperlink>
    </w:p>
    <w:p w14:paraId="376E9703" w14:textId="4AAAF4BC" w:rsidR="00C82516" w:rsidRDefault="00C82516">
      <w:pPr>
        <w:pStyle w:val="TOC2"/>
        <w:rPr>
          <w:rFonts w:asciiTheme="minorHAnsi" w:eastAsiaTheme="minorEastAsia" w:hAnsiTheme="minorHAnsi" w:cstheme="minorBidi" w:hint="eastAsia"/>
          <w:smallCaps w:val="0"/>
          <w:noProof/>
          <w:sz w:val="21"/>
          <w:szCs w:val="24"/>
        </w:rPr>
      </w:pPr>
      <w:hyperlink w:anchor="_Toc105081148" w:history="1">
        <w:r w:rsidRPr="00FF2454">
          <w:rPr>
            <w:rStyle w:val="ab"/>
            <w:noProof/>
          </w:rPr>
          <w:t xml:space="preserve">3.1 </w:t>
        </w:r>
        <w:r w:rsidRPr="00FF2454">
          <w:rPr>
            <w:rStyle w:val="ab"/>
            <w:noProof/>
          </w:rPr>
          <w:t>不同类型的面部情绪表达对众筹成功的影响</w:t>
        </w:r>
        <w:r>
          <w:rPr>
            <w:noProof/>
            <w:webHidden/>
          </w:rPr>
          <w:tab/>
        </w:r>
        <w:r>
          <w:rPr>
            <w:noProof/>
            <w:webHidden/>
          </w:rPr>
          <w:fldChar w:fldCharType="begin"/>
        </w:r>
        <w:r>
          <w:rPr>
            <w:noProof/>
            <w:webHidden/>
          </w:rPr>
          <w:instrText xml:space="preserve"> PAGEREF _Toc105081148 \h </w:instrText>
        </w:r>
        <w:r>
          <w:rPr>
            <w:noProof/>
            <w:webHidden/>
          </w:rPr>
        </w:r>
        <w:r>
          <w:rPr>
            <w:noProof/>
            <w:webHidden/>
          </w:rPr>
          <w:fldChar w:fldCharType="separate"/>
        </w:r>
        <w:r w:rsidR="0007208D">
          <w:rPr>
            <w:noProof/>
            <w:webHidden/>
          </w:rPr>
          <w:t>11</w:t>
        </w:r>
        <w:r>
          <w:rPr>
            <w:noProof/>
            <w:webHidden/>
          </w:rPr>
          <w:fldChar w:fldCharType="end"/>
        </w:r>
      </w:hyperlink>
    </w:p>
    <w:p w14:paraId="28A41340" w14:textId="7057E81C" w:rsidR="00C82516" w:rsidRDefault="00C82516">
      <w:pPr>
        <w:pStyle w:val="TOC2"/>
        <w:rPr>
          <w:rFonts w:asciiTheme="minorHAnsi" w:eastAsiaTheme="minorEastAsia" w:hAnsiTheme="minorHAnsi" w:cstheme="minorBidi" w:hint="eastAsia"/>
          <w:smallCaps w:val="0"/>
          <w:noProof/>
          <w:sz w:val="21"/>
          <w:szCs w:val="24"/>
        </w:rPr>
      </w:pPr>
      <w:hyperlink w:anchor="_Toc105081149" w:history="1">
        <w:r w:rsidRPr="00FF2454">
          <w:rPr>
            <w:rStyle w:val="ab"/>
            <w:noProof/>
          </w:rPr>
          <w:t xml:space="preserve">3.2 </w:t>
        </w:r>
        <w:r w:rsidRPr="00FF2454">
          <w:rPr>
            <w:rStyle w:val="ab"/>
            <w:noProof/>
          </w:rPr>
          <w:t>积极心理资本对面部情绪表达与众筹成功之间的关系的影响</w:t>
        </w:r>
        <w:r>
          <w:rPr>
            <w:noProof/>
            <w:webHidden/>
          </w:rPr>
          <w:tab/>
        </w:r>
        <w:r>
          <w:rPr>
            <w:noProof/>
            <w:webHidden/>
          </w:rPr>
          <w:fldChar w:fldCharType="begin"/>
        </w:r>
        <w:r>
          <w:rPr>
            <w:noProof/>
            <w:webHidden/>
          </w:rPr>
          <w:instrText xml:space="preserve"> PAGEREF _Toc105081149 \h </w:instrText>
        </w:r>
        <w:r>
          <w:rPr>
            <w:noProof/>
            <w:webHidden/>
          </w:rPr>
        </w:r>
        <w:r>
          <w:rPr>
            <w:noProof/>
            <w:webHidden/>
          </w:rPr>
          <w:fldChar w:fldCharType="separate"/>
        </w:r>
        <w:r w:rsidR="0007208D">
          <w:rPr>
            <w:noProof/>
            <w:webHidden/>
          </w:rPr>
          <w:t>12</w:t>
        </w:r>
        <w:r>
          <w:rPr>
            <w:noProof/>
            <w:webHidden/>
          </w:rPr>
          <w:fldChar w:fldCharType="end"/>
        </w:r>
      </w:hyperlink>
    </w:p>
    <w:p w14:paraId="39834AD4" w14:textId="3147444C" w:rsidR="00C82516" w:rsidRDefault="00C82516">
      <w:pPr>
        <w:pStyle w:val="TOC1"/>
        <w:rPr>
          <w:rFonts w:asciiTheme="minorHAnsi" w:eastAsiaTheme="minorEastAsia" w:hAnsiTheme="minorHAnsi" w:cstheme="minorBidi" w:hint="eastAsia"/>
          <w:b w:val="0"/>
          <w:bCs w:val="0"/>
          <w:caps w:val="0"/>
          <w:noProof/>
          <w:sz w:val="21"/>
          <w:szCs w:val="24"/>
        </w:rPr>
      </w:pPr>
      <w:hyperlink w:anchor="_Toc105081150" w:history="1">
        <w:r w:rsidRPr="00FF2454">
          <w:rPr>
            <w:rStyle w:val="ab"/>
            <w:noProof/>
          </w:rPr>
          <w:t xml:space="preserve">4 </w:t>
        </w:r>
        <w:r w:rsidRPr="00FF2454">
          <w:rPr>
            <w:rStyle w:val="ab"/>
            <w:noProof/>
          </w:rPr>
          <w:t>研究方法与数据</w:t>
        </w:r>
        <w:r>
          <w:rPr>
            <w:noProof/>
            <w:webHidden/>
          </w:rPr>
          <w:tab/>
        </w:r>
        <w:r>
          <w:rPr>
            <w:noProof/>
            <w:webHidden/>
          </w:rPr>
          <w:fldChar w:fldCharType="begin"/>
        </w:r>
        <w:r>
          <w:rPr>
            <w:noProof/>
            <w:webHidden/>
          </w:rPr>
          <w:instrText xml:space="preserve"> PAGEREF _Toc105081150 \h </w:instrText>
        </w:r>
        <w:r>
          <w:rPr>
            <w:noProof/>
            <w:webHidden/>
          </w:rPr>
        </w:r>
        <w:r>
          <w:rPr>
            <w:noProof/>
            <w:webHidden/>
          </w:rPr>
          <w:fldChar w:fldCharType="separate"/>
        </w:r>
        <w:r w:rsidR="0007208D">
          <w:rPr>
            <w:noProof/>
            <w:webHidden/>
          </w:rPr>
          <w:t>15</w:t>
        </w:r>
        <w:r>
          <w:rPr>
            <w:noProof/>
            <w:webHidden/>
          </w:rPr>
          <w:fldChar w:fldCharType="end"/>
        </w:r>
      </w:hyperlink>
    </w:p>
    <w:p w14:paraId="7CDA72EA" w14:textId="11C18CE4" w:rsidR="00C82516" w:rsidRDefault="00C82516">
      <w:pPr>
        <w:pStyle w:val="TOC2"/>
        <w:rPr>
          <w:rFonts w:asciiTheme="minorHAnsi" w:eastAsiaTheme="minorEastAsia" w:hAnsiTheme="minorHAnsi" w:cstheme="minorBidi" w:hint="eastAsia"/>
          <w:smallCaps w:val="0"/>
          <w:noProof/>
          <w:sz w:val="21"/>
          <w:szCs w:val="24"/>
        </w:rPr>
      </w:pPr>
      <w:hyperlink w:anchor="_Toc105081151" w:history="1">
        <w:r w:rsidRPr="00FF2454">
          <w:rPr>
            <w:rStyle w:val="ab"/>
            <w:noProof/>
          </w:rPr>
          <w:t xml:space="preserve">4.1 </w:t>
        </w:r>
        <w:r w:rsidRPr="00FF2454">
          <w:rPr>
            <w:rStyle w:val="ab"/>
            <w:noProof/>
          </w:rPr>
          <w:t>数据与样本</w:t>
        </w:r>
        <w:r>
          <w:rPr>
            <w:noProof/>
            <w:webHidden/>
          </w:rPr>
          <w:tab/>
        </w:r>
        <w:r>
          <w:rPr>
            <w:noProof/>
            <w:webHidden/>
          </w:rPr>
          <w:fldChar w:fldCharType="begin"/>
        </w:r>
        <w:r>
          <w:rPr>
            <w:noProof/>
            <w:webHidden/>
          </w:rPr>
          <w:instrText xml:space="preserve"> PAGEREF _Toc105081151 \h </w:instrText>
        </w:r>
        <w:r>
          <w:rPr>
            <w:noProof/>
            <w:webHidden/>
          </w:rPr>
        </w:r>
        <w:r>
          <w:rPr>
            <w:noProof/>
            <w:webHidden/>
          </w:rPr>
          <w:fldChar w:fldCharType="separate"/>
        </w:r>
        <w:r w:rsidR="0007208D">
          <w:rPr>
            <w:noProof/>
            <w:webHidden/>
          </w:rPr>
          <w:t>15</w:t>
        </w:r>
        <w:r>
          <w:rPr>
            <w:noProof/>
            <w:webHidden/>
          </w:rPr>
          <w:fldChar w:fldCharType="end"/>
        </w:r>
      </w:hyperlink>
    </w:p>
    <w:p w14:paraId="63777B49" w14:textId="38B99BC5" w:rsidR="00C82516" w:rsidRDefault="00C82516">
      <w:pPr>
        <w:pStyle w:val="TOC2"/>
        <w:rPr>
          <w:rFonts w:asciiTheme="minorHAnsi" w:eastAsiaTheme="minorEastAsia" w:hAnsiTheme="minorHAnsi" w:cstheme="minorBidi" w:hint="eastAsia"/>
          <w:smallCaps w:val="0"/>
          <w:noProof/>
          <w:sz w:val="21"/>
          <w:szCs w:val="24"/>
        </w:rPr>
      </w:pPr>
      <w:hyperlink w:anchor="_Toc105081152" w:history="1">
        <w:r w:rsidRPr="00FF2454">
          <w:rPr>
            <w:rStyle w:val="ab"/>
            <w:noProof/>
          </w:rPr>
          <w:t xml:space="preserve">4.2 </w:t>
        </w:r>
        <w:r w:rsidRPr="00FF2454">
          <w:rPr>
            <w:rStyle w:val="ab"/>
            <w:noProof/>
          </w:rPr>
          <w:t>变量与度量</w:t>
        </w:r>
        <w:r>
          <w:rPr>
            <w:noProof/>
            <w:webHidden/>
          </w:rPr>
          <w:tab/>
        </w:r>
        <w:r>
          <w:rPr>
            <w:noProof/>
            <w:webHidden/>
          </w:rPr>
          <w:fldChar w:fldCharType="begin"/>
        </w:r>
        <w:r>
          <w:rPr>
            <w:noProof/>
            <w:webHidden/>
          </w:rPr>
          <w:instrText xml:space="preserve"> PAGEREF _Toc105081152 \h </w:instrText>
        </w:r>
        <w:r>
          <w:rPr>
            <w:noProof/>
            <w:webHidden/>
          </w:rPr>
        </w:r>
        <w:r>
          <w:rPr>
            <w:noProof/>
            <w:webHidden/>
          </w:rPr>
          <w:fldChar w:fldCharType="separate"/>
        </w:r>
        <w:r w:rsidR="0007208D">
          <w:rPr>
            <w:noProof/>
            <w:webHidden/>
          </w:rPr>
          <w:t>15</w:t>
        </w:r>
        <w:r>
          <w:rPr>
            <w:noProof/>
            <w:webHidden/>
          </w:rPr>
          <w:fldChar w:fldCharType="end"/>
        </w:r>
      </w:hyperlink>
    </w:p>
    <w:p w14:paraId="79C17828" w14:textId="768302F4" w:rsidR="00C82516" w:rsidRDefault="00C82516">
      <w:pPr>
        <w:pStyle w:val="TOC2"/>
        <w:rPr>
          <w:rFonts w:asciiTheme="minorHAnsi" w:eastAsiaTheme="minorEastAsia" w:hAnsiTheme="minorHAnsi" w:cstheme="minorBidi" w:hint="eastAsia"/>
          <w:smallCaps w:val="0"/>
          <w:noProof/>
          <w:sz w:val="21"/>
          <w:szCs w:val="24"/>
        </w:rPr>
      </w:pPr>
      <w:hyperlink w:anchor="_Toc105081153" w:history="1">
        <w:r w:rsidRPr="00FF2454">
          <w:rPr>
            <w:rStyle w:val="ab"/>
            <w:noProof/>
          </w:rPr>
          <w:t xml:space="preserve">4.3 </w:t>
        </w:r>
        <w:r w:rsidRPr="00FF2454">
          <w:rPr>
            <w:rStyle w:val="ab"/>
            <w:noProof/>
          </w:rPr>
          <w:t>模型设定</w:t>
        </w:r>
        <w:r>
          <w:rPr>
            <w:noProof/>
            <w:webHidden/>
          </w:rPr>
          <w:tab/>
        </w:r>
        <w:r>
          <w:rPr>
            <w:noProof/>
            <w:webHidden/>
          </w:rPr>
          <w:fldChar w:fldCharType="begin"/>
        </w:r>
        <w:r>
          <w:rPr>
            <w:noProof/>
            <w:webHidden/>
          </w:rPr>
          <w:instrText xml:space="preserve"> PAGEREF _Toc105081153 \h </w:instrText>
        </w:r>
        <w:r>
          <w:rPr>
            <w:noProof/>
            <w:webHidden/>
          </w:rPr>
        </w:r>
        <w:r>
          <w:rPr>
            <w:noProof/>
            <w:webHidden/>
          </w:rPr>
          <w:fldChar w:fldCharType="separate"/>
        </w:r>
        <w:r w:rsidR="0007208D">
          <w:rPr>
            <w:noProof/>
            <w:webHidden/>
          </w:rPr>
          <w:t>21</w:t>
        </w:r>
        <w:r>
          <w:rPr>
            <w:noProof/>
            <w:webHidden/>
          </w:rPr>
          <w:fldChar w:fldCharType="end"/>
        </w:r>
      </w:hyperlink>
    </w:p>
    <w:p w14:paraId="0E2B922B" w14:textId="1BB408E8" w:rsidR="00C82516" w:rsidRDefault="00C82516">
      <w:pPr>
        <w:pStyle w:val="TOC1"/>
        <w:rPr>
          <w:rFonts w:asciiTheme="minorHAnsi" w:eastAsiaTheme="minorEastAsia" w:hAnsiTheme="minorHAnsi" w:cstheme="minorBidi" w:hint="eastAsia"/>
          <w:b w:val="0"/>
          <w:bCs w:val="0"/>
          <w:caps w:val="0"/>
          <w:noProof/>
          <w:sz w:val="21"/>
          <w:szCs w:val="24"/>
        </w:rPr>
      </w:pPr>
      <w:hyperlink w:anchor="_Toc105081154" w:history="1">
        <w:r w:rsidRPr="00FF2454">
          <w:rPr>
            <w:rStyle w:val="ab"/>
            <w:noProof/>
          </w:rPr>
          <w:t xml:space="preserve">5 </w:t>
        </w:r>
        <w:r w:rsidRPr="00FF2454">
          <w:rPr>
            <w:rStyle w:val="ab"/>
            <w:noProof/>
          </w:rPr>
          <w:t>实证结果与分析</w:t>
        </w:r>
        <w:r>
          <w:rPr>
            <w:noProof/>
            <w:webHidden/>
          </w:rPr>
          <w:tab/>
        </w:r>
        <w:r>
          <w:rPr>
            <w:noProof/>
            <w:webHidden/>
          </w:rPr>
          <w:fldChar w:fldCharType="begin"/>
        </w:r>
        <w:r>
          <w:rPr>
            <w:noProof/>
            <w:webHidden/>
          </w:rPr>
          <w:instrText xml:space="preserve"> PAGEREF _Toc105081154 \h </w:instrText>
        </w:r>
        <w:r>
          <w:rPr>
            <w:noProof/>
            <w:webHidden/>
          </w:rPr>
        </w:r>
        <w:r>
          <w:rPr>
            <w:noProof/>
            <w:webHidden/>
          </w:rPr>
          <w:fldChar w:fldCharType="separate"/>
        </w:r>
        <w:r w:rsidR="0007208D">
          <w:rPr>
            <w:noProof/>
            <w:webHidden/>
          </w:rPr>
          <w:t>22</w:t>
        </w:r>
        <w:r>
          <w:rPr>
            <w:noProof/>
            <w:webHidden/>
          </w:rPr>
          <w:fldChar w:fldCharType="end"/>
        </w:r>
      </w:hyperlink>
    </w:p>
    <w:p w14:paraId="38932402" w14:textId="2BD56A4F" w:rsidR="00C82516" w:rsidRDefault="00C82516">
      <w:pPr>
        <w:pStyle w:val="TOC2"/>
        <w:rPr>
          <w:rFonts w:asciiTheme="minorHAnsi" w:eastAsiaTheme="minorEastAsia" w:hAnsiTheme="minorHAnsi" w:cstheme="minorBidi" w:hint="eastAsia"/>
          <w:smallCaps w:val="0"/>
          <w:noProof/>
          <w:sz w:val="21"/>
          <w:szCs w:val="24"/>
        </w:rPr>
      </w:pPr>
      <w:hyperlink w:anchor="_Toc105081155" w:history="1">
        <w:r w:rsidRPr="00FF2454">
          <w:rPr>
            <w:rStyle w:val="ab"/>
            <w:noProof/>
          </w:rPr>
          <w:t xml:space="preserve">5.1 </w:t>
        </w:r>
        <w:r w:rsidRPr="00FF2454">
          <w:rPr>
            <w:rStyle w:val="ab"/>
            <w:noProof/>
          </w:rPr>
          <w:t>不同类型的面部情绪表达对亲社会众筹成功的影响</w:t>
        </w:r>
        <w:r>
          <w:rPr>
            <w:noProof/>
            <w:webHidden/>
          </w:rPr>
          <w:tab/>
        </w:r>
        <w:r>
          <w:rPr>
            <w:noProof/>
            <w:webHidden/>
          </w:rPr>
          <w:fldChar w:fldCharType="begin"/>
        </w:r>
        <w:r>
          <w:rPr>
            <w:noProof/>
            <w:webHidden/>
          </w:rPr>
          <w:instrText xml:space="preserve"> PAGEREF _Toc105081155 \h </w:instrText>
        </w:r>
        <w:r>
          <w:rPr>
            <w:noProof/>
            <w:webHidden/>
          </w:rPr>
        </w:r>
        <w:r>
          <w:rPr>
            <w:noProof/>
            <w:webHidden/>
          </w:rPr>
          <w:fldChar w:fldCharType="separate"/>
        </w:r>
        <w:r w:rsidR="0007208D">
          <w:rPr>
            <w:noProof/>
            <w:webHidden/>
          </w:rPr>
          <w:t>22</w:t>
        </w:r>
        <w:r>
          <w:rPr>
            <w:noProof/>
            <w:webHidden/>
          </w:rPr>
          <w:fldChar w:fldCharType="end"/>
        </w:r>
      </w:hyperlink>
    </w:p>
    <w:p w14:paraId="7FD936E4" w14:textId="2D3C879C" w:rsidR="00C82516" w:rsidRDefault="00C82516">
      <w:pPr>
        <w:pStyle w:val="TOC2"/>
        <w:rPr>
          <w:rFonts w:asciiTheme="minorHAnsi" w:eastAsiaTheme="minorEastAsia" w:hAnsiTheme="minorHAnsi" w:cstheme="minorBidi" w:hint="eastAsia"/>
          <w:smallCaps w:val="0"/>
          <w:noProof/>
          <w:sz w:val="21"/>
          <w:szCs w:val="24"/>
        </w:rPr>
      </w:pPr>
      <w:hyperlink w:anchor="_Toc105081156" w:history="1">
        <w:r w:rsidRPr="00FF2454">
          <w:rPr>
            <w:rStyle w:val="ab"/>
            <w:noProof/>
          </w:rPr>
          <w:t xml:space="preserve">5.2 </w:t>
        </w:r>
        <w:r w:rsidRPr="00FF2454">
          <w:rPr>
            <w:rStyle w:val="ab"/>
            <w:noProof/>
          </w:rPr>
          <w:t>积极心理资本对面部情绪表达与众筹成功的关系的调节作用</w:t>
        </w:r>
        <w:r>
          <w:rPr>
            <w:noProof/>
            <w:webHidden/>
          </w:rPr>
          <w:tab/>
        </w:r>
        <w:r>
          <w:rPr>
            <w:noProof/>
            <w:webHidden/>
          </w:rPr>
          <w:fldChar w:fldCharType="begin"/>
        </w:r>
        <w:r>
          <w:rPr>
            <w:noProof/>
            <w:webHidden/>
          </w:rPr>
          <w:instrText xml:space="preserve"> PAGEREF _Toc105081156 \h </w:instrText>
        </w:r>
        <w:r>
          <w:rPr>
            <w:noProof/>
            <w:webHidden/>
          </w:rPr>
        </w:r>
        <w:r>
          <w:rPr>
            <w:noProof/>
            <w:webHidden/>
          </w:rPr>
          <w:fldChar w:fldCharType="separate"/>
        </w:r>
        <w:r w:rsidR="0007208D">
          <w:rPr>
            <w:noProof/>
            <w:webHidden/>
          </w:rPr>
          <w:t>25</w:t>
        </w:r>
        <w:r>
          <w:rPr>
            <w:noProof/>
            <w:webHidden/>
          </w:rPr>
          <w:fldChar w:fldCharType="end"/>
        </w:r>
      </w:hyperlink>
    </w:p>
    <w:p w14:paraId="4B1BC4AF" w14:textId="40455BBE" w:rsidR="00C82516" w:rsidRDefault="00C82516">
      <w:pPr>
        <w:pStyle w:val="TOC2"/>
        <w:rPr>
          <w:rFonts w:asciiTheme="minorHAnsi" w:eastAsiaTheme="minorEastAsia" w:hAnsiTheme="minorHAnsi" w:cstheme="minorBidi" w:hint="eastAsia"/>
          <w:smallCaps w:val="0"/>
          <w:noProof/>
          <w:sz w:val="21"/>
          <w:szCs w:val="24"/>
        </w:rPr>
      </w:pPr>
      <w:hyperlink w:anchor="_Toc105081157" w:history="1">
        <w:r w:rsidRPr="00FF2454">
          <w:rPr>
            <w:rStyle w:val="ab"/>
            <w:noProof/>
          </w:rPr>
          <w:t xml:space="preserve">5.3 </w:t>
        </w:r>
        <w:r w:rsidRPr="00FF2454">
          <w:rPr>
            <w:rStyle w:val="ab"/>
            <w:noProof/>
          </w:rPr>
          <w:t>稳健性检验</w:t>
        </w:r>
        <w:r>
          <w:rPr>
            <w:noProof/>
            <w:webHidden/>
          </w:rPr>
          <w:tab/>
        </w:r>
        <w:r>
          <w:rPr>
            <w:noProof/>
            <w:webHidden/>
          </w:rPr>
          <w:fldChar w:fldCharType="begin"/>
        </w:r>
        <w:r>
          <w:rPr>
            <w:noProof/>
            <w:webHidden/>
          </w:rPr>
          <w:instrText xml:space="preserve"> PAGEREF _Toc105081157 \h </w:instrText>
        </w:r>
        <w:r>
          <w:rPr>
            <w:noProof/>
            <w:webHidden/>
          </w:rPr>
        </w:r>
        <w:r>
          <w:rPr>
            <w:noProof/>
            <w:webHidden/>
          </w:rPr>
          <w:fldChar w:fldCharType="separate"/>
        </w:r>
        <w:r w:rsidR="0007208D">
          <w:rPr>
            <w:noProof/>
            <w:webHidden/>
          </w:rPr>
          <w:t>26</w:t>
        </w:r>
        <w:r>
          <w:rPr>
            <w:noProof/>
            <w:webHidden/>
          </w:rPr>
          <w:fldChar w:fldCharType="end"/>
        </w:r>
      </w:hyperlink>
    </w:p>
    <w:p w14:paraId="03555128" w14:textId="2B6A882C" w:rsidR="00C82516" w:rsidRDefault="00C82516">
      <w:pPr>
        <w:pStyle w:val="TOC1"/>
        <w:rPr>
          <w:rFonts w:asciiTheme="minorHAnsi" w:eastAsiaTheme="minorEastAsia" w:hAnsiTheme="minorHAnsi" w:cstheme="minorBidi" w:hint="eastAsia"/>
          <w:b w:val="0"/>
          <w:bCs w:val="0"/>
          <w:caps w:val="0"/>
          <w:noProof/>
          <w:sz w:val="21"/>
          <w:szCs w:val="24"/>
        </w:rPr>
      </w:pPr>
      <w:hyperlink w:anchor="_Toc105081158" w:history="1">
        <w:r w:rsidRPr="00FF2454">
          <w:rPr>
            <w:rStyle w:val="ab"/>
            <w:noProof/>
          </w:rPr>
          <w:t xml:space="preserve">6 </w:t>
        </w:r>
        <w:r w:rsidRPr="00FF2454">
          <w:rPr>
            <w:rStyle w:val="ab"/>
            <w:noProof/>
          </w:rPr>
          <w:t>研究结论与展望</w:t>
        </w:r>
        <w:r>
          <w:rPr>
            <w:noProof/>
            <w:webHidden/>
          </w:rPr>
          <w:tab/>
        </w:r>
        <w:r>
          <w:rPr>
            <w:noProof/>
            <w:webHidden/>
          </w:rPr>
          <w:fldChar w:fldCharType="begin"/>
        </w:r>
        <w:r>
          <w:rPr>
            <w:noProof/>
            <w:webHidden/>
          </w:rPr>
          <w:instrText xml:space="preserve"> PAGEREF _Toc105081158 \h </w:instrText>
        </w:r>
        <w:r>
          <w:rPr>
            <w:noProof/>
            <w:webHidden/>
          </w:rPr>
        </w:r>
        <w:r>
          <w:rPr>
            <w:noProof/>
            <w:webHidden/>
          </w:rPr>
          <w:fldChar w:fldCharType="separate"/>
        </w:r>
        <w:r w:rsidR="0007208D">
          <w:rPr>
            <w:noProof/>
            <w:webHidden/>
          </w:rPr>
          <w:t>29</w:t>
        </w:r>
        <w:r>
          <w:rPr>
            <w:noProof/>
            <w:webHidden/>
          </w:rPr>
          <w:fldChar w:fldCharType="end"/>
        </w:r>
      </w:hyperlink>
    </w:p>
    <w:p w14:paraId="7B172E5D" w14:textId="0923646C" w:rsidR="00C82516" w:rsidRDefault="00C82516">
      <w:pPr>
        <w:pStyle w:val="TOC2"/>
        <w:rPr>
          <w:rFonts w:asciiTheme="minorHAnsi" w:eastAsiaTheme="minorEastAsia" w:hAnsiTheme="minorHAnsi" w:cstheme="minorBidi" w:hint="eastAsia"/>
          <w:smallCaps w:val="0"/>
          <w:noProof/>
          <w:sz w:val="21"/>
          <w:szCs w:val="24"/>
        </w:rPr>
      </w:pPr>
      <w:hyperlink w:anchor="_Toc105081159" w:history="1">
        <w:r w:rsidRPr="00FF2454">
          <w:rPr>
            <w:rStyle w:val="ab"/>
            <w:noProof/>
          </w:rPr>
          <w:t xml:space="preserve">6.1 </w:t>
        </w:r>
        <w:r w:rsidRPr="00FF2454">
          <w:rPr>
            <w:rStyle w:val="ab"/>
            <w:noProof/>
          </w:rPr>
          <w:t>讨论与理论贡献</w:t>
        </w:r>
        <w:r>
          <w:rPr>
            <w:noProof/>
            <w:webHidden/>
          </w:rPr>
          <w:tab/>
        </w:r>
        <w:r>
          <w:rPr>
            <w:noProof/>
            <w:webHidden/>
          </w:rPr>
          <w:fldChar w:fldCharType="begin"/>
        </w:r>
        <w:r>
          <w:rPr>
            <w:noProof/>
            <w:webHidden/>
          </w:rPr>
          <w:instrText xml:space="preserve"> PAGEREF _Toc105081159 \h </w:instrText>
        </w:r>
        <w:r>
          <w:rPr>
            <w:noProof/>
            <w:webHidden/>
          </w:rPr>
        </w:r>
        <w:r>
          <w:rPr>
            <w:noProof/>
            <w:webHidden/>
          </w:rPr>
          <w:fldChar w:fldCharType="separate"/>
        </w:r>
        <w:r w:rsidR="0007208D">
          <w:rPr>
            <w:noProof/>
            <w:webHidden/>
          </w:rPr>
          <w:t>29</w:t>
        </w:r>
        <w:r>
          <w:rPr>
            <w:noProof/>
            <w:webHidden/>
          </w:rPr>
          <w:fldChar w:fldCharType="end"/>
        </w:r>
      </w:hyperlink>
    </w:p>
    <w:p w14:paraId="435AA6E4" w14:textId="292B8624" w:rsidR="00C82516" w:rsidRDefault="00C82516">
      <w:pPr>
        <w:pStyle w:val="TOC2"/>
        <w:rPr>
          <w:rFonts w:asciiTheme="minorHAnsi" w:eastAsiaTheme="minorEastAsia" w:hAnsiTheme="minorHAnsi" w:cstheme="minorBidi" w:hint="eastAsia"/>
          <w:smallCaps w:val="0"/>
          <w:noProof/>
          <w:sz w:val="21"/>
          <w:szCs w:val="24"/>
        </w:rPr>
      </w:pPr>
      <w:hyperlink w:anchor="_Toc105081160" w:history="1">
        <w:r w:rsidRPr="00FF2454">
          <w:rPr>
            <w:rStyle w:val="ab"/>
            <w:noProof/>
          </w:rPr>
          <w:t xml:space="preserve">6.2 </w:t>
        </w:r>
        <w:r w:rsidRPr="00FF2454">
          <w:rPr>
            <w:rStyle w:val="ab"/>
            <w:noProof/>
          </w:rPr>
          <w:t>实践启示</w:t>
        </w:r>
        <w:r>
          <w:rPr>
            <w:noProof/>
            <w:webHidden/>
          </w:rPr>
          <w:tab/>
        </w:r>
        <w:r>
          <w:rPr>
            <w:noProof/>
            <w:webHidden/>
          </w:rPr>
          <w:fldChar w:fldCharType="begin"/>
        </w:r>
        <w:r>
          <w:rPr>
            <w:noProof/>
            <w:webHidden/>
          </w:rPr>
          <w:instrText xml:space="preserve"> PAGEREF _Toc105081160 \h </w:instrText>
        </w:r>
        <w:r>
          <w:rPr>
            <w:noProof/>
            <w:webHidden/>
          </w:rPr>
        </w:r>
        <w:r>
          <w:rPr>
            <w:noProof/>
            <w:webHidden/>
          </w:rPr>
          <w:fldChar w:fldCharType="separate"/>
        </w:r>
        <w:r w:rsidR="0007208D">
          <w:rPr>
            <w:noProof/>
            <w:webHidden/>
          </w:rPr>
          <w:t>30</w:t>
        </w:r>
        <w:r>
          <w:rPr>
            <w:noProof/>
            <w:webHidden/>
          </w:rPr>
          <w:fldChar w:fldCharType="end"/>
        </w:r>
      </w:hyperlink>
    </w:p>
    <w:p w14:paraId="07C14209" w14:textId="151065B1" w:rsidR="00C82516" w:rsidRDefault="00C82516">
      <w:pPr>
        <w:pStyle w:val="TOC2"/>
        <w:rPr>
          <w:rFonts w:asciiTheme="minorHAnsi" w:eastAsiaTheme="minorEastAsia" w:hAnsiTheme="minorHAnsi" w:cstheme="minorBidi" w:hint="eastAsia"/>
          <w:smallCaps w:val="0"/>
          <w:noProof/>
          <w:sz w:val="21"/>
          <w:szCs w:val="24"/>
        </w:rPr>
      </w:pPr>
      <w:hyperlink w:anchor="_Toc105081161" w:history="1">
        <w:r w:rsidRPr="00FF2454">
          <w:rPr>
            <w:rStyle w:val="ab"/>
            <w:noProof/>
          </w:rPr>
          <w:t xml:space="preserve">6.3 </w:t>
        </w:r>
        <w:r w:rsidRPr="00FF2454">
          <w:rPr>
            <w:rStyle w:val="ab"/>
            <w:noProof/>
          </w:rPr>
          <w:t>局限性与未来展望</w:t>
        </w:r>
        <w:r>
          <w:rPr>
            <w:noProof/>
            <w:webHidden/>
          </w:rPr>
          <w:tab/>
        </w:r>
        <w:r>
          <w:rPr>
            <w:noProof/>
            <w:webHidden/>
          </w:rPr>
          <w:fldChar w:fldCharType="begin"/>
        </w:r>
        <w:r>
          <w:rPr>
            <w:noProof/>
            <w:webHidden/>
          </w:rPr>
          <w:instrText xml:space="preserve"> PAGEREF _Toc105081161 \h </w:instrText>
        </w:r>
        <w:r>
          <w:rPr>
            <w:noProof/>
            <w:webHidden/>
          </w:rPr>
        </w:r>
        <w:r>
          <w:rPr>
            <w:noProof/>
            <w:webHidden/>
          </w:rPr>
          <w:fldChar w:fldCharType="separate"/>
        </w:r>
        <w:r w:rsidR="0007208D">
          <w:rPr>
            <w:noProof/>
            <w:webHidden/>
          </w:rPr>
          <w:t>31</w:t>
        </w:r>
        <w:r>
          <w:rPr>
            <w:noProof/>
            <w:webHidden/>
          </w:rPr>
          <w:fldChar w:fldCharType="end"/>
        </w:r>
      </w:hyperlink>
    </w:p>
    <w:p w14:paraId="1C0F1881" w14:textId="4D55E32D" w:rsidR="00C82516" w:rsidRDefault="00C82516">
      <w:pPr>
        <w:pStyle w:val="TOC1"/>
        <w:rPr>
          <w:rFonts w:asciiTheme="minorHAnsi" w:eastAsiaTheme="minorEastAsia" w:hAnsiTheme="minorHAnsi" w:cstheme="minorBidi" w:hint="eastAsia"/>
          <w:b w:val="0"/>
          <w:bCs w:val="0"/>
          <w:caps w:val="0"/>
          <w:noProof/>
          <w:sz w:val="21"/>
          <w:szCs w:val="24"/>
        </w:rPr>
      </w:pPr>
      <w:hyperlink w:anchor="_Toc105081162" w:history="1">
        <w:r w:rsidRPr="00FF2454">
          <w:rPr>
            <w:rStyle w:val="ab"/>
            <w:noProof/>
          </w:rPr>
          <w:t>致</w:t>
        </w:r>
        <w:r w:rsidRPr="00FF2454">
          <w:rPr>
            <w:rStyle w:val="ab"/>
            <w:noProof/>
          </w:rPr>
          <w:t xml:space="preserve"> </w:t>
        </w:r>
        <w:r w:rsidRPr="00FF2454">
          <w:rPr>
            <w:rStyle w:val="ab"/>
            <w:noProof/>
          </w:rPr>
          <w:t>谢</w:t>
        </w:r>
        <w:r>
          <w:rPr>
            <w:noProof/>
            <w:webHidden/>
          </w:rPr>
          <w:tab/>
        </w:r>
        <w:r>
          <w:rPr>
            <w:noProof/>
            <w:webHidden/>
          </w:rPr>
          <w:fldChar w:fldCharType="begin"/>
        </w:r>
        <w:r>
          <w:rPr>
            <w:noProof/>
            <w:webHidden/>
          </w:rPr>
          <w:instrText xml:space="preserve"> PAGEREF _Toc105081162 \h </w:instrText>
        </w:r>
        <w:r>
          <w:rPr>
            <w:noProof/>
            <w:webHidden/>
          </w:rPr>
        </w:r>
        <w:r>
          <w:rPr>
            <w:noProof/>
            <w:webHidden/>
          </w:rPr>
          <w:fldChar w:fldCharType="separate"/>
        </w:r>
        <w:r w:rsidR="0007208D">
          <w:rPr>
            <w:noProof/>
            <w:webHidden/>
          </w:rPr>
          <w:t>32</w:t>
        </w:r>
        <w:r>
          <w:rPr>
            <w:noProof/>
            <w:webHidden/>
          </w:rPr>
          <w:fldChar w:fldCharType="end"/>
        </w:r>
      </w:hyperlink>
    </w:p>
    <w:p w14:paraId="0A2BE069" w14:textId="584F9008" w:rsidR="00C82516" w:rsidRDefault="00C82516">
      <w:pPr>
        <w:pStyle w:val="TOC1"/>
        <w:rPr>
          <w:rFonts w:asciiTheme="minorHAnsi" w:eastAsiaTheme="minorEastAsia" w:hAnsiTheme="minorHAnsi" w:cstheme="minorBidi" w:hint="eastAsia"/>
          <w:b w:val="0"/>
          <w:bCs w:val="0"/>
          <w:caps w:val="0"/>
          <w:noProof/>
          <w:sz w:val="21"/>
          <w:szCs w:val="24"/>
        </w:rPr>
      </w:pPr>
      <w:hyperlink w:anchor="_Toc105081163" w:history="1">
        <w:r w:rsidRPr="00FF2454">
          <w:rPr>
            <w:rStyle w:val="ab"/>
            <w:noProof/>
          </w:rPr>
          <w:t>参考文献</w:t>
        </w:r>
        <w:r>
          <w:rPr>
            <w:noProof/>
            <w:webHidden/>
          </w:rPr>
          <w:tab/>
        </w:r>
        <w:r>
          <w:rPr>
            <w:noProof/>
            <w:webHidden/>
          </w:rPr>
          <w:fldChar w:fldCharType="begin"/>
        </w:r>
        <w:r>
          <w:rPr>
            <w:noProof/>
            <w:webHidden/>
          </w:rPr>
          <w:instrText xml:space="preserve"> PAGEREF _Toc105081163 \h </w:instrText>
        </w:r>
        <w:r>
          <w:rPr>
            <w:noProof/>
            <w:webHidden/>
          </w:rPr>
        </w:r>
        <w:r>
          <w:rPr>
            <w:noProof/>
            <w:webHidden/>
          </w:rPr>
          <w:fldChar w:fldCharType="separate"/>
        </w:r>
        <w:r w:rsidR="0007208D">
          <w:rPr>
            <w:noProof/>
            <w:webHidden/>
          </w:rPr>
          <w:t>34</w:t>
        </w:r>
        <w:r>
          <w:rPr>
            <w:noProof/>
            <w:webHidden/>
          </w:rPr>
          <w:fldChar w:fldCharType="end"/>
        </w:r>
      </w:hyperlink>
    </w:p>
    <w:p w14:paraId="2CD712CB" w14:textId="504CE3ED" w:rsidR="000A1EED" w:rsidRDefault="009D01B4" w:rsidP="00AE7984">
      <w:pPr>
        <w:ind w:right="600"/>
      </w:pPr>
      <w:r>
        <w:rPr>
          <w:rFonts w:ascii="宋体" w:hAnsi="宋体"/>
          <w:szCs w:val="20"/>
        </w:rPr>
        <w:lastRenderedPageBreak/>
        <w:fldChar w:fldCharType="end"/>
      </w:r>
    </w:p>
    <w:p w14:paraId="51F8C10C" w14:textId="77777777" w:rsidR="000A1EED" w:rsidRDefault="000A1EED" w:rsidP="00AE7984">
      <w:pPr>
        <w:ind w:firstLineChars="83" w:firstLine="199"/>
        <w:sectPr w:rsidR="000A1EED">
          <w:pgSz w:w="11906" w:h="16838"/>
          <w:pgMar w:top="1440" w:right="1800" w:bottom="1440" w:left="1800" w:header="851" w:footer="992" w:gutter="0"/>
          <w:pgNumType w:fmt="upperRoman"/>
          <w:cols w:space="425"/>
          <w:docGrid w:type="lines" w:linePitch="312"/>
        </w:sectPr>
      </w:pPr>
    </w:p>
    <w:p w14:paraId="4F12D841" w14:textId="5B438240" w:rsidR="000A1EED" w:rsidRDefault="00BB2923">
      <w:pPr>
        <w:pStyle w:val="1"/>
        <w:spacing w:before="156"/>
        <w:jc w:val="center"/>
      </w:pPr>
      <w:bookmarkStart w:id="4" w:name="_Toc105081138"/>
      <w:r>
        <w:lastRenderedPageBreak/>
        <w:t>绪论</w:t>
      </w:r>
      <w:bookmarkEnd w:id="4"/>
    </w:p>
    <w:p w14:paraId="20FF08DC" w14:textId="44AD73B4" w:rsidR="000A1EED" w:rsidRDefault="00BB2923">
      <w:pPr>
        <w:pStyle w:val="2"/>
        <w:spacing w:before="156"/>
      </w:pPr>
      <w:bookmarkStart w:id="5" w:name="_Toc105081139"/>
      <w:r>
        <w:t>研究背景</w:t>
      </w:r>
      <w:r>
        <w:rPr>
          <w:rFonts w:hint="eastAsia"/>
        </w:rPr>
        <w:t>与问题</w:t>
      </w:r>
      <w:bookmarkEnd w:id="5"/>
    </w:p>
    <w:p w14:paraId="7303B231" w14:textId="783652C5" w:rsidR="000A1EED" w:rsidRDefault="00BB2923">
      <w:pPr>
        <w:ind w:firstLine="480"/>
        <w:rPr>
          <w:kern w:val="0"/>
        </w:rPr>
      </w:pPr>
      <w:r>
        <w:t>众筹</w:t>
      </w:r>
      <w:r>
        <w:rPr>
          <w:rFonts w:hint="eastAsia"/>
        </w:rPr>
        <w:t xml:space="preserve"> </w:t>
      </w:r>
      <w:r>
        <w:t xml:space="preserve">(Crowdfunding) </w:t>
      </w:r>
      <w:r>
        <w:rPr>
          <w:kern w:val="0"/>
        </w:rPr>
        <w:t>是一种</w:t>
      </w:r>
      <w:r>
        <w:t>个人或组织</w:t>
      </w:r>
      <w:r>
        <w:rPr>
          <w:kern w:val="0"/>
        </w:rPr>
        <w:t>面向大众为特定企业、商业项目或个人原因公开募集资金的</w:t>
      </w:r>
      <w:r>
        <w:rPr>
          <w:rFonts w:hint="eastAsia"/>
          <w:kern w:val="0"/>
        </w:rPr>
        <w:t>新型</w:t>
      </w:r>
      <w:r>
        <w:rPr>
          <w:kern w:val="0"/>
        </w:rPr>
        <w:t>筹资方式</w:t>
      </w:r>
      <w:r w:rsidR="00CA4456" w:rsidRPr="00CA4456">
        <w:rPr>
          <w:kern w:val="0"/>
          <w:vertAlign w:val="superscript"/>
        </w:rPr>
        <w:fldChar w:fldCharType="begin"/>
      </w:r>
      <w:r w:rsidR="00CA4456" w:rsidRPr="00CA4456">
        <w:rPr>
          <w:kern w:val="0"/>
          <w:vertAlign w:val="superscript"/>
        </w:rPr>
        <w:instrText xml:space="preserve"> REF _Ref105076657 \r \h  \* MERGEFORMAT </w:instrText>
      </w:r>
      <w:r w:rsidR="00CA4456" w:rsidRPr="00CA4456">
        <w:rPr>
          <w:kern w:val="0"/>
          <w:vertAlign w:val="superscript"/>
        </w:rPr>
      </w:r>
      <w:r w:rsidR="00CA4456" w:rsidRPr="00CA4456">
        <w:rPr>
          <w:kern w:val="0"/>
          <w:vertAlign w:val="superscript"/>
        </w:rPr>
        <w:fldChar w:fldCharType="separate"/>
      </w:r>
      <w:r w:rsidR="0007208D">
        <w:rPr>
          <w:kern w:val="0"/>
          <w:vertAlign w:val="superscript"/>
        </w:rPr>
        <w:t>[8]</w:t>
      </w:r>
      <w:r w:rsidR="00CA4456" w:rsidRPr="00CA4456">
        <w:rPr>
          <w:kern w:val="0"/>
          <w:vertAlign w:val="superscript"/>
        </w:rPr>
        <w:fldChar w:fldCharType="end"/>
      </w:r>
      <w:r>
        <w:t>。</w:t>
      </w:r>
      <w:r>
        <w:rPr>
          <w:rFonts w:hint="eastAsia"/>
        </w:rPr>
        <w:t>基于互联网技术的发展，众筹活动一般依托于</w:t>
      </w:r>
      <w:r>
        <w:t>互联网平台</w:t>
      </w:r>
      <w:r>
        <w:rPr>
          <w:rFonts w:hint="eastAsia"/>
        </w:rPr>
        <w:t>，项目发起人</w:t>
      </w:r>
      <w:r>
        <w:t>通过</w:t>
      </w:r>
      <w:r>
        <w:rPr>
          <w:rFonts w:hint="eastAsia"/>
        </w:rPr>
        <w:t>文本、图片、视频等多媒体展示</w:t>
      </w:r>
      <w:r>
        <w:t>众筹项目的详细情况</w:t>
      </w:r>
      <w:r>
        <w:rPr>
          <w:rFonts w:hint="eastAsia"/>
        </w:rPr>
        <w:t>和筹资需求，</w:t>
      </w:r>
      <w:r>
        <w:t>投资者可以</w:t>
      </w:r>
      <w:r>
        <w:rPr>
          <w:rFonts w:hint="eastAsia"/>
        </w:rPr>
        <w:t>浏览这些项目网页，选</w:t>
      </w:r>
      <w:r>
        <w:t>择感兴趣的项目进行不定额的投资</w:t>
      </w:r>
      <w:r>
        <w:rPr>
          <w:rFonts w:hint="eastAsia"/>
        </w:rPr>
        <w:t>。传</w:t>
      </w:r>
      <w:r>
        <w:t>统的风险投资</w:t>
      </w:r>
      <w:r>
        <w:rPr>
          <w:rFonts w:hint="eastAsia"/>
        </w:rPr>
        <w:t>主要来自</w:t>
      </w:r>
      <w:r>
        <w:t>家庭、朋友、银行贷款、天使投资人和风险资本等</w:t>
      </w:r>
      <w:r>
        <w:rPr>
          <w:rFonts w:hint="eastAsia"/>
        </w:rPr>
        <w:t>。对</w:t>
      </w:r>
      <w:r>
        <w:t>个人或者规模小、尚未建立的</w:t>
      </w:r>
      <w:r>
        <w:rPr>
          <w:rFonts w:hint="eastAsia"/>
        </w:rPr>
        <w:t>初创团队来说，</w:t>
      </w:r>
      <w:r>
        <w:t>传统融资</w:t>
      </w:r>
      <w:r>
        <w:rPr>
          <w:rFonts w:hint="eastAsia"/>
        </w:rPr>
        <w:t>方式门槛高、成本高、难获得</w:t>
      </w:r>
      <w:r>
        <w:rPr>
          <w:vertAlign w:val="superscript"/>
        </w:rPr>
        <w:fldChar w:fldCharType="begin"/>
      </w:r>
      <w:r>
        <w:rPr>
          <w:vertAlign w:val="superscript"/>
        </w:rPr>
        <w:instrText xml:space="preserve"> </w:instrText>
      </w:r>
      <w:r>
        <w:rPr>
          <w:rFonts w:hint="eastAsia"/>
          <w:vertAlign w:val="superscript"/>
        </w:rPr>
        <w:instrText>REF _Ref100319781 \r \h</w:instrText>
      </w:r>
      <w:r>
        <w:rPr>
          <w:vertAlign w:val="superscript"/>
        </w:rPr>
        <w:instrText xml:space="preserve">  \* MERGEFORMAT </w:instrText>
      </w:r>
      <w:r>
        <w:rPr>
          <w:vertAlign w:val="superscript"/>
        </w:rPr>
      </w:r>
      <w:r>
        <w:rPr>
          <w:vertAlign w:val="superscript"/>
        </w:rPr>
        <w:fldChar w:fldCharType="separate"/>
      </w:r>
      <w:r w:rsidR="0007208D">
        <w:rPr>
          <w:vertAlign w:val="superscript"/>
        </w:rPr>
        <w:t>[10]</w:t>
      </w:r>
      <w:r>
        <w:rPr>
          <w:vertAlign w:val="superscript"/>
        </w:rPr>
        <w:fldChar w:fldCharType="end"/>
      </w:r>
      <w:r>
        <w:rPr>
          <w:rFonts w:hint="eastAsia"/>
        </w:rPr>
        <w:t>。</w:t>
      </w:r>
      <w:r>
        <w:rPr>
          <w:kern w:val="0"/>
        </w:rPr>
        <w:t>相比</w:t>
      </w:r>
      <w:r>
        <w:rPr>
          <w:rFonts w:hint="eastAsia"/>
          <w:kern w:val="0"/>
        </w:rPr>
        <w:t>之下</w:t>
      </w:r>
      <w:r>
        <w:rPr>
          <w:kern w:val="0"/>
        </w:rPr>
        <w:t>，面向大众投资者</w:t>
      </w:r>
      <w:r>
        <w:rPr>
          <w:rFonts w:hint="eastAsia"/>
          <w:kern w:val="0"/>
        </w:rPr>
        <w:t>的众筹融资方式</w:t>
      </w:r>
      <w:r>
        <w:rPr>
          <w:kern w:val="0"/>
        </w:rPr>
        <w:t>对初创者和个人借贷者来说有诸多优势，筹资者能以更低的融资成本与全球各地的潜在</w:t>
      </w:r>
      <w:r>
        <w:rPr>
          <w:rFonts w:hint="eastAsia"/>
          <w:kern w:val="0"/>
        </w:rPr>
        <w:t>投资</w:t>
      </w:r>
      <w:r>
        <w:rPr>
          <w:kern w:val="0"/>
        </w:rPr>
        <w:t>者接触，</w:t>
      </w:r>
      <w:r>
        <w:rPr>
          <w:rFonts w:hint="eastAsia"/>
          <w:kern w:val="0"/>
        </w:rPr>
        <w:t>直接、</w:t>
      </w:r>
      <w:r>
        <w:rPr>
          <w:kern w:val="0"/>
        </w:rPr>
        <w:t>快速</w:t>
      </w:r>
      <w:r>
        <w:rPr>
          <w:rFonts w:hint="eastAsia"/>
          <w:kern w:val="0"/>
        </w:rPr>
        <w:t>地</w:t>
      </w:r>
      <w:r>
        <w:rPr>
          <w:kern w:val="0"/>
        </w:rPr>
        <w:t>获得小规模的目标资金，有效缓解融资困难</w:t>
      </w:r>
      <w:r>
        <w:rPr>
          <w:kern w:val="0"/>
          <w:vertAlign w:val="superscript"/>
        </w:rPr>
        <w:fldChar w:fldCharType="begin"/>
      </w:r>
      <w:r>
        <w:rPr>
          <w:kern w:val="0"/>
          <w:vertAlign w:val="superscript"/>
        </w:rPr>
        <w:instrText xml:space="preserve"> REF _Ref100319645 \r \h  \* MERGEFORMAT </w:instrText>
      </w:r>
      <w:r>
        <w:rPr>
          <w:kern w:val="0"/>
          <w:vertAlign w:val="superscript"/>
        </w:rPr>
      </w:r>
      <w:r>
        <w:rPr>
          <w:kern w:val="0"/>
          <w:vertAlign w:val="superscript"/>
        </w:rPr>
        <w:fldChar w:fldCharType="separate"/>
      </w:r>
      <w:r w:rsidR="0007208D">
        <w:rPr>
          <w:kern w:val="0"/>
          <w:vertAlign w:val="superscript"/>
        </w:rPr>
        <w:t>[7]</w:t>
      </w:r>
      <w:r>
        <w:rPr>
          <w:kern w:val="0"/>
          <w:vertAlign w:val="superscript"/>
        </w:rPr>
        <w:fldChar w:fldCharType="end"/>
      </w:r>
      <w:r>
        <w:rPr>
          <w:kern w:val="0"/>
        </w:rPr>
        <w:t>。门槛低、受众广、筹资快速</w:t>
      </w:r>
      <w:r>
        <w:rPr>
          <w:rFonts w:hint="eastAsia"/>
          <w:kern w:val="0"/>
        </w:rPr>
        <w:t>等优点使众筹备受广大小型投融资组织或个人的欢迎，众筹市场迅速发展，自</w:t>
      </w:r>
      <w:r>
        <w:rPr>
          <w:rFonts w:hint="eastAsia"/>
          <w:kern w:val="0"/>
        </w:rPr>
        <w:t>2</w:t>
      </w:r>
      <w:r>
        <w:rPr>
          <w:kern w:val="0"/>
        </w:rPr>
        <w:t>010</w:t>
      </w:r>
      <w:r>
        <w:rPr>
          <w:rFonts w:hint="eastAsia"/>
          <w:kern w:val="0"/>
        </w:rPr>
        <w:t>年以来全球市场规模以每年两倍的速度增长，据</w:t>
      </w:r>
      <w:r>
        <w:rPr>
          <w:kern w:val="0"/>
        </w:rPr>
        <w:t>世界银行的预测，</w:t>
      </w:r>
      <w:r>
        <w:rPr>
          <w:kern w:val="0"/>
        </w:rPr>
        <w:t>2025</w:t>
      </w:r>
      <w:r>
        <w:rPr>
          <w:kern w:val="0"/>
        </w:rPr>
        <w:t>年众筹市场预计产生逾</w:t>
      </w:r>
      <w:r>
        <w:rPr>
          <w:rFonts w:hint="eastAsia"/>
          <w:kern w:val="0"/>
        </w:rPr>
        <w:t>9</w:t>
      </w:r>
      <w:r>
        <w:rPr>
          <w:kern w:val="0"/>
        </w:rPr>
        <w:t>30</w:t>
      </w:r>
      <w:r>
        <w:rPr>
          <w:kern w:val="0"/>
        </w:rPr>
        <w:t>亿美元的资金</w:t>
      </w:r>
      <w:r>
        <w:rPr>
          <w:rFonts w:hint="eastAsia"/>
          <w:kern w:val="0"/>
        </w:rPr>
        <w:t>。中国众筹市场紧随国际形势，自</w:t>
      </w:r>
      <w:r>
        <w:rPr>
          <w:rFonts w:hint="eastAsia"/>
          <w:kern w:val="0"/>
        </w:rPr>
        <w:t>2</w:t>
      </w:r>
      <w:r>
        <w:rPr>
          <w:kern w:val="0"/>
        </w:rPr>
        <w:t>011</w:t>
      </w:r>
      <w:r>
        <w:rPr>
          <w:rFonts w:hint="eastAsia"/>
          <w:kern w:val="0"/>
        </w:rPr>
        <w:t>年以来保持高速发展，截止</w:t>
      </w:r>
      <w:r>
        <w:rPr>
          <w:rFonts w:hint="eastAsia"/>
          <w:kern w:val="0"/>
        </w:rPr>
        <w:t>2</w:t>
      </w:r>
      <w:r>
        <w:rPr>
          <w:kern w:val="0"/>
        </w:rPr>
        <w:t>018</w:t>
      </w:r>
      <w:r>
        <w:rPr>
          <w:rFonts w:hint="eastAsia"/>
          <w:kern w:val="0"/>
        </w:rPr>
        <w:t>年市场规模超过</w:t>
      </w:r>
      <w:r>
        <w:rPr>
          <w:rFonts w:hint="eastAsia"/>
          <w:kern w:val="0"/>
        </w:rPr>
        <w:t>2</w:t>
      </w:r>
      <w:r>
        <w:rPr>
          <w:kern w:val="0"/>
        </w:rPr>
        <w:t>70</w:t>
      </w:r>
      <w:r>
        <w:rPr>
          <w:rFonts w:hint="eastAsia"/>
          <w:kern w:val="0"/>
        </w:rPr>
        <w:t>亿元。我国“十四五”电子商务发展规划也指出应当创新发展网络众筹，推动跨境电商营销体系建设。由此可见，众筹市场已经成为全球资本市场不可或缺的重要板块，该市场的健康与创新发展能有效支持初创企业或个人解决融资难的问题，同时丰富大众的投资渠道，推动普惠金融发展。</w:t>
      </w:r>
    </w:p>
    <w:p w14:paraId="6FD7EC92" w14:textId="4AED87DB" w:rsidR="000A1EED" w:rsidRDefault="00BB2923">
      <w:pPr>
        <w:ind w:firstLine="480"/>
        <w:rPr>
          <w:kern w:val="0"/>
        </w:rPr>
      </w:pPr>
      <w:r>
        <w:rPr>
          <w:rFonts w:hint="eastAsia"/>
          <w:kern w:val="0"/>
        </w:rPr>
        <w:t>根据投资回报类型，众筹可以分为奖</w:t>
      </w:r>
      <w:r>
        <w:rPr>
          <w:kern w:val="0"/>
        </w:rPr>
        <w:t>励</w:t>
      </w:r>
      <w:r>
        <w:rPr>
          <w:rFonts w:hint="eastAsia"/>
          <w:kern w:val="0"/>
        </w:rPr>
        <w:t>型</w:t>
      </w:r>
      <w:r>
        <w:rPr>
          <w:kern w:val="0"/>
        </w:rPr>
        <w:t>众筹</w:t>
      </w:r>
      <w:r>
        <w:rPr>
          <w:kern w:val="0"/>
        </w:rPr>
        <w:t xml:space="preserve"> (Reward-based Crowdfunding</w:t>
      </w:r>
      <w:r>
        <w:rPr>
          <w:rFonts w:hint="eastAsia"/>
          <w:kern w:val="0"/>
        </w:rPr>
        <w:t>)</w:t>
      </w:r>
      <w:r>
        <w:rPr>
          <w:kern w:val="0"/>
        </w:rPr>
        <w:t>、股权</w:t>
      </w:r>
      <w:r>
        <w:rPr>
          <w:rFonts w:hint="eastAsia"/>
          <w:kern w:val="0"/>
        </w:rPr>
        <w:t>型</w:t>
      </w:r>
      <w:r>
        <w:rPr>
          <w:kern w:val="0"/>
        </w:rPr>
        <w:t>众筹</w:t>
      </w:r>
      <w:r>
        <w:rPr>
          <w:rFonts w:hint="eastAsia"/>
          <w:kern w:val="0"/>
        </w:rPr>
        <w:t xml:space="preserve"> </w:t>
      </w:r>
      <w:r>
        <w:rPr>
          <w:kern w:val="0"/>
        </w:rPr>
        <w:t>(Equity-based Crowdfunding</w:t>
      </w:r>
      <w:r>
        <w:rPr>
          <w:rFonts w:hint="eastAsia"/>
          <w:kern w:val="0"/>
        </w:rPr>
        <w:t>)</w:t>
      </w:r>
      <w:r>
        <w:rPr>
          <w:kern w:val="0"/>
        </w:rPr>
        <w:t>、</w:t>
      </w:r>
      <w:r>
        <w:rPr>
          <w:rFonts w:hint="eastAsia"/>
          <w:kern w:val="0"/>
        </w:rPr>
        <w:t>债权型</w:t>
      </w:r>
      <w:r>
        <w:rPr>
          <w:kern w:val="0"/>
        </w:rPr>
        <w:t>众筹</w:t>
      </w:r>
      <w:r>
        <w:rPr>
          <w:rFonts w:hint="eastAsia"/>
          <w:kern w:val="0"/>
        </w:rPr>
        <w:t xml:space="preserve"> </w:t>
      </w:r>
      <w:r>
        <w:rPr>
          <w:kern w:val="0"/>
        </w:rPr>
        <w:t>(Lending-based Crowdfunding</w:t>
      </w:r>
      <w:r>
        <w:rPr>
          <w:rFonts w:hint="eastAsia"/>
          <w:kern w:val="0"/>
        </w:rPr>
        <w:t>)</w:t>
      </w:r>
      <w:r>
        <w:rPr>
          <w:kern w:val="0"/>
        </w:rPr>
        <w:t>和</w:t>
      </w:r>
      <w:r w:rsidR="000110E1">
        <w:rPr>
          <w:rFonts w:hint="eastAsia"/>
          <w:kern w:val="0"/>
        </w:rPr>
        <w:t>捐赠</w:t>
      </w:r>
      <w:r>
        <w:rPr>
          <w:rFonts w:hint="eastAsia"/>
          <w:kern w:val="0"/>
        </w:rPr>
        <w:t>型</w:t>
      </w:r>
      <w:r>
        <w:rPr>
          <w:kern w:val="0"/>
        </w:rPr>
        <w:t>众筹</w:t>
      </w:r>
      <w:r>
        <w:rPr>
          <w:rFonts w:hint="eastAsia"/>
          <w:kern w:val="0"/>
        </w:rPr>
        <w:t xml:space="preserve"> </w:t>
      </w:r>
      <w:r>
        <w:rPr>
          <w:kern w:val="0"/>
        </w:rPr>
        <w:t xml:space="preserve">(Donation-based Crowdfunding) </w:t>
      </w:r>
      <w:r w:rsidR="00A00311">
        <w:rPr>
          <w:kern w:val="0"/>
          <w:vertAlign w:val="superscript"/>
        </w:rPr>
        <w:fldChar w:fldCharType="begin"/>
      </w:r>
      <w:r w:rsidR="00A00311">
        <w:rPr>
          <w:kern w:val="0"/>
          <w:vertAlign w:val="superscript"/>
        </w:rPr>
        <w:instrText xml:space="preserve"> REF _Ref100319720 \r \h  \* MERGEFORMAT </w:instrText>
      </w:r>
      <w:r w:rsidR="00A00311">
        <w:rPr>
          <w:kern w:val="0"/>
          <w:vertAlign w:val="superscript"/>
        </w:rPr>
      </w:r>
      <w:r w:rsidR="00A00311">
        <w:rPr>
          <w:kern w:val="0"/>
          <w:vertAlign w:val="superscript"/>
        </w:rPr>
        <w:fldChar w:fldCharType="separate"/>
      </w:r>
      <w:r w:rsidR="0007208D">
        <w:rPr>
          <w:kern w:val="0"/>
          <w:vertAlign w:val="superscript"/>
        </w:rPr>
        <w:t>[1]</w:t>
      </w:r>
      <w:r w:rsidR="00A00311">
        <w:rPr>
          <w:kern w:val="0"/>
          <w:vertAlign w:val="superscript"/>
        </w:rPr>
        <w:fldChar w:fldCharType="end"/>
      </w:r>
      <w:r>
        <w:rPr>
          <w:kern w:val="0"/>
          <w:vertAlign w:val="superscript"/>
        </w:rPr>
        <w:fldChar w:fldCharType="begin"/>
      </w:r>
      <w:r>
        <w:rPr>
          <w:kern w:val="0"/>
          <w:vertAlign w:val="superscript"/>
        </w:rPr>
        <w:instrText xml:space="preserve"> REF _Ref100319645 \r \h  \* MERGEFORMAT </w:instrText>
      </w:r>
      <w:r>
        <w:rPr>
          <w:kern w:val="0"/>
          <w:vertAlign w:val="superscript"/>
        </w:rPr>
      </w:r>
      <w:r>
        <w:rPr>
          <w:kern w:val="0"/>
          <w:vertAlign w:val="superscript"/>
        </w:rPr>
        <w:fldChar w:fldCharType="separate"/>
      </w:r>
      <w:r w:rsidR="0007208D">
        <w:rPr>
          <w:kern w:val="0"/>
          <w:vertAlign w:val="superscript"/>
        </w:rPr>
        <w:t>[7]</w:t>
      </w:r>
      <w:r>
        <w:rPr>
          <w:kern w:val="0"/>
          <w:vertAlign w:val="superscript"/>
        </w:rPr>
        <w:fldChar w:fldCharType="end"/>
      </w:r>
      <w:r>
        <w:rPr>
          <w:rFonts w:hint="eastAsia"/>
          <w:kern w:val="0"/>
        </w:rPr>
        <w:t>。各类模式下不同平台的商业模式差异延伸出了更细的分类。其中，以</w:t>
      </w:r>
      <w:r>
        <w:rPr>
          <w:rFonts w:hint="eastAsia"/>
          <w:kern w:val="0"/>
        </w:rPr>
        <w:t>Kiva</w:t>
      </w:r>
      <w:r>
        <w:rPr>
          <w:rFonts w:hint="eastAsia"/>
          <w:kern w:val="0"/>
        </w:rPr>
        <w:t>平台为代表的亲</w:t>
      </w:r>
      <w:r>
        <w:rPr>
          <w:kern w:val="0"/>
        </w:rPr>
        <w:t>社会债权众筹</w:t>
      </w:r>
      <w:r>
        <w:rPr>
          <w:rFonts w:hint="eastAsia"/>
          <w:kern w:val="0"/>
        </w:rPr>
        <w:t xml:space="preserve"> (</w:t>
      </w:r>
      <w:r>
        <w:rPr>
          <w:kern w:val="0"/>
        </w:rPr>
        <w:t xml:space="preserve">Prosocial Lending-based Crowdfunding) </w:t>
      </w:r>
      <w:r>
        <w:rPr>
          <w:rFonts w:hint="eastAsia"/>
          <w:kern w:val="0"/>
        </w:rPr>
        <w:t>是</w:t>
      </w:r>
      <w:r>
        <w:rPr>
          <w:kern w:val="0"/>
        </w:rPr>
        <w:t>一种基于小额借贷的债权众筹模式</w:t>
      </w:r>
      <w:r w:rsidR="001941E4" w:rsidRPr="001941E4">
        <w:rPr>
          <w:kern w:val="0"/>
          <w:vertAlign w:val="superscript"/>
        </w:rPr>
        <w:fldChar w:fldCharType="begin"/>
      </w:r>
      <w:r w:rsidR="001941E4" w:rsidRPr="001941E4">
        <w:rPr>
          <w:kern w:val="0"/>
          <w:vertAlign w:val="superscript"/>
        </w:rPr>
        <w:instrText xml:space="preserve"> REF _Ref105077378 \r \h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[3]</w:t>
      </w:r>
      <w:r w:rsidR="001941E4" w:rsidRPr="001941E4">
        <w:rPr>
          <w:kern w:val="0"/>
          <w:vertAlign w:val="superscript"/>
        </w:rPr>
        <w:fldChar w:fldCharType="end"/>
      </w:r>
      <w:r>
        <w:rPr>
          <w:rFonts w:hint="eastAsia"/>
          <w:kern w:val="0"/>
        </w:rPr>
        <w:t>，简称亲社会众筹。作为连接大众资金和贫困地区的经济困难人群的桥梁，</w:t>
      </w:r>
      <w:r>
        <w:rPr>
          <w:kern w:val="0"/>
        </w:rPr>
        <w:t>这类众筹平台</w:t>
      </w:r>
      <w:r>
        <w:rPr>
          <w:rFonts w:hint="eastAsia"/>
          <w:kern w:val="0"/>
        </w:rPr>
        <w:t>上的广大投</w:t>
      </w:r>
      <w:r>
        <w:rPr>
          <w:kern w:val="0"/>
        </w:rPr>
        <w:t>资者能够</w:t>
      </w:r>
      <w:r>
        <w:rPr>
          <w:rFonts w:hint="eastAsia"/>
          <w:kern w:val="0"/>
        </w:rPr>
        <w:t>绕</w:t>
      </w:r>
      <w:r>
        <w:rPr>
          <w:kern w:val="0"/>
        </w:rPr>
        <w:t>过以盈利为导向的中介机构，以小额贷款的方式直接帮助到有资金需求的弱势群体。</w:t>
      </w:r>
      <w:r>
        <w:rPr>
          <w:rFonts w:hint="eastAsia"/>
          <w:kern w:val="0"/>
        </w:rPr>
        <w:t>相比其他债权众筹平台，亲社会众筹</w:t>
      </w:r>
      <w:r>
        <w:rPr>
          <w:kern w:val="0"/>
        </w:rPr>
        <w:t>平台采用了零利息的借贷逻辑，投资者除回收本金之外没有其他财务回报，</w:t>
      </w:r>
      <w:r>
        <w:rPr>
          <w:rFonts w:hint="eastAsia"/>
          <w:kern w:val="0"/>
        </w:rPr>
        <w:lastRenderedPageBreak/>
        <w:t>且面临更大的无法被偿还本金的财务风险，由此可见这种投资行为主要由利他心理和</w:t>
      </w:r>
      <w:r>
        <w:rPr>
          <w:kern w:val="0"/>
        </w:rPr>
        <w:t>获取社会或道德效用</w:t>
      </w:r>
      <w:r>
        <w:rPr>
          <w:rFonts w:hint="eastAsia"/>
          <w:kern w:val="0"/>
        </w:rPr>
        <w:t>驱动</w:t>
      </w:r>
      <w:r>
        <w:rPr>
          <w:kern w:val="0"/>
        </w:rPr>
        <w:t>，</w:t>
      </w:r>
      <w:r>
        <w:rPr>
          <w:rFonts w:hint="eastAsia"/>
          <w:kern w:val="0"/>
        </w:rPr>
        <w:t>这种慈善性质的投资决策可被视作亲社会行为</w:t>
      </w:r>
      <w:r w:rsidR="001941E4" w:rsidRPr="001941E4">
        <w:rPr>
          <w:kern w:val="0"/>
          <w:vertAlign w:val="superscript"/>
        </w:rPr>
        <w:fldChar w:fldCharType="begin"/>
      </w:r>
      <w:r w:rsidR="001941E4" w:rsidRPr="001941E4">
        <w:rPr>
          <w:kern w:val="0"/>
          <w:vertAlign w:val="superscript"/>
        </w:rPr>
        <w:instrText xml:space="preserve"> </w:instrText>
      </w:r>
      <w:r w:rsidR="001941E4" w:rsidRPr="001941E4">
        <w:rPr>
          <w:rFonts w:hint="eastAsia"/>
          <w:kern w:val="0"/>
          <w:vertAlign w:val="superscript"/>
        </w:rPr>
        <w:instrText>REF _Ref105077440 \r \h</w:instrText>
      </w:r>
      <w:r w:rsidR="001941E4" w:rsidRPr="001941E4">
        <w:rPr>
          <w:kern w:val="0"/>
          <w:vertAlign w:val="superscript"/>
        </w:rPr>
        <w:instrText xml:space="preserve">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[15]</w:t>
      </w:r>
      <w:r w:rsidR="001941E4" w:rsidRPr="001941E4">
        <w:rPr>
          <w:kern w:val="0"/>
          <w:vertAlign w:val="superscript"/>
        </w:rPr>
        <w:fldChar w:fldCharType="end"/>
      </w:r>
      <w:r>
        <w:rPr>
          <w:rFonts w:hint="eastAsia"/>
          <w:kern w:val="0"/>
        </w:rPr>
        <w:t>。</w:t>
      </w:r>
      <w:r w:rsidR="00D85119">
        <w:rPr>
          <w:rFonts w:hint="eastAsia"/>
          <w:kern w:val="0"/>
        </w:rPr>
        <w:t>亲社会众筹平台以建设普惠金融的世界为愿景，希望面向贫困群体扩大金融渠道、提高金融服务质量，解决全球金融准入的潜在障碍</w:t>
      </w:r>
      <w:r w:rsidR="00D85119">
        <w:rPr>
          <w:rFonts w:hint="eastAsia"/>
          <w:kern w:val="0"/>
        </w:rPr>
        <w:t>,</w:t>
      </w:r>
      <w:r>
        <w:rPr>
          <w:rFonts w:hint="eastAsia"/>
          <w:kern w:val="0"/>
        </w:rPr>
        <w:t>代</w:t>
      </w:r>
      <w:r>
        <w:rPr>
          <w:kern w:val="0"/>
        </w:rPr>
        <w:t>表平台有</w:t>
      </w:r>
      <w:r>
        <w:rPr>
          <w:kern w:val="0"/>
        </w:rPr>
        <w:t>Kiva</w:t>
      </w:r>
      <w:r>
        <w:rPr>
          <w:rFonts w:hint="eastAsia"/>
          <w:kern w:val="0"/>
        </w:rPr>
        <w:t>,</w:t>
      </w:r>
      <w:r>
        <w:rPr>
          <w:kern w:val="0"/>
        </w:rPr>
        <w:t xml:space="preserve"> World Vision Micro, Prosper, LendingClub</w:t>
      </w:r>
      <w:r>
        <w:rPr>
          <w:kern w:val="0"/>
        </w:rPr>
        <w:t>等。</w:t>
      </w:r>
      <w:r w:rsidR="00A765DE">
        <w:rPr>
          <w:rFonts w:hint="eastAsia"/>
          <w:kern w:val="0"/>
        </w:rPr>
        <w:t>这些平台一般以“</w:t>
      </w:r>
      <w:r w:rsidR="00615213">
        <w:rPr>
          <w:rFonts w:hint="eastAsia"/>
          <w:kern w:val="0"/>
        </w:rPr>
        <w:t>借出</w:t>
      </w:r>
      <w:r w:rsidR="00A765DE">
        <w:rPr>
          <w:rFonts w:hint="eastAsia"/>
          <w:kern w:val="0"/>
        </w:rPr>
        <w:t>小金额改变一个人的生活”为口号呼吁更多的人参与到众筹队伍中，为不同群体之间创造互助关系提供独特的渠道。</w:t>
      </w:r>
      <w:r w:rsidR="00D85119">
        <w:rPr>
          <w:rFonts w:hint="eastAsia"/>
          <w:kern w:val="0"/>
        </w:rPr>
        <w:t>随着全球经济水平的提升，亲社会众筹</w:t>
      </w:r>
      <w:r w:rsidR="00A765DE">
        <w:rPr>
          <w:rFonts w:hint="eastAsia"/>
          <w:kern w:val="0"/>
        </w:rPr>
        <w:t>平台的规模发展显著</w:t>
      </w:r>
      <w:r w:rsidR="00EB13DE">
        <w:rPr>
          <w:rFonts w:hint="eastAsia"/>
          <w:kern w:val="0"/>
        </w:rPr>
        <w:t>。据统计</w:t>
      </w:r>
      <w:r w:rsidR="001941E4" w:rsidRPr="001941E4">
        <w:rPr>
          <w:kern w:val="0"/>
          <w:vertAlign w:val="superscript"/>
        </w:rPr>
        <w:fldChar w:fldCharType="begin"/>
      </w:r>
      <w:r w:rsidR="001941E4" w:rsidRPr="001941E4">
        <w:rPr>
          <w:kern w:val="0"/>
          <w:vertAlign w:val="superscript"/>
        </w:rPr>
        <w:instrText xml:space="preserve"> </w:instrText>
      </w:r>
      <w:r w:rsidR="001941E4" w:rsidRPr="001941E4">
        <w:rPr>
          <w:rFonts w:hint="eastAsia"/>
          <w:kern w:val="0"/>
          <w:vertAlign w:val="superscript"/>
        </w:rPr>
        <w:instrText>REF _Ref105077498 \r \h</w:instrText>
      </w:r>
      <w:r w:rsidR="001941E4" w:rsidRPr="001941E4">
        <w:rPr>
          <w:kern w:val="0"/>
          <w:vertAlign w:val="superscript"/>
        </w:rPr>
        <w:instrText xml:space="preserve">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[25]</w:t>
      </w:r>
      <w:r w:rsidR="001941E4" w:rsidRPr="001941E4">
        <w:rPr>
          <w:kern w:val="0"/>
          <w:vertAlign w:val="superscript"/>
        </w:rPr>
        <w:fldChar w:fldCharType="end"/>
      </w:r>
      <w:r w:rsidR="00EB13DE">
        <w:rPr>
          <w:rFonts w:hint="eastAsia"/>
          <w:kern w:val="0"/>
        </w:rPr>
        <w:t>，</w:t>
      </w:r>
      <w:r w:rsidR="00E759D2">
        <w:rPr>
          <w:rFonts w:hint="eastAsia"/>
          <w:kern w:val="0"/>
        </w:rPr>
        <w:t>截止</w:t>
      </w:r>
      <w:r w:rsidR="00E759D2">
        <w:rPr>
          <w:rFonts w:hint="eastAsia"/>
          <w:kern w:val="0"/>
        </w:rPr>
        <w:t>2</w:t>
      </w:r>
      <w:r w:rsidR="00E759D2">
        <w:rPr>
          <w:kern w:val="0"/>
        </w:rPr>
        <w:t>022</w:t>
      </w:r>
      <w:r w:rsidR="00E759D2">
        <w:rPr>
          <w:rFonts w:hint="eastAsia"/>
          <w:kern w:val="0"/>
        </w:rPr>
        <w:t>年</w:t>
      </w:r>
      <w:r w:rsidR="00E759D2">
        <w:rPr>
          <w:rFonts w:hint="eastAsia"/>
          <w:kern w:val="0"/>
        </w:rPr>
        <w:t>5</w:t>
      </w:r>
      <w:r w:rsidR="00E759D2">
        <w:rPr>
          <w:rFonts w:hint="eastAsia"/>
          <w:kern w:val="0"/>
        </w:rPr>
        <w:t>月，</w:t>
      </w:r>
      <w:r w:rsidR="00EB13DE">
        <w:rPr>
          <w:rFonts w:hint="eastAsia"/>
          <w:kern w:val="0"/>
        </w:rPr>
        <w:t>Kiva</w:t>
      </w:r>
      <w:r w:rsidR="00EB13DE">
        <w:rPr>
          <w:rFonts w:hint="eastAsia"/>
          <w:kern w:val="0"/>
        </w:rPr>
        <w:t>目前已累计聚集了分布在</w:t>
      </w:r>
      <w:r w:rsidR="00EB13DE">
        <w:rPr>
          <w:rFonts w:hint="eastAsia"/>
          <w:kern w:val="0"/>
        </w:rPr>
        <w:t>7</w:t>
      </w:r>
      <w:r w:rsidR="00EB13DE">
        <w:rPr>
          <w:kern w:val="0"/>
        </w:rPr>
        <w:t>7</w:t>
      </w:r>
      <w:r w:rsidR="00EB13DE">
        <w:rPr>
          <w:rFonts w:hint="eastAsia"/>
          <w:kern w:val="0"/>
        </w:rPr>
        <w:t>个国家的</w:t>
      </w:r>
      <w:r w:rsidR="00EB13DE">
        <w:rPr>
          <w:rFonts w:hint="eastAsia"/>
          <w:kern w:val="0"/>
        </w:rPr>
        <w:t>4</w:t>
      </w:r>
      <w:r w:rsidR="00EB13DE">
        <w:rPr>
          <w:kern w:val="0"/>
        </w:rPr>
        <w:t>30</w:t>
      </w:r>
      <w:r w:rsidR="00EB13DE">
        <w:rPr>
          <w:rFonts w:hint="eastAsia"/>
          <w:kern w:val="0"/>
        </w:rPr>
        <w:t>万贷款者和</w:t>
      </w:r>
      <w:r w:rsidR="00EB13DE">
        <w:rPr>
          <w:kern w:val="0"/>
        </w:rPr>
        <w:t>210</w:t>
      </w:r>
      <w:r w:rsidR="00EB13DE">
        <w:rPr>
          <w:rFonts w:hint="eastAsia"/>
          <w:kern w:val="0"/>
        </w:rPr>
        <w:t>万投资者，帮助贷款者募集了超过</w:t>
      </w:r>
      <w:r w:rsidR="00EB13DE">
        <w:rPr>
          <w:rFonts w:hint="eastAsia"/>
          <w:kern w:val="0"/>
        </w:rPr>
        <w:t>1</w:t>
      </w:r>
      <w:r w:rsidR="00EB13DE">
        <w:rPr>
          <w:kern w:val="0"/>
        </w:rPr>
        <w:t>7</w:t>
      </w:r>
      <w:r w:rsidR="00EB13DE">
        <w:rPr>
          <w:rFonts w:hint="eastAsia"/>
          <w:kern w:val="0"/>
        </w:rPr>
        <w:t>亿美元，偿还贷款率达</w:t>
      </w:r>
      <w:r w:rsidR="00EB13DE">
        <w:rPr>
          <w:rFonts w:hint="eastAsia"/>
          <w:kern w:val="0"/>
        </w:rPr>
        <w:t>9</w:t>
      </w:r>
      <w:r w:rsidR="00EB13DE">
        <w:rPr>
          <w:kern w:val="0"/>
        </w:rPr>
        <w:t>6.4%</w:t>
      </w:r>
      <w:r w:rsidR="00EB13DE">
        <w:rPr>
          <w:rFonts w:hint="eastAsia"/>
          <w:kern w:val="0"/>
        </w:rPr>
        <w:t>。</w:t>
      </w:r>
    </w:p>
    <w:p w14:paraId="499B9719" w14:textId="26B92BEE" w:rsidR="000A1EED" w:rsidRDefault="00BB2923">
      <w:pPr>
        <w:ind w:firstLine="480"/>
        <w:rPr>
          <w:kern w:val="0"/>
        </w:rPr>
      </w:pPr>
      <w:r>
        <w:rPr>
          <w:rFonts w:hint="eastAsia"/>
          <w:kern w:val="0"/>
        </w:rPr>
        <w:t>互联网平台虽然为经济困难人群提供了更方便的筹资渠道，但相比线下交易存在较大的信息不对称风险</w:t>
      </w:r>
      <w:r w:rsidR="001941E4" w:rsidRPr="001941E4">
        <w:rPr>
          <w:kern w:val="0"/>
          <w:vertAlign w:val="superscript"/>
        </w:rPr>
        <w:fldChar w:fldCharType="begin"/>
      </w:r>
      <w:r w:rsidR="001941E4" w:rsidRPr="001941E4">
        <w:rPr>
          <w:kern w:val="0"/>
          <w:vertAlign w:val="superscript"/>
        </w:rPr>
        <w:instrText xml:space="preserve"> </w:instrText>
      </w:r>
      <w:r w:rsidR="001941E4" w:rsidRPr="001941E4">
        <w:rPr>
          <w:rFonts w:hint="eastAsia"/>
          <w:kern w:val="0"/>
          <w:vertAlign w:val="superscript"/>
        </w:rPr>
        <w:instrText>REF _Ref100319720 \r \h</w:instrText>
      </w:r>
      <w:r w:rsidR="001941E4" w:rsidRPr="001941E4">
        <w:rPr>
          <w:kern w:val="0"/>
          <w:vertAlign w:val="superscript"/>
        </w:rPr>
        <w:instrText xml:space="preserve">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[1]</w:t>
      </w:r>
      <w:r w:rsidR="001941E4" w:rsidRPr="001941E4">
        <w:rPr>
          <w:kern w:val="0"/>
          <w:vertAlign w:val="superscript"/>
        </w:rPr>
        <w:fldChar w:fldCharType="end"/>
      </w:r>
      <w:r>
        <w:rPr>
          <w:rFonts w:hint="eastAsia"/>
          <w:kern w:val="0"/>
        </w:rPr>
        <w:t>。在互联网众筹平台上，项目发起者和投资者无法面对面交流，投资者只能通过网页披露的有限公开信息来了解项目及其发起人，结合自己的兴趣和偏好判断投资价值，进行投资决策。由于项目发起者主要是初创企业或个人，筹资目的多为运营创新产品、举办活动、启动新企业、补贴个人或家庭生活等，一般无法提供像风险投资等传统融资项目中呈现的企业和项目相关的详细运营和财务信息</w:t>
      </w:r>
      <w:r>
        <w:rPr>
          <w:kern w:val="0"/>
          <w:vertAlign w:val="superscript"/>
        </w:rPr>
        <w:fldChar w:fldCharType="begin"/>
      </w:r>
      <w:r>
        <w:rPr>
          <w:kern w:val="0"/>
          <w:vertAlign w:val="superscript"/>
        </w:rPr>
        <w:instrText xml:space="preserve"> </w:instrText>
      </w:r>
      <w:r>
        <w:rPr>
          <w:rFonts w:hint="eastAsia"/>
          <w:kern w:val="0"/>
          <w:vertAlign w:val="superscript"/>
        </w:rPr>
        <w:instrText>REF _Ref100319645 \r \h</w:instrText>
      </w:r>
      <w:r>
        <w:rPr>
          <w:kern w:val="0"/>
          <w:vertAlign w:val="superscript"/>
        </w:rPr>
        <w:instrText xml:space="preserve">  \* MERGEFORMAT </w:instrText>
      </w:r>
      <w:r>
        <w:rPr>
          <w:kern w:val="0"/>
          <w:vertAlign w:val="superscript"/>
        </w:rPr>
      </w:r>
      <w:r>
        <w:rPr>
          <w:kern w:val="0"/>
          <w:vertAlign w:val="superscript"/>
        </w:rPr>
        <w:fldChar w:fldCharType="separate"/>
      </w:r>
      <w:r w:rsidR="0007208D">
        <w:rPr>
          <w:kern w:val="0"/>
          <w:vertAlign w:val="superscript"/>
        </w:rPr>
        <w:t>[7]</w:t>
      </w:r>
      <w:r>
        <w:rPr>
          <w:kern w:val="0"/>
          <w:vertAlign w:val="superscript"/>
        </w:rPr>
        <w:fldChar w:fldCharType="end"/>
      </w:r>
      <w:r>
        <w:rPr>
          <w:rFonts w:hint="eastAsia"/>
          <w:kern w:val="0"/>
        </w:rPr>
        <w:t>。在</w:t>
      </w:r>
      <w:r>
        <w:rPr>
          <w:rFonts w:hint="eastAsia"/>
          <w:kern w:val="0"/>
        </w:rPr>
        <w:t>Kiva</w:t>
      </w:r>
      <w:r>
        <w:rPr>
          <w:rFonts w:hint="eastAsia"/>
          <w:kern w:val="0"/>
        </w:rPr>
        <w:t>等亲社会债权众筹平台中，这种信息不对称风险问题更加突出</w:t>
      </w:r>
      <w:r w:rsidR="00CA4456" w:rsidRPr="00CA4456">
        <w:rPr>
          <w:kern w:val="0"/>
          <w:vertAlign w:val="superscript"/>
        </w:rPr>
        <w:fldChar w:fldCharType="begin"/>
      </w:r>
      <w:r w:rsidR="00CA4456" w:rsidRPr="00CA4456">
        <w:rPr>
          <w:kern w:val="0"/>
          <w:vertAlign w:val="superscript"/>
        </w:rPr>
        <w:instrText xml:space="preserve"> </w:instrText>
      </w:r>
      <w:r w:rsidR="00CA4456" w:rsidRPr="00CA4456">
        <w:rPr>
          <w:rFonts w:hint="eastAsia"/>
          <w:kern w:val="0"/>
          <w:vertAlign w:val="superscript"/>
        </w:rPr>
        <w:instrText>REF _Ref105076948 \r \h</w:instrText>
      </w:r>
      <w:r w:rsidR="00CA4456" w:rsidRPr="00CA4456">
        <w:rPr>
          <w:kern w:val="0"/>
          <w:vertAlign w:val="superscript"/>
        </w:rPr>
        <w:instrText xml:space="preserve">  \* MERGEFORMAT </w:instrText>
      </w:r>
      <w:r w:rsidR="00CA4456" w:rsidRPr="00CA4456">
        <w:rPr>
          <w:kern w:val="0"/>
          <w:vertAlign w:val="superscript"/>
        </w:rPr>
      </w:r>
      <w:r w:rsidR="00CA4456" w:rsidRPr="00CA4456">
        <w:rPr>
          <w:kern w:val="0"/>
          <w:vertAlign w:val="superscript"/>
        </w:rPr>
        <w:fldChar w:fldCharType="separate"/>
      </w:r>
      <w:r w:rsidR="0007208D">
        <w:rPr>
          <w:kern w:val="0"/>
          <w:vertAlign w:val="superscript"/>
        </w:rPr>
        <w:t>[22]</w:t>
      </w:r>
      <w:r w:rsidR="00CA4456" w:rsidRPr="00CA4456">
        <w:rPr>
          <w:kern w:val="0"/>
          <w:vertAlign w:val="superscript"/>
        </w:rPr>
        <w:fldChar w:fldCharType="end"/>
      </w:r>
      <w:r>
        <w:rPr>
          <w:rFonts w:hint="eastAsia"/>
          <w:kern w:val="0"/>
        </w:rPr>
        <w:t>，因为大多数筹资人来自贫困区域，通常由当地的非盈利区域金融组织作为风险背书，且只能披露简单的低成本信息，例如个人经历叙述。信息不对称问题会减弱投资人的信任，阻碍投资决策</w:t>
      </w:r>
      <w:r w:rsidR="00102E64" w:rsidRPr="00102E64">
        <w:rPr>
          <w:kern w:val="0"/>
          <w:vertAlign w:val="superscript"/>
        </w:rPr>
        <w:fldChar w:fldCharType="begin"/>
      </w:r>
      <w:r w:rsidR="00102E64" w:rsidRPr="00102E64">
        <w:rPr>
          <w:kern w:val="0"/>
          <w:vertAlign w:val="superscript"/>
        </w:rPr>
        <w:instrText xml:space="preserve"> </w:instrText>
      </w:r>
      <w:r w:rsidR="00102E64" w:rsidRPr="00102E64">
        <w:rPr>
          <w:rFonts w:hint="eastAsia"/>
          <w:kern w:val="0"/>
          <w:vertAlign w:val="superscript"/>
        </w:rPr>
        <w:instrText>REF _Ref105076948 \r \h</w:instrText>
      </w:r>
      <w:r w:rsidR="00102E64" w:rsidRPr="00102E64">
        <w:rPr>
          <w:kern w:val="0"/>
          <w:vertAlign w:val="superscript"/>
        </w:rPr>
        <w:instrText xml:space="preserve">  \* MERGEFORMAT </w:instrText>
      </w:r>
      <w:r w:rsidR="00102E64" w:rsidRPr="00102E64">
        <w:rPr>
          <w:kern w:val="0"/>
          <w:vertAlign w:val="superscript"/>
        </w:rPr>
      </w:r>
      <w:r w:rsidR="00102E64" w:rsidRPr="00102E64">
        <w:rPr>
          <w:kern w:val="0"/>
          <w:vertAlign w:val="superscript"/>
        </w:rPr>
        <w:fldChar w:fldCharType="separate"/>
      </w:r>
      <w:r w:rsidR="0007208D">
        <w:rPr>
          <w:kern w:val="0"/>
          <w:vertAlign w:val="superscript"/>
        </w:rPr>
        <w:t>[22]</w:t>
      </w:r>
      <w:r w:rsidR="00102E64" w:rsidRPr="00102E64">
        <w:rPr>
          <w:kern w:val="0"/>
          <w:vertAlign w:val="superscript"/>
        </w:rPr>
        <w:fldChar w:fldCharType="end"/>
      </w:r>
      <w:r>
        <w:rPr>
          <w:rFonts w:hint="eastAsia"/>
          <w:kern w:val="0"/>
        </w:rPr>
        <w:t>。因此，如何结合文本、图片、视频等多媒体高效地组织和传递有限信息，减弱信息不对称、吸引投资者并最大化众筹成功是值得探讨的课题。</w:t>
      </w:r>
    </w:p>
    <w:p w14:paraId="7A99A1AB" w14:textId="7A421E1D" w:rsidR="00380162" w:rsidRDefault="00BB2923" w:rsidP="00380162">
      <w:pPr>
        <w:ind w:firstLine="480"/>
        <w:rPr>
          <w:kern w:val="0"/>
        </w:rPr>
      </w:pPr>
      <w:r>
        <w:rPr>
          <w:rFonts w:hint="eastAsia"/>
          <w:kern w:val="0"/>
        </w:rPr>
        <w:t>在各类众筹平台上</w:t>
      </w:r>
      <w:r>
        <w:rPr>
          <w:kern w:val="0"/>
        </w:rPr>
        <w:t>，</w:t>
      </w:r>
      <w:r>
        <w:rPr>
          <w:rFonts w:hint="eastAsia"/>
          <w:kern w:val="0"/>
        </w:rPr>
        <w:t>项目网页不仅会以文本的形式展示筹</w:t>
      </w:r>
      <w:r>
        <w:rPr>
          <w:kern w:val="0"/>
        </w:rPr>
        <w:t>资金额、偿还期限、筹款目的等</w:t>
      </w:r>
      <w:r>
        <w:rPr>
          <w:rFonts w:hint="eastAsia"/>
          <w:kern w:val="0"/>
        </w:rPr>
        <w:t>信息，还会披露众筹发起人的</w:t>
      </w:r>
      <w:r>
        <w:rPr>
          <w:kern w:val="0"/>
        </w:rPr>
        <w:t>形象照</w:t>
      </w:r>
      <w:r>
        <w:rPr>
          <w:rFonts w:hint="eastAsia"/>
          <w:kern w:val="0"/>
        </w:rPr>
        <w:t>，包括完整的面部</w:t>
      </w:r>
      <w:r>
        <w:rPr>
          <w:kern w:val="0"/>
        </w:rPr>
        <w:t>特征和表情</w:t>
      </w:r>
      <w:r>
        <w:rPr>
          <w:rFonts w:hint="eastAsia"/>
          <w:kern w:val="0"/>
        </w:rPr>
        <w:t>，如</w:t>
      </w:r>
      <w:r>
        <w:rPr>
          <w:kern w:val="0"/>
        </w:rPr>
        <w:fldChar w:fldCharType="begin"/>
      </w:r>
      <w:r>
        <w:rPr>
          <w:kern w:val="0"/>
        </w:rPr>
        <w:instrText xml:space="preserve"> </w:instrText>
      </w:r>
      <w:r>
        <w:rPr>
          <w:rFonts w:hint="eastAsia"/>
          <w:kern w:val="0"/>
        </w:rPr>
        <w:instrText>REF _Ref103882820 \h</w:instrText>
      </w:r>
      <w:r>
        <w:rPr>
          <w:kern w:val="0"/>
        </w:rPr>
        <w:instrText xml:space="preserve"> </w:instrText>
      </w:r>
      <w:r>
        <w:rPr>
          <w:kern w:val="0"/>
        </w:rPr>
      </w:r>
      <w:r>
        <w:rPr>
          <w:kern w:val="0"/>
        </w:rPr>
        <w:fldChar w:fldCharType="separate"/>
      </w:r>
      <w:r w:rsidR="0007208D">
        <w:rPr>
          <w:rFonts w:hint="eastAsia"/>
        </w:rPr>
        <w:t>图</w:t>
      </w:r>
      <w:r w:rsidR="0007208D">
        <w:rPr>
          <w:noProof/>
        </w:rPr>
        <w:t>1</w:t>
      </w:r>
      <w:r w:rsidR="0007208D">
        <w:noBreakHyphen/>
      </w:r>
      <w:r w:rsidR="0007208D">
        <w:rPr>
          <w:noProof/>
        </w:rPr>
        <w:t>1</w:t>
      </w:r>
      <w:r>
        <w:rPr>
          <w:kern w:val="0"/>
        </w:rPr>
        <w:fldChar w:fldCharType="end"/>
      </w:r>
      <w:r>
        <w:rPr>
          <w:rFonts w:hint="eastAsia"/>
          <w:kern w:val="0"/>
        </w:rPr>
        <w:t>所示。</w:t>
      </w:r>
      <w:r>
        <w:rPr>
          <w:kern w:val="0"/>
        </w:rPr>
        <w:t>作为最个性化的信息之一，</w:t>
      </w:r>
      <w:r>
        <w:rPr>
          <w:rFonts w:hint="eastAsia"/>
          <w:kern w:val="0"/>
        </w:rPr>
        <w:t>人的</w:t>
      </w:r>
      <w:r>
        <w:rPr>
          <w:kern w:val="0"/>
        </w:rPr>
        <w:t>面部信息及其传递的情感可以一定程度上</w:t>
      </w:r>
      <w:r>
        <w:rPr>
          <w:rFonts w:hint="eastAsia"/>
          <w:kern w:val="0"/>
        </w:rPr>
        <w:t>反映</w:t>
      </w:r>
      <w:r>
        <w:rPr>
          <w:kern w:val="0"/>
        </w:rPr>
        <w:t>众筹项目的质量和</w:t>
      </w:r>
      <w:r>
        <w:rPr>
          <w:rFonts w:hint="eastAsia"/>
          <w:kern w:val="0"/>
        </w:rPr>
        <w:t>发起人的</w:t>
      </w:r>
      <w:r>
        <w:rPr>
          <w:kern w:val="0"/>
        </w:rPr>
        <w:t>个人特质</w:t>
      </w:r>
      <w:r>
        <w:rPr>
          <w:rFonts w:hint="eastAsia"/>
          <w:kern w:val="0"/>
        </w:rPr>
        <w:t>，影响潜在投资者对项目的价值判断和投资决策</w:t>
      </w:r>
      <w:r w:rsidR="001941E4" w:rsidRPr="001941E4">
        <w:rPr>
          <w:kern w:val="0"/>
          <w:vertAlign w:val="superscript"/>
        </w:rPr>
        <w:fldChar w:fldCharType="begin"/>
      </w:r>
      <w:r w:rsidR="001941E4" w:rsidRPr="001941E4">
        <w:rPr>
          <w:kern w:val="0"/>
          <w:vertAlign w:val="superscript"/>
        </w:rPr>
        <w:instrText xml:space="preserve"> </w:instrText>
      </w:r>
      <w:r w:rsidR="001941E4" w:rsidRPr="001941E4">
        <w:rPr>
          <w:rFonts w:hint="eastAsia"/>
          <w:kern w:val="0"/>
          <w:vertAlign w:val="superscript"/>
        </w:rPr>
        <w:instrText>REF _Ref105077626 \r \h</w:instrText>
      </w:r>
      <w:r w:rsidR="001941E4" w:rsidRPr="001941E4">
        <w:rPr>
          <w:kern w:val="0"/>
          <w:vertAlign w:val="superscript"/>
        </w:rPr>
        <w:instrText xml:space="preserve">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[30]</w:t>
      </w:r>
      <w:r w:rsidR="001941E4" w:rsidRPr="001941E4">
        <w:rPr>
          <w:kern w:val="0"/>
          <w:vertAlign w:val="superscript"/>
        </w:rPr>
        <w:fldChar w:fldCharType="end"/>
      </w:r>
      <w:r>
        <w:rPr>
          <w:rFonts w:hint="eastAsia"/>
          <w:kern w:val="0"/>
        </w:rPr>
        <w:t>。</w:t>
      </w:r>
      <w:r>
        <w:rPr>
          <w:kern w:val="0"/>
        </w:rPr>
        <w:t>特别地，照片中的面部表情</w:t>
      </w:r>
      <w:r>
        <w:rPr>
          <w:rFonts w:hint="eastAsia"/>
          <w:kern w:val="0"/>
        </w:rPr>
        <w:t>具有情绪感染效应，可能</w:t>
      </w:r>
      <w:r>
        <w:rPr>
          <w:kern w:val="0"/>
        </w:rPr>
        <w:t>引起观察者的情绪，</w:t>
      </w:r>
      <w:r>
        <w:rPr>
          <w:rFonts w:hint="eastAsia"/>
          <w:kern w:val="0"/>
        </w:rPr>
        <w:t>进而</w:t>
      </w:r>
      <w:r>
        <w:rPr>
          <w:kern w:val="0"/>
        </w:rPr>
        <w:t>影响他们的投资或捐赠决策</w:t>
      </w:r>
      <w:r w:rsidR="001941E4" w:rsidRPr="001941E4">
        <w:rPr>
          <w:kern w:val="0"/>
          <w:vertAlign w:val="superscript"/>
        </w:rPr>
        <w:fldChar w:fldCharType="begin"/>
      </w:r>
      <w:r w:rsidR="001941E4" w:rsidRPr="001941E4">
        <w:rPr>
          <w:kern w:val="0"/>
          <w:vertAlign w:val="superscript"/>
        </w:rPr>
        <w:instrText xml:space="preserve"> REF _Ref105077683 \r \h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[43]</w:t>
      </w:r>
      <w:r w:rsidR="001941E4" w:rsidRPr="001941E4">
        <w:rPr>
          <w:kern w:val="0"/>
          <w:vertAlign w:val="superscript"/>
        </w:rPr>
        <w:fldChar w:fldCharType="end"/>
      </w:r>
      <w:r>
        <w:rPr>
          <w:kern w:val="0"/>
        </w:rPr>
        <w:t>。</w:t>
      </w:r>
      <w:r>
        <w:rPr>
          <w:rFonts w:hint="eastAsia"/>
          <w:kern w:val="0"/>
        </w:rPr>
        <w:t>有部分研究表明在慈善捐赠的亲社会背景中，人们能捕捉到照片中被捐赠者的面部情绪表达并感受到相似的</w:t>
      </w:r>
      <w:r>
        <w:rPr>
          <w:rFonts w:hint="eastAsia"/>
          <w:kern w:val="0"/>
        </w:rPr>
        <w:lastRenderedPageBreak/>
        <w:t>情绪，而且在看到悲伤的表情时更容易做出捐赠行为</w:t>
      </w:r>
      <w:r w:rsidR="001941E4" w:rsidRPr="001941E4">
        <w:rPr>
          <w:kern w:val="0"/>
          <w:vertAlign w:val="superscript"/>
        </w:rPr>
        <w:fldChar w:fldCharType="begin"/>
      </w:r>
      <w:r w:rsidR="001941E4" w:rsidRPr="001941E4">
        <w:rPr>
          <w:kern w:val="0"/>
          <w:vertAlign w:val="superscript"/>
        </w:rPr>
        <w:instrText xml:space="preserve"> REF _Ref105077683 \r \h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[43]</w:t>
      </w:r>
      <w:r w:rsidR="001941E4" w:rsidRPr="001941E4">
        <w:rPr>
          <w:kern w:val="0"/>
          <w:vertAlign w:val="superscript"/>
        </w:rPr>
        <w:fldChar w:fldCharType="end"/>
      </w:r>
      <w:r>
        <w:rPr>
          <w:rFonts w:hint="eastAsia"/>
          <w:kern w:val="0"/>
        </w:rPr>
        <w:t>。因此，在众筹背景下，通过照片、视频等视觉媒介传递的面部情绪可能会对潜在投资者的决策行为产生一定影响，进而影响众筹成功表现。</w:t>
      </w:r>
      <w:r>
        <w:rPr>
          <w:rFonts w:hint="eastAsia"/>
          <w:kern w:val="0"/>
        </w:rPr>
        <w:t>Raab</w:t>
      </w:r>
      <w:r>
        <w:rPr>
          <w:rFonts w:hint="eastAsia"/>
          <w:kern w:val="0"/>
        </w:rPr>
        <w:t>等人</w:t>
      </w:r>
      <w:r>
        <w:rPr>
          <w:kern w:val="0"/>
          <w:vertAlign w:val="superscript"/>
        </w:rPr>
        <w:fldChar w:fldCharType="begin"/>
      </w:r>
      <w:r>
        <w:rPr>
          <w:kern w:val="0"/>
          <w:vertAlign w:val="superscript"/>
        </w:rPr>
        <w:instrText xml:space="preserve"> </w:instrText>
      </w:r>
      <w:r>
        <w:rPr>
          <w:rFonts w:hint="eastAsia"/>
          <w:kern w:val="0"/>
          <w:vertAlign w:val="superscript"/>
        </w:rPr>
        <w:instrText>REF _Ref100320243 \r \h</w:instrText>
      </w:r>
      <w:r>
        <w:rPr>
          <w:kern w:val="0"/>
          <w:vertAlign w:val="superscript"/>
        </w:rPr>
        <w:instrText xml:space="preserve">  \* MERGEFORMAT </w:instrText>
      </w:r>
      <w:r>
        <w:rPr>
          <w:kern w:val="0"/>
          <w:vertAlign w:val="superscript"/>
        </w:rPr>
      </w:r>
      <w:r>
        <w:rPr>
          <w:kern w:val="0"/>
          <w:vertAlign w:val="superscript"/>
        </w:rPr>
        <w:fldChar w:fldCharType="separate"/>
      </w:r>
      <w:r w:rsidR="0007208D">
        <w:rPr>
          <w:kern w:val="0"/>
          <w:vertAlign w:val="superscript"/>
        </w:rPr>
        <w:t>[39]</w:t>
      </w:r>
      <w:r>
        <w:rPr>
          <w:kern w:val="0"/>
          <w:vertAlign w:val="superscript"/>
        </w:rPr>
        <w:fldChar w:fldCharType="end"/>
      </w:r>
      <w:r>
        <w:rPr>
          <w:rFonts w:hint="eastAsia"/>
          <w:kern w:val="0"/>
        </w:rPr>
        <w:t>发现在奖励型众筹中快乐和悲伤的面部情绪表达均对投资者有感染作用，显著提升众筹绩效。为了探究面部情绪表达在具有亲社会性质的众筹背景中对投资者决策机制和众筹成功的影响，本文提出以下研究问题：在亲社会背景的债权众筹平台中，面部情绪表达是否会对众筹成功有显著影响？如果有，不同类型的面部情绪是否对众筹成功有不同性质和程度的影响？</w:t>
      </w:r>
    </w:p>
    <w:p w14:paraId="6BD1E8E6" w14:textId="77777777" w:rsidR="00380162" w:rsidRDefault="00380162" w:rsidP="00380162">
      <w:pPr>
        <w:ind w:firstLine="480"/>
        <w:rPr>
          <w:kern w:val="0"/>
        </w:rPr>
      </w:pPr>
    </w:p>
    <w:p w14:paraId="38D0BD64" w14:textId="77777777" w:rsidR="000A1EED" w:rsidRDefault="00BB2923">
      <w:pPr>
        <w:rPr>
          <w:kern w:val="0"/>
        </w:rPr>
      </w:pPr>
      <w:r>
        <w:rPr>
          <w:noProof/>
          <w:kern w:val="0"/>
        </w:rPr>
        <w:drawing>
          <wp:inline distT="0" distB="0" distL="0" distR="0" wp14:anchorId="2E709224" wp14:editId="2FA341A7">
            <wp:extent cx="5270500" cy="2298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0500" cy="2298700"/>
                    </a:xfrm>
                    <a:prstGeom prst="rect">
                      <a:avLst/>
                    </a:prstGeom>
                  </pic:spPr>
                </pic:pic>
              </a:graphicData>
            </a:graphic>
          </wp:inline>
        </w:drawing>
      </w:r>
    </w:p>
    <w:p w14:paraId="3AFE7713" w14:textId="39127596" w:rsidR="000A1EED" w:rsidRDefault="00BB2923">
      <w:pPr>
        <w:pStyle w:val="ae"/>
      </w:pPr>
      <w:bookmarkStart w:id="6" w:name="_Ref103882820"/>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7208D">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7208D">
        <w:rPr>
          <w:noProof/>
        </w:rPr>
        <w:t>1</w:t>
      </w:r>
      <w:r>
        <w:fldChar w:fldCharType="end"/>
      </w:r>
      <w:bookmarkEnd w:id="6"/>
      <w:r>
        <w:t xml:space="preserve"> </w:t>
      </w:r>
      <w:r>
        <w:rPr>
          <w:rFonts w:hint="eastAsia"/>
        </w:rPr>
        <w:t>Kiva</w:t>
      </w:r>
      <w:r>
        <w:rPr>
          <w:rFonts w:hint="eastAsia"/>
        </w:rPr>
        <w:t>平台某众筹项目的简介展示页面（人脸部分区域脱敏处理，下同）</w:t>
      </w:r>
    </w:p>
    <w:p w14:paraId="4F2AF442" w14:textId="77777777" w:rsidR="000A1EED" w:rsidRDefault="000A1EED">
      <w:pPr>
        <w:ind w:firstLine="480"/>
        <w:rPr>
          <w:kern w:val="0"/>
        </w:rPr>
      </w:pPr>
    </w:p>
    <w:p w14:paraId="3DE97872" w14:textId="6280290B" w:rsidR="000A1EED" w:rsidRDefault="00BB2923">
      <w:pPr>
        <w:ind w:firstLine="480"/>
        <w:rPr>
          <w:kern w:val="0"/>
        </w:rPr>
      </w:pPr>
      <w:r>
        <w:rPr>
          <w:rFonts w:hint="eastAsia"/>
          <w:kern w:val="0"/>
        </w:rPr>
        <w:t>此外，单个众筹项目的图片和文本信息一般被组织在一个页面中，增加页面生动性和可读性的同时方便用户接受信息，如</w:t>
      </w:r>
      <w:r>
        <w:rPr>
          <w:kern w:val="0"/>
        </w:rPr>
        <w:fldChar w:fldCharType="begin"/>
      </w:r>
      <w:r>
        <w:rPr>
          <w:kern w:val="0"/>
        </w:rPr>
        <w:instrText xml:space="preserve"> </w:instrText>
      </w:r>
      <w:r>
        <w:rPr>
          <w:rFonts w:hint="eastAsia"/>
          <w:kern w:val="0"/>
        </w:rPr>
        <w:instrText>REF _Ref103882833 \h</w:instrText>
      </w:r>
      <w:r>
        <w:rPr>
          <w:kern w:val="0"/>
        </w:rPr>
        <w:instrText xml:space="preserve"> </w:instrText>
      </w:r>
      <w:r>
        <w:rPr>
          <w:kern w:val="0"/>
        </w:rPr>
      </w:r>
      <w:r>
        <w:rPr>
          <w:kern w:val="0"/>
        </w:rPr>
        <w:fldChar w:fldCharType="separate"/>
      </w:r>
      <w:r w:rsidR="0007208D">
        <w:rPr>
          <w:rFonts w:hint="eastAsia"/>
        </w:rPr>
        <w:t>图</w:t>
      </w:r>
      <w:r w:rsidR="0007208D">
        <w:rPr>
          <w:noProof/>
        </w:rPr>
        <w:t>1</w:t>
      </w:r>
      <w:r w:rsidR="0007208D">
        <w:noBreakHyphen/>
      </w:r>
      <w:r w:rsidR="0007208D">
        <w:rPr>
          <w:noProof/>
        </w:rPr>
        <w:t>2</w:t>
      </w:r>
      <w:r>
        <w:rPr>
          <w:kern w:val="0"/>
        </w:rPr>
        <w:fldChar w:fldCharType="end"/>
      </w:r>
      <w:r>
        <w:rPr>
          <w:rFonts w:hint="eastAsia"/>
          <w:kern w:val="0"/>
        </w:rPr>
        <w:t>所示。文本是其中最主要、核心的信息载体，众筹发起人以记叙的方式简要讲述自身经历和筹资目的。为了借助积极的正能量形象来吸引投资者的关注和欣赏，文本中常会通过主观的、有情绪色彩的词汇提升积极心理资本水平</w:t>
      </w:r>
      <w:r>
        <w:rPr>
          <w:rFonts w:hint="eastAsia"/>
          <w:kern w:val="0"/>
        </w:rPr>
        <w:t xml:space="preserve"> </w:t>
      </w:r>
      <w:r>
        <w:rPr>
          <w:kern w:val="0"/>
        </w:rPr>
        <w:t>(</w:t>
      </w:r>
      <w:r>
        <w:rPr>
          <w:rFonts w:hint="eastAsia"/>
          <w:kern w:val="0"/>
        </w:rPr>
        <w:t>P</w:t>
      </w:r>
      <w:r>
        <w:rPr>
          <w:kern w:val="0"/>
        </w:rPr>
        <w:t>ositive Psychological Capital</w:t>
      </w:r>
      <w:r>
        <w:rPr>
          <w:rFonts w:hint="eastAsia"/>
          <w:kern w:val="0"/>
        </w:rPr>
        <w:t>)</w:t>
      </w:r>
      <w:r>
        <w:rPr>
          <w:kern w:val="0"/>
        </w:rPr>
        <w:t xml:space="preserve"> </w:t>
      </w:r>
      <w:r>
        <w:rPr>
          <w:rFonts w:hint="eastAsia"/>
          <w:kern w:val="0"/>
        </w:rPr>
        <w:t>。积极心理资本由“希望”</w:t>
      </w:r>
      <w:r>
        <w:rPr>
          <w:rFonts w:hint="eastAsia"/>
          <w:kern w:val="0"/>
        </w:rPr>
        <w:t>(hope)</w:t>
      </w:r>
      <w:r>
        <w:rPr>
          <w:rFonts w:hint="eastAsia"/>
          <w:kern w:val="0"/>
        </w:rPr>
        <w:t>、“乐观”</w:t>
      </w:r>
      <w:r>
        <w:rPr>
          <w:rFonts w:hint="eastAsia"/>
          <w:kern w:val="0"/>
        </w:rPr>
        <w:t>(optimism)</w:t>
      </w:r>
      <w:r>
        <w:rPr>
          <w:rFonts w:hint="eastAsia"/>
          <w:kern w:val="0"/>
        </w:rPr>
        <w:t>、“坚韧”</w:t>
      </w:r>
      <w:r>
        <w:rPr>
          <w:rFonts w:hint="eastAsia"/>
          <w:kern w:val="0"/>
        </w:rPr>
        <w:t>(resilience)</w:t>
      </w:r>
      <w:r>
        <w:rPr>
          <w:rFonts w:hint="eastAsia"/>
          <w:kern w:val="0"/>
        </w:rPr>
        <w:t>、“自信”</w:t>
      </w:r>
      <w:r>
        <w:rPr>
          <w:rFonts w:hint="eastAsia"/>
          <w:kern w:val="0"/>
        </w:rPr>
        <w:t>(confidence)</w:t>
      </w:r>
      <w:r>
        <w:rPr>
          <w:kern w:val="0"/>
        </w:rPr>
        <w:t xml:space="preserve"> </w:t>
      </w:r>
      <w:r>
        <w:rPr>
          <w:rFonts w:hint="eastAsia"/>
          <w:kern w:val="0"/>
        </w:rPr>
        <w:t>四个维度组成</w:t>
      </w:r>
      <w:r w:rsidR="00C041CA" w:rsidRPr="00C041CA">
        <w:rPr>
          <w:kern w:val="0"/>
          <w:vertAlign w:val="superscript"/>
        </w:rPr>
        <w:fldChar w:fldCharType="begin"/>
      </w:r>
      <w:r w:rsidR="00C041CA" w:rsidRPr="00C041CA">
        <w:rPr>
          <w:kern w:val="0"/>
          <w:vertAlign w:val="superscript"/>
        </w:rPr>
        <w:instrText xml:space="preserve"> </w:instrText>
      </w:r>
      <w:r w:rsidR="00C041CA" w:rsidRPr="00C041CA">
        <w:rPr>
          <w:rFonts w:hint="eastAsia"/>
          <w:kern w:val="0"/>
          <w:vertAlign w:val="superscript"/>
        </w:rPr>
        <w:instrText>REF _Ref105077746 \r \h</w:instrText>
      </w:r>
      <w:r w:rsidR="00C041CA" w:rsidRPr="00C041CA">
        <w:rPr>
          <w:kern w:val="0"/>
          <w:vertAlign w:val="superscript"/>
        </w:rPr>
        <w:instrText xml:space="preserve">  \* MERGEFORMAT </w:instrText>
      </w:r>
      <w:r w:rsidR="00C041CA" w:rsidRPr="00C041CA">
        <w:rPr>
          <w:kern w:val="0"/>
          <w:vertAlign w:val="superscript"/>
        </w:rPr>
      </w:r>
      <w:r w:rsidR="00C041CA" w:rsidRPr="00C041CA">
        <w:rPr>
          <w:kern w:val="0"/>
          <w:vertAlign w:val="superscript"/>
        </w:rPr>
        <w:fldChar w:fldCharType="separate"/>
      </w:r>
      <w:r w:rsidR="0007208D">
        <w:rPr>
          <w:kern w:val="0"/>
          <w:vertAlign w:val="superscript"/>
        </w:rPr>
        <w:t>[6]</w:t>
      </w:r>
      <w:r w:rsidR="00C041CA" w:rsidRPr="00C041CA">
        <w:rPr>
          <w:kern w:val="0"/>
          <w:vertAlign w:val="superscript"/>
        </w:rPr>
        <w:fldChar w:fldCharType="end"/>
      </w:r>
      <w:r>
        <w:rPr>
          <w:rFonts w:hint="eastAsia"/>
          <w:kern w:val="0"/>
        </w:rPr>
        <w:t>，较高的积极心理资本水平能向潜在投资者传递有关筹资者的能力和品质的信号，例如对走出经济困境感到充满希望、对未来发展保持乐观、坚强面对逆境、对自身能力有自信等。不同于情绪信号在情感层面上对影响投资者投资行为的机制</w:t>
      </w:r>
      <w:r w:rsidR="00C041CA" w:rsidRPr="00C041CA">
        <w:rPr>
          <w:kern w:val="0"/>
          <w:vertAlign w:val="superscript"/>
        </w:rPr>
        <w:fldChar w:fldCharType="begin"/>
      </w:r>
      <w:r w:rsidR="00C041CA" w:rsidRPr="00C041CA">
        <w:rPr>
          <w:kern w:val="0"/>
          <w:vertAlign w:val="superscript"/>
        </w:rPr>
        <w:instrText xml:space="preserve"> </w:instrText>
      </w:r>
      <w:r w:rsidR="00C041CA" w:rsidRPr="00C041CA">
        <w:rPr>
          <w:rFonts w:hint="eastAsia"/>
          <w:kern w:val="0"/>
          <w:vertAlign w:val="superscript"/>
        </w:rPr>
        <w:instrText>REF _Ref105078000 \r \h</w:instrText>
      </w:r>
      <w:r w:rsidR="00C041CA" w:rsidRPr="00C041CA">
        <w:rPr>
          <w:kern w:val="0"/>
          <w:vertAlign w:val="superscript"/>
        </w:rPr>
        <w:instrText xml:space="preserve">  \* MERGEFORMAT </w:instrText>
      </w:r>
      <w:r w:rsidR="00C041CA" w:rsidRPr="00C041CA">
        <w:rPr>
          <w:kern w:val="0"/>
          <w:vertAlign w:val="superscript"/>
        </w:rPr>
      </w:r>
      <w:r w:rsidR="00C041CA" w:rsidRPr="00C041CA">
        <w:rPr>
          <w:kern w:val="0"/>
          <w:vertAlign w:val="superscript"/>
        </w:rPr>
        <w:fldChar w:fldCharType="separate"/>
      </w:r>
      <w:r w:rsidR="0007208D">
        <w:rPr>
          <w:kern w:val="0"/>
          <w:vertAlign w:val="superscript"/>
        </w:rPr>
        <w:t>[28]</w:t>
      </w:r>
      <w:r w:rsidR="00C041CA" w:rsidRPr="00C041CA">
        <w:rPr>
          <w:kern w:val="0"/>
          <w:vertAlign w:val="superscript"/>
        </w:rPr>
        <w:fldChar w:fldCharType="end"/>
      </w:r>
      <w:r>
        <w:rPr>
          <w:rFonts w:hint="eastAsia"/>
          <w:kern w:val="0"/>
        </w:rPr>
        <w:t>，积极心理资本主要通过影响有意识的思考过</w:t>
      </w:r>
      <w:r>
        <w:rPr>
          <w:rFonts w:hint="eastAsia"/>
          <w:kern w:val="0"/>
        </w:rPr>
        <w:lastRenderedPageBreak/>
        <w:t>程来对投资决策产生作用</w:t>
      </w:r>
      <w:r w:rsidR="00A00311" w:rsidRPr="00C041CA">
        <w:rPr>
          <w:kern w:val="0"/>
          <w:vertAlign w:val="superscript"/>
        </w:rPr>
        <w:fldChar w:fldCharType="begin"/>
      </w:r>
      <w:r w:rsidR="00A00311" w:rsidRPr="00C041CA">
        <w:rPr>
          <w:kern w:val="0"/>
          <w:vertAlign w:val="superscript"/>
        </w:rPr>
        <w:instrText xml:space="preserve"> </w:instrText>
      </w:r>
      <w:r w:rsidR="00A00311" w:rsidRPr="00C041CA">
        <w:rPr>
          <w:rFonts w:hint="eastAsia"/>
          <w:kern w:val="0"/>
          <w:vertAlign w:val="superscript"/>
        </w:rPr>
        <w:instrText>REF _Ref105076412 \r \h</w:instrText>
      </w:r>
      <w:r w:rsidR="00A00311" w:rsidRPr="00C041CA">
        <w:rPr>
          <w:kern w:val="0"/>
          <w:vertAlign w:val="superscript"/>
        </w:rPr>
        <w:instrText xml:space="preserve"> </w:instrText>
      </w:r>
      <w:r w:rsidR="00C041CA" w:rsidRPr="00C041CA">
        <w:rPr>
          <w:kern w:val="0"/>
          <w:vertAlign w:val="superscript"/>
        </w:rPr>
        <w:instrText xml:space="preserve"> \* MERGEFORMAT </w:instrText>
      </w:r>
      <w:r w:rsidR="00A00311" w:rsidRPr="00C041CA">
        <w:rPr>
          <w:kern w:val="0"/>
          <w:vertAlign w:val="superscript"/>
        </w:rPr>
      </w:r>
      <w:r w:rsidR="00A00311" w:rsidRPr="00C041CA">
        <w:rPr>
          <w:kern w:val="0"/>
          <w:vertAlign w:val="superscript"/>
        </w:rPr>
        <w:fldChar w:fldCharType="separate"/>
      </w:r>
      <w:r w:rsidR="0007208D">
        <w:rPr>
          <w:kern w:val="0"/>
          <w:vertAlign w:val="superscript"/>
        </w:rPr>
        <w:t>[31]</w:t>
      </w:r>
      <w:r w:rsidR="00A00311" w:rsidRPr="00C041CA">
        <w:rPr>
          <w:kern w:val="0"/>
          <w:vertAlign w:val="superscript"/>
        </w:rPr>
        <w:fldChar w:fldCharType="end"/>
      </w:r>
      <w:r w:rsidR="00C041CA" w:rsidRPr="00C041CA">
        <w:rPr>
          <w:kern w:val="0"/>
          <w:vertAlign w:val="superscript"/>
        </w:rPr>
        <w:fldChar w:fldCharType="begin"/>
      </w:r>
      <w:r w:rsidR="00C041CA" w:rsidRPr="00C041CA">
        <w:rPr>
          <w:kern w:val="0"/>
          <w:vertAlign w:val="superscript"/>
        </w:rPr>
        <w:instrText xml:space="preserve"> REF _Ref104201946 \r \h  \* MERGEFORMAT </w:instrText>
      </w:r>
      <w:r w:rsidR="00C041CA" w:rsidRPr="00C041CA">
        <w:rPr>
          <w:kern w:val="0"/>
          <w:vertAlign w:val="superscript"/>
        </w:rPr>
      </w:r>
      <w:r w:rsidR="00C041CA" w:rsidRPr="00C041CA">
        <w:rPr>
          <w:kern w:val="0"/>
          <w:vertAlign w:val="superscript"/>
        </w:rPr>
        <w:fldChar w:fldCharType="separate"/>
      </w:r>
      <w:r w:rsidR="0007208D">
        <w:rPr>
          <w:kern w:val="0"/>
          <w:vertAlign w:val="superscript"/>
        </w:rPr>
        <w:t>[32]</w:t>
      </w:r>
      <w:r w:rsidR="00C041CA" w:rsidRPr="00C041CA">
        <w:rPr>
          <w:kern w:val="0"/>
          <w:vertAlign w:val="superscript"/>
        </w:rPr>
        <w:fldChar w:fldCharType="end"/>
      </w:r>
      <w:r>
        <w:rPr>
          <w:rFonts w:hint="eastAsia"/>
          <w:kern w:val="0"/>
        </w:rPr>
        <w:t>。为了进一步理解在同一信息环境中不同载体的信息对众筹投资决策的共同作用，本文提出以下研究问题：文本叙述的积极心理资本水平是否会影响面部情绪表达与亲社会债权众筹成功之间的关系？</w:t>
      </w:r>
    </w:p>
    <w:p w14:paraId="35CEDFBB" w14:textId="77777777" w:rsidR="00380162" w:rsidRDefault="00380162">
      <w:pPr>
        <w:ind w:firstLine="480"/>
        <w:rPr>
          <w:kern w:val="0"/>
        </w:rPr>
      </w:pPr>
    </w:p>
    <w:p w14:paraId="40BE798B" w14:textId="77777777" w:rsidR="000A1EED" w:rsidRDefault="00BB2923">
      <w:pPr>
        <w:rPr>
          <w:kern w:val="0"/>
        </w:rPr>
      </w:pPr>
      <w:r>
        <w:rPr>
          <w:noProof/>
          <w:kern w:val="0"/>
        </w:rPr>
        <w:drawing>
          <wp:inline distT="0" distB="0" distL="0" distR="0" wp14:anchorId="251A5D97" wp14:editId="7F852CFD">
            <wp:extent cx="5270500" cy="3962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0500" cy="3962400"/>
                    </a:xfrm>
                    <a:prstGeom prst="rect">
                      <a:avLst/>
                    </a:prstGeom>
                  </pic:spPr>
                </pic:pic>
              </a:graphicData>
            </a:graphic>
          </wp:inline>
        </w:drawing>
      </w:r>
    </w:p>
    <w:p w14:paraId="664991F3" w14:textId="62D480EA" w:rsidR="000A1EED" w:rsidRDefault="00BB2923">
      <w:pPr>
        <w:pStyle w:val="ae"/>
      </w:pPr>
      <w:bookmarkStart w:id="7" w:name="_Ref103882833"/>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7208D">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7208D">
        <w:rPr>
          <w:noProof/>
        </w:rPr>
        <w:t>2</w:t>
      </w:r>
      <w:r>
        <w:fldChar w:fldCharType="end"/>
      </w:r>
      <w:bookmarkEnd w:id="7"/>
      <w:r>
        <w:t xml:space="preserve"> </w:t>
      </w:r>
      <w:r>
        <w:rPr>
          <w:rFonts w:hint="eastAsia"/>
        </w:rPr>
        <w:t>Kiva</w:t>
      </w:r>
      <w:r>
        <w:rPr>
          <w:rFonts w:hint="eastAsia"/>
        </w:rPr>
        <w:t>平台某众筹项目的详细信息页面</w:t>
      </w:r>
    </w:p>
    <w:p w14:paraId="2F7109EB" w14:textId="77777777" w:rsidR="000A1EED" w:rsidRDefault="000A1EED">
      <w:pPr>
        <w:rPr>
          <w:kern w:val="0"/>
        </w:rPr>
      </w:pPr>
    </w:p>
    <w:p w14:paraId="1E9652C4" w14:textId="55D2C997" w:rsidR="000A1EED" w:rsidRDefault="00BB2923">
      <w:pPr>
        <w:pStyle w:val="2"/>
        <w:spacing w:before="156"/>
      </w:pPr>
      <w:bookmarkStart w:id="8" w:name="_Toc105081140"/>
      <w:r>
        <w:t>研究</w:t>
      </w:r>
      <w:r>
        <w:rPr>
          <w:rFonts w:hint="eastAsia"/>
        </w:rPr>
        <w:t>目的与意义</w:t>
      </w:r>
      <w:bookmarkEnd w:id="8"/>
    </w:p>
    <w:p w14:paraId="6727144D" w14:textId="686C1F9A" w:rsidR="000A1EED" w:rsidRDefault="00BB2923">
      <w:pPr>
        <w:ind w:firstLine="480"/>
      </w:pPr>
      <w:r>
        <w:rPr>
          <w:rFonts w:hint="eastAsia"/>
        </w:rPr>
        <w:t>本文旨在探究面部情绪表达对亲社会性质的债权众筹绩效表现的影响，深入理解视觉情绪表达对众筹投资决策的影响机制。首先，从社会心理学的层面探究面部表情传递的情绪对观察者的潜意识层面的影响，结合多种心理学因素构建面部情绪表达对亲社会众筹投资行为的影响机制理论框架，进而提出该影响因素与亲社会众筹成功的关系的相关假设。基于理论分析和框架设计，本文选用</w:t>
      </w:r>
      <w:r>
        <w:rPr>
          <w:rFonts w:hint="eastAsia"/>
        </w:rPr>
        <w:t>Kiva</w:t>
      </w:r>
      <w:r>
        <w:rPr>
          <w:rFonts w:hint="eastAsia"/>
        </w:rPr>
        <w:t>平台的数据分析和验证研究假设，采用先进的机器学习算法量化面部情绪表达因素，并利用合理的计量模型量化该因素对众筹绩效的影响，探讨建立的理论框架的合理性和可行性，最终为亲社会债权众筹模式的发展给予一定参考。</w:t>
      </w:r>
    </w:p>
    <w:p w14:paraId="17053A14" w14:textId="3FB8FFC4" w:rsidR="00657B5A" w:rsidRDefault="00657B5A">
      <w:pPr>
        <w:ind w:firstLine="480"/>
      </w:pPr>
      <w:r>
        <w:rPr>
          <w:rFonts w:hint="eastAsia"/>
        </w:rPr>
        <w:lastRenderedPageBreak/>
        <w:t>本文的研究意义主要有三点：</w:t>
      </w:r>
    </w:p>
    <w:p w14:paraId="5699B7CF" w14:textId="70CCC2BC" w:rsidR="000A1EED" w:rsidRDefault="00657B5A">
      <w:pPr>
        <w:ind w:firstLine="480"/>
        <w:rPr>
          <w:kern w:val="0"/>
        </w:rPr>
      </w:pPr>
      <w:r>
        <w:rPr>
          <w:kern w:val="0"/>
        </w:rPr>
        <w:t xml:space="preserve">(1) </w:t>
      </w:r>
      <w:r w:rsidR="00BB2923">
        <w:rPr>
          <w:kern w:val="0"/>
        </w:rPr>
        <w:t>从图像和情绪表达角度丰富众筹</w:t>
      </w:r>
      <w:r w:rsidR="00BB2923">
        <w:rPr>
          <w:rFonts w:hint="eastAsia"/>
          <w:kern w:val="0"/>
        </w:rPr>
        <w:t>绩效</w:t>
      </w:r>
      <w:r w:rsidR="00BB2923">
        <w:rPr>
          <w:kern w:val="0"/>
        </w:rPr>
        <w:t>影响因素的相关研究。</w:t>
      </w:r>
      <w:r w:rsidR="00BB2923">
        <w:rPr>
          <w:rFonts w:hint="eastAsia"/>
          <w:kern w:val="0"/>
        </w:rPr>
        <w:t>视觉</w:t>
      </w:r>
      <w:r w:rsidR="00BB2923">
        <w:rPr>
          <w:kern w:val="0"/>
        </w:rPr>
        <w:t>情绪表达对决策的影响在慈善捐赠、广告、在线商务等场景已有丰富完善的研究，但在众筹场景下还缺少</w:t>
      </w:r>
      <w:r w:rsidR="00BB2923">
        <w:rPr>
          <w:rFonts w:hint="eastAsia"/>
          <w:kern w:val="0"/>
        </w:rPr>
        <w:t>有关</w:t>
      </w:r>
      <w:r w:rsidR="00BB2923">
        <w:rPr>
          <w:kern w:val="0"/>
        </w:rPr>
        <w:t>探讨。本文希望</w:t>
      </w:r>
      <w:r w:rsidR="00BB2923">
        <w:rPr>
          <w:rFonts w:hint="eastAsia"/>
          <w:kern w:val="0"/>
        </w:rPr>
        <w:t>借助</w:t>
      </w:r>
      <w:r w:rsidR="00BB2923">
        <w:rPr>
          <w:kern w:val="0"/>
        </w:rPr>
        <w:t>先进的机器学习和情感分析技术，</w:t>
      </w:r>
      <w:r w:rsidR="00BB2923">
        <w:rPr>
          <w:rFonts w:hint="eastAsia"/>
          <w:kern w:val="0"/>
        </w:rPr>
        <w:t>基于众筹背景探究</w:t>
      </w:r>
      <w:r w:rsidR="00BB2923">
        <w:rPr>
          <w:kern w:val="0"/>
        </w:rPr>
        <w:t>面部表情对投资者的亲社会决策的影响机制，拓展情绪表达在</w:t>
      </w:r>
      <w:r w:rsidR="00BB2923">
        <w:rPr>
          <w:rFonts w:hint="eastAsia"/>
          <w:kern w:val="0"/>
        </w:rPr>
        <w:t>众筹领域</w:t>
      </w:r>
      <w:r w:rsidR="00BB2923">
        <w:rPr>
          <w:kern w:val="0"/>
        </w:rPr>
        <w:t>的</w:t>
      </w:r>
      <w:r w:rsidR="00BB2923">
        <w:rPr>
          <w:rFonts w:hint="eastAsia"/>
          <w:kern w:val="0"/>
        </w:rPr>
        <w:t>研究</w:t>
      </w:r>
      <w:r w:rsidR="00BB2923">
        <w:rPr>
          <w:kern w:val="0"/>
        </w:rPr>
        <w:t>。</w:t>
      </w:r>
    </w:p>
    <w:p w14:paraId="622D674C" w14:textId="53324BCA" w:rsidR="000A1EED" w:rsidRDefault="00657B5A">
      <w:pPr>
        <w:ind w:firstLine="480"/>
      </w:pPr>
      <w:r>
        <w:rPr>
          <w:rFonts w:hint="eastAsia"/>
        </w:rPr>
        <w:t>(</w:t>
      </w:r>
      <w:r>
        <w:t xml:space="preserve">2) </w:t>
      </w:r>
      <w:r w:rsidR="00BB2923">
        <w:rPr>
          <w:rFonts w:hint="eastAsia"/>
        </w:rPr>
        <w:t>拓展众筹领域中对亲社会众筹模式的研究。</w:t>
      </w:r>
      <w:r w:rsidR="00BB2923">
        <w:rPr>
          <w:kern w:val="0"/>
        </w:rPr>
        <w:t>目前众筹相关的研究主要集中在以</w:t>
      </w:r>
      <w:r w:rsidR="00BB2923">
        <w:rPr>
          <w:kern w:val="0"/>
        </w:rPr>
        <w:t>Kickstarter</w:t>
      </w:r>
      <w:r w:rsidR="00BB2923">
        <w:rPr>
          <w:kern w:val="0"/>
        </w:rPr>
        <w:t>为代表的奖励型众筹，探讨企业如何通过众筹的方式更高效地制定融资解决方案。在亲社会背景下的众筹活动仅得到了极为有限的学术关注。因此本文旨在研究以</w:t>
      </w:r>
      <w:r w:rsidR="00BB2923">
        <w:rPr>
          <w:kern w:val="0"/>
        </w:rPr>
        <w:t>Kiva</w:t>
      </w:r>
      <w:r w:rsidR="00BB2923">
        <w:rPr>
          <w:kern w:val="0"/>
        </w:rPr>
        <w:t>为代表的亲社会众筹平台中人们的亲社会决策影响因素，提供优化该众筹模式的理论支持。</w:t>
      </w:r>
    </w:p>
    <w:p w14:paraId="02E0CC6B" w14:textId="0F1E2BBB" w:rsidR="000A1EED" w:rsidRDefault="00657B5A">
      <w:pPr>
        <w:ind w:firstLine="480"/>
        <w:rPr>
          <w:kern w:val="0"/>
        </w:rPr>
      </w:pPr>
      <w:r>
        <w:rPr>
          <w:rFonts w:hint="eastAsia"/>
          <w:kern w:val="0"/>
        </w:rPr>
        <w:t>(</w:t>
      </w:r>
      <w:r>
        <w:rPr>
          <w:kern w:val="0"/>
        </w:rPr>
        <w:t xml:space="preserve">3) </w:t>
      </w:r>
      <w:r w:rsidR="00BB2923">
        <w:rPr>
          <w:kern w:val="0"/>
        </w:rPr>
        <w:t>在实践意义上，为亲社会众筹平台，如</w:t>
      </w:r>
      <w:r w:rsidR="00BB2923">
        <w:rPr>
          <w:kern w:val="0"/>
        </w:rPr>
        <w:t>Kiva</w:t>
      </w:r>
      <w:r w:rsidR="00BB2923">
        <w:rPr>
          <w:kern w:val="0"/>
        </w:rPr>
        <w:t>、</w:t>
      </w:r>
      <w:r w:rsidR="00BB2923">
        <w:rPr>
          <w:kern w:val="0"/>
        </w:rPr>
        <w:t>Lendwithcare</w:t>
      </w:r>
      <w:r w:rsidR="00BB2923">
        <w:rPr>
          <w:kern w:val="0"/>
        </w:rPr>
        <w:t>这类非营利性小额借贷机构，及平台的众筹者</w:t>
      </w:r>
      <w:r w:rsidR="00BB2923">
        <w:rPr>
          <w:rFonts w:hint="eastAsia"/>
          <w:kern w:val="0"/>
        </w:rPr>
        <w:t>在</w:t>
      </w:r>
      <w:r w:rsidR="00BB2923">
        <w:rPr>
          <w:kern w:val="0"/>
        </w:rPr>
        <w:t>优化信息传递方式</w:t>
      </w:r>
      <w:r w:rsidR="00BB2923">
        <w:rPr>
          <w:rFonts w:hint="eastAsia"/>
          <w:kern w:val="0"/>
        </w:rPr>
        <w:t>上</w:t>
      </w:r>
      <w:r w:rsidR="00BB2923">
        <w:rPr>
          <w:kern w:val="0"/>
        </w:rPr>
        <w:t>提供理论指导。在多媒体传播技术快速发展的背景下，本文的研究结果能够指导平台和</w:t>
      </w:r>
      <w:r w:rsidR="00BB2923">
        <w:rPr>
          <w:rFonts w:hint="eastAsia"/>
          <w:kern w:val="0"/>
        </w:rPr>
        <w:t>众筹者提</w:t>
      </w:r>
      <w:r w:rsidR="00BB2923">
        <w:rPr>
          <w:kern w:val="0"/>
        </w:rPr>
        <w:t>升信息丰富度和</w:t>
      </w:r>
      <w:r w:rsidR="00BB2923">
        <w:rPr>
          <w:rFonts w:hint="eastAsia"/>
          <w:kern w:val="0"/>
        </w:rPr>
        <w:t>传递</w:t>
      </w:r>
      <w:r w:rsidR="00BB2923">
        <w:rPr>
          <w:kern w:val="0"/>
        </w:rPr>
        <w:t>效率，以提高</w:t>
      </w:r>
      <w:r w:rsidR="00BB2923">
        <w:rPr>
          <w:rFonts w:hint="eastAsia"/>
          <w:kern w:val="0"/>
        </w:rPr>
        <w:t>众筹</w:t>
      </w:r>
      <w:r w:rsidR="00BB2923">
        <w:rPr>
          <w:kern w:val="0"/>
        </w:rPr>
        <w:t>成功率和速度。</w:t>
      </w:r>
    </w:p>
    <w:p w14:paraId="07D29A87" w14:textId="598E6F7F" w:rsidR="00FF3FCF" w:rsidRDefault="00FF3FCF" w:rsidP="00FF3FCF">
      <w:pPr>
        <w:pStyle w:val="2"/>
        <w:spacing w:before="156"/>
      </w:pPr>
      <w:bookmarkStart w:id="9" w:name="_Toc105081141"/>
      <w:r>
        <w:rPr>
          <w:rFonts w:hint="eastAsia"/>
        </w:rPr>
        <w:t>研究方法</w:t>
      </w:r>
      <w:r w:rsidR="004E60A2">
        <w:rPr>
          <w:rFonts w:hint="eastAsia"/>
        </w:rPr>
        <w:t>与内容</w:t>
      </w:r>
      <w:bookmarkEnd w:id="9"/>
    </w:p>
    <w:p w14:paraId="48584589" w14:textId="02279748" w:rsidR="004E60A2" w:rsidRPr="004E60A2" w:rsidRDefault="004E60A2" w:rsidP="004E60A2">
      <w:pPr>
        <w:pStyle w:val="3"/>
        <w:spacing w:before="156"/>
      </w:pPr>
      <w:r>
        <w:rPr>
          <w:rFonts w:hint="eastAsia"/>
        </w:rPr>
        <w:t>研究方法</w:t>
      </w:r>
    </w:p>
    <w:p w14:paraId="357EF25A" w14:textId="77777777" w:rsidR="00FF3FCF" w:rsidRDefault="00FF3FCF" w:rsidP="00FF3FCF">
      <w:pPr>
        <w:ind w:firstLine="480"/>
      </w:pPr>
      <w:r>
        <w:rPr>
          <w:rFonts w:hint="eastAsia"/>
        </w:rPr>
        <w:t>本文的研究方法包括文献研究、机器学习、实证研究等方法。</w:t>
      </w:r>
    </w:p>
    <w:p w14:paraId="62244135" w14:textId="77777777" w:rsidR="00FF3FCF" w:rsidRDefault="00FF3FCF" w:rsidP="00FF3FCF">
      <w:pPr>
        <w:ind w:firstLine="480"/>
      </w:pPr>
      <w:r>
        <w:t xml:space="preserve">(1) </w:t>
      </w:r>
      <w:r>
        <w:rPr>
          <w:rFonts w:hint="eastAsia"/>
        </w:rPr>
        <w:t>文献研究法。本文第二章基于众筹的相关文献归纳了当前国内外研究通用的众筹概念及其分类，明确亲社会性质的债权众筹模式的概念，并梳理了已有的众筹绩效影响因素相关研究。此外，阐述了面部情绪表达对决策的影响机制的相关理论，并结合目前众筹领域的已有研究及其不足和缺失之处提出本文的研究思路。文献研究为后续建立理论框架和研究假设提供了理论基础。</w:t>
      </w:r>
    </w:p>
    <w:p w14:paraId="23E67848" w14:textId="77777777" w:rsidR="00FF3FCF" w:rsidRDefault="00FF3FCF" w:rsidP="00FF3FCF">
      <w:pPr>
        <w:ind w:firstLine="480"/>
      </w:pPr>
      <w:r>
        <w:rPr>
          <w:rFonts w:hint="eastAsia"/>
        </w:rPr>
        <w:t>(</w:t>
      </w:r>
      <w:r>
        <w:t xml:space="preserve">2) </w:t>
      </w:r>
      <w:r>
        <w:rPr>
          <w:rFonts w:hint="eastAsia"/>
        </w:rPr>
        <w:t>实证研究法。本文以</w:t>
      </w:r>
      <w:r>
        <w:rPr>
          <w:rFonts w:hint="eastAsia"/>
        </w:rPr>
        <w:t>Kiva</w:t>
      </w:r>
      <w:r>
        <w:rPr>
          <w:rFonts w:hint="eastAsia"/>
        </w:rPr>
        <w:t>平台为研究对象，获取该平台特定时间段内的数据作为分析和验证研究假设的样本数据，并采用了人脸识别机器学习算法和词频文本分析方法获得研究因素的变量值。对样本数据进行预处理后，采用</w:t>
      </w:r>
      <w:r>
        <w:rPr>
          <w:rFonts w:hint="eastAsia"/>
        </w:rPr>
        <w:t>Stata</w:t>
      </w:r>
      <w:r>
        <w:rPr>
          <w:rFonts w:hint="eastAsia"/>
        </w:rPr>
        <w:t>软件对样本数据进行计量分析，包括描述性统计、相关性分析、回归分析等，基于计量模型的结果，分析和验证预设的理论框架和研究假设。</w:t>
      </w:r>
    </w:p>
    <w:p w14:paraId="40584E42" w14:textId="0F884A4A" w:rsidR="001E79DE" w:rsidRDefault="001E79DE" w:rsidP="004E60A2">
      <w:pPr>
        <w:pStyle w:val="3"/>
        <w:spacing w:before="156"/>
      </w:pPr>
      <w:r>
        <w:rPr>
          <w:rFonts w:hint="eastAsia"/>
        </w:rPr>
        <w:lastRenderedPageBreak/>
        <w:t>研究内容</w:t>
      </w:r>
    </w:p>
    <w:p w14:paraId="1695411D" w14:textId="77777777" w:rsidR="001E79DE" w:rsidRDefault="001E79DE" w:rsidP="001E79DE">
      <w:pPr>
        <w:ind w:firstLine="480"/>
      </w:pPr>
      <w:r>
        <w:rPr>
          <w:rFonts w:hint="eastAsia"/>
        </w:rPr>
        <w:t>本文共六章，第一章为绪论，第二至五章为论文主要部分，第六章为研究结论和未来展望。</w:t>
      </w:r>
    </w:p>
    <w:p w14:paraId="76EFA4F6" w14:textId="77777777" w:rsidR="001E79DE" w:rsidRDefault="001E79DE" w:rsidP="001E79DE">
      <w:pPr>
        <w:ind w:firstLine="480"/>
      </w:pPr>
      <w:r>
        <w:rPr>
          <w:rFonts w:hint="eastAsia"/>
        </w:rPr>
        <w:t>第二章为文献综述。首先简要介绍了众筹的概念和发展现状，指出探究不同类型的众筹的重要性和必要性；其次，介绍了一种结合了亲社会性质的特殊的债权众筹模式，并梳理了当前亲社会背景下众筹成功影响因素相关研究；最后，探讨了面部情绪表达对投资决策的影响机制相关研究，指出目前在面部情绪表达与亲社会众筹成功之间的关系上的研究缺失。</w:t>
      </w:r>
    </w:p>
    <w:p w14:paraId="629870BE" w14:textId="77777777" w:rsidR="001E79DE" w:rsidRDefault="001E79DE" w:rsidP="001E79DE">
      <w:pPr>
        <w:ind w:firstLine="480"/>
      </w:pPr>
      <w:r>
        <w:rPr>
          <w:rFonts w:hint="eastAsia"/>
        </w:rPr>
        <w:t>第三章进行了假设推导，基于情绪感染理论讨论不同类型的面部情绪表达对投资决策过程的作用和对众筹成功的影响；同时，探讨文本叙述的积极心理资本水平对面部情绪与众筹成功之间的关系可能存在的调节作用，最终提出完整的研究模型。</w:t>
      </w:r>
    </w:p>
    <w:p w14:paraId="0D2A2123" w14:textId="77777777" w:rsidR="001E79DE" w:rsidRDefault="001E79DE" w:rsidP="001E79DE">
      <w:pPr>
        <w:ind w:firstLine="480"/>
      </w:pPr>
      <w:r>
        <w:rPr>
          <w:rFonts w:hint="eastAsia"/>
        </w:rPr>
        <w:t>第四章介绍了验证研究模型的实证设计，简述</w:t>
      </w:r>
      <w:r>
        <w:rPr>
          <w:rFonts w:hint="eastAsia"/>
        </w:rPr>
        <w:t>Kiva</w:t>
      </w:r>
      <w:r>
        <w:rPr>
          <w:rFonts w:hint="eastAsia"/>
        </w:rPr>
        <w:t>平台及数据样本选择，介绍变量设计和计量模型，采用两个指标衡量众筹成功，即是否达成众筹目标和达成目标的时长。</w:t>
      </w:r>
    </w:p>
    <w:p w14:paraId="2445F5B6" w14:textId="1FF79661" w:rsidR="001E79DE" w:rsidRDefault="001E79DE" w:rsidP="001E79DE">
      <w:pPr>
        <w:ind w:firstLine="480"/>
      </w:pPr>
      <w:r>
        <w:rPr>
          <w:rFonts w:hint="eastAsia"/>
        </w:rPr>
        <w:t>第五章分析了实证结果，通过对众筹成功的两个衡量指标进行回归分析，验证研究不同类型的面部情绪表达对亲社会众筹成功的影响</w:t>
      </w:r>
      <w:r w:rsidR="00361EAF">
        <w:rPr>
          <w:rFonts w:hint="eastAsia"/>
        </w:rPr>
        <w:t>和积极心理资本信号对其的调节作用</w:t>
      </w:r>
      <w:r>
        <w:rPr>
          <w:rFonts w:hint="eastAsia"/>
        </w:rPr>
        <w:t>是否成立。</w:t>
      </w:r>
    </w:p>
    <w:p w14:paraId="2AF01139" w14:textId="77777777" w:rsidR="001E79DE" w:rsidRDefault="001E79DE" w:rsidP="001E79DE">
      <w:pPr>
        <w:ind w:firstLine="480"/>
      </w:pPr>
      <w:r>
        <w:rPr>
          <w:rFonts w:hint="eastAsia"/>
        </w:rPr>
        <w:t>第六章对以上研究过程和结果进行了总结，并提出未来研究展望。</w:t>
      </w:r>
    </w:p>
    <w:p w14:paraId="249C59C8" w14:textId="77777777" w:rsidR="000A1EED" w:rsidRDefault="000A1EED">
      <w:pPr>
        <w:ind w:firstLine="480"/>
      </w:pPr>
    </w:p>
    <w:p w14:paraId="42DC17BF" w14:textId="77777777" w:rsidR="000A1EED" w:rsidRDefault="000A1EED"/>
    <w:p w14:paraId="1087C013" w14:textId="77777777" w:rsidR="000A1EED" w:rsidRDefault="000A1EED">
      <w:pPr>
        <w:pStyle w:val="1"/>
        <w:spacing w:before="156"/>
        <w:sectPr w:rsidR="000A1EED">
          <w:footerReference w:type="default" r:id="rId26"/>
          <w:pgSz w:w="11906" w:h="16838"/>
          <w:pgMar w:top="1440" w:right="1800" w:bottom="1440" w:left="1800" w:header="851" w:footer="992" w:gutter="0"/>
          <w:pgNumType w:start="1"/>
          <w:cols w:space="425"/>
          <w:docGrid w:type="lines" w:linePitch="312"/>
        </w:sectPr>
      </w:pPr>
    </w:p>
    <w:p w14:paraId="42E04988" w14:textId="73EF6931" w:rsidR="000A1EED" w:rsidRDefault="00BB2923">
      <w:pPr>
        <w:pStyle w:val="1"/>
        <w:spacing w:before="156"/>
        <w:jc w:val="center"/>
      </w:pPr>
      <w:bookmarkStart w:id="10" w:name="_Toc105081142"/>
      <w:r>
        <w:lastRenderedPageBreak/>
        <w:t>文献综述</w:t>
      </w:r>
      <w:bookmarkEnd w:id="10"/>
    </w:p>
    <w:p w14:paraId="3171BBD3" w14:textId="2A3971A8" w:rsidR="000A1EED" w:rsidRDefault="00BB2923">
      <w:pPr>
        <w:pStyle w:val="2"/>
        <w:spacing w:before="156"/>
      </w:pPr>
      <w:bookmarkStart w:id="11" w:name="_Toc105081143"/>
      <w:r>
        <w:t>众筹概念与发展</w:t>
      </w:r>
      <w:bookmarkEnd w:id="11"/>
    </w:p>
    <w:p w14:paraId="733F6A30" w14:textId="64982E72" w:rsidR="000A1EED" w:rsidRDefault="00BB2923">
      <w:pPr>
        <w:ind w:firstLine="480"/>
        <w:rPr>
          <w:kern w:val="0"/>
        </w:rPr>
      </w:pPr>
      <w:r>
        <w:rPr>
          <w:kern w:val="0"/>
        </w:rPr>
        <w:t>众筹</w:t>
      </w:r>
      <w:r>
        <w:rPr>
          <w:kern w:val="0"/>
        </w:rPr>
        <w:t xml:space="preserve"> (</w:t>
      </w:r>
      <w:r w:rsidR="0099085C">
        <w:rPr>
          <w:rFonts w:hint="eastAsia"/>
          <w:kern w:val="0"/>
        </w:rPr>
        <w:t>C</w:t>
      </w:r>
      <w:r>
        <w:rPr>
          <w:kern w:val="0"/>
        </w:rPr>
        <w:t xml:space="preserve">rowdfunding) </w:t>
      </w:r>
      <w:r>
        <w:rPr>
          <w:kern w:val="0"/>
        </w:rPr>
        <w:t>，即大众筹资或群众筹资，是一种面向大众为特定企业、商业项目或个人原因公开募集资金的筹资方式</w:t>
      </w:r>
      <w:r w:rsidR="00CA4456" w:rsidRPr="00A6133F">
        <w:rPr>
          <w:kern w:val="0"/>
          <w:vertAlign w:val="superscript"/>
        </w:rPr>
        <w:fldChar w:fldCharType="begin"/>
      </w:r>
      <w:r w:rsidR="00CA4456" w:rsidRPr="00A6133F">
        <w:rPr>
          <w:kern w:val="0"/>
          <w:vertAlign w:val="superscript"/>
        </w:rPr>
        <w:instrText xml:space="preserve"> REF _Ref105076657 \r \h </w:instrText>
      </w:r>
      <w:r w:rsidR="00A6133F" w:rsidRPr="00A6133F">
        <w:rPr>
          <w:kern w:val="0"/>
          <w:vertAlign w:val="superscript"/>
        </w:rPr>
        <w:instrText xml:space="preserve"> \* MERGEFORMAT </w:instrText>
      </w:r>
      <w:r w:rsidR="00CA4456" w:rsidRPr="00A6133F">
        <w:rPr>
          <w:kern w:val="0"/>
          <w:vertAlign w:val="superscript"/>
        </w:rPr>
      </w:r>
      <w:r w:rsidR="00CA4456" w:rsidRPr="00A6133F">
        <w:rPr>
          <w:kern w:val="0"/>
          <w:vertAlign w:val="superscript"/>
        </w:rPr>
        <w:fldChar w:fldCharType="separate"/>
      </w:r>
      <w:r w:rsidR="0007208D">
        <w:rPr>
          <w:kern w:val="0"/>
          <w:vertAlign w:val="superscript"/>
        </w:rPr>
        <w:t>[8]</w:t>
      </w:r>
      <w:r w:rsidR="00CA4456" w:rsidRPr="00A6133F">
        <w:rPr>
          <w:kern w:val="0"/>
          <w:vertAlign w:val="superscript"/>
        </w:rPr>
        <w:fldChar w:fldCharType="end"/>
      </w:r>
      <w:r>
        <w:rPr>
          <w:kern w:val="0"/>
        </w:rPr>
        <w:t>。众筹一般依托于互联网平台，筹资者在线上发起众筹项目，向平台用户披露项目信息，包括项目背景</w:t>
      </w:r>
      <w:r>
        <w:rPr>
          <w:rFonts w:hint="eastAsia"/>
          <w:kern w:val="0"/>
        </w:rPr>
        <w:t>、</w:t>
      </w:r>
      <w:r>
        <w:rPr>
          <w:kern w:val="0"/>
        </w:rPr>
        <w:t>资金需求</w:t>
      </w:r>
      <w:r>
        <w:rPr>
          <w:rFonts w:hint="eastAsia"/>
          <w:kern w:val="0"/>
        </w:rPr>
        <w:t>和用途</w:t>
      </w:r>
      <w:r>
        <w:rPr>
          <w:kern w:val="0"/>
        </w:rPr>
        <w:t>、项目特点、发起人和相关参与者信息、投资回报等，潜在投资者可以通过这些信息了解项目，根据自己的偏好判断项目价值，作出投资决策</w:t>
      </w:r>
      <w:r w:rsidR="00A00311">
        <w:rPr>
          <w:rFonts w:hint="eastAsia"/>
          <w:kern w:val="0"/>
        </w:rPr>
        <w:t>。</w:t>
      </w:r>
      <w:r>
        <w:rPr>
          <w:kern w:val="0"/>
        </w:rPr>
        <w:t>在特定类型的众筹中，投资者可以获得项目发起人允诺的金钱或实物作为支持项目的回报</w:t>
      </w:r>
      <w:r w:rsidR="00A6133F" w:rsidRPr="00A6133F">
        <w:rPr>
          <w:kern w:val="0"/>
          <w:vertAlign w:val="superscript"/>
        </w:rPr>
        <w:fldChar w:fldCharType="begin"/>
      </w:r>
      <w:r w:rsidR="00A6133F" w:rsidRPr="00A6133F">
        <w:rPr>
          <w:kern w:val="0"/>
          <w:vertAlign w:val="superscript"/>
        </w:rPr>
        <w:instrText xml:space="preserve"> REF _Ref100319645 \r \h </w:instrText>
      </w:r>
      <w:r w:rsidR="00A6133F">
        <w:rPr>
          <w:kern w:val="0"/>
          <w:vertAlign w:val="superscript"/>
        </w:rPr>
        <w:instrText xml:space="preserve"> \* MERGEFORMAT </w:instrText>
      </w:r>
      <w:r w:rsidR="00A6133F" w:rsidRPr="00A6133F">
        <w:rPr>
          <w:kern w:val="0"/>
          <w:vertAlign w:val="superscript"/>
        </w:rPr>
      </w:r>
      <w:r w:rsidR="00A6133F" w:rsidRPr="00A6133F">
        <w:rPr>
          <w:kern w:val="0"/>
          <w:vertAlign w:val="superscript"/>
        </w:rPr>
        <w:fldChar w:fldCharType="separate"/>
      </w:r>
      <w:r w:rsidR="0007208D">
        <w:rPr>
          <w:kern w:val="0"/>
          <w:vertAlign w:val="superscript"/>
        </w:rPr>
        <w:t>[7]</w:t>
      </w:r>
      <w:r w:rsidR="00A6133F" w:rsidRPr="00A6133F">
        <w:rPr>
          <w:kern w:val="0"/>
          <w:vertAlign w:val="superscript"/>
        </w:rPr>
        <w:fldChar w:fldCharType="end"/>
      </w:r>
      <w:r>
        <w:rPr>
          <w:kern w:val="0"/>
        </w:rPr>
        <w:t>，如股权、债券、产品等。</w:t>
      </w:r>
    </w:p>
    <w:p w14:paraId="62D999CA" w14:textId="3D6EBBF5" w:rsidR="000A1EED" w:rsidRDefault="00BB2923">
      <w:pPr>
        <w:ind w:firstLine="480"/>
        <w:rPr>
          <w:kern w:val="0"/>
        </w:rPr>
      </w:pPr>
      <w:r>
        <w:rPr>
          <w:kern w:val="0"/>
        </w:rPr>
        <w:t>相比风险投资、商业贷款等传统的融资形式，众筹这种面向大众投资者的直接融资模式对初创者和个人来说有诸多优势，包括门槛低、受众广、筹资快速等。筹资者能以更低的融资成本与全球各地的潜在资金支持者接触，快速获得小规模的目标资金，顺利度过项目或企业冷启动时期，有效缓解融资困难</w:t>
      </w:r>
      <w:r>
        <w:rPr>
          <w:kern w:val="0"/>
          <w:vertAlign w:val="superscript"/>
        </w:rPr>
        <w:fldChar w:fldCharType="begin"/>
      </w:r>
      <w:r>
        <w:rPr>
          <w:kern w:val="0"/>
          <w:vertAlign w:val="superscript"/>
        </w:rPr>
        <w:instrText xml:space="preserve"> REF _Ref100319645 \r \h  \* MERGEFORMAT </w:instrText>
      </w:r>
      <w:r>
        <w:rPr>
          <w:kern w:val="0"/>
          <w:vertAlign w:val="superscript"/>
        </w:rPr>
      </w:r>
      <w:r>
        <w:rPr>
          <w:kern w:val="0"/>
          <w:vertAlign w:val="superscript"/>
        </w:rPr>
        <w:fldChar w:fldCharType="separate"/>
      </w:r>
      <w:r w:rsidR="0007208D">
        <w:rPr>
          <w:kern w:val="0"/>
          <w:vertAlign w:val="superscript"/>
        </w:rPr>
        <w:t>[7]</w:t>
      </w:r>
      <w:r>
        <w:rPr>
          <w:kern w:val="0"/>
          <w:vertAlign w:val="superscript"/>
        </w:rPr>
        <w:fldChar w:fldCharType="end"/>
      </w:r>
      <w:r>
        <w:rPr>
          <w:kern w:val="0"/>
        </w:rPr>
        <w:t>。这些优势使众筹</w:t>
      </w:r>
      <w:r>
        <w:rPr>
          <w:rFonts w:hint="eastAsia"/>
          <w:kern w:val="0"/>
        </w:rPr>
        <w:t>备受欢迎，发</w:t>
      </w:r>
      <w:r>
        <w:rPr>
          <w:kern w:val="0"/>
        </w:rPr>
        <w:t>展迅速，且保持巨大的成长空间。即使大多数参与众筹的初创企业的筹资额规模较小，但大量级的项目</w:t>
      </w:r>
      <w:r>
        <w:rPr>
          <w:rFonts w:hint="eastAsia"/>
          <w:kern w:val="0"/>
        </w:rPr>
        <w:t>数量</w:t>
      </w:r>
      <w:r>
        <w:rPr>
          <w:kern w:val="0"/>
        </w:rPr>
        <w:t>使</w:t>
      </w:r>
      <w:r>
        <w:rPr>
          <w:rFonts w:hint="eastAsia"/>
          <w:kern w:val="0"/>
        </w:rPr>
        <w:t>众筹</w:t>
      </w:r>
      <w:r>
        <w:rPr>
          <w:kern w:val="0"/>
        </w:rPr>
        <w:t>保有巨大的融资潜力</w:t>
      </w:r>
      <w:r w:rsidR="00A6133F" w:rsidRPr="00A6133F">
        <w:rPr>
          <w:kern w:val="0"/>
          <w:vertAlign w:val="superscript"/>
        </w:rPr>
        <w:fldChar w:fldCharType="begin"/>
      </w:r>
      <w:r w:rsidR="00A6133F" w:rsidRPr="00A6133F">
        <w:rPr>
          <w:kern w:val="0"/>
          <w:vertAlign w:val="superscript"/>
        </w:rPr>
        <w:instrText xml:space="preserve"> REF _Ref105077378 \r \h  \* MERGEFORMAT </w:instrText>
      </w:r>
      <w:r w:rsidR="00A6133F" w:rsidRPr="00A6133F">
        <w:rPr>
          <w:kern w:val="0"/>
          <w:vertAlign w:val="superscript"/>
        </w:rPr>
      </w:r>
      <w:r w:rsidR="00A6133F" w:rsidRPr="00A6133F">
        <w:rPr>
          <w:kern w:val="0"/>
          <w:vertAlign w:val="superscript"/>
        </w:rPr>
        <w:fldChar w:fldCharType="separate"/>
      </w:r>
      <w:r w:rsidR="0007208D">
        <w:rPr>
          <w:kern w:val="0"/>
          <w:vertAlign w:val="superscript"/>
        </w:rPr>
        <w:t>[3]</w:t>
      </w:r>
      <w:r w:rsidR="00A6133F" w:rsidRPr="00A6133F">
        <w:rPr>
          <w:kern w:val="0"/>
          <w:vertAlign w:val="superscript"/>
        </w:rPr>
        <w:fldChar w:fldCharType="end"/>
      </w:r>
      <w:r>
        <w:rPr>
          <w:rFonts w:hint="eastAsia"/>
          <w:kern w:val="0"/>
        </w:rPr>
        <w:t>。</w:t>
      </w:r>
      <w:r>
        <w:rPr>
          <w:kern w:val="0"/>
        </w:rPr>
        <w:t>据世界银行的预测，</w:t>
      </w:r>
      <w:r>
        <w:rPr>
          <w:kern w:val="0"/>
        </w:rPr>
        <w:t>2025</w:t>
      </w:r>
      <w:r>
        <w:rPr>
          <w:kern w:val="0"/>
        </w:rPr>
        <w:t>年众筹市场预计产生逾</w:t>
      </w:r>
      <w:r>
        <w:rPr>
          <w:kern w:val="0"/>
        </w:rPr>
        <w:t>3000</w:t>
      </w:r>
      <w:r>
        <w:rPr>
          <w:kern w:val="0"/>
        </w:rPr>
        <w:t>亿美元的资金</w:t>
      </w:r>
      <w:r>
        <w:rPr>
          <w:kern w:val="0"/>
          <w:vertAlign w:val="superscript"/>
        </w:rPr>
        <w:fldChar w:fldCharType="begin"/>
      </w:r>
      <w:r>
        <w:rPr>
          <w:kern w:val="0"/>
          <w:vertAlign w:val="superscript"/>
        </w:rPr>
        <w:instrText xml:space="preserve"> REF _Ref100319672 \r \h  \* MERGEFORMAT </w:instrText>
      </w:r>
      <w:r>
        <w:rPr>
          <w:kern w:val="0"/>
          <w:vertAlign w:val="superscript"/>
        </w:rPr>
      </w:r>
      <w:r>
        <w:rPr>
          <w:kern w:val="0"/>
          <w:vertAlign w:val="superscript"/>
        </w:rPr>
        <w:fldChar w:fldCharType="separate"/>
      </w:r>
      <w:r w:rsidR="0007208D">
        <w:rPr>
          <w:kern w:val="0"/>
          <w:vertAlign w:val="superscript"/>
        </w:rPr>
        <w:t>[4]</w:t>
      </w:r>
      <w:r>
        <w:rPr>
          <w:kern w:val="0"/>
          <w:vertAlign w:val="superscript"/>
        </w:rPr>
        <w:fldChar w:fldCharType="end"/>
      </w:r>
      <w:r>
        <w:rPr>
          <w:kern w:val="0"/>
        </w:rPr>
        <w:t>。同样地，中国众筹市场自</w:t>
      </w:r>
      <w:r>
        <w:rPr>
          <w:kern w:val="0"/>
        </w:rPr>
        <w:t>2013</w:t>
      </w:r>
      <w:r>
        <w:rPr>
          <w:kern w:val="0"/>
        </w:rPr>
        <w:t>年起发展迅猛，各类互联网众筹平台快速涌现，平台数量于</w:t>
      </w:r>
      <w:r>
        <w:rPr>
          <w:kern w:val="0"/>
        </w:rPr>
        <w:t>2016</w:t>
      </w:r>
      <w:r>
        <w:rPr>
          <w:kern w:val="0"/>
        </w:rPr>
        <w:t>年达到</w:t>
      </w:r>
      <w:r>
        <w:rPr>
          <w:kern w:val="0"/>
        </w:rPr>
        <w:t>532</w:t>
      </w:r>
      <w:r>
        <w:rPr>
          <w:kern w:val="0"/>
        </w:rPr>
        <w:t>家的峰值。</w:t>
      </w:r>
      <w:r>
        <w:rPr>
          <w:kern w:val="0"/>
        </w:rPr>
        <w:t>2017</w:t>
      </w:r>
      <w:r>
        <w:rPr>
          <w:kern w:val="0"/>
        </w:rPr>
        <w:t>年以来，互联网金融政策趋于完善、有关部门</w:t>
      </w:r>
      <w:r>
        <w:rPr>
          <w:rFonts w:hint="eastAsia"/>
          <w:kern w:val="0"/>
        </w:rPr>
        <w:t>加强</w:t>
      </w:r>
      <w:r>
        <w:rPr>
          <w:kern w:val="0"/>
        </w:rPr>
        <w:t>监管</w:t>
      </w:r>
      <w:r>
        <w:rPr>
          <w:rFonts w:hint="eastAsia"/>
          <w:kern w:val="0"/>
        </w:rPr>
        <w:t>的同时</w:t>
      </w:r>
      <w:r>
        <w:rPr>
          <w:kern w:val="0"/>
        </w:rPr>
        <w:t>，</w:t>
      </w:r>
      <w:r>
        <w:rPr>
          <w:rFonts w:hint="eastAsia"/>
          <w:kern w:val="0"/>
        </w:rPr>
        <w:t>虽然</w:t>
      </w:r>
      <w:r>
        <w:rPr>
          <w:kern w:val="0"/>
        </w:rPr>
        <w:t>众筹平台数量下降</w:t>
      </w:r>
      <w:r>
        <w:rPr>
          <w:rFonts w:hint="eastAsia"/>
          <w:kern w:val="0"/>
        </w:rPr>
        <w:t>，但</w:t>
      </w:r>
      <w:r>
        <w:rPr>
          <w:kern w:val="0"/>
        </w:rPr>
        <w:t>市场融资额保持增长，截至</w:t>
      </w:r>
      <w:r>
        <w:rPr>
          <w:kern w:val="0"/>
        </w:rPr>
        <w:t>2018</w:t>
      </w:r>
      <w:r>
        <w:rPr>
          <w:kern w:val="0"/>
        </w:rPr>
        <w:t>年市场总体规模超过</w:t>
      </w:r>
      <w:r>
        <w:rPr>
          <w:kern w:val="0"/>
        </w:rPr>
        <w:t>270</w:t>
      </w:r>
      <w:r>
        <w:rPr>
          <w:kern w:val="0"/>
        </w:rPr>
        <w:t>亿元。</w:t>
      </w:r>
    </w:p>
    <w:p w14:paraId="50EDB904" w14:textId="64E6DC32" w:rsidR="000A1EED" w:rsidRDefault="00BB2923">
      <w:pPr>
        <w:ind w:firstLine="480"/>
        <w:rPr>
          <w:kern w:val="0"/>
        </w:rPr>
      </w:pPr>
      <w:r>
        <w:rPr>
          <w:kern w:val="0"/>
        </w:rPr>
        <w:t>根据若干分类标准可以对众筹平台和项目加以区分和研究。根据项目发起者的性质，众筹项目可以分为个人类、企业类、组织类等</w:t>
      </w:r>
      <w:r w:rsidR="00A6133F" w:rsidRPr="00A6133F">
        <w:rPr>
          <w:kern w:val="0"/>
          <w:vertAlign w:val="superscript"/>
        </w:rPr>
        <w:fldChar w:fldCharType="begin"/>
      </w:r>
      <w:r w:rsidR="00A6133F" w:rsidRPr="00A6133F">
        <w:rPr>
          <w:kern w:val="0"/>
          <w:vertAlign w:val="superscript"/>
        </w:rPr>
        <w:instrText xml:space="preserve"> REF _Ref105078286 \r \h  \* MERGEFORMAT </w:instrText>
      </w:r>
      <w:r w:rsidR="00A6133F" w:rsidRPr="00A6133F">
        <w:rPr>
          <w:kern w:val="0"/>
          <w:vertAlign w:val="superscript"/>
        </w:rPr>
      </w:r>
      <w:r w:rsidR="00A6133F" w:rsidRPr="00A6133F">
        <w:rPr>
          <w:kern w:val="0"/>
          <w:vertAlign w:val="superscript"/>
        </w:rPr>
        <w:fldChar w:fldCharType="separate"/>
      </w:r>
      <w:r w:rsidR="0007208D">
        <w:rPr>
          <w:kern w:val="0"/>
          <w:vertAlign w:val="superscript"/>
        </w:rPr>
        <w:t>[34]</w:t>
      </w:r>
      <w:r w:rsidR="00A6133F" w:rsidRPr="00A6133F">
        <w:rPr>
          <w:kern w:val="0"/>
          <w:vertAlign w:val="superscript"/>
        </w:rPr>
        <w:fldChar w:fldCharType="end"/>
      </w:r>
      <w:r>
        <w:rPr>
          <w:kern w:val="0"/>
          <w:vertAlign w:val="superscript"/>
        </w:rPr>
        <w:fldChar w:fldCharType="begin"/>
      </w:r>
      <w:r>
        <w:rPr>
          <w:kern w:val="0"/>
          <w:vertAlign w:val="superscript"/>
        </w:rPr>
        <w:instrText xml:space="preserve"> REF _Ref100319679 \r \h  \* MERGEFORMAT </w:instrText>
      </w:r>
      <w:r>
        <w:rPr>
          <w:kern w:val="0"/>
          <w:vertAlign w:val="superscript"/>
        </w:rPr>
      </w:r>
      <w:r>
        <w:rPr>
          <w:kern w:val="0"/>
          <w:vertAlign w:val="superscript"/>
        </w:rPr>
        <w:fldChar w:fldCharType="separate"/>
      </w:r>
      <w:r w:rsidR="0007208D">
        <w:rPr>
          <w:kern w:val="0"/>
          <w:vertAlign w:val="superscript"/>
        </w:rPr>
        <w:t>[33]</w:t>
      </w:r>
      <w:r>
        <w:rPr>
          <w:kern w:val="0"/>
          <w:vertAlign w:val="superscript"/>
        </w:rPr>
        <w:fldChar w:fldCharType="end"/>
      </w:r>
      <w:r>
        <w:rPr>
          <w:kern w:val="0"/>
        </w:rPr>
        <w:t>。根据项目内容和主题，众筹项目可以分为科技类、艺术类、健康类等。根据回报类型，众筹项目和平台可以被划分为</w:t>
      </w:r>
      <w:r>
        <w:rPr>
          <w:rFonts w:hint="eastAsia"/>
          <w:kern w:val="0"/>
        </w:rPr>
        <w:t>奖</w:t>
      </w:r>
      <w:r>
        <w:rPr>
          <w:kern w:val="0"/>
        </w:rPr>
        <w:t>励</w:t>
      </w:r>
      <w:r>
        <w:rPr>
          <w:rFonts w:hint="eastAsia"/>
          <w:kern w:val="0"/>
        </w:rPr>
        <w:t>型</w:t>
      </w:r>
      <w:r>
        <w:rPr>
          <w:kern w:val="0"/>
        </w:rPr>
        <w:t>众筹</w:t>
      </w:r>
      <w:r>
        <w:rPr>
          <w:kern w:val="0"/>
        </w:rPr>
        <w:t xml:space="preserve"> (Reward-based Crowdfunding</w:t>
      </w:r>
      <w:r>
        <w:rPr>
          <w:rFonts w:hint="eastAsia"/>
          <w:kern w:val="0"/>
        </w:rPr>
        <w:t>)</w:t>
      </w:r>
      <w:r>
        <w:rPr>
          <w:kern w:val="0"/>
        </w:rPr>
        <w:t>、股权</w:t>
      </w:r>
      <w:r>
        <w:rPr>
          <w:rFonts w:hint="eastAsia"/>
          <w:kern w:val="0"/>
        </w:rPr>
        <w:t>型</w:t>
      </w:r>
      <w:r>
        <w:rPr>
          <w:kern w:val="0"/>
        </w:rPr>
        <w:t>众筹</w:t>
      </w:r>
      <w:r>
        <w:rPr>
          <w:rFonts w:hint="eastAsia"/>
          <w:kern w:val="0"/>
        </w:rPr>
        <w:t xml:space="preserve"> </w:t>
      </w:r>
      <w:r>
        <w:rPr>
          <w:kern w:val="0"/>
        </w:rPr>
        <w:t>(Equity-based Crowdfunding</w:t>
      </w:r>
      <w:r>
        <w:rPr>
          <w:rFonts w:hint="eastAsia"/>
          <w:kern w:val="0"/>
        </w:rPr>
        <w:t>)</w:t>
      </w:r>
      <w:r>
        <w:rPr>
          <w:kern w:val="0"/>
        </w:rPr>
        <w:t>、</w:t>
      </w:r>
      <w:r>
        <w:rPr>
          <w:rFonts w:hint="eastAsia"/>
          <w:kern w:val="0"/>
        </w:rPr>
        <w:t>债权型</w:t>
      </w:r>
      <w:r>
        <w:rPr>
          <w:kern w:val="0"/>
        </w:rPr>
        <w:t>众筹</w:t>
      </w:r>
      <w:r>
        <w:rPr>
          <w:rFonts w:hint="eastAsia"/>
          <w:kern w:val="0"/>
        </w:rPr>
        <w:t xml:space="preserve"> </w:t>
      </w:r>
      <w:r>
        <w:rPr>
          <w:kern w:val="0"/>
        </w:rPr>
        <w:t>(Lending-based Crowdfunding</w:t>
      </w:r>
      <w:r>
        <w:rPr>
          <w:rFonts w:hint="eastAsia"/>
          <w:kern w:val="0"/>
        </w:rPr>
        <w:t>)</w:t>
      </w:r>
      <w:r>
        <w:rPr>
          <w:kern w:val="0"/>
        </w:rPr>
        <w:t>和</w:t>
      </w:r>
      <w:r w:rsidR="000110E1">
        <w:rPr>
          <w:rFonts w:hint="eastAsia"/>
          <w:kern w:val="0"/>
        </w:rPr>
        <w:t>捐赠</w:t>
      </w:r>
      <w:r>
        <w:rPr>
          <w:rFonts w:hint="eastAsia"/>
          <w:kern w:val="0"/>
        </w:rPr>
        <w:t>型</w:t>
      </w:r>
      <w:r>
        <w:rPr>
          <w:kern w:val="0"/>
        </w:rPr>
        <w:t>众筹</w:t>
      </w:r>
      <w:r>
        <w:rPr>
          <w:rFonts w:hint="eastAsia"/>
          <w:kern w:val="0"/>
        </w:rPr>
        <w:t xml:space="preserve"> </w:t>
      </w:r>
      <w:r>
        <w:rPr>
          <w:kern w:val="0"/>
        </w:rPr>
        <w:t>(Donation-based Crowdfunding)</w:t>
      </w:r>
      <w:r w:rsidR="00A6133F">
        <w:rPr>
          <w:kern w:val="0"/>
          <w:vertAlign w:val="superscript"/>
        </w:rPr>
        <w:fldChar w:fldCharType="begin"/>
      </w:r>
      <w:r w:rsidR="00A6133F">
        <w:rPr>
          <w:kern w:val="0"/>
          <w:vertAlign w:val="superscript"/>
        </w:rPr>
        <w:instrText xml:space="preserve"> REF _Ref100319720 \r \h  \* MERGEFORMAT </w:instrText>
      </w:r>
      <w:r w:rsidR="00A6133F">
        <w:rPr>
          <w:kern w:val="0"/>
          <w:vertAlign w:val="superscript"/>
        </w:rPr>
      </w:r>
      <w:r w:rsidR="00A6133F">
        <w:rPr>
          <w:kern w:val="0"/>
          <w:vertAlign w:val="superscript"/>
        </w:rPr>
        <w:fldChar w:fldCharType="separate"/>
      </w:r>
      <w:r w:rsidR="0007208D">
        <w:rPr>
          <w:kern w:val="0"/>
          <w:vertAlign w:val="superscript"/>
        </w:rPr>
        <w:t>[1]</w:t>
      </w:r>
      <w:r w:rsidR="00A6133F">
        <w:rPr>
          <w:kern w:val="0"/>
          <w:vertAlign w:val="superscript"/>
        </w:rPr>
        <w:fldChar w:fldCharType="end"/>
      </w:r>
      <w:r w:rsidR="00A6133F">
        <w:rPr>
          <w:kern w:val="0"/>
          <w:vertAlign w:val="superscript"/>
        </w:rPr>
        <w:fldChar w:fldCharType="begin"/>
      </w:r>
      <w:r w:rsidR="00A6133F">
        <w:rPr>
          <w:kern w:val="0"/>
          <w:vertAlign w:val="superscript"/>
        </w:rPr>
        <w:instrText xml:space="preserve"> REF _Ref100319645 \r \h  \* MERGEFORMAT </w:instrText>
      </w:r>
      <w:r w:rsidR="00A6133F">
        <w:rPr>
          <w:kern w:val="0"/>
          <w:vertAlign w:val="superscript"/>
        </w:rPr>
      </w:r>
      <w:r w:rsidR="00A6133F">
        <w:rPr>
          <w:kern w:val="0"/>
          <w:vertAlign w:val="superscript"/>
        </w:rPr>
        <w:fldChar w:fldCharType="separate"/>
      </w:r>
      <w:r w:rsidR="0007208D">
        <w:rPr>
          <w:kern w:val="0"/>
          <w:vertAlign w:val="superscript"/>
        </w:rPr>
        <w:t>[7]</w:t>
      </w:r>
      <w:r w:rsidR="00A6133F">
        <w:rPr>
          <w:kern w:val="0"/>
          <w:vertAlign w:val="superscript"/>
        </w:rPr>
        <w:fldChar w:fldCharType="end"/>
      </w:r>
      <w:r>
        <w:rPr>
          <w:kern w:val="0"/>
        </w:rPr>
        <w:t>。例如</w:t>
      </w:r>
      <w:r>
        <w:rPr>
          <w:kern w:val="0"/>
        </w:rPr>
        <w:t>Kickstarter</w:t>
      </w:r>
      <w:r>
        <w:rPr>
          <w:kern w:val="0"/>
        </w:rPr>
        <w:t>是当前最大的奖励众筹平台之一，该平台中的创业项目会为投资者提供免费的自主创业产品作为奖励回报。而</w:t>
      </w:r>
      <w:r>
        <w:rPr>
          <w:kern w:val="0"/>
        </w:rPr>
        <w:t>Gofundme</w:t>
      </w:r>
      <w:r>
        <w:rPr>
          <w:kern w:val="0"/>
        </w:rPr>
        <w:t>、水滴筹</w:t>
      </w:r>
      <w:r>
        <w:rPr>
          <w:rFonts w:hint="eastAsia"/>
          <w:kern w:val="0"/>
        </w:rPr>
        <w:t>等</w:t>
      </w:r>
      <w:r>
        <w:rPr>
          <w:kern w:val="0"/>
        </w:rPr>
        <w:t>基于捐赠的众筹平台中，投资者的资金支持可以</w:t>
      </w:r>
      <w:r>
        <w:rPr>
          <w:kern w:val="0"/>
        </w:rPr>
        <w:lastRenderedPageBreak/>
        <w:t>视作无偿的公益捐赠，一般不会有投资回报。不同类型的众筹模式</w:t>
      </w:r>
      <w:r>
        <w:rPr>
          <w:rFonts w:hint="eastAsia"/>
          <w:kern w:val="0"/>
        </w:rPr>
        <w:t>在项</w:t>
      </w:r>
      <w:r>
        <w:rPr>
          <w:kern w:val="0"/>
        </w:rPr>
        <w:t>目的运作模式和参与者</w:t>
      </w:r>
      <w:r>
        <w:rPr>
          <w:rFonts w:hint="eastAsia"/>
          <w:kern w:val="0"/>
        </w:rPr>
        <w:t>上</w:t>
      </w:r>
      <w:r>
        <w:rPr>
          <w:kern w:val="0"/>
        </w:rPr>
        <w:t>可能大相径庭，在研究其背后的投资决策机理和</w:t>
      </w:r>
      <w:r>
        <w:rPr>
          <w:rFonts w:hint="eastAsia"/>
          <w:kern w:val="0"/>
        </w:rPr>
        <w:t>众筹绩效</w:t>
      </w:r>
      <w:r>
        <w:rPr>
          <w:kern w:val="0"/>
        </w:rPr>
        <w:t>时应当首要明确研究的模式和参与者目的</w:t>
      </w:r>
      <w:r>
        <w:rPr>
          <w:kern w:val="0"/>
          <w:vertAlign w:val="superscript"/>
        </w:rPr>
        <w:fldChar w:fldCharType="begin"/>
      </w:r>
      <w:r>
        <w:rPr>
          <w:kern w:val="0"/>
          <w:vertAlign w:val="superscript"/>
        </w:rPr>
        <w:instrText xml:space="preserve"> REF _Ref100319744 \r \h  \* MERGEFORMAT </w:instrText>
      </w:r>
      <w:r>
        <w:rPr>
          <w:kern w:val="0"/>
          <w:vertAlign w:val="superscript"/>
        </w:rPr>
      </w:r>
      <w:r>
        <w:rPr>
          <w:kern w:val="0"/>
          <w:vertAlign w:val="superscript"/>
        </w:rPr>
        <w:fldChar w:fldCharType="separate"/>
      </w:r>
      <w:r w:rsidR="0007208D">
        <w:rPr>
          <w:kern w:val="0"/>
          <w:vertAlign w:val="superscript"/>
        </w:rPr>
        <w:t>[9]</w:t>
      </w:r>
      <w:r>
        <w:rPr>
          <w:kern w:val="0"/>
          <w:vertAlign w:val="superscript"/>
        </w:rPr>
        <w:fldChar w:fldCharType="end"/>
      </w:r>
      <w:r>
        <w:rPr>
          <w:kern w:val="0"/>
        </w:rPr>
        <w:t>。</w:t>
      </w:r>
    </w:p>
    <w:p w14:paraId="4ADFB81A" w14:textId="2987C668" w:rsidR="000A1EED" w:rsidRDefault="00BB2923">
      <w:pPr>
        <w:pStyle w:val="2"/>
        <w:spacing w:before="156"/>
      </w:pPr>
      <w:bookmarkStart w:id="12" w:name="_Toc105081144"/>
      <w:r>
        <w:t>债权众筹和亲社会行为</w:t>
      </w:r>
      <w:bookmarkEnd w:id="12"/>
    </w:p>
    <w:p w14:paraId="03A69BA2" w14:textId="28FB24E2" w:rsidR="000A1EED" w:rsidRDefault="00BB2923">
      <w:pPr>
        <w:ind w:firstLine="480"/>
        <w:rPr>
          <w:kern w:val="0"/>
        </w:rPr>
      </w:pPr>
      <w:r>
        <w:rPr>
          <w:kern w:val="0"/>
        </w:rPr>
        <w:t>债权众筹</w:t>
      </w:r>
      <w:r>
        <w:rPr>
          <w:rFonts w:hint="eastAsia"/>
          <w:kern w:val="0"/>
        </w:rPr>
        <w:t xml:space="preserve"> </w:t>
      </w:r>
      <w:r>
        <w:rPr>
          <w:kern w:val="0"/>
        </w:rPr>
        <w:t>(</w:t>
      </w:r>
      <w:r>
        <w:rPr>
          <w:rFonts w:hint="eastAsia"/>
          <w:kern w:val="0"/>
        </w:rPr>
        <w:t>L</w:t>
      </w:r>
      <w:r>
        <w:rPr>
          <w:kern w:val="0"/>
        </w:rPr>
        <w:t xml:space="preserve">ending-based Crowdfunding) </w:t>
      </w:r>
      <w:r>
        <w:rPr>
          <w:kern w:val="0"/>
        </w:rPr>
        <w:t>是一种横跨小额信贷和众包模式的新型众筹模式，主要以减少地区性贫困为宗旨，在经济落后的国家</w:t>
      </w:r>
      <w:r>
        <w:rPr>
          <w:rFonts w:hint="eastAsia"/>
          <w:kern w:val="0"/>
        </w:rPr>
        <w:t>较为流行</w:t>
      </w:r>
      <w:r>
        <w:rPr>
          <w:kern w:val="0"/>
        </w:rPr>
        <w:t>，成为了传统融资的有效替代模式</w:t>
      </w:r>
      <w:r w:rsidR="00671D20" w:rsidRPr="00671D20">
        <w:rPr>
          <w:kern w:val="0"/>
          <w:vertAlign w:val="superscript"/>
        </w:rPr>
        <w:fldChar w:fldCharType="begin"/>
      </w:r>
      <w:r w:rsidR="00671D20" w:rsidRPr="00671D20">
        <w:rPr>
          <w:kern w:val="0"/>
          <w:vertAlign w:val="superscript"/>
        </w:rPr>
        <w:instrText xml:space="preserve"> REF _Ref105077378 \r \h  \* MERGEFORMAT </w:instrText>
      </w:r>
      <w:r w:rsidR="00671D20" w:rsidRPr="00671D20">
        <w:rPr>
          <w:kern w:val="0"/>
          <w:vertAlign w:val="superscript"/>
        </w:rPr>
      </w:r>
      <w:r w:rsidR="00671D20" w:rsidRPr="00671D20">
        <w:rPr>
          <w:kern w:val="0"/>
          <w:vertAlign w:val="superscript"/>
        </w:rPr>
        <w:fldChar w:fldCharType="separate"/>
      </w:r>
      <w:r w:rsidR="0007208D">
        <w:rPr>
          <w:kern w:val="0"/>
          <w:vertAlign w:val="superscript"/>
        </w:rPr>
        <w:t>[3]</w:t>
      </w:r>
      <w:r w:rsidR="00671D20" w:rsidRPr="00671D20">
        <w:rPr>
          <w:kern w:val="0"/>
          <w:vertAlign w:val="superscript"/>
        </w:rPr>
        <w:fldChar w:fldCharType="end"/>
      </w:r>
      <w:r>
        <w:rPr>
          <w:kern w:val="0"/>
        </w:rPr>
        <w:t>。当今普遍采用的小额信贷模式来自于</w:t>
      </w:r>
      <w:r>
        <w:rPr>
          <w:kern w:val="0"/>
        </w:rPr>
        <w:t>1975</w:t>
      </w:r>
      <w:r>
        <w:rPr>
          <w:kern w:val="0"/>
        </w:rPr>
        <w:t>年孟加拉国</w:t>
      </w:r>
      <w:r>
        <w:rPr>
          <w:kern w:val="0"/>
        </w:rPr>
        <w:t>Mohamed Yunus</w:t>
      </w:r>
      <w:r>
        <w:rPr>
          <w:kern w:val="0"/>
        </w:rPr>
        <w:t>教授创立的</w:t>
      </w:r>
      <w:r>
        <w:rPr>
          <w:kern w:val="0"/>
        </w:rPr>
        <w:t>Grameen Bank</w:t>
      </w:r>
      <w:r w:rsidR="00671D20" w:rsidRPr="00671D20">
        <w:rPr>
          <w:kern w:val="0"/>
          <w:vertAlign w:val="superscript"/>
        </w:rPr>
        <w:fldChar w:fldCharType="begin"/>
      </w:r>
      <w:r w:rsidR="00671D20" w:rsidRPr="00671D20">
        <w:rPr>
          <w:kern w:val="0"/>
          <w:vertAlign w:val="superscript"/>
        </w:rPr>
        <w:instrText xml:space="preserve"> REF _Ref105078476 \r \h </w:instrText>
      </w:r>
      <w:r w:rsidR="00671D20">
        <w:rPr>
          <w:kern w:val="0"/>
          <w:vertAlign w:val="superscript"/>
        </w:rPr>
        <w:instrText xml:space="preserve"> \* MERGEFORMAT </w:instrText>
      </w:r>
      <w:r w:rsidR="00671D20" w:rsidRPr="00671D20">
        <w:rPr>
          <w:kern w:val="0"/>
          <w:vertAlign w:val="superscript"/>
        </w:rPr>
      </w:r>
      <w:r w:rsidR="00671D20" w:rsidRPr="00671D20">
        <w:rPr>
          <w:kern w:val="0"/>
          <w:vertAlign w:val="superscript"/>
        </w:rPr>
        <w:fldChar w:fldCharType="separate"/>
      </w:r>
      <w:r w:rsidR="0007208D">
        <w:rPr>
          <w:kern w:val="0"/>
          <w:vertAlign w:val="superscript"/>
        </w:rPr>
        <w:t>[23]</w:t>
      </w:r>
      <w:r w:rsidR="00671D20" w:rsidRPr="00671D20">
        <w:rPr>
          <w:kern w:val="0"/>
          <w:vertAlign w:val="superscript"/>
        </w:rPr>
        <w:fldChar w:fldCharType="end"/>
      </w:r>
      <w:r>
        <w:rPr>
          <w:kern w:val="0"/>
        </w:rPr>
        <w:t>，在大获成功之后被快速推广。早先的小额信贷</w:t>
      </w:r>
      <w:r>
        <w:rPr>
          <w:rFonts w:hint="eastAsia"/>
          <w:kern w:val="0"/>
        </w:rPr>
        <w:t>形式是</w:t>
      </w:r>
      <w:r>
        <w:rPr>
          <w:kern w:val="0"/>
        </w:rPr>
        <w:t>金融机构向贫困</w:t>
      </w:r>
      <w:r>
        <w:rPr>
          <w:rFonts w:hint="eastAsia"/>
          <w:kern w:val="0"/>
        </w:rPr>
        <w:t>群体</w:t>
      </w:r>
      <w:r>
        <w:rPr>
          <w:kern w:val="0"/>
        </w:rPr>
        <w:t>提供小额、低息、无需抵押担保的贷款，帮助他们快速筹集到通过其他渠道很难获得的资金</w:t>
      </w:r>
      <w:r>
        <w:rPr>
          <w:kern w:val="0"/>
          <w:vertAlign w:val="superscript"/>
        </w:rPr>
        <w:fldChar w:fldCharType="begin"/>
      </w:r>
      <w:r>
        <w:rPr>
          <w:kern w:val="0"/>
          <w:vertAlign w:val="superscript"/>
        </w:rPr>
        <w:instrText xml:space="preserve"> REF _Ref100319781 \r \h  \* MERGEFORMAT </w:instrText>
      </w:r>
      <w:r>
        <w:rPr>
          <w:kern w:val="0"/>
          <w:vertAlign w:val="superscript"/>
        </w:rPr>
      </w:r>
      <w:r>
        <w:rPr>
          <w:kern w:val="0"/>
          <w:vertAlign w:val="superscript"/>
        </w:rPr>
        <w:fldChar w:fldCharType="separate"/>
      </w:r>
      <w:r w:rsidR="0007208D">
        <w:rPr>
          <w:kern w:val="0"/>
          <w:vertAlign w:val="superscript"/>
        </w:rPr>
        <w:t>[10]</w:t>
      </w:r>
      <w:r>
        <w:rPr>
          <w:kern w:val="0"/>
          <w:vertAlign w:val="superscript"/>
        </w:rPr>
        <w:fldChar w:fldCharType="end"/>
      </w:r>
      <w:r>
        <w:rPr>
          <w:rFonts w:hint="eastAsia"/>
          <w:kern w:val="0"/>
        </w:rPr>
        <w:t>。</w:t>
      </w:r>
      <w:r>
        <w:rPr>
          <w:kern w:val="0"/>
        </w:rPr>
        <w:t>随着互联网的快速发展，基于网络的小额信贷众筹平台替代了以前</w:t>
      </w:r>
      <w:r>
        <w:rPr>
          <w:rFonts w:hint="eastAsia"/>
          <w:kern w:val="0"/>
        </w:rPr>
        <w:t>的</w:t>
      </w:r>
      <w:r>
        <w:rPr>
          <w:kern w:val="0"/>
        </w:rPr>
        <w:t>实体信贷中介</w:t>
      </w:r>
      <w:r>
        <w:rPr>
          <w:rFonts w:hint="eastAsia"/>
          <w:kern w:val="0"/>
        </w:rPr>
        <w:t>，</w:t>
      </w:r>
      <w:r>
        <w:rPr>
          <w:kern w:val="0"/>
        </w:rPr>
        <w:t>吸引来自全球各地特别是发达国家的用户以线上的方式直接资助贫困的团队或个人。其本质上为众筹模式，因此被视为债权众筹，代表平台有</w:t>
      </w:r>
      <w:r>
        <w:rPr>
          <w:kern w:val="0"/>
        </w:rPr>
        <w:t>Kiva</w:t>
      </w:r>
      <w:r>
        <w:rPr>
          <w:rFonts w:hint="eastAsia"/>
          <w:kern w:val="0"/>
        </w:rPr>
        <w:t>,</w:t>
      </w:r>
      <w:r>
        <w:rPr>
          <w:kern w:val="0"/>
        </w:rPr>
        <w:t xml:space="preserve"> World Vision Micro, Prosper, LendingClub</w:t>
      </w:r>
      <w:r>
        <w:rPr>
          <w:kern w:val="0"/>
        </w:rPr>
        <w:t>等。</w:t>
      </w:r>
    </w:p>
    <w:p w14:paraId="29AD55B1" w14:textId="3D017422" w:rsidR="000A1EED" w:rsidRDefault="00BB2923">
      <w:pPr>
        <w:ind w:firstLine="480"/>
        <w:rPr>
          <w:kern w:val="0"/>
        </w:rPr>
      </w:pPr>
      <w:r>
        <w:rPr>
          <w:kern w:val="0"/>
        </w:rPr>
        <w:t>债权众筹模式下</w:t>
      </w:r>
      <w:r>
        <w:rPr>
          <w:rFonts w:hint="eastAsia"/>
          <w:kern w:val="0"/>
        </w:rPr>
        <w:t>的</w:t>
      </w:r>
      <w:r>
        <w:rPr>
          <w:kern w:val="0"/>
        </w:rPr>
        <w:t>不同平台可能有不同的回报模式。例如，</w:t>
      </w:r>
      <w:r>
        <w:rPr>
          <w:kern w:val="0"/>
        </w:rPr>
        <w:t>LendingClub</w:t>
      </w:r>
      <w:r>
        <w:rPr>
          <w:kern w:val="0"/>
        </w:rPr>
        <w:t>和</w:t>
      </w:r>
      <w:r>
        <w:rPr>
          <w:kern w:val="0"/>
        </w:rPr>
        <w:t>Prosper</w:t>
      </w:r>
      <w:r>
        <w:rPr>
          <w:kern w:val="0"/>
        </w:rPr>
        <w:t>上的投资者可以选择以一定利率资助</w:t>
      </w:r>
      <w:r>
        <w:rPr>
          <w:rFonts w:hint="eastAsia"/>
          <w:kern w:val="0"/>
        </w:rPr>
        <w:t>项目</w:t>
      </w:r>
      <w:r>
        <w:rPr>
          <w:kern w:val="0"/>
        </w:rPr>
        <w:t>，</w:t>
      </w:r>
      <w:r>
        <w:rPr>
          <w:rFonts w:hint="eastAsia"/>
          <w:kern w:val="0"/>
        </w:rPr>
        <w:t>以</w:t>
      </w:r>
      <w:r>
        <w:rPr>
          <w:kern w:val="0"/>
        </w:rPr>
        <w:t>利息作为资金回报；而</w:t>
      </w:r>
      <w:r>
        <w:rPr>
          <w:kern w:val="0"/>
        </w:rPr>
        <w:t>Kiva</w:t>
      </w:r>
      <w:r>
        <w:rPr>
          <w:kern w:val="0"/>
        </w:rPr>
        <w:t>上的投资者一般以零利率将资金投资给众筹项目发起人，他们不仅无法收到</w:t>
      </w:r>
      <w:r>
        <w:rPr>
          <w:rFonts w:hint="eastAsia"/>
          <w:kern w:val="0"/>
        </w:rPr>
        <w:t>除了本金以外</w:t>
      </w:r>
      <w:r>
        <w:rPr>
          <w:kern w:val="0"/>
        </w:rPr>
        <w:t>的回报，而且面临无法被偿还贷款的风险。由此可见，</w:t>
      </w:r>
      <w:r>
        <w:rPr>
          <w:kern w:val="0"/>
        </w:rPr>
        <w:t>Kiva</w:t>
      </w:r>
      <w:r>
        <w:rPr>
          <w:kern w:val="0"/>
        </w:rPr>
        <w:t>上的投资决策可以被看作是慈善性质的决策，属于亲社会行为</w:t>
      </w:r>
      <w:r w:rsidR="00671D20" w:rsidRPr="00671D20">
        <w:rPr>
          <w:kern w:val="0"/>
          <w:vertAlign w:val="superscript"/>
        </w:rPr>
        <w:fldChar w:fldCharType="begin"/>
      </w:r>
      <w:r w:rsidR="00671D20" w:rsidRPr="00671D20">
        <w:rPr>
          <w:kern w:val="0"/>
          <w:vertAlign w:val="superscript"/>
        </w:rPr>
        <w:instrText xml:space="preserve"> REF _Ref105077440 \r \h  \* MERGEFORMAT </w:instrText>
      </w:r>
      <w:r w:rsidR="00671D20" w:rsidRPr="00671D20">
        <w:rPr>
          <w:kern w:val="0"/>
          <w:vertAlign w:val="superscript"/>
        </w:rPr>
      </w:r>
      <w:r w:rsidR="00671D20" w:rsidRPr="00671D20">
        <w:rPr>
          <w:kern w:val="0"/>
          <w:vertAlign w:val="superscript"/>
        </w:rPr>
        <w:fldChar w:fldCharType="separate"/>
      </w:r>
      <w:r w:rsidR="0007208D">
        <w:rPr>
          <w:kern w:val="0"/>
          <w:vertAlign w:val="superscript"/>
        </w:rPr>
        <w:t>[15]</w:t>
      </w:r>
      <w:r w:rsidR="00671D20" w:rsidRPr="00671D20">
        <w:rPr>
          <w:kern w:val="0"/>
          <w:vertAlign w:val="superscript"/>
        </w:rPr>
        <w:fldChar w:fldCharType="end"/>
      </w:r>
      <w:r>
        <w:rPr>
          <w:kern w:val="0"/>
        </w:rPr>
        <w:t>，这种小额信贷模式也被视为</w:t>
      </w:r>
      <w:r>
        <w:rPr>
          <w:kern w:val="0"/>
        </w:rPr>
        <w:t>“</w:t>
      </w:r>
      <w:r>
        <w:rPr>
          <w:kern w:val="0"/>
        </w:rPr>
        <w:t>亲社会借贷</w:t>
      </w:r>
      <w:r>
        <w:rPr>
          <w:kern w:val="0"/>
        </w:rPr>
        <w:t>” (</w:t>
      </w:r>
      <w:r>
        <w:rPr>
          <w:rFonts w:hint="eastAsia"/>
          <w:kern w:val="0"/>
        </w:rPr>
        <w:t>P</w:t>
      </w:r>
      <w:r>
        <w:rPr>
          <w:kern w:val="0"/>
        </w:rPr>
        <w:t xml:space="preserve">rosocial Lending) </w:t>
      </w:r>
      <w:r w:rsidR="00671D20" w:rsidRPr="00671D20">
        <w:rPr>
          <w:kern w:val="0"/>
          <w:vertAlign w:val="superscript"/>
        </w:rPr>
        <w:fldChar w:fldCharType="begin"/>
      </w:r>
      <w:r w:rsidR="00671D20" w:rsidRPr="00671D20">
        <w:rPr>
          <w:kern w:val="0"/>
          <w:vertAlign w:val="superscript"/>
        </w:rPr>
        <w:instrText xml:space="preserve"> REF _Ref105078662 \r \h  \* MERGEFORMAT </w:instrText>
      </w:r>
      <w:r w:rsidR="00671D20" w:rsidRPr="00671D20">
        <w:rPr>
          <w:kern w:val="0"/>
          <w:vertAlign w:val="superscript"/>
        </w:rPr>
      </w:r>
      <w:r w:rsidR="00671D20" w:rsidRPr="00671D20">
        <w:rPr>
          <w:kern w:val="0"/>
          <w:vertAlign w:val="superscript"/>
        </w:rPr>
        <w:fldChar w:fldCharType="separate"/>
      </w:r>
      <w:r w:rsidR="0007208D">
        <w:rPr>
          <w:kern w:val="0"/>
          <w:vertAlign w:val="superscript"/>
        </w:rPr>
        <w:t>[18]</w:t>
      </w:r>
      <w:r w:rsidR="00671D20" w:rsidRPr="00671D20">
        <w:rPr>
          <w:kern w:val="0"/>
          <w:vertAlign w:val="superscript"/>
        </w:rPr>
        <w:fldChar w:fldCharType="end"/>
      </w:r>
      <w:r>
        <w:rPr>
          <w:kern w:val="0"/>
        </w:rPr>
        <w:t>，而</w:t>
      </w:r>
      <w:r>
        <w:rPr>
          <w:kern w:val="0"/>
        </w:rPr>
        <w:t>Kiva</w:t>
      </w:r>
      <w:r>
        <w:rPr>
          <w:kern w:val="0"/>
        </w:rPr>
        <w:t>相应地将自己标榜为亲社会债权众筹平台</w:t>
      </w:r>
      <w:r>
        <w:rPr>
          <w:kern w:val="0"/>
        </w:rPr>
        <w:t xml:space="preserve"> (Prosocial Lending-based Crowdfunding) </w:t>
      </w:r>
      <w:r>
        <w:rPr>
          <w:rFonts w:hint="eastAsia"/>
          <w:kern w:val="0"/>
        </w:rPr>
        <w:t>，简称亲社会众筹。投资者</w:t>
      </w:r>
      <w:r>
        <w:rPr>
          <w:kern w:val="0"/>
        </w:rPr>
        <w:t>在决策时不仅会考虑项目资金风险、偿还期限等外部因素，往往受到亲社会动机</w:t>
      </w:r>
      <w:r>
        <w:rPr>
          <w:rFonts w:hint="eastAsia"/>
          <w:kern w:val="0"/>
        </w:rPr>
        <w:t>等</w:t>
      </w:r>
      <w:r>
        <w:rPr>
          <w:kern w:val="0"/>
        </w:rPr>
        <w:t>内部心理因素的驱动</w:t>
      </w:r>
      <w:r w:rsidR="00671D20" w:rsidRPr="00671D20">
        <w:rPr>
          <w:kern w:val="0"/>
          <w:vertAlign w:val="superscript"/>
        </w:rPr>
        <w:fldChar w:fldCharType="begin"/>
      </w:r>
      <w:r w:rsidR="00671D20" w:rsidRPr="00671D20">
        <w:rPr>
          <w:kern w:val="0"/>
          <w:vertAlign w:val="superscript"/>
        </w:rPr>
        <w:instrText xml:space="preserve"> REF _Ref105077378 \r \h  \* MERGEFORMAT </w:instrText>
      </w:r>
      <w:r w:rsidR="00671D20" w:rsidRPr="00671D20">
        <w:rPr>
          <w:kern w:val="0"/>
          <w:vertAlign w:val="superscript"/>
        </w:rPr>
      </w:r>
      <w:r w:rsidR="00671D20" w:rsidRPr="00671D20">
        <w:rPr>
          <w:kern w:val="0"/>
          <w:vertAlign w:val="superscript"/>
        </w:rPr>
        <w:fldChar w:fldCharType="separate"/>
      </w:r>
      <w:r w:rsidR="0007208D">
        <w:rPr>
          <w:kern w:val="0"/>
          <w:vertAlign w:val="superscript"/>
        </w:rPr>
        <w:t>[3]</w:t>
      </w:r>
      <w:r w:rsidR="00671D20" w:rsidRPr="00671D20">
        <w:rPr>
          <w:kern w:val="0"/>
          <w:vertAlign w:val="superscript"/>
        </w:rPr>
        <w:fldChar w:fldCharType="end"/>
      </w:r>
      <w:r>
        <w:rPr>
          <w:kern w:val="0"/>
        </w:rPr>
        <w:t>。</w:t>
      </w:r>
    </w:p>
    <w:p w14:paraId="79BD37D8" w14:textId="784B492B" w:rsidR="000A1EED" w:rsidRDefault="00BB2923">
      <w:pPr>
        <w:pStyle w:val="2"/>
        <w:spacing w:before="156"/>
      </w:pPr>
      <w:bookmarkStart w:id="13" w:name="_Toc105081145"/>
      <w:r>
        <w:t>亲社会众筹成功的影响因素</w:t>
      </w:r>
      <w:bookmarkEnd w:id="13"/>
    </w:p>
    <w:p w14:paraId="6B1463C9" w14:textId="204A1C18" w:rsidR="000A1EED" w:rsidRDefault="00BB2923">
      <w:pPr>
        <w:ind w:firstLine="480"/>
        <w:rPr>
          <w:kern w:val="0"/>
        </w:rPr>
      </w:pPr>
      <w:r>
        <w:rPr>
          <w:kern w:val="0"/>
        </w:rPr>
        <w:t>众筹</w:t>
      </w:r>
      <w:r>
        <w:rPr>
          <w:rFonts w:hint="eastAsia"/>
          <w:kern w:val="0"/>
        </w:rPr>
        <w:t>领域已有的</w:t>
      </w:r>
      <w:r>
        <w:rPr>
          <w:kern w:val="0"/>
        </w:rPr>
        <w:t>研究主要集中在众筹绩效的影响因素，指导众筹模式设计和项目</w:t>
      </w:r>
      <w:r>
        <w:rPr>
          <w:rFonts w:hint="eastAsia"/>
          <w:kern w:val="0"/>
        </w:rPr>
        <w:t>的信</w:t>
      </w:r>
      <w:r>
        <w:rPr>
          <w:kern w:val="0"/>
        </w:rPr>
        <w:t>息框架设计。众筹绩效通常指在有限的时间内</w:t>
      </w:r>
      <w:r>
        <w:rPr>
          <w:rFonts w:hint="eastAsia"/>
          <w:kern w:val="0"/>
        </w:rPr>
        <w:t>募集足够</w:t>
      </w:r>
      <w:r>
        <w:rPr>
          <w:kern w:val="0"/>
        </w:rPr>
        <w:t>资金的能力</w:t>
      </w:r>
      <w:r w:rsidR="00654BC2" w:rsidRPr="00654BC2">
        <w:rPr>
          <w:kern w:val="0"/>
          <w:vertAlign w:val="superscript"/>
        </w:rPr>
        <w:fldChar w:fldCharType="begin"/>
      </w:r>
      <w:r w:rsidR="00654BC2" w:rsidRPr="00654BC2">
        <w:rPr>
          <w:kern w:val="0"/>
          <w:vertAlign w:val="superscript"/>
        </w:rPr>
        <w:instrText xml:space="preserve"> REF _Ref100319672 \r \h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[4]</w:t>
      </w:r>
      <w:r w:rsidR="00654BC2" w:rsidRPr="00654BC2">
        <w:rPr>
          <w:kern w:val="0"/>
          <w:vertAlign w:val="superscript"/>
        </w:rPr>
        <w:fldChar w:fldCharType="end"/>
      </w:r>
      <w:r>
        <w:rPr>
          <w:rFonts w:hint="eastAsia"/>
          <w:kern w:val="0"/>
        </w:rPr>
        <w:t>，</w:t>
      </w:r>
      <w:r>
        <w:rPr>
          <w:kern w:val="0"/>
        </w:rPr>
        <w:t>是投资决策</w:t>
      </w:r>
      <w:r>
        <w:rPr>
          <w:rFonts w:hint="eastAsia"/>
          <w:kern w:val="0"/>
        </w:rPr>
        <w:t>结果</w:t>
      </w:r>
      <w:r>
        <w:rPr>
          <w:kern w:val="0"/>
        </w:rPr>
        <w:t>的集合体现，可以衡量项目对投资者的吸引力和说服力。现有研究涉及的众筹绩效影响因素主要可以分为两类，一类为项目特征，包括融资金额、</w:t>
      </w:r>
      <w:r>
        <w:rPr>
          <w:kern w:val="0"/>
        </w:rPr>
        <w:lastRenderedPageBreak/>
        <w:t>所处行业、资金用途、投资回报、项目</w:t>
      </w:r>
      <w:r>
        <w:rPr>
          <w:rFonts w:hint="eastAsia"/>
          <w:kern w:val="0"/>
        </w:rPr>
        <w:t>叙述</w:t>
      </w:r>
      <w:r>
        <w:rPr>
          <w:kern w:val="0"/>
        </w:rPr>
        <w:t>文本和图片等内容，另一类为项目发起人的特征，包括年龄、性别、外貌、种族、教育程度等。这两类信息以</w:t>
      </w:r>
      <w:r>
        <w:rPr>
          <w:rFonts w:hint="eastAsia"/>
          <w:kern w:val="0"/>
        </w:rPr>
        <w:t>通过平台网</w:t>
      </w:r>
      <w:r>
        <w:rPr>
          <w:kern w:val="0"/>
        </w:rPr>
        <w:t>页披露给投资者，投资者对信息进行接收、处理之后产生判断，做出投资决策。</w:t>
      </w:r>
    </w:p>
    <w:p w14:paraId="0844FBDA" w14:textId="2232502D" w:rsidR="000A1EED" w:rsidRDefault="00BB2923">
      <w:pPr>
        <w:ind w:firstLine="480"/>
        <w:rPr>
          <w:kern w:val="0"/>
        </w:rPr>
      </w:pPr>
      <w:r>
        <w:rPr>
          <w:kern w:val="0"/>
        </w:rPr>
        <w:t>目前关于亲社会众筹影响因素的研究主要探讨了项目</w:t>
      </w:r>
      <w:r>
        <w:rPr>
          <w:rFonts w:hint="eastAsia"/>
          <w:kern w:val="0"/>
        </w:rPr>
        <w:t>叙述文本</w:t>
      </w:r>
      <w:r>
        <w:rPr>
          <w:kern w:val="0"/>
        </w:rPr>
        <w:t>和发起人个人特征对众筹成功的影响。部分研究聚焦于</w:t>
      </w:r>
      <w:r>
        <w:rPr>
          <w:rFonts w:hint="eastAsia"/>
          <w:kern w:val="0"/>
        </w:rPr>
        <w:t>叙述</w:t>
      </w:r>
      <w:r>
        <w:rPr>
          <w:kern w:val="0"/>
        </w:rPr>
        <w:t>文本传递的信号。</w:t>
      </w:r>
      <w:r>
        <w:rPr>
          <w:kern w:val="0"/>
        </w:rPr>
        <w:t>Allison</w:t>
      </w:r>
      <w:r>
        <w:rPr>
          <w:kern w:val="0"/>
        </w:rPr>
        <w:t>等人</w:t>
      </w:r>
      <w:r>
        <w:rPr>
          <w:kern w:val="0"/>
          <w:vertAlign w:val="superscript"/>
        </w:rPr>
        <w:fldChar w:fldCharType="begin"/>
      </w:r>
      <w:r>
        <w:rPr>
          <w:kern w:val="0"/>
          <w:vertAlign w:val="superscript"/>
        </w:rPr>
        <w:instrText xml:space="preserve"> REF _Ref100319838 \r \h  \* MERGEFORMAT </w:instrText>
      </w:r>
      <w:r>
        <w:rPr>
          <w:kern w:val="0"/>
          <w:vertAlign w:val="superscript"/>
        </w:rPr>
      </w:r>
      <w:r>
        <w:rPr>
          <w:kern w:val="0"/>
          <w:vertAlign w:val="superscript"/>
        </w:rPr>
        <w:fldChar w:fldCharType="separate"/>
      </w:r>
      <w:r w:rsidR="0007208D">
        <w:rPr>
          <w:kern w:val="0"/>
          <w:vertAlign w:val="superscript"/>
        </w:rPr>
        <w:t>[2]</w:t>
      </w:r>
      <w:r>
        <w:rPr>
          <w:kern w:val="0"/>
          <w:vertAlign w:val="superscript"/>
        </w:rPr>
        <w:fldChar w:fldCharType="end"/>
      </w:r>
      <w:r>
        <w:rPr>
          <w:kern w:val="0"/>
        </w:rPr>
        <w:t>首次在亲社会借贷背景下引入对文本</w:t>
      </w:r>
      <w:r>
        <w:rPr>
          <w:rFonts w:hint="eastAsia"/>
          <w:kern w:val="0"/>
        </w:rPr>
        <w:t>内容</w:t>
      </w:r>
      <w:r>
        <w:rPr>
          <w:kern w:val="0"/>
        </w:rPr>
        <w:t>的关注，发现强调责任感和对当下的关注对</w:t>
      </w:r>
      <w:r>
        <w:rPr>
          <w:rFonts w:hint="eastAsia"/>
          <w:kern w:val="0"/>
        </w:rPr>
        <w:t>众筹</w:t>
      </w:r>
      <w:r>
        <w:rPr>
          <w:kern w:val="0"/>
        </w:rPr>
        <w:t>速度有积极影响，而强调成就感、坚韧性且语言多样性更强会减缓</w:t>
      </w:r>
      <w:r>
        <w:rPr>
          <w:rFonts w:hint="eastAsia"/>
          <w:kern w:val="0"/>
        </w:rPr>
        <w:t>众筹</w:t>
      </w:r>
      <w:r>
        <w:rPr>
          <w:kern w:val="0"/>
        </w:rPr>
        <w:t>速度。</w:t>
      </w:r>
      <w:r>
        <w:rPr>
          <w:kern w:val="0"/>
        </w:rPr>
        <w:t>Jancenelle</w:t>
      </w:r>
      <w:r>
        <w:rPr>
          <w:kern w:val="0"/>
        </w:rPr>
        <w:t>等人</w:t>
      </w:r>
      <w:r>
        <w:rPr>
          <w:kern w:val="0"/>
          <w:vertAlign w:val="superscript"/>
        </w:rPr>
        <w:fldChar w:fldCharType="begin"/>
      </w:r>
      <w:r>
        <w:rPr>
          <w:kern w:val="0"/>
          <w:vertAlign w:val="superscript"/>
        </w:rPr>
        <w:instrText xml:space="preserve"> REF _Ref100319843 \r \h  \* MERGEFORMAT </w:instrText>
      </w:r>
      <w:r>
        <w:rPr>
          <w:kern w:val="0"/>
          <w:vertAlign w:val="superscript"/>
        </w:rPr>
      </w:r>
      <w:r>
        <w:rPr>
          <w:kern w:val="0"/>
          <w:vertAlign w:val="superscript"/>
        </w:rPr>
        <w:fldChar w:fldCharType="separate"/>
      </w:r>
      <w:r w:rsidR="0007208D">
        <w:rPr>
          <w:kern w:val="0"/>
          <w:vertAlign w:val="superscript"/>
        </w:rPr>
        <w:t>[24]</w:t>
      </w:r>
      <w:r>
        <w:rPr>
          <w:kern w:val="0"/>
          <w:vertAlign w:val="superscript"/>
        </w:rPr>
        <w:fldChar w:fldCharType="end"/>
      </w:r>
      <w:r>
        <w:rPr>
          <w:kern w:val="0"/>
        </w:rPr>
        <w:t>的研究表示投资者更倾向于规范信号更</w:t>
      </w:r>
      <w:r>
        <w:rPr>
          <w:rFonts w:hint="eastAsia"/>
          <w:kern w:val="0"/>
        </w:rPr>
        <w:t>强</w:t>
      </w:r>
      <w:r>
        <w:rPr>
          <w:kern w:val="0"/>
        </w:rPr>
        <w:t>的项目，例如表现当前的困难或对他人的关心，而非表现对经济成功的希望。</w:t>
      </w:r>
      <w:r>
        <w:rPr>
          <w:rFonts w:hint="eastAsia"/>
          <w:kern w:val="0"/>
        </w:rPr>
        <w:t>部分研究聚焦于</w:t>
      </w:r>
      <w:r>
        <w:rPr>
          <w:kern w:val="0"/>
        </w:rPr>
        <w:t>项目</w:t>
      </w:r>
      <w:r>
        <w:rPr>
          <w:rFonts w:hint="eastAsia"/>
          <w:kern w:val="0"/>
        </w:rPr>
        <w:t>展示素材的形式，例如文本长</w:t>
      </w:r>
      <w:r>
        <w:rPr>
          <w:kern w:val="0"/>
        </w:rPr>
        <w:t>度</w:t>
      </w:r>
      <w:r w:rsidR="00654BC2" w:rsidRPr="00654BC2">
        <w:rPr>
          <w:kern w:val="0"/>
          <w:vertAlign w:val="superscript"/>
        </w:rPr>
        <w:fldChar w:fldCharType="begin"/>
      </w:r>
      <w:r w:rsidR="00654BC2" w:rsidRPr="00654BC2">
        <w:rPr>
          <w:kern w:val="0"/>
          <w:vertAlign w:val="superscript"/>
        </w:rPr>
        <w:instrText xml:space="preserve"> REF _Ref105078778 \r \h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[49]</w:t>
      </w:r>
      <w:r w:rsidR="00654BC2" w:rsidRPr="00654BC2">
        <w:rPr>
          <w:kern w:val="0"/>
          <w:vertAlign w:val="superscript"/>
        </w:rPr>
        <w:fldChar w:fldCharType="end"/>
      </w:r>
      <w:r>
        <w:rPr>
          <w:kern w:val="0"/>
        </w:rPr>
        <w:t>和包含的图片数量</w:t>
      </w:r>
      <w:r w:rsidR="00654BC2" w:rsidRPr="00654BC2">
        <w:rPr>
          <w:kern w:val="0"/>
          <w:vertAlign w:val="superscript"/>
        </w:rPr>
        <w:fldChar w:fldCharType="begin"/>
      </w:r>
      <w:r w:rsidR="00654BC2" w:rsidRPr="00654BC2">
        <w:rPr>
          <w:kern w:val="0"/>
          <w:vertAlign w:val="superscript"/>
        </w:rPr>
        <w:instrText xml:space="preserve"> REF _Ref105078790 \r \h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[26]</w:t>
      </w:r>
      <w:r w:rsidR="00654BC2" w:rsidRPr="00654BC2">
        <w:rPr>
          <w:kern w:val="0"/>
          <w:vertAlign w:val="superscript"/>
        </w:rPr>
        <w:fldChar w:fldCharType="end"/>
      </w:r>
      <w:r>
        <w:rPr>
          <w:kern w:val="0"/>
        </w:rPr>
        <w:t>。针对众筹者的个人特征，</w:t>
      </w:r>
      <w:r>
        <w:rPr>
          <w:rFonts w:hint="eastAsia"/>
          <w:kern w:val="0"/>
        </w:rPr>
        <w:t>有</w:t>
      </w:r>
      <w:r>
        <w:rPr>
          <w:kern w:val="0"/>
        </w:rPr>
        <w:t>研究发现性别是重要的众筹成功影响因素，同时指出在间接借贷模式中，为弱势群体提供金融服务的区域合作伙伴的参与会降低项目成功率。</w:t>
      </w:r>
    </w:p>
    <w:p w14:paraId="597E87FA" w14:textId="06A2A2FC" w:rsidR="000A1EED" w:rsidRDefault="00BB2923">
      <w:pPr>
        <w:pStyle w:val="2"/>
        <w:spacing w:before="156"/>
      </w:pPr>
      <w:bookmarkStart w:id="14" w:name="_Toc105081146"/>
      <w:r>
        <w:t>面部情绪表达对</w:t>
      </w:r>
      <w:r>
        <w:rPr>
          <w:rFonts w:hint="eastAsia"/>
        </w:rPr>
        <w:t>投资决策</w:t>
      </w:r>
      <w:r>
        <w:t>的影响</w:t>
      </w:r>
      <w:bookmarkEnd w:id="14"/>
    </w:p>
    <w:p w14:paraId="66335AFC" w14:textId="469B6B56" w:rsidR="000A1EED" w:rsidRDefault="00BB2923">
      <w:pPr>
        <w:ind w:firstLine="480"/>
        <w:rPr>
          <w:kern w:val="0"/>
        </w:rPr>
      </w:pPr>
      <w:r>
        <w:rPr>
          <w:kern w:val="0"/>
        </w:rPr>
        <w:t>为了理解图片中的面部情绪表达如何影响投资者决策，</w:t>
      </w:r>
      <w:r>
        <w:rPr>
          <w:rFonts w:hint="eastAsia"/>
          <w:kern w:val="0"/>
        </w:rPr>
        <w:t>本文</w:t>
      </w:r>
      <w:r>
        <w:rPr>
          <w:kern w:val="0"/>
        </w:rPr>
        <w:t>参考了社会心理学中的</w:t>
      </w:r>
      <w:r w:rsidR="001D6DFB">
        <w:rPr>
          <w:rFonts w:hint="eastAsia"/>
          <w:kern w:val="0"/>
        </w:rPr>
        <w:t>情绪</w:t>
      </w:r>
      <w:r>
        <w:rPr>
          <w:rFonts w:hint="eastAsia"/>
          <w:kern w:val="0"/>
        </w:rPr>
        <w:t>感染</w:t>
      </w:r>
      <w:r>
        <w:rPr>
          <w:kern w:val="0"/>
        </w:rPr>
        <w:t>理论</w:t>
      </w:r>
      <w:r w:rsidR="00654BC2" w:rsidRPr="00654BC2">
        <w:rPr>
          <w:kern w:val="0"/>
          <w:vertAlign w:val="superscript"/>
        </w:rPr>
        <w:fldChar w:fldCharType="begin"/>
      </w:r>
      <w:r w:rsidR="00654BC2" w:rsidRPr="00654BC2">
        <w:rPr>
          <w:kern w:val="0"/>
          <w:vertAlign w:val="superscript"/>
        </w:rPr>
        <w:instrText xml:space="preserve"> REF _Ref105078946 \r \h </w:instrText>
      </w:r>
      <w:r w:rsidR="00654BC2">
        <w:rPr>
          <w:kern w:val="0"/>
          <w:vertAlign w:val="superscript"/>
        </w:rPr>
        <w:instrText xml:space="preserve">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[19]</w:t>
      </w:r>
      <w:r w:rsidR="00654BC2" w:rsidRPr="00654BC2">
        <w:rPr>
          <w:kern w:val="0"/>
          <w:vertAlign w:val="superscript"/>
        </w:rPr>
        <w:fldChar w:fldCharType="end"/>
      </w:r>
      <w:r>
        <w:rPr>
          <w:kern w:val="0"/>
        </w:rPr>
        <w:t>。该理论表明一个人的面部情绪表达会对其他人有感染性影响，当表情传达的情绪被接收者捕捉，接收者会产生相似的感受</w:t>
      </w:r>
      <w:r w:rsidR="00654BC2" w:rsidRPr="00654BC2">
        <w:rPr>
          <w:kern w:val="0"/>
          <w:vertAlign w:val="superscript"/>
        </w:rPr>
        <w:fldChar w:fldCharType="begin"/>
      </w:r>
      <w:r w:rsidR="00654BC2" w:rsidRPr="00654BC2">
        <w:rPr>
          <w:kern w:val="0"/>
          <w:vertAlign w:val="superscript"/>
        </w:rPr>
        <w:instrText xml:space="preserve"> REF _Ref105078968 \r \h </w:instrText>
      </w:r>
      <w:r w:rsidR="00654BC2">
        <w:rPr>
          <w:kern w:val="0"/>
          <w:vertAlign w:val="superscript"/>
        </w:rPr>
        <w:instrText xml:space="preserve">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[20]</w:t>
      </w:r>
      <w:r w:rsidR="00654BC2" w:rsidRPr="00654BC2">
        <w:rPr>
          <w:kern w:val="0"/>
          <w:vertAlign w:val="superscript"/>
        </w:rPr>
        <w:fldChar w:fldCharType="end"/>
      </w:r>
      <w:r>
        <w:rPr>
          <w:kern w:val="0"/>
        </w:rPr>
        <w:t>。情绪感染一般是自发的潜意识过程，包括了模仿、反馈和感染三个阶段</w:t>
      </w:r>
      <w:r w:rsidR="00654BC2" w:rsidRPr="00654BC2">
        <w:rPr>
          <w:kern w:val="0"/>
          <w:vertAlign w:val="superscript"/>
        </w:rPr>
        <w:fldChar w:fldCharType="begin"/>
      </w:r>
      <w:r w:rsidR="00654BC2" w:rsidRPr="00654BC2">
        <w:rPr>
          <w:kern w:val="0"/>
          <w:vertAlign w:val="superscript"/>
        </w:rPr>
        <w:instrText xml:space="preserve"> REF _Ref105078968 \r \h </w:instrText>
      </w:r>
      <w:r w:rsidR="00654BC2">
        <w:rPr>
          <w:kern w:val="0"/>
          <w:vertAlign w:val="superscript"/>
        </w:rPr>
        <w:instrText xml:space="preserve">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[20]</w:t>
      </w:r>
      <w:r w:rsidR="00654BC2" w:rsidRPr="00654BC2">
        <w:rPr>
          <w:kern w:val="0"/>
          <w:vertAlign w:val="superscript"/>
        </w:rPr>
        <w:fldChar w:fldCharType="end"/>
      </w:r>
      <w:r>
        <w:rPr>
          <w:kern w:val="0"/>
        </w:rPr>
        <w:t>。这个过程一般会在接收者观察和</w:t>
      </w:r>
      <w:r>
        <w:rPr>
          <w:rFonts w:hint="eastAsia"/>
          <w:kern w:val="0"/>
        </w:rPr>
        <w:t>理解</w:t>
      </w:r>
      <w:r>
        <w:rPr>
          <w:kern w:val="0"/>
        </w:rPr>
        <w:t>另一个人的表情时发生，例如面对面对话或观看包含人脸的视频或图片。以本研究讨论的场景为例，潜在投资者浏览众筹项目网页时会看到项目发起人的形象照，捕捉其中的面部表情，并受到情绪感染。</w:t>
      </w:r>
    </w:p>
    <w:p w14:paraId="5B36553B" w14:textId="72871FE2" w:rsidR="000A1EED" w:rsidRDefault="00BB2923">
      <w:pPr>
        <w:ind w:firstLine="480"/>
        <w:rPr>
          <w:kern w:val="0"/>
        </w:rPr>
      </w:pPr>
      <w:r>
        <w:rPr>
          <w:kern w:val="0"/>
        </w:rPr>
        <w:t>这种人与人之间的情绪感染过程产生的情绪反应可能因具体情况而异</w:t>
      </w:r>
      <w:r w:rsidR="00654BC2" w:rsidRPr="00654BC2">
        <w:rPr>
          <w:kern w:val="0"/>
          <w:vertAlign w:val="superscript"/>
        </w:rPr>
        <w:fldChar w:fldCharType="begin"/>
      </w:r>
      <w:r w:rsidR="00654BC2" w:rsidRPr="00654BC2">
        <w:rPr>
          <w:kern w:val="0"/>
          <w:vertAlign w:val="superscript"/>
        </w:rPr>
        <w:instrText xml:space="preserve"> REF _Ref105078968 \r \h </w:instrText>
      </w:r>
      <w:r w:rsidR="00654BC2">
        <w:rPr>
          <w:kern w:val="0"/>
          <w:vertAlign w:val="superscript"/>
        </w:rPr>
        <w:instrText xml:space="preserve">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[20]</w:t>
      </w:r>
      <w:r w:rsidR="00654BC2" w:rsidRPr="00654BC2">
        <w:rPr>
          <w:kern w:val="0"/>
          <w:vertAlign w:val="superscript"/>
        </w:rPr>
        <w:fldChar w:fldCharType="end"/>
      </w:r>
      <w:r>
        <w:rPr>
          <w:kern w:val="0"/>
        </w:rPr>
        <w:t>。现有研究发现了影响情绪感染结果的三个因素：观察者与被观察者之间的关系，引发情绪的事件性质，以及表达的情绪本身</w:t>
      </w:r>
      <w:r w:rsidR="00010FE6" w:rsidRPr="00010FE6">
        <w:rPr>
          <w:kern w:val="0"/>
          <w:vertAlign w:val="superscript"/>
        </w:rPr>
        <w:fldChar w:fldCharType="begin"/>
      </w:r>
      <w:r w:rsidR="00010FE6" w:rsidRPr="00010FE6">
        <w:rPr>
          <w:kern w:val="0"/>
          <w:vertAlign w:val="superscript"/>
        </w:rPr>
        <w:instrText xml:space="preserve"> REF _Ref105079047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[29]</w:t>
      </w:r>
      <w:r w:rsidR="00010FE6" w:rsidRPr="00010FE6">
        <w:rPr>
          <w:kern w:val="0"/>
          <w:vertAlign w:val="superscript"/>
        </w:rPr>
        <w:fldChar w:fldCharType="end"/>
      </w:r>
      <w:r w:rsidR="00010FE6">
        <w:rPr>
          <w:kern w:val="0"/>
          <w:vertAlign w:val="superscript"/>
        </w:rPr>
        <w:fldChar w:fldCharType="begin"/>
      </w:r>
      <w:r w:rsidR="00010FE6">
        <w:rPr>
          <w:kern w:val="0"/>
          <w:vertAlign w:val="superscript"/>
        </w:rPr>
        <w:instrText xml:space="preserve"> REF _Ref105079097 \r \h </w:instrText>
      </w:r>
      <w:r w:rsidR="00010FE6">
        <w:rPr>
          <w:kern w:val="0"/>
          <w:vertAlign w:val="superscript"/>
        </w:rPr>
      </w:r>
      <w:r w:rsidR="00010FE6">
        <w:rPr>
          <w:kern w:val="0"/>
          <w:vertAlign w:val="superscript"/>
        </w:rPr>
        <w:fldChar w:fldCharType="separate"/>
      </w:r>
      <w:r w:rsidR="0007208D">
        <w:rPr>
          <w:kern w:val="0"/>
          <w:vertAlign w:val="superscript"/>
        </w:rPr>
        <w:t>[48]</w:t>
      </w:r>
      <w:r w:rsidR="00010FE6">
        <w:rPr>
          <w:kern w:val="0"/>
          <w:vertAlign w:val="superscript"/>
        </w:rPr>
        <w:fldChar w:fldCharType="end"/>
      </w:r>
      <w:r w:rsidR="00010FE6">
        <w:rPr>
          <w:kern w:val="0"/>
          <w:vertAlign w:val="superscript"/>
        </w:rPr>
        <w:fldChar w:fldCharType="begin"/>
      </w:r>
      <w:r w:rsidR="00010FE6">
        <w:rPr>
          <w:kern w:val="0"/>
          <w:vertAlign w:val="superscript"/>
        </w:rPr>
        <w:instrText xml:space="preserve"> REF _Ref100320322 \r \h </w:instrText>
      </w:r>
      <w:r w:rsidR="00010FE6">
        <w:rPr>
          <w:kern w:val="0"/>
          <w:vertAlign w:val="superscript"/>
        </w:rPr>
      </w:r>
      <w:r w:rsidR="00010FE6">
        <w:rPr>
          <w:kern w:val="0"/>
          <w:vertAlign w:val="superscript"/>
        </w:rPr>
        <w:fldChar w:fldCharType="separate"/>
      </w:r>
      <w:r w:rsidR="0007208D">
        <w:rPr>
          <w:kern w:val="0"/>
          <w:vertAlign w:val="superscript"/>
        </w:rPr>
        <w:t>[45]</w:t>
      </w:r>
      <w:r w:rsidR="00010FE6">
        <w:rPr>
          <w:kern w:val="0"/>
          <w:vertAlign w:val="superscript"/>
        </w:rPr>
        <w:fldChar w:fldCharType="end"/>
      </w:r>
      <w:r>
        <w:rPr>
          <w:kern w:val="0"/>
        </w:rPr>
        <w:t>。社会心理学研究发现观察者喜欢或认同对方</w:t>
      </w:r>
      <w:r>
        <w:rPr>
          <w:rFonts w:hint="eastAsia"/>
          <w:kern w:val="0"/>
        </w:rPr>
        <w:t>时</w:t>
      </w:r>
      <w:r>
        <w:rPr>
          <w:kern w:val="0"/>
        </w:rPr>
        <w:t>更有可能捕捉到对方的情绪</w:t>
      </w:r>
      <w:r>
        <w:rPr>
          <w:kern w:val="0"/>
          <w:vertAlign w:val="superscript"/>
        </w:rPr>
        <w:fldChar w:fldCharType="begin"/>
      </w:r>
      <w:r>
        <w:rPr>
          <w:kern w:val="0"/>
          <w:vertAlign w:val="superscript"/>
        </w:rPr>
        <w:instrText xml:space="preserve"> REF _Ref100320322 \r \h  \* MERGEFORMAT </w:instrText>
      </w:r>
      <w:r>
        <w:rPr>
          <w:kern w:val="0"/>
          <w:vertAlign w:val="superscript"/>
        </w:rPr>
      </w:r>
      <w:r>
        <w:rPr>
          <w:kern w:val="0"/>
          <w:vertAlign w:val="superscript"/>
        </w:rPr>
        <w:fldChar w:fldCharType="separate"/>
      </w:r>
      <w:r w:rsidR="0007208D">
        <w:rPr>
          <w:kern w:val="0"/>
          <w:vertAlign w:val="superscript"/>
        </w:rPr>
        <w:t>[45]</w:t>
      </w:r>
      <w:r>
        <w:rPr>
          <w:kern w:val="0"/>
          <w:vertAlign w:val="superscript"/>
        </w:rPr>
        <w:fldChar w:fldCharType="end"/>
      </w:r>
      <w:r>
        <w:rPr>
          <w:kern w:val="0"/>
        </w:rPr>
        <w:t>。相应地，关系亲密的双方</w:t>
      </w:r>
      <w:r>
        <w:rPr>
          <w:rFonts w:hint="eastAsia"/>
          <w:kern w:val="0"/>
        </w:rPr>
        <w:t>传递</w:t>
      </w:r>
      <w:r>
        <w:rPr>
          <w:kern w:val="0"/>
        </w:rPr>
        <w:t>的情绪比陌生人之间的更具有感染性。其次，当引发情绪的事件信息不足或意义模糊</w:t>
      </w:r>
      <w:r>
        <w:rPr>
          <w:rFonts w:hint="eastAsia"/>
          <w:kern w:val="0"/>
        </w:rPr>
        <w:t>时</w:t>
      </w:r>
      <w:r>
        <w:rPr>
          <w:kern w:val="0"/>
        </w:rPr>
        <w:t>，情绪感染能够传递关于被观察者意图及其对所处情境的个人感受的额外信息，帮助消除互动歧义，因此接收者对捕捉到的情绪反应会更强烈</w:t>
      </w:r>
      <w:r w:rsidR="00010FE6" w:rsidRPr="00010FE6">
        <w:rPr>
          <w:kern w:val="0"/>
          <w:vertAlign w:val="superscript"/>
        </w:rPr>
        <w:fldChar w:fldCharType="begin"/>
      </w:r>
      <w:r w:rsidR="00010FE6" w:rsidRPr="00010FE6">
        <w:rPr>
          <w:kern w:val="0"/>
          <w:vertAlign w:val="superscript"/>
        </w:rPr>
        <w:instrText xml:space="preserve"> REF _Ref105079161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[46]</w:t>
      </w:r>
      <w:r w:rsidR="00010FE6" w:rsidRPr="00010FE6">
        <w:rPr>
          <w:kern w:val="0"/>
          <w:vertAlign w:val="superscript"/>
        </w:rPr>
        <w:fldChar w:fldCharType="end"/>
      </w:r>
      <w:r>
        <w:rPr>
          <w:kern w:val="0"/>
        </w:rPr>
        <w:t>。此外，</w:t>
      </w:r>
      <w:r>
        <w:rPr>
          <w:rFonts w:hint="eastAsia"/>
          <w:kern w:val="0"/>
        </w:rPr>
        <w:t>有</w:t>
      </w:r>
      <w:r>
        <w:rPr>
          <w:kern w:val="0"/>
        </w:rPr>
        <w:t>研究表明情绪的感染性会</w:t>
      </w:r>
      <w:r>
        <w:rPr>
          <w:rFonts w:hint="eastAsia"/>
          <w:kern w:val="0"/>
        </w:rPr>
        <w:t>随</w:t>
      </w:r>
      <w:r>
        <w:rPr>
          <w:kern w:val="0"/>
        </w:rPr>
        <w:t>情绪的类型和表达强烈程度而异</w:t>
      </w:r>
      <w:r w:rsidR="00010FE6">
        <w:rPr>
          <w:kern w:val="0"/>
          <w:vertAlign w:val="superscript"/>
        </w:rPr>
        <w:fldChar w:fldCharType="begin"/>
      </w:r>
      <w:r w:rsidR="00010FE6">
        <w:rPr>
          <w:kern w:val="0"/>
          <w:vertAlign w:val="superscript"/>
        </w:rPr>
        <w:instrText xml:space="preserve"> REF _Ref105079192 \r \h </w:instrText>
      </w:r>
      <w:r w:rsidR="00010FE6">
        <w:rPr>
          <w:kern w:val="0"/>
          <w:vertAlign w:val="superscript"/>
        </w:rPr>
      </w:r>
      <w:r w:rsidR="00010FE6">
        <w:rPr>
          <w:kern w:val="0"/>
          <w:vertAlign w:val="superscript"/>
        </w:rPr>
        <w:fldChar w:fldCharType="separate"/>
      </w:r>
      <w:r w:rsidR="0007208D">
        <w:rPr>
          <w:kern w:val="0"/>
          <w:vertAlign w:val="superscript"/>
        </w:rPr>
        <w:t>[17]</w:t>
      </w:r>
      <w:r w:rsidR="00010FE6">
        <w:rPr>
          <w:kern w:val="0"/>
          <w:vertAlign w:val="superscript"/>
        </w:rPr>
        <w:fldChar w:fldCharType="end"/>
      </w:r>
      <w:r w:rsidR="00010FE6" w:rsidRPr="00010FE6">
        <w:rPr>
          <w:kern w:val="0"/>
          <w:vertAlign w:val="superscript"/>
        </w:rPr>
        <w:fldChar w:fldCharType="begin"/>
      </w:r>
      <w:r w:rsidR="00010FE6" w:rsidRPr="00010FE6">
        <w:rPr>
          <w:kern w:val="0"/>
          <w:vertAlign w:val="superscript"/>
        </w:rPr>
        <w:instrText xml:space="preserve"> REF _Ref105079047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[29]</w:t>
      </w:r>
      <w:r w:rsidR="00010FE6" w:rsidRPr="00010FE6">
        <w:rPr>
          <w:kern w:val="0"/>
          <w:vertAlign w:val="superscript"/>
        </w:rPr>
        <w:fldChar w:fldCharType="end"/>
      </w:r>
      <w:r>
        <w:rPr>
          <w:kern w:val="0"/>
        </w:rPr>
        <w:t>。</w:t>
      </w:r>
    </w:p>
    <w:p w14:paraId="4E70908C" w14:textId="13AA05A4" w:rsidR="000A1EED" w:rsidRDefault="00BB2923">
      <w:pPr>
        <w:ind w:firstLine="480"/>
        <w:rPr>
          <w:kern w:val="0"/>
        </w:rPr>
      </w:pPr>
      <w:r>
        <w:rPr>
          <w:kern w:val="0"/>
        </w:rPr>
        <w:lastRenderedPageBreak/>
        <w:t>除了辅助传递关于社交互动的额外信息，情绪感染在观察者身上引起的情绪会影响他们的决策行为。研究发现即时情绪可以改变</w:t>
      </w:r>
      <w:r>
        <w:rPr>
          <w:rFonts w:hint="eastAsia"/>
          <w:kern w:val="0"/>
        </w:rPr>
        <w:t>人们</w:t>
      </w:r>
      <w:r>
        <w:rPr>
          <w:kern w:val="0"/>
        </w:rPr>
        <w:t>对决策结果的预期评估，并影响他们的社会、个人和经济性决策</w:t>
      </w:r>
      <w:r w:rsidR="00010FE6" w:rsidRPr="00010FE6">
        <w:rPr>
          <w:kern w:val="0"/>
          <w:vertAlign w:val="superscript"/>
        </w:rPr>
        <w:fldChar w:fldCharType="begin"/>
      </w:r>
      <w:r w:rsidR="00010FE6" w:rsidRPr="00010FE6">
        <w:rPr>
          <w:kern w:val="0"/>
          <w:vertAlign w:val="superscript"/>
        </w:rPr>
        <w:instrText xml:space="preserve"> REF _Ref105079047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[29]</w:t>
      </w:r>
      <w:r w:rsidR="00010FE6" w:rsidRPr="00010FE6">
        <w:rPr>
          <w:kern w:val="0"/>
          <w:vertAlign w:val="superscript"/>
        </w:rPr>
        <w:fldChar w:fldCharType="end"/>
      </w:r>
      <w:r w:rsidR="00010FE6">
        <w:rPr>
          <w:kern w:val="0"/>
          <w:vertAlign w:val="superscript"/>
        </w:rPr>
        <w:fldChar w:fldCharType="begin"/>
      </w:r>
      <w:r w:rsidR="00010FE6">
        <w:rPr>
          <w:kern w:val="0"/>
          <w:vertAlign w:val="superscript"/>
        </w:rPr>
        <w:instrText xml:space="preserve"> REF _Ref100320027 \r \h </w:instrText>
      </w:r>
      <w:r w:rsidR="00010FE6">
        <w:rPr>
          <w:kern w:val="0"/>
          <w:vertAlign w:val="superscript"/>
        </w:rPr>
      </w:r>
      <w:r w:rsidR="00010FE6">
        <w:rPr>
          <w:kern w:val="0"/>
          <w:vertAlign w:val="superscript"/>
        </w:rPr>
        <w:fldChar w:fldCharType="separate"/>
      </w:r>
      <w:r w:rsidR="0007208D">
        <w:rPr>
          <w:kern w:val="0"/>
          <w:vertAlign w:val="superscript"/>
        </w:rPr>
        <w:t>[42]</w:t>
      </w:r>
      <w:r w:rsidR="00010FE6">
        <w:rPr>
          <w:kern w:val="0"/>
          <w:vertAlign w:val="superscript"/>
        </w:rPr>
        <w:fldChar w:fldCharType="end"/>
      </w:r>
      <w:r>
        <w:rPr>
          <w:kern w:val="0"/>
        </w:rPr>
        <w:t>。例如，快乐的情绪会导向更乐观的判断和启发式决策</w:t>
      </w:r>
      <w:r w:rsidR="00010FE6" w:rsidRPr="00010FE6">
        <w:rPr>
          <w:kern w:val="0"/>
          <w:vertAlign w:val="superscript"/>
        </w:rPr>
        <w:fldChar w:fldCharType="begin"/>
      </w:r>
      <w:r w:rsidR="00010FE6" w:rsidRPr="00010FE6">
        <w:rPr>
          <w:kern w:val="0"/>
          <w:vertAlign w:val="superscript"/>
        </w:rPr>
        <w:instrText xml:space="preserve"> REF _Ref105079047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[29]</w:t>
      </w:r>
      <w:r w:rsidR="00010FE6" w:rsidRPr="00010FE6">
        <w:rPr>
          <w:kern w:val="0"/>
          <w:vertAlign w:val="superscript"/>
        </w:rPr>
        <w:fldChar w:fldCharType="end"/>
      </w:r>
      <w:r>
        <w:rPr>
          <w:kern w:val="0"/>
        </w:rPr>
        <w:t>。因此，面部表情引起的情绪感染很可能成为亲社会众筹项目成功与否的重要影响因素之一。</w:t>
      </w:r>
      <w:r>
        <w:rPr>
          <w:rFonts w:hint="eastAsia"/>
          <w:kern w:val="0"/>
        </w:rPr>
        <w:t>S</w:t>
      </w:r>
      <w:r>
        <w:rPr>
          <w:kern w:val="0"/>
        </w:rPr>
        <w:t>mall</w:t>
      </w:r>
      <w:r>
        <w:rPr>
          <w:kern w:val="0"/>
        </w:rPr>
        <w:t>和</w:t>
      </w:r>
      <w:r>
        <w:rPr>
          <w:kern w:val="0"/>
        </w:rPr>
        <w:t>Verrochi</w:t>
      </w:r>
      <w:r w:rsidR="00010FE6" w:rsidRPr="00010FE6">
        <w:rPr>
          <w:kern w:val="0"/>
          <w:vertAlign w:val="superscript"/>
        </w:rPr>
        <w:fldChar w:fldCharType="begin"/>
      </w:r>
      <w:r w:rsidR="00010FE6" w:rsidRPr="00010FE6">
        <w:rPr>
          <w:kern w:val="0"/>
          <w:vertAlign w:val="superscript"/>
        </w:rPr>
        <w:instrText xml:space="preserve"> REF _Ref105077683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[43]</w:t>
      </w:r>
      <w:r w:rsidR="00010FE6" w:rsidRPr="00010FE6">
        <w:rPr>
          <w:kern w:val="0"/>
          <w:vertAlign w:val="superscript"/>
        </w:rPr>
        <w:fldChar w:fldCharType="end"/>
      </w:r>
      <w:r>
        <w:rPr>
          <w:rFonts w:hint="eastAsia"/>
          <w:kern w:val="0"/>
        </w:rPr>
        <w:t>发现</w:t>
      </w:r>
      <w:r>
        <w:rPr>
          <w:kern w:val="0"/>
        </w:rPr>
        <w:t>广告图片中带情绪的面部表情如何通过情绪感染影响人们的亲社会行为。除此之外，</w:t>
      </w:r>
      <w:r>
        <w:rPr>
          <w:kern w:val="0"/>
        </w:rPr>
        <w:t>Ridings</w:t>
      </w:r>
      <w:r>
        <w:rPr>
          <w:kern w:val="0"/>
        </w:rPr>
        <w:t>等人</w:t>
      </w:r>
      <w:r w:rsidR="00010FE6" w:rsidRPr="00010FE6">
        <w:rPr>
          <w:kern w:val="0"/>
          <w:vertAlign w:val="superscript"/>
        </w:rPr>
        <w:fldChar w:fldCharType="begin"/>
      </w:r>
      <w:r w:rsidR="00010FE6" w:rsidRPr="00010FE6">
        <w:rPr>
          <w:kern w:val="0"/>
          <w:vertAlign w:val="superscript"/>
        </w:rPr>
        <w:instrText xml:space="preserve"> REF _Ref100320142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[40]</w:t>
      </w:r>
      <w:r w:rsidR="00010FE6" w:rsidRPr="00010FE6">
        <w:rPr>
          <w:kern w:val="0"/>
          <w:vertAlign w:val="superscript"/>
        </w:rPr>
        <w:fldChar w:fldCharType="end"/>
      </w:r>
      <w:r>
        <w:rPr>
          <w:kern w:val="0"/>
        </w:rPr>
        <w:t>的研究</w:t>
      </w:r>
      <w:r>
        <w:rPr>
          <w:rFonts w:hint="eastAsia"/>
          <w:kern w:val="0"/>
        </w:rPr>
        <w:t>表明面</w:t>
      </w:r>
      <w:r>
        <w:rPr>
          <w:kern w:val="0"/>
        </w:rPr>
        <w:t>对面接触的缺失会增加在线交易的风险，因此视觉情感表达在众筹项目中对减少众筹发起者和投资者之间的信息不对称可能有重要作用，从而提升众筹成功几率。因此，在亲社会众筹的背景下，项目发起人通过图片呈现的情绪表达可能会通过情绪感染影响潜在投资者对项目的判断和相应的投资决策。</w:t>
      </w:r>
    </w:p>
    <w:p w14:paraId="4F663C13" w14:textId="53B8259F" w:rsidR="000A1EED" w:rsidRDefault="00BB2923">
      <w:pPr>
        <w:ind w:firstLine="480"/>
        <w:rPr>
          <w:kern w:val="0"/>
        </w:rPr>
        <w:sectPr w:rsidR="000A1EED">
          <w:pgSz w:w="11906" w:h="16838"/>
          <w:pgMar w:top="1440" w:right="1800" w:bottom="1440" w:left="1800" w:header="851" w:footer="992" w:gutter="0"/>
          <w:cols w:space="425"/>
          <w:docGrid w:type="lines" w:linePitch="312"/>
        </w:sectPr>
      </w:pPr>
      <w:r>
        <w:rPr>
          <w:kern w:val="0"/>
        </w:rPr>
        <w:t>目前情绪表达相关研究</w:t>
      </w:r>
      <w:r>
        <w:rPr>
          <w:rFonts w:hint="eastAsia"/>
          <w:kern w:val="0"/>
        </w:rPr>
        <w:t>主要基于</w:t>
      </w:r>
      <w:r>
        <w:rPr>
          <w:kern w:val="0"/>
        </w:rPr>
        <w:t>奖励型众筹，</w:t>
      </w:r>
      <w:r>
        <w:rPr>
          <w:rFonts w:hint="eastAsia"/>
          <w:kern w:val="0"/>
        </w:rPr>
        <w:t>且</w:t>
      </w:r>
      <w:r>
        <w:rPr>
          <w:kern w:val="0"/>
        </w:rPr>
        <w:t>大多数研究</w:t>
      </w:r>
      <w:r>
        <w:rPr>
          <w:rFonts w:hint="eastAsia"/>
          <w:kern w:val="0"/>
        </w:rPr>
        <w:t>的</w:t>
      </w:r>
      <w:r>
        <w:rPr>
          <w:kern w:val="0"/>
        </w:rPr>
        <w:t>主要对象为文本情绪表达，人们对</w:t>
      </w:r>
      <w:r>
        <w:rPr>
          <w:rFonts w:hint="eastAsia"/>
          <w:kern w:val="0"/>
        </w:rPr>
        <w:t>亲社会众筹背景下面</w:t>
      </w:r>
      <w:r>
        <w:rPr>
          <w:kern w:val="0"/>
        </w:rPr>
        <w:t>部情绪表达引发的情感反应</w:t>
      </w:r>
      <w:r>
        <w:rPr>
          <w:rFonts w:hint="eastAsia"/>
          <w:kern w:val="0"/>
        </w:rPr>
        <w:t>对</w:t>
      </w:r>
      <w:r>
        <w:rPr>
          <w:kern w:val="0"/>
        </w:rPr>
        <w:t>决策的影响了解较少。例如，研究发现在奖励型众筹</w:t>
      </w:r>
      <w:r>
        <w:rPr>
          <w:rFonts w:hint="eastAsia"/>
          <w:kern w:val="0"/>
        </w:rPr>
        <w:t>的</w:t>
      </w:r>
      <w:r>
        <w:rPr>
          <w:kern w:val="0"/>
        </w:rPr>
        <w:t>项目描述中适当使用积极情绪化的词汇有助于成功筹资</w:t>
      </w:r>
      <w:r w:rsidR="007A15D6" w:rsidRPr="007A15D6">
        <w:rPr>
          <w:kern w:val="0"/>
          <w:vertAlign w:val="superscript"/>
        </w:rPr>
        <w:fldChar w:fldCharType="begin"/>
      </w:r>
      <w:r w:rsidR="007A15D6" w:rsidRPr="007A15D6">
        <w:rPr>
          <w:kern w:val="0"/>
          <w:vertAlign w:val="superscript"/>
        </w:rPr>
        <w:instrText xml:space="preserve"> REF _Ref105078790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[26]</w:t>
      </w:r>
      <w:r w:rsidR="007A15D6" w:rsidRPr="007A15D6">
        <w:rPr>
          <w:kern w:val="0"/>
          <w:vertAlign w:val="superscript"/>
        </w:rPr>
        <w:fldChar w:fldCharType="end"/>
      </w:r>
      <w:r w:rsidR="007A15D6">
        <w:rPr>
          <w:kern w:val="0"/>
          <w:vertAlign w:val="superscript"/>
        </w:rPr>
        <w:fldChar w:fldCharType="begin"/>
      </w:r>
      <w:r w:rsidR="007A15D6">
        <w:rPr>
          <w:kern w:val="0"/>
          <w:vertAlign w:val="superscript"/>
        </w:rPr>
        <w:instrText xml:space="preserve"> REF _Ref105079341 \r \h </w:instrText>
      </w:r>
      <w:r w:rsidR="007A15D6">
        <w:rPr>
          <w:kern w:val="0"/>
          <w:vertAlign w:val="superscript"/>
        </w:rPr>
      </w:r>
      <w:r w:rsidR="007A15D6">
        <w:rPr>
          <w:kern w:val="0"/>
          <w:vertAlign w:val="superscript"/>
        </w:rPr>
        <w:fldChar w:fldCharType="separate"/>
      </w:r>
      <w:r w:rsidR="0007208D">
        <w:rPr>
          <w:kern w:val="0"/>
          <w:vertAlign w:val="superscript"/>
        </w:rPr>
        <w:t>[37]</w:t>
      </w:r>
      <w:r w:rsidR="007A15D6">
        <w:rPr>
          <w:kern w:val="0"/>
          <w:vertAlign w:val="superscript"/>
        </w:rPr>
        <w:fldChar w:fldCharType="end"/>
      </w:r>
      <w:r>
        <w:rPr>
          <w:kern w:val="0"/>
        </w:rPr>
        <w:t>。部分研究探索了视觉和声音情感表达的影响</w:t>
      </w:r>
      <w:r>
        <w:rPr>
          <w:rFonts w:hint="eastAsia"/>
          <w:kern w:val="0"/>
        </w:rPr>
        <w:t>，例如</w:t>
      </w:r>
      <w:r>
        <w:rPr>
          <w:kern w:val="0"/>
        </w:rPr>
        <w:t>在视频中表现热情能够帮助增加奖励型众筹</w:t>
      </w:r>
      <w:r>
        <w:rPr>
          <w:rFonts w:hint="eastAsia"/>
          <w:kern w:val="0"/>
        </w:rPr>
        <w:t>的</w:t>
      </w:r>
      <w:r>
        <w:rPr>
          <w:kern w:val="0"/>
        </w:rPr>
        <w:t>成功率和金额</w:t>
      </w:r>
      <w:r w:rsidR="007A15D6" w:rsidRPr="007A15D6">
        <w:rPr>
          <w:kern w:val="0"/>
          <w:vertAlign w:val="superscript"/>
        </w:rPr>
        <w:fldChar w:fldCharType="begin"/>
      </w:r>
      <w:r w:rsidR="007A15D6" w:rsidRPr="007A15D6">
        <w:rPr>
          <w:kern w:val="0"/>
          <w:vertAlign w:val="superscript"/>
        </w:rPr>
        <w:instrText xml:space="preserve"> REF _Ref105079361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[13]</w:t>
      </w:r>
      <w:r w:rsidR="007A15D6" w:rsidRPr="007A15D6">
        <w:rPr>
          <w:kern w:val="0"/>
          <w:vertAlign w:val="superscript"/>
        </w:rPr>
        <w:fldChar w:fldCharType="end"/>
      </w:r>
      <w:r w:rsidR="007A15D6">
        <w:rPr>
          <w:kern w:val="0"/>
          <w:vertAlign w:val="superscript"/>
        </w:rPr>
        <w:fldChar w:fldCharType="begin"/>
      </w:r>
      <w:r w:rsidR="007A15D6">
        <w:rPr>
          <w:kern w:val="0"/>
          <w:vertAlign w:val="superscript"/>
        </w:rPr>
        <w:instrText xml:space="preserve"> REF _Ref105078000 \r \h </w:instrText>
      </w:r>
      <w:r w:rsidR="007A15D6">
        <w:rPr>
          <w:kern w:val="0"/>
          <w:vertAlign w:val="superscript"/>
        </w:rPr>
      </w:r>
      <w:r w:rsidR="007A15D6">
        <w:rPr>
          <w:kern w:val="0"/>
          <w:vertAlign w:val="superscript"/>
        </w:rPr>
        <w:fldChar w:fldCharType="separate"/>
      </w:r>
      <w:r w:rsidR="0007208D">
        <w:rPr>
          <w:kern w:val="0"/>
          <w:vertAlign w:val="superscript"/>
        </w:rPr>
        <w:t>[28]</w:t>
      </w:r>
      <w:r w:rsidR="007A15D6">
        <w:rPr>
          <w:kern w:val="0"/>
          <w:vertAlign w:val="superscript"/>
        </w:rPr>
        <w:fldChar w:fldCharType="end"/>
      </w:r>
      <w:r>
        <w:rPr>
          <w:kern w:val="0"/>
        </w:rPr>
        <w:t>。</w:t>
      </w:r>
      <w:r>
        <w:rPr>
          <w:kern w:val="0"/>
        </w:rPr>
        <w:t>Raab</w:t>
      </w:r>
      <w:r>
        <w:rPr>
          <w:kern w:val="0"/>
        </w:rPr>
        <w:t>等人</w:t>
      </w:r>
      <w:r>
        <w:rPr>
          <w:kern w:val="0"/>
          <w:vertAlign w:val="superscript"/>
        </w:rPr>
        <w:fldChar w:fldCharType="begin"/>
      </w:r>
      <w:r>
        <w:rPr>
          <w:kern w:val="0"/>
          <w:vertAlign w:val="superscript"/>
        </w:rPr>
        <w:instrText xml:space="preserve"> REF _Ref100320243 \r \h  \* MERGEFORMAT </w:instrText>
      </w:r>
      <w:r>
        <w:rPr>
          <w:kern w:val="0"/>
          <w:vertAlign w:val="superscript"/>
        </w:rPr>
      </w:r>
      <w:r>
        <w:rPr>
          <w:kern w:val="0"/>
          <w:vertAlign w:val="superscript"/>
        </w:rPr>
        <w:fldChar w:fldCharType="separate"/>
      </w:r>
      <w:r w:rsidR="0007208D">
        <w:rPr>
          <w:kern w:val="0"/>
          <w:vertAlign w:val="superscript"/>
        </w:rPr>
        <w:t>[39]</w:t>
      </w:r>
      <w:r>
        <w:rPr>
          <w:kern w:val="0"/>
          <w:vertAlign w:val="superscript"/>
        </w:rPr>
        <w:fldChar w:fldCharType="end"/>
      </w:r>
      <w:r>
        <w:rPr>
          <w:kern w:val="0"/>
        </w:rPr>
        <w:t>探索了不同类型和强度</w:t>
      </w:r>
      <w:r>
        <w:rPr>
          <w:rFonts w:hint="eastAsia"/>
          <w:kern w:val="0"/>
        </w:rPr>
        <w:t>的</w:t>
      </w:r>
      <w:r>
        <w:rPr>
          <w:kern w:val="0"/>
        </w:rPr>
        <w:t>面部表情的不同影响，快乐和悲伤的面部表情会积极影响奖励型众筹的投资者决策，</w:t>
      </w:r>
      <w:r>
        <w:rPr>
          <w:rFonts w:hint="eastAsia"/>
          <w:kern w:val="0"/>
        </w:rPr>
        <w:t>但</w:t>
      </w:r>
      <w:r>
        <w:rPr>
          <w:kern w:val="0"/>
        </w:rPr>
        <w:t>高强度的情绪会产生负面影响。</w:t>
      </w:r>
    </w:p>
    <w:p w14:paraId="201B905A" w14:textId="5F73F6F4" w:rsidR="000A1EED" w:rsidRDefault="004E60A2">
      <w:pPr>
        <w:pStyle w:val="1"/>
        <w:spacing w:before="156"/>
        <w:jc w:val="center"/>
      </w:pPr>
      <w:bookmarkStart w:id="15" w:name="_Toc105081147"/>
      <w:r>
        <w:rPr>
          <w:rFonts w:hint="eastAsia"/>
        </w:rPr>
        <w:lastRenderedPageBreak/>
        <w:t>理论分析与假设</w:t>
      </w:r>
      <w:bookmarkEnd w:id="15"/>
    </w:p>
    <w:p w14:paraId="5C7D924D" w14:textId="69B3B3ED" w:rsidR="000A1EED" w:rsidRDefault="00BB2923">
      <w:pPr>
        <w:pStyle w:val="2"/>
        <w:spacing w:before="156"/>
      </w:pPr>
      <w:bookmarkStart w:id="16" w:name="_Toc105081148"/>
      <w:r>
        <w:t>不同类型的</w:t>
      </w:r>
      <w:r>
        <w:rPr>
          <w:rFonts w:hint="eastAsia"/>
        </w:rPr>
        <w:t>面部情绪表达对众筹成功的影响</w:t>
      </w:r>
      <w:bookmarkEnd w:id="16"/>
    </w:p>
    <w:p w14:paraId="58628A5C" w14:textId="77777777" w:rsidR="000A1EED" w:rsidRDefault="00BB2923">
      <w:pPr>
        <w:ind w:firstLine="480"/>
        <w:rPr>
          <w:kern w:val="0"/>
        </w:rPr>
      </w:pPr>
      <w:r>
        <w:rPr>
          <w:kern w:val="0"/>
        </w:rPr>
        <w:t>基于以上背景，本文根据情绪感染理论提出了一个研究模型来探究</w:t>
      </w:r>
      <w:r>
        <w:rPr>
          <w:rFonts w:hint="eastAsia"/>
          <w:kern w:val="0"/>
        </w:rPr>
        <w:t>不同</w:t>
      </w:r>
      <w:r>
        <w:rPr>
          <w:kern w:val="0"/>
        </w:rPr>
        <w:t>面部情绪表达的感染效应及其对投资决策</w:t>
      </w:r>
      <w:r>
        <w:rPr>
          <w:rFonts w:hint="eastAsia"/>
          <w:kern w:val="0"/>
        </w:rPr>
        <w:t>和众筹成功</w:t>
      </w:r>
      <w:r>
        <w:rPr>
          <w:kern w:val="0"/>
        </w:rPr>
        <w:t>的影响。</w:t>
      </w:r>
    </w:p>
    <w:p w14:paraId="5762C4F6" w14:textId="31EB588D" w:rsidR="000A1EED" w:rsidRDefault="00BB2923">
      <w:pPr>
        <w:ind w:firstLine="480"/>
        <w:rPr>
          <w:kern w:val="0"/>
        </w:rPr>
      </w:pPr>
      <w:r>
        <w:rPr>
          <w:kern w:val="0"/>
        </w:rPr>
        <w:t>众筹平台的潜在投资者在决策前</w:t>
      </w:r>
      <w:r>
        <w:rPr>
          <w:rFonts w:hint="eastAsia"/>
          <w:kern w:val="0"/>
        </w:rPr>
        <w:t>需要</w:t>
      </w:r>
      <w:r>
        <w:rPr>
          <w:kern w:val="0"/>
        </w:rPr>
        <w:t>先浏览网页，</w:t>
      </w:r>
      <w:r>
        <w:rPr>
          <w:rFonts w:hint="eastAsia"/>
          <w:kern w:val="0"/>
        </w:rPr>
        <w:t>充分</w:t>
      </w:r>
      <w:r>
        <w:rPr>
          <w:kern w:val="0"/>
        </w:rPr>
        <w:t>了解</w:t>
      </w:r>
      <w:r>
        <w:rPr>
          <w:rFonts w:hint="eastAsia"/>
          <w:kern w:val="0"/>
        </w:rPr>
        <w:t>项目</w:t>
      </w:r>
      <w:r>
        <w:rPr>
          <w:kern w:val="0"/>
        </w:rPr>
        <w:t>信息。在浏览过程中，他们会注意到项目图片，特别是项目发起人的形象照，并捕捉到照片中的面部表情。根据情绪感染理论</w:t>
      </w:r>
      <w:r w:rsidR="007A15D6" w:rsidRPr="007A15D6">
        <w:rPr>
          <w:kern w:val="0"/>
          <w:vertAlign w:val="superscript"/>
        </w:rPr>
        <w:fldChar w:fldCharType="begin"/>
      </w:r>
      <w:r w:rsidR="007A15D6" w:rsidRPr="007A15D6">
        <w:rPr>
          <w:kern w:val="0"/>
          <w:vertAlign w:val="superscript"/>
        </w:rPr>
        <w:instrText xml:space="preserve"> REF _Ref105078968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[20]</w:t>
      </w:r>
      <w:r w:rsidR="007A15D6" w:rsidRPr="007A15D6">
        <w:rPr>
          <w:kern w:val="0"/>
          <w:vertAlign w:val="superscript"/>
        </w:rPr>
        <w:fldChar w:fldCharType="end"/>
      </w:r>
      <w:r>
        <w:rPr>
          <w:kern w:val="0"/>
        </w:rPr>
        <w:t>，这</w:t>
      </w:r>
      <w:r>
        <w:rPr>
          <w:rFonts w:hint="eastAsia"/>
          <w:kern w:val="0"/>
        </w:rPr>
        <w:t>种</w:t>
      </w:r>
      <w:r>
        <w:rPr>
          <w:kern w:val="0"/>
        </w:rPr>
        <w:t>观察会激活情绪感染过程</w:t>
      </w:r>
      <w:r>
        <w:rPr>
          <w:rFonts w:hint="eastAsia"/>
          <w:kern w:val="0"/>
        </w:rPr>
        <w:t>的</w:t>
      </w:r>
      <w:r>
        <w:rPr>
          <w:kern w:val="0"/>
        </w:rPr>
        <w:t>第一阶段</w:t>
      </w:r>
      <w:r>
        <w:rPr>
          <w:rFonts w:hint="eastAsia"/>
          <w:kern w:val="0"/>
        </w:rPr>
        <w:t>，即</w:t>
      </w:r>
      <w:r>
        <w:rPr>
          <w:kern w:val="0"/>
        </w:rPr>
        <w:t>投资者</w:t>
      </w:r>
      <w:r>
        <w:rPr>
          <w:rFonts w:hint="eastAsia"/>
          <w:kern w:val="0"/>
        </w:rPr>
        <w:t>开始</w:t>
      </w:r>
      <w:r>
        <w:rPr>
          <w:kern w:val="0"/>
        </w:rPr>
        <w:t>下意识模仿观察到的面部表情。第二阶段，肌肉运动的神经反馈紧接着触发投资者的情绪大脑系统，部分激活相应情绪状态，使观察者</w:t>
      </w:r>
      <w:r>
        <w:rPr>
          <w:rFonts w:hint="eastAsia"/>
          <w:kern w:val="0"/>
        </w:rPr>
        <w:t>理解</w:t>
      </w:r>
      <w:r>
        <w:rPr>
          <w:kern w:val="0"/>
        </w:rPr>
        <w:t>看到的情绪，最终</w:t>
      </w:r>
      <w:r>
        <w:rPr>
          <w:rFonts w:hint="eastAsia"/>
          <w:kern w:val="0"/>
        </w:rPr>
        <w:t>在第三阶段</w:t>
      </w:r>
      <w:r>
        <w:rPr>
          <w:kern w:val="0"/>
        </w:rPr>
        <w:t>感受到</w:t>
      </w:r>
      <w:r>
        <w:rPr>
          <w:rFonts w:hint="eastAsia"/>
          <w:kern w:val="0"/>
        </w:rPr>
        <w:t>相似</w:t>
      </w:r>
      <w:r>
        <w:rPr>
          <w:kern w:val="0"/>
        </w:rPr>
        <w:t>的情绪。这种即时情绪在投资者继续浏览</w:t>
      </w:r>
      <w:r>
        <w:rPr>
          <w:rFonts w:hint="eastAsia"/>
          <w:kern w:val="0"/>
        </w:rPr>
        <w:t>当前</w:t>
      </w:r>
      <w:r>
        <w:rPr>
          <w:kern w:val="0"/>
        </w:rPr>
        <w:t>项目、接收和处理其他信息时产生作用，影响最终的投资决策。</w:t>
      </w:r>
    </w:p>
    <w:p w14:paraId="032AED88" w14:textId="42933EEE" w:rsidR="000A1EED" w:rsidRDefault="00BB2923">
      <w:pPr>
        <w:ind w:firstLine="480"/>
        <w:rPr>
          <w:kern w:val="0"/>
        </w:rPr>
      </w:pPr>
      <w:r>
        <w:rPr>
          <w:kern w:val="0"/>
        </w:rPr>
        <w:t>研究</w:t>
      </w:r>
      <w:r>
        <w:rPr>
          <w:rFonts w:hint="eastAsia"/>
          <w:kern w:val="0"/>
        </w:rPr>
        <w:t>表明</w:t>
      </w:r>
      <w:r>
        <w:rPr>
          <w:kern w:val="0"/>
        </w:rPr>
        <w:t>情绪表达的感染性取决于引发情绪的事件，当事件本身信息不完整或表意模糊时，传递的情绪会辅助提供关于事件本身的额外信息来促进双方互动</w:t>
      </w:r>
      <w:r w:rsidR="007A15D6" w:rsidRPr="007A15D6">
        <w:rPr>
          <w:kern w:val="0"/>
          <w:vertAlign w:val="superscript"/>
        </w:rPr>
        <w:fldChar w:fldCharType="begin"/>
      </w:r>
      <w:r w:rsidR="007A15D6" w:rsidRPr="007A15D6">
        <w:rPr>
          <w:kern w:val="0"/>
          <w:vertAlign w:val="superscript"/>
        </w:rPr>
        <w:instrText xml:space="preserve"> REF _Ref105079161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[46]</w:t>
      </w:r>
      <w:r w:rsidR="007A15D6" w:rsidRPr="007A15D6">
        <w:rPr>
          <w:kern w:val="0"/>
          <w:vertAlign w:val="superscript"/>
        </w:rPr>
        <w:fldChar w:fldCharType="end"/>
      </w:r>
      <w:r>
        <w:rPr>
          <w:kern w:val="0"/>
        </w:rPr>
        <w:t>。众筹平台中的信息不对称性和模糊性问题一般比其他交易投资情境要严重，项目本身和众筹发起人的信息通常不会详细呈现在平台上。相比聚集了创业型商业项目的奖励型众筹平台，亲社会债权众筹平台中的项目信息呈现会更加模糊</w:t>
      </w:r>
      <w:r w:rsidR="007A15D6" w:rsidRPr="007A15D6">
        <w:rPr>
          <w:kern w:val="0"/>
          <w:vertAlign w:val="superscript"/>
        </w:rPr>
        <w:fldChar w:fldCharType="begin"/>
      </w:r>
      <w:r w:rsidR="007A15D6" w:rsidRPr="007A15D6">
        <w:rPr>
          <w:kern w:val="0"/>
          <w:vertAlign w:val="superscript"/>
        </w:rPr>
        <w:instrText xml:space="preserve"> REF _Ref105076948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[22]</w:t>
      </w:r>
      <w:r w:rsidR="007A15D6" w:rsidRPr="007A15D6">
        <w:rPr>
          <w:kern w:val="0"/>
          <w:vertAlign w:val="superscript"/>
        </w:rPr>
        <w:fldChar w:fldCharType="end"/>
      </w:r>
      <w:r>
        <w:rPr>
          <w:kern w:val="0"/>
        </w:rPr>
        <w:t>。因此，在这种背景下</w:t>
      </w:r>
      <w:r>
        <w:rPr>
          <w:rFonts w:hint="eastAsia"/>
          <w:kern w:val="0"/>
        </w:rPr>
        <w:t>，</w:t>
      </w:r>
      <w:r>
        <w:rPr>
          <w:kern w:val="0"/>
        </w:rPr>
        <w:t>图片面部表情的情绪传达可能会更具感染性。基于以上讨论，本文假设在亲社会众筹</w:t>
      </w:r>
      <w:r>
        <w:rPr>
          <w:rFonts w:hint="eastAsia"/>
          <w:kern w:val="0"/>
        </w:rPr>
        <w:t>模式中</w:t>
      </w:r>
      <w:r>
        <w:rPr>
          <w:kern w:val="0"/>
        </w:rPr>
        <w:t>，项目图片的面部表情对</w:t>
      </w:r>
      <w:r>
        <w:rPr>
          <w:rFonts w:hint="eastAsia"/>
          <w:kern w:val="0"/>
        </w:rPr>
        <w:t>众筹成功</w:t>
      </w:r>
      <w:r>
        <w:rPr>
          <w:kern w:val="0"/>
        </w:rPr>
        <w:t>有显著影响。</w:t>
      </w:r>
    </w:p>
    <w:p w14:paraId="20E73DEB" w14:textId="4102D668" w:rsidR="000A1EED" w:rsidRDefault="00BB2923">
      <w:pPr>
        <w:ind w:firstLine="480"/>
        <w:rPr>
          <w:kern w:val="0"/>
        </w:rPr>
      </w:pPr>
      <w:r>
        <w:rPr>
          <w:kern w:val="0"/>
        </w:rPr>
        <w:t>已有研究表明情绪感染的结果取决于表达的情绪类型</w:t>
      </w:r>
      <w:r w:rsidR="007A15D6" w:rsidRPr="007A15D6">
        <w:rPr>
          <w:kern w:val="0"/>
          <w:vertAlign w:val="superscript"/>
        </w:rPr>
        <w:fldChar w:fldCharType="begin"/>
      </w:r>
      <w:r w:rsidR="007A15D6" w:rsidRPr="007A15D6">
        <w:rPr>
          <w:kern w:val="0"/>
          <w:vertAlign w:val="superscript"/>
        </w:rPr>
        <w:instrText xml:space="preserve"> REF _Ref100320438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[11]</w:t>
      </w:r>
      <w:r w:rsidR="007A15D6" w:rsidRPr="007A15D6">
        <w:rPr>
          <w:kern w:val="0"/>
          <w:vertAlign w:val="superscript"/>
        </w:rPr>
        <w:fldChar w:fldCharType="end"/>
      </w:r>
      <w:r w:rsidR="007A15D6">
        <w:rPr>
          <w:kern w:val="0"/>
          <w:vertAlign w:val="superscript"/>
        </w:rPr>
        <w:fldChar w:fldCharType="begin"/>
      </w:r>
      <w:r w:rsidR="007A15D6">
        <w:rPr>
          <w:kern w:val="0"/>
          <w:vertAlign w:val="superscript"/>
        </w:rPr>
        <w:instrText xml:space="preserve"> REF _Ref105077683 \r \h </w:instrText>
      </w:r>
      <w:r w:rsidR="007A15D6">
        <w:rPr>
          <w:kern w:val="0"/>
          <w:vertAlign w:val="superscript"/>
        </w:rPr>
      </w:r>
      <w:r w:rsidR="007A15D6">
        <w:rPr>
          <w:kern w:val="0"/>
          <w:vertAlign w:val="superscript"/>
        </w:rPr>
        <w:fldChar w:fldCharType="separate"/>
      </w:r>
      <w:r w:rsidR="0007208D">
        <w:rPr>
          <w:kern w:val="0"/>
          <w:vertAlign w:val="superscript"/>
        </w:rPr>
        <w:t>[43]</w:t>
      </w:r>
      <w:r w:rsidR="007A15D6">
        <w:rPr>
          <w:kern w:val="0"/>
          <w:vertAlign w:val="superscript"/>
        </w:rPr>
        <w:fldChar w:fldCharType="end"/>
      </w:r>
      <w:r>
        <w:rPr>
          <w:kern w:val="0"/>
        </w:rPr>
        <w:t>。为了充分考虑该因素，</w:t>
      </w:r>
      <w:r>
        <w:rPr>
          <w:rFonts w:hint="eastAsia"/>
          <w:kern w:val="0"/>
        </w:rPr>
        <w:t>本文</w:t>
      </w:r>
      <w:r>
        <w:rPr>
          <w:kern w:val="0"/>
        </w:rPr>
        <w:t>分别探究了快乐和悲伤两种情绪对投资者决策的影响。</w:t>
      </w:r>
    </w:p>
    <w:p w14:paraId="623F2D19" w14:textId="6383F686" w:rsidR="000A1EED" w:rsidRDefault="00BB2923">
      <w:pPr>
        <w:ind w:firstLine="480"/>
        <w:rPr>
          <w:kern w:val="0"/>
        </w:rPr>
      </w:pPr>
      <w:r>
        <w:rPr>
          <w:kern w:val="0"/>
        </w:rPr>
        <w:t>人们通常会在对所处情境或正在经历的事情有积极评估的情况下感受到快乐</w:t>
      </w:r>
      <w:r w:rsidR="007A15D6" w:rsidRPr="007A15D6">
        <w:rPr>
          <w:kern w:val="0"/>
          <w:vertAlign w:val="superscript"/>
        </w:rPr>
        <w:fldChar w:fldCharType="begin"/>
      </w:r>
      <w:r w:rsidR="007A15D6" w:rsidRPr="007A15D6">
        <w:rPr>
          <w:kern w:val="0"/>
          <w:vertAlign w:val="superscript"/>
        </w:rPr>
        <w:instrText xml:space="preserve"> REF _Ref105079512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[47]</w:t>
      </w:r>
      <w:r w:rsidR="007A15D6" w:rsidRPr="007A15D6">
        <w:rPr>
          <w:kern w:val="0"/>
          <w:vertAlign w:val="superscript"/>
        </w:rPr>
        <w:fldChar w:fldCharType="end"/>
      </w:r>
      <w:r>
        <w:rPr>
          <w:kern w:val="0"/>
        </w:rPr>
        <w:t>。这种快乐的感觉会使人们</w:t>
      </w:r>
      <w:r>
        <w:rPr>
          <w:rFonts w:hint="eastAsia"/>
          <w:kern w:val="0"/>
        </w:rPr>
        <w:t>加强对</w:t>
      </w:r>
      <w:r>
        <w:rPr>
          <w:kern w:val="0"/>
        </w:rPr>
        <w:t>某个选择</w:t>
      </w:r>
      <w:r>
        <w:rPr>
          <w:rFonts w:hint="eastAsia"/>
          <w:kern w:val="0"/>
        </w:rPr>
        <w:t>的</w:t>
      </w:r>
      <w:r>
        <w:rPr>
          <w:kern w:val="0"/>
        </w:rPr>
        <w:t>正面评估，并保持积极的情绪状态，从而做出更加乐观和启发式的决策</w:t>
      </w:r>
      <w:r w:rsidR="007A15D6" w:rsidRPr="007A15D6">
        <w:rPr>
          <w:kern w:val="0"/>
          <w:vertAlign w:val="superscript"/>
        </w:rPr>
        <w:fldChar w:fldCharType="begin"/>
      </w:r>
      <w:r w:rsidR="007A15D6" w:rsidRPr="007A15D6">
        <w:rPr>
          <w:kern w:val="0"/>
          <w:vertAlign w:val="superscript"/>
        </w:rPr>
        <w:instrText xml:space="preserve"> REF _Ref105079047 \r \h </w:instrText>
      </w:r>
      <w:r w:rsidR="007A15D6">
        <w:rPr>
          <w:kern w:val="0"/>
          <w:vertAlign w:val="superscript"/>
        </w:rPr>
        <w:instrText xml:space="preserve">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[29]</w:t>
      </w:r>
      <w:r w:rsidR="007A15D6" w:rsidRPr="007A15D6">
        <w:rPr>
          <w:kern w:val="0"/>
          <w:vertAlign w:val="superscript"/>
        </w:rPr>
        <w:fldChar w:fldCharType="end"/>
      </w:r>
      <w:r>
        <w:rPr>
          <w:kern w:val="0"/>
        </w:rPr>
        <w:t>。因此，当图片中的表情传达快乐的情绪时，情绪感染过程可能会激发潜在投资者相似的积极情绪状态，导致</w:t>
      </w:r>
      <w:r>
        <w:rPr>
          <w:rFonts w:hint="eastAsia"/>
          <w:kern w:val="0"/>
        </w:rPr>
        <w:t>他们</w:t>
      </w:r>
      <w:r>
        <w:rPr>
          <w:kern w:val="0"/>
        </w:rPr>
        <w:t>对项目理念</w:t>
      </w:r>
      <w:r>
        <w:rPr>
          <w:rFonts w:hint="eastAsia"/>
          <w:kern w:val="0"/>
        </w:rPr>
        <w:t>有</w:t>
      </w:r>
      <w:r>
        <w:rPr>
          <w:kern w:val="0"/>
        </w:rPr>
        <w:t>更积极乐观的评估，激励他们资助该项目。因此，本文提出假设：</w:t>
      </w:r>
    </w:p>
    <w:p w14:paraId="2CB208ED" w14:textId="18A44220" w:rsidR="000A1EED" w:rsidRDefault="00BB2923">
      <w:pPr>
        <w:ind w:firstLine="482"/>
        <w:rPr>
          <w:b/>
          <w:bCs/>
          <w:kern w:val="0"/>
        </w:rPr>
      </w:pPr>
      <w:r>
        <w:rPr>
          <w:b/>
          <w:bCs/>
          <w:kern w:val="0"/>
        </w:rPr>
        <w:t xml:space="preserve">H1a: </w:t>
      </w:r>
      <w:r>
        <w:rPr>
          <w:b/>
          <w:bCs/>
          <w:kern w:val="0"/>
        </w:rPr>
        <w:t>在亲社会众筹</w:t>
      </w:r>
      <w:r>
        <w:rPr>
          <w:rFonts w:hint="eastAsia"/>
          <w:b/>
          <w:bCs/>
          <w:kern w:val="0"/>
        </w:rPr>
        <w:t>中</w:t>
      </w:r>
      <w:r>
        <w:rPr>
          <w:b/>
          <w:bCs/>
          <w:kern w:val="0"/>
        </w:rPr>
        <w:t>，快乐的面部情绪表达</w:t>
      </w:r>
      <w:r>
        <w:rPr>
          <w:rFonts w:hint="eastAsia"/>
          <w:b/>
          <w:bCs/>
          <w:kern w:val="0"/>
        </w:rPr>
        <w:t>对众筹成功有积极影响</w:t>
      </w:r>
      <w:r>
        <w:rPr>
          <w:b/>
          <w:bCs/>
          <w:kern w:val="0"/>
        </w:rPr>
        <w:t>。</w:t>
      </w:r>
    </w:p>
    <w:p w14:paraId="450D34B4" w14:textId="479083F5" w:rsidR="000A1EED" w:rsidRDefault="00BB2923">
      <w:pPr>
        <w:ind w:firstLine="480"/>
        <w:rPr>
          <w:kern w:val="0"/>
        </w:rPr>
      </w:pPr>
      <w:r>
        <w:rPr>
          <w:kern w:val="0"/>
        </w:rPr>
        <w:t>同样地，当众筹发起人通过图片传递悲伤的情绪时，接收者可能在情绪感染</w:t>
      </w:r>
      <w:r>
        <w:rPr>
          <w:kern w:val="0"/>
        </w:rPr>
        <w:lastRenderedPageBreak/>
        <w:t>过程中感受到相似的悲伤消极情绪</w:t>
      </w:r>
      <w:r w:rsidR="00B12C09">
        <w:rPr>
          <w:rFonts w:hint="eastAsia"/>
          <w:kern w:val="0"/>
        </w:rPr>
        <w:t>，这种情绪传导会</w:t>
      </w:r>
      <w:r w:rsidR="005E3498">
        <w:rPr>
          <w:rFonts w:hint="eastAsia"/>
          <w:kern w:val="0"/>
        </w:rPr>
        <w:t>潜意识地</w:t>
      </w:r>
      <w:r w:rsidR="00B12C09">
        <w:rPr>
          <w:rFonts w:hint="eastAsia"/>
          <w:kern w:val="0"/>
        </w:rPr>
        <w:t>引导人们对照片中的人和他们背后的遭遇产生</w:t>
      </w:r>
      <w:r w:rsidR="00C22558">
        <w:rPr>
          <w:rFonts w:hint="eastAsia"/>
          <w:kern w:val="0"/>
        </w:rPr>
        <w:t>或强化</w:t>
      </w:r>
      <w:r w:rsidR="00B12C09">
        <w:rPr>
          <w:rFonts w:hint="eastAsia"/>
          <w:kern w:val="0"/>
        </w:rPr>
        <w:t>同情心理</w:t>
      </w:r>
      <w:r w:rsidR="00772E39">
        <w:rPr>
          <w:rFonts w:hint="eastAsia"/>
          <w:kern w:val="0"/>
        </w:rPr>
        <w:t>，增强资助意愿</w:t>
      </w:r>
      <w:r w:rsidR="007A15D6" w:rsidRPr="007A15D6">
        <w:rPr>
          <w:kern w:val="0"/>
          <w:vertAlign w:val="superscript"/>
        </w:rPr>
        <w:fldChar w:fldCharType="begin"/>
      </w:r>
      <w:r w:rsidR="007A15D6" w:rsidRPr="007A15D6">
        <w:rPr>
          <w:kern w:val="0"/>
          <w:vertAlign w:val="superscript"/>
        </w:rPr>
        <w:instrText xml:space="preserve"> </w:instrText>
      </w:r>
      <w:r w:rsidR="007A15D6" w:rsidRPr="007A15D6">
        <w:rPr>
          <w:rFonts w:hint="eastAsia"/>
          <w:kern w:val="0"/>
          <w:vertAlign w:val="superscript"/>
        </w:rPr>
        <w:instrText>REF _Ref105077683 \r \h</w:instrText>
      </w:r>
      <w:r w:rsidR="007A15D6" w:rsidRPr="007A15D6">
        <w:rPr>
          <w:kern w:val="0"/>
          <w:vertAlign w:val="superscript"/>
        </w:rPr>
        <w:instrText xml:space="preserve">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[43]</w:t>
      </w:r>
      <w:r w:rsidR="007A15D6" w:rsidRPr="007A15D6">
        <w:rPr>
          <w:kern w:val="0"/>
          <w:vertAlign w:val="superscript"/>
        </w:rPr>
        <w:fldChar w:fldCharType="end"/>
      </w:r>
      <w:r>
        <w:rPr>
          <w:rFonts w:hint="eastAsia"/>
          <w:kern w:val="0"/>
        </w:rPr>
        <w:t>。</w:t>
      </w:r>
      <w:r w:rsidR="005E3498">
        <w:rPr>
          <w:rFonts w:hint="eastAsia"/>
          <w:kern w:val="0"/>
        </w:rPr>
        <w:t>同时，</w:t>
      </w:r>
      <w:r w:rsidR="00B12C09">
        <w:rPr>
          <w:kern w:val="0"/>
        </w:rPr>
        <w:t>人们通常会在经历损失或逆境时表达悲伤</w:t>
      </w:r>
      <w:r w:rsidR="00CB63BC" w:rsidRPr="00CB63BC">
        <w:rPr>
          <w:kern w:val="0"/>
          <w:vertAlign w:val="superscript"/>
        </w:rPr>
        <w:fldChar w:fldCharType="begin"/>
      </w:r>
      <w:r w:rsidR="00CB63BC" w:rsidRPr="00CB63BC">
        <w:rPr>
          <w:kern w:val="0"/>
          <w:vertAlign w:val="superscript"/>
        </w:rPr>
        <w:instrText xml:space="preserve"> REF _Ref105079192 \r \h </w:instrText>
      </w:r>
      <w:r w:rsidR="00CB63BC">
        <w:rPr>
          <w:kern w:val="0"/>
          <w:vertAlign w:val="superscript"/>
        </w:rPr>
        <w:instrText xml:space="preserve"> \* MERGEFORMAT </w:instrText>
      </w:r>
      <w:r w:rsidR="00CB63BC" w:rsidRPr="00CB63BC">
        <w:rPr>
          <w:kern w:val="0"/>
          <w:vertAlign w:val="superscript"/>
        </w:rPr>
      </w:r>
      <w:r w:rsidR="00CB63BC" w:rsidRPr="00CB63BC">
        <w:rPr>
          <w:kern w:val="0"/>
          <w:vertAlign w:val="superscript"/>
        </w:rPr>
        <w:fldChar w:fldCharType="separate"/>
      </w:r>
      <w:r w:rsidR="0007208D">
        <w:rPr>
          <w:kern w:val="0"/>
          <w:vertAlign w:val="superscript"/>
        </w:rPr>
        <w:t>[17]</w:t>
      </w:r>
      <w:r w:rsidR="00CB63BC" w:rsidRPr="00CB63BC">
        <w:rPr>
          <w:kern w:val="0"/>
          <w:vertAlign w:val="superscript"/>
        </w:rPr>
        <w:fldChar w:fldCharType="end"/>
      </w:r>
      <w:r w:rsidR="00CB63BC" w:rsidRPr="00CB63BC">
        <w:rPr>
          <w:kern w:val="0"/>
          <w:vertAlign w:val="superscript"/>
        </w:rPr>
        <w:fldChar w:fldCharType="begin"/>
      </w:r>
      <w:r w:rsidR="00CB63BC" w:rsidRPr="00CB63BC">
        <w:rPr>
          <w:kern w:val="0"/>
          <w:vertAlign w:val="superscript"/>
        </w:rPr>
        <w:instrText xml:space="preserve"> REF _Ref105079512 \r \h </w:instrText>
      </w:r>
      <w:r w:rsidR="00CB63BC">
        <w:rPr>
          <w:kern w:val="0"/>
          <w:vertAlign w:val="superscript"/>
        </w:rPr>
        <w:instrText xml:space="preserve"> \* MERGEFORMAT </w:instrText>
      </w:r>
      <w:r w:rsidR="00CB63BC" w:rsidRPr="00CB63BC">
        <w:rPr>
          <w:kern w:val="0"/>
          <w:vertAlign w:val="superscript"/>
        </w:rPr>
      </w:r>
      <w:r w:rsidR="00CB63BC" w:rsidRPr="00CB63BC">
        <w:rPr>
          <w:kern w:val="0"/>
          <w:vertAlign w:val="superscript"/>
        </w:rPr>
        <w:fldChar w:fldCharType="separate"/>
      </w:r>
      <w:r w:rsidR="0007208D">
        <w:rPr>
          <w:kern w:val="0"/>
          <w:vertAlign w:val="superscript"/>
        </w:rPr>
        <w:t>[47]</w:t>
      </w:r>
      <w:r w:rsidR="00CB63BC" w:rsidRPr="00CB63BC">
        <w:rPr>
          <w:kern w:val="0"/>
          <w:vertAlign w:val="superscript"/>
        </w:rPr>
        <w:fldChar w:fldCharType="end"/>
      </w:r>
      <w:r w:rsidR="00B12C09">
        <w:rPr>
          <w:kern w:val="0"/>
        </w:rPr>
        <w:t>，在亲社会众筹背景下，</w:t>
      </w:r>
      <w:r w:rsidR="00B12C09">
        <w:rPr>
          <w:rFonts w:hint="eastAsia"/>
          <w:kern w:val="0"/>
        </w:rPr>
        <w:t>募集资金</w:t>
      </w:r>
      <w:r w:rsidR="00B12C09">
        <w:rPr>
          <w:kern w:val="0"/>
        </w:rPr>
        <w:t>的人通常遭遇着较大程度的经济困难，悲伤的表情</w:t>
      </w:r>
      <w:r w:rsidR="00B12C09">
        <w:rPr>
          <w:rFonts w:hint="eastAsia"/>
          <w:kern w:val="0"/>
        </w:rPr>
        <w:t>与他们的遭遇相一致，强化了信息接收者对他们的需求感知</w:t>
      </w:r>
      <w:r w:rsidR="005E3498">
        <w:rPr>
          <w:rFonts w:hint="eastAsia"/>
          <w:kern w:val="0"/>
        </w:rPr>
        <w:t>，</w:t>
      </w:r>
      <w:r w:rsidR="005E3498">
        <w:rPr>
          <w:kern w:val="0"/>
        </w:rPr>
        <w:t>倾向于帮助对方脱离逆境</w:t>
      </w:r>
      <w:r w:rsidR="00CB63BC" w:rsidRPr="00CB63BC">
        <w:rPr>
          <w:kern w:val="0"/>
          <w:vertAlign w:val="superscript"/>
        </w:rPr>
        <w:fldChar w:fldCharType="begin"/>
      </w:r>
      <w:r w:rsidR="00CB63BC" w:rsidRPr="00CB63BC">
        <w:rPr>
          <w:kern w:val="0"/>
          <w:vertAlign w:val="superscript"/>
        </w:rPr>
        <w:instrText xml:space="preserve"> REF _Ref105079512 \r \h </w:instrText>
      </w:r>
      <w:r w:rsidR="00CB63BC">
        <w:rPr>
          <w:kern w:val="0"/>
          <w:vertAlign w:val="superscript"/>
        </w:rPr>
        <w:instrText xml:space="preserve"> \* MERGEFORMAT </w:instrText>
      </w:r>
      <w:r w:rsidR="00CB63BC" w:rsidRPr="00CB63BC">
        <w:rPr>
          <w:kern w:val="0"/>
          <w:vertAlign w:val="superscript"/>
        </w:rPr>
      </w:r>
      <w:r w:rsidR="00CB63BC" w:rsidRPr="00CB63BC">
        <w:rPr>
          <w:kern w:val="0"/>
          <w:vertAlign w:val="superscript"/>
        </w:rPr>
        <w:fldChar w:fldCharType="separate"/>
      </w:r>
      <w:r w:rsidR="0007208D">
        <w:rPr>
          <w:kern w:val="0"/>
          <w:vertAlign w:val="superscript"/>
        </w:rPr>
        <w:t>[47]</w:t>
      </w:r>
      <w:r w:rsidR="00CB63BC" w:rsidRPr="00CB63BC">
        <w:rPr>
          <w:kern w:val="0"/>
          <w:vertAlign w:val="superscript"/>
        </w:rPr>
        <w:fldChar w:fldCharType="end"/>
      </w:r>
      <w:r w:rsidR="005E3498">
        <w:rPr>
          <w:kern w:val="0"/>
        </w:rPr>
        <w:t>。</w:t>
      </w:r>
      <w:r>
        <w:rPr>
          <w:kern w:val="0"/>
        </w:rPr>
        <w:t>此外，</w:t>
      </w:r>
      <w:r w:rsidR="00B12C09">
        <w:rPr>
          <w:rFonts w:hint="eastAsia"/>
          <w:kern w:val="0"/>
        </w:rPr>
        <w:t>感染到的消极情绪可能会</w:t>
      </w:r>
      <w:r w:rsidR="00B12C09">
        <w:rPr>
          <w:kern w:val="0"/>
        </w:rPr>
        <w:t>刺激人们通过补偿性的情绪释放行为转换情绪状态</w:t>
      </w:r>
      <w:r w:rsidR="00CB63BC" w:rsidRPr="00CB63BC">
        <w:rPr>
          <w:kern w:val="0"/>
          <w:vertAlign w:val="superscript"/>
        </w:rPr>
        <w:fldChar w:fldCharType="begin"/>
      </w:r>
      <w:r w:rsidR="00CB63BC" w:rsidRPr="00CB63BC">
        <w:rPr>
          <w:kern w:val="0"/>
          <w:vertAlign w:val="superscript"/>
        </w:rPr>
        <w:instrText xml:space="preserve"> REF _Ref105079047 \r \h  \* MERGEFORMAT </w:instrText>
      </w:r>
      <w:r w:rsidR="00CB63BC" w:rsidRPr="00CB63BC">
        <w:rPr>
          <w:kern w:val="0"/>
          <w:vertAlign w:val="superscript"/>
        </w:rPr>
      </w:r>
      <w:r w:rsidR="00CB63BC" w:rsidRPr="00CB63BC">
        <w:rPr>
          <w:kern w:val="0"/>
          <w:vertAlign w:val="superscript"/>
        </w:rPr>
        <w:fldChar w:fldCharType="separate"/>
      </w:r>
      <w:r w:rsidR="0007208D">
        <w:rPr>
          <w:kern w:val="0"/>
          <w:vertAlign w:val="superscript"/>
        </w:rPr>
        <w:t>[29]</w:t>
      </w:r>
      <w:r w:rsidR="00CB63BC" w:rsidRPr="00CB63BC">
        <w:rPr>
          <w:kern w:val="0"/>
          <w:vertAlign w:val="superscript"/>
        </w:rPr>
        <w:fldChar w:fldCharType="end"/>
      </w:r>
      <w:r w:rsidR="00B12C09">
        <w:rPr>
          <w:kern w:val="0"/>
        </w:rPr>
        <w:t>，例如通过做出更高金钱代价的决策来获得帮助别人的积极感受</w:t>
      </w:r>
      <w:r w:rsidR="00B12C09">
        <w:rPr>
          <w:rFonts w:hint="eastAsia"/>
          <w:kern w:val="0"/>
        </w:rPr>
        <w:t>，</w:t>
      </w:r>
      <w:r w:rsidR="00B12C09">
        <w:rPr>
          <w:kern w:val="0"/>
        </w:rPr>
        <w:t>削弱消极情绪</w:t>
      </w:r>
      <w:r w:rsidR="007D360D" w:rsidRPr="007D360D">
        <w:rPr>
          <w:kern w:val="0"/>
          <w:vertAlign w:val="superscript"/>
        </w:rPr>
        <w:fldChar w:fldCharType="begin"/>
      </w:r>
      <w:r w:rsidR="007D360D" w:rsidRPr="007D360D">
        <w:rPr>
          <w:kern w:val="0"/>
          <w:vertAlign w:val="superscript"/>
        </w:rPr>
        <w:instrText xml:space="preserve"> REF _Ref100320516 \r \h </w:instrText>
      </w:r>
      <w:r w:rsidR="007D360D">
        <w:rPr>
          <w:kern w:val="0"/>
          <w:vertAlign w:val="superscript"/>
        </w:rPr>
        <w:instrText xml:space="preserve"> \* MERGEFORMAT </w:instrText>
      </w:r>
      <w:r w:rsidR="007D360D" w:rsidRPr="007D360D">
        <w:rPr>
          <w:kern w:val="0"/>
          <w:vertAlign w:val="superscript"/>
        </w:rPr>
      </w:r>
      <w:r w:rsidR="007D360D" w:rsidRPr="007D360D">
        <w:rPr>
          <w:kern w:val="0"/>
          <w:vertAlign w:val="superscript"/>
        </w:rPr>
        <w:fldChar w:fldCharType="separate"/>
      </w:r>
      <w:r w:rsidR="0007208D">
        <w:rPr>
          <w:kern w:val="0"/>
          <w:vertAlign w:val="superscript"/>
        </w:rPr>
        <w:t>[12]</w:t>
      </w:r>
      <w:r w:rsidR="007D360D" w:rsidRPr="007D360D">
        <w:rPr>
          <w:kern w:val="0"/>
          <w:vertAlign w:val="superscript"/>
        </w:rPr>
        <w:fldChar w:fldCharType="end"/>
      </w:r>
      <w:r w:rsidR="007D360D" w:rsidRPr="007D360D">
        <w:rPr>
          <w:kern w:val="0"/>
          <w:vertAlign w:val="superscript"/>
        </w:rPr>
        <w:fldChar w:fldCharType="begin"/>
      </w:r>
      <w:r w:rsidR="007D360D" w:rsidRPr="007D360D">
        <w:rPr>
          <w:kern w:val="0"/>
          <w:vertAlign w:val="superscript"/>
        </w:rPr>
        <w:instrText xml:space="preserve"> REF _Ref105079934 \r \h </w:instrText>
      </w:r>
      <w:r w:rsidR="007D360D">
        <w:rPr>
          <w:kern w:val="0"/>
          <w:vertAlign w:val="superscript"/>
        </w:rPr>
        <w:instrText xml:space="preserve"> \* MERGEFORMAT </w:instrText>
      </w:r>
      <w:r w:rsidR="007D360D" w:rsidRPr="007D360D">
        <w:rPr>
          <w:kern w:val="0"/>
          <w:vertAlign w:val="superscript"/>
        </w:rPr>
      </w:r>
      <w:r w:rsidR="007D360D" w:rsidRPr="007D360D">
        <w:rPr>
          <w:kern w:val="0"/>
          <w:vertAlign w:val="superscript"/>
        </w:rPr>
        <w:fldChar w:fldCharType="separate"/>
      </w:r>
      <w:r w:rsidR="0007208D">
        <w:rPr>
          <w:kern w:val="0"/>
          <w:vertAlign w:val="superscript"/>
        </w:rPr>
        <w:t>[27]</w:t>
      </w:r>
      <w:r w:rsidR="007D360D" w:rsidRPr="007D360D">
        <w:rPr>
          <w:kern w:val="0"/>
          <w:vertAlign w:val="superscript"/>
        </w:rPr>
        <w:fldChar w:fldCharType="end"/>
      </w:r>
      <w:r w:rsidR="00B12C09">
        <w:rPr>
          <w:kern w:val="0"/>
        </w:rPr>
        <w:t>。</w:t>
      </w:r>
      <w:r>
        <w:rPr>
          <w:kern w:val="0"/>
        </w:rPr>
        <w:t>基于以上讨论，本文提出假设：</w:t>
      </w:r>
    </w:p>
    <w:p w14:paraId="26ABB79B" w14:textId="67A6AD35" w:rsidR="000A1EED" w:rsidRDefault="00BB2923">
      <w:pPr>
        <w:ind w:firstLine="482"/>
        <w:rPr>
          <w:b/>
          <w:bCs/>
          <w:kern w:val="0"/>
        </w:rPr>
      </w:pPr>
      <w:r>
        <w:rPr>
          <w:b/>
          <w:bCs/>
          <w:kern w:val="0"/>
        </w:rPr>
        <w:t>H1b</w:t>
      </w:r>
      <w:r>
        <w:rPr>
          <w:rFonts w:hint="eastAsia"/>
          <w:b/>
          <w:bCs/>
          <w:kern w:val="0"/>
        </w:rPr>
        <w:t>：</w:t>
      </w:r>
      <w:r>
        <w:rPr>
          <w:b/>
          <w:bCs/>
          <w:kern w:val="0"/>
        </w:rPr>
        <w:t>在亲社会众筹</w:t>
      </w:r>
      <w:r>
        <w:rPr>
          <w:rFonts w:hint="eastAsia"/>
          <w:b/>
          <w:bCs/>
          <w:kern w:val="0"/>
        </w:rPr>
        <w:t>中</w:t>
      </w:r>
      <w:r>
        <w:rPr>
          <w:b/>
          <w:bCs/>
          <w:kern w:val="0"/>
        </w:rPr>
        <w:t>，悲伤的面部情绪表达</w:t>
      </w:r>
      <w:r>
        <w:rPr>
          <w:rFonts w:hint="eastAsia"/>
          <w:b/>
          <w:bCs/>
          <w:kern w:val="0"/>
        </w:rPr>
        <w:t>对众筹成功有积极影响</w:t>
      </w:r>
      <w:r>
        <w:rPr>
          <w:b/>
          <w:bCs/>
          <w:kern w:val="0"/>
        </w:rPr>
        <w:t>。</w:t>
      </w:r>
    </w:p>
    <w:p w14:paraId="24AF8376" w14:textId="24E00DF0" w:rsidR="000A1EED" w:rsidRDefault="00BB2923">
      <w:pPr>
        <w:pStyle w:val="2"/>
        <w:spacing w:before="156"/>
      </w:pPr>
      <w:bookmarkStart w:id="17" w:name="_Toc105081149"/>
      <w:r>
        <w:rPr>
          <w:rFonts w:hint="eastAsia"/>
        </w:rPr>
        <w:t>积极心理资本对面部情绪表达与众筹成功之间的关系的影响</w:t>
      </w:r>
      <w:bookmarkEnd w:id="17"/>
    </w:p>
    <w:p w14:paraId="7C530AA6" w14:textId="123E9B49" w:rsidR="000A1EED" w:rsidRDefault="00BB2923">
      <w:pPr>
        <w:ind w:firstLine="480"/>
      </w:pPr>
      <w:r>
        <w:rPr>
          <w:rFonts w:hint="eastAsia"/>
        </w:rPr>
        <w:t>本文选择积极心理资本</w:t>
      </w:r>
      <w:r>
        <w:rPr>
          <w:rFonts w:hint="eastAsia"/>
        </w:rPr>
        <w:t xml:space="preserve"> (P</w:t>
      </w:r>
      <w:r>
        <w:t>ositive Psychological Capital</w:t>
      </w:r>
      <w:r>
        <w:rPr>
          <w:rFonts w:hint="eastAsia"/>
        </w:rPr>
        <w:t xml:space="preserve">) </w:t>
      </w:r>
      <w:r>
        <w:rPr>
          <w:rFonts w:hint="eastAsia"/>
        </w:rPr>
        <w:t>来探究文本内容传递的信号对视觉情绪表达产生的影响的潜在调节作用，拓展关于不同载体的信息之间交互作用的话题讨论。积极心理资本是一种重要的积极心理学构念，由</w:t>
      </w:r>
      <w:r>
        <w:rPr>
          <w:kern w:val="0"/>
        </w:rPr>
        <w:t>希望</w:t>
      </w:r>
      <w:r>
        <w:rPr>
          <w:kern w:val="0"/>
        </w:rPr>
        <w:t xml:space="preserve"> (hope) </w:t>
      </w:r>
      <w:r>
        <w:rPr>
          <w:kern w:val="0"/>
        </w:rPr>
        <w:t>、乐观</w:t>
      </w:r>
      <w:r>
        <w:rPr>
          <w:kern w:val="0"/>
        </w:rPr>
        <w:t xml:space="preserve"> (optimism) </w:t>
      </w:r>
      <w:r>
        <w:rPr>
          <w:kern w:val="0"/>
        </w:rPr>
        <w:t>、坚韧</w:t>
      </w:r>
      <w:r>
        <w:rPr>
          <w:kern w:val="0"/>
        </w:rPr>
        <w:t xml:space="preserve"> (resilience) </w:t>
      </w:r>
      <w:r>
        <w:rPr>
          <w:kern w:val="0"/>
        </w:rPr>
        <w:t>和自信</w:t>
      </w:r>
      <w:r>
        <w:rPr>
          <w:kern w:val="0"/>
        </w:rPr>
        <w:t xml:space="preserve"> (confidence) </w:t>
      </w:r>
      <w:r>
        <w:rPr>
          <w:rFonts w:hint="eastAsia"/>
          <w:kern w:val="0"/>
        </w:rPr>
        <w:t>四个维度组成，</w:t>
      </w:r>
      <w:r>
        <w:rPr>
          <w:rFonts w:hint="eastAsia"/>
        </w:rPr>
        <w:t>常被用于组织行为学、人力资源管理、企业管理等研究领域</w:t>
      </w:r>
      <w:r>
        <w:rPr>
          <w:kern w:val="0"/>
          <w:vertAlign w:val="superscript"/>
        </w:rPr>
        <w:fldChar w:fldCharType="begin"/>
      </w:r>
      <w:r>
        <w:rPr>
          <w:kern w:val="0"/>
          <w:vertAlign w:val="superscript"/>
        </w:rPr>
        <w:instrText xml:space="preserve"> </w:instrText>
      </w:r>
      <w:r>
        <w:rPr>
          <w:rFonts w:hint="eastAsia"/>
          <w:kern w:val="0"/>
          <w:vertAlign w:val="superscript"/>
        </w:rPr>
        <w:instrText>REF _Ref100320896 \r \h</w:instrText>
      </w:r>
      <w:r>
        <w:rPr>
          <w:kern w:val="0"/>
          <w:vertAlign w:val="superscript"/>
        </w:rPr>
        <w:instrText xml:space="preserve">  \* MERGEFORMAT </w:instrText>
      </w:r>
      <w:r>
        <w:rPr>
          <w:kern w:val="0"/>
          <w:vertAlign w:val="superscript"/>
        </w:rPr>
      </w:r>
      <w:r>
        <w:rPr>
          <w:kern w:val="0"/>
          <w:vertAlign w:val="superscript"/>
        </w:rPr>
        <w:fldChar w:fldCharType="separate"/>
      </w:r>
      <w:r w:rsidR="0007208D">
        <w:rPr>
          <w:kern w:val="0"/>
          <w:vertAlign w:val="superscript"/>
        </w:rPr>
        <w:t>[35]</w:t>
      </w:r>
      <w:r>
        <w:rPr>
          <w:kern w:val="0"/>
          <w:vertAlign w:val="superscript"/>
        </w:rPr>
        <w:fldChar w:fldCharType="end"/>
      </w:r>
      <w:r>
        <w:rPr>
          <w:rFonts w:hint="eastAsia"/>
        </w:rPr>
        <w:t>。在个人层面上，积极心理资本反映了性格特质，会影响人们对组织的贡献水平、面对问题的态度、达成目标的能力等</w:t>
      </w:r>
      <w:r w:rsidR="007D360D" w:rsidRPr="007D360D">
        <w:rPr>
          <w:vertAlign w:val="superscript"/>
        </w:rPr>
        <w:fldChar w:fldCharType="begin"/>
      </w:r>
      <w:r w:rsidR="007D360D" w:rsidRPr="007D360D">
        <w:rPr>
          <w:vertAlign w:val="superscript"/>
        </w:rPr>
        <w:instrText xml:space="preserve"> </w:instrText>
      </w:r>
      <w:r w:rsidR="007D360D" w:rsidRPr="007D360D">
        <w:rPr>
          <w:rFonts w:hint="eastAsia"/>
          <w:vertAlign w:val="superscript"/>
        </w:rPr>
        <w:instrText>REF _Ref104201946 \r \h</w:instrText>
      </w:r>
      <w:r w:rsidR="007D360D" w:rsidRPr="007D360D">
        <w:rPr>
          <w:vertAlign w:val="superscript"/>
        </w:rPr>
        <w:instrText xml:space="preserve"> </w:instrText>
      </w:r>
      <w:r w:rsidR="007D360D">
        <w:rPr>
          <w:vertAlign w:val="superscript"/>
        </w:rPr>
        <w:instrText xml:space="preserve"> \* MERGEFORMAT </w:instrText>
      </w:r>
      <w:r w:rsidR="007D360D" w:rsidRPr="007D360D">
        <w:rPr>
          <w:vertAlign w:val="superscript"/>
        </w:rPr>
      </w:r>
      <w:r w:rsidR="007D360D" w:rsidRPr="007D360D">
        <w:rPr>
          <w:vertAlign w:val="superscript"/>
        </w:rPr>
        <w:fldChar w:fldCharType="separate"/>
      </w:r>
      <w:r w:rsidR="0007208D">
        <w:rPr>
          <w:vertAlign w:val="superscript"/>
        </w:rPr>
        <w:t>[32]</w:t>
      </w:r>
      <w:r w:rsidR="007D360D" w:rsidRPr="007D360D">
        <w:rPr>
          <w:vertAlign w:val="superscript"/>
        </w:rPr>
        <w:fldChar w:fldCharType="end"/>
      </w:r>
      <w:r>
        <w:rPr>
          <w:rFonts w:hint="eastAsia"/>
        </w:rPr>
        <w:t>。</w:t>
      </w:r>
    </w:p>
    <w:p w14:paraId="18CC78C5" w14:textId="762ECAE9" w:rsidR="000A1EED" w:rsidRDefault="00BB2923">
      <w:pPr>
        <w:ind w:firstLine="480"/>
      </w:pPr>
      <w:r>
        <w:rPr>
          <w:rFonts w:hint="eastAsia"/>
        </w:rPr>
        <w:t>积极心理资本的四个维度反映了不同的积极品质。希望</w:t>
      </w:r>
      <w:r>
        <w:rPr>
          <w:rFonts w:hint="eastAsia"/>
        </w:rPr>
        <w:t xml:space="preserve"> (h</w:t>
      </w:r>
      <w:r>
        <w:t>ope</w:t>
      </w:r>
      <w:r>
        <w:rPr>
          <w:rFonts w:hint="eastAsia"/>
        </w:rPr>
        <w:t xml:space="preserve">) </w:t>
      </w:r>
      <w:r>
        <w:rPr>
          <w:rFonts w:hint="eastAsia"/>
        </w:rPr>
        <w:t>指实现特定目标的意愿和执行力；乐观</w:t>
      </w:r>
      <w:r>
        <w:rPr>
          <w:rFonts w:hint="eastAsia"/>
        </w:rPr>
        <w:t xml:space="preserve"> (o</w:t>
      </w:r>
      <w:r>
        <w:t>ptimism</w:t>
      </w:r>
      <w:r>
        <w:rPr>
          <w:rFonts w:hint="eastAsia"/>
        </w:rPr>
        <w:t xml:space="preserve">) </w:t>
      </w:r>
      <w:r>
        <w:rPr>
          <w:rFonts w:hint="eastAsia"/>
        </w:rPr>
        <w:t>指以积极的方式看待和解释事物，包括对已发生的结果的积极归因和对未来事物的期待；坚韧</w:t>
      </w:r>
      <w:r>
        <w:rPr>
          <w:rFonts w:hint="eastAsia"/>
        </w:rPr>
        <w:t xml:space="preserve"> (r</w:t>
      </w:r>
      <w:r>
        <w:t>esilience</w:t>
      </w:r>
      <w:r>
        <w:rPr>
          <w:rFonts w:hint="eastAsia"/>
        </w:rPr>
        <w:t xml:space="preserve">) </w:t>
      </w:r>
      <w:r>
        <w:rPr>
          <w:rFonts w:hint="eastAsia"/>
        </w:rPr>
        <w:t>与适应和克服逆境的能力有关，能从不利的情境中快速恢复；自信</w:t>
      </w:r>
      <w:r>
        <w:rPr>
          <w:rFonts w:hint="eastAsia"/>
        </w:rPr>
        <w:t xml:space="preserve"> (c</w:t>
      </w:r>
      <w:r>
        <w:t>onfidence</w:t>
      </w:r>
      <w:r>
        <w:rPr>
          <w:rFonts w:hint="eastAsia"/>
        </w:rPr>
        <w:t xml:space="preserve">) </w:t>
      </w:r>
      <w:r>
        <w:rPr>
          <w:rFonts w:hint="eastAsia"/>
        </w:rPr>
        <w:t>指对自身实现目标和提升现有表现的能力的信念，认为自己可以成功挑战困难的任务</w:t>
      </w:r>
      <w:r w:rsidR="007D360D" w:rsidRPr="007D360D">
        <w:rPr>
          <w:vertAlign w:val="superscript"/>
        </w:rPr>
        <w:fldChar w:fldCharType="begin"/>
      </w:r>
      <w:r w:rsidR="007D360D" w:rsidRPr="007D360D">
        <w:rPr>
          <w:vertAlign w:val="superscript"/>
        </w:rPr>
        <w:instrText xml:space="preserve"> </w:instrText>
      </w:r>
      <w:r w:rsidR="007D360D" w:rsidRPr="007D360D">
        <w:rPr>
          <w:rFonts w:hint="eastAsia"/>
          <w:vertAlign w:val="superscript"/>
        </w:rPr>
        <w:instrText>REF _Ref105076412 \r \h</w:instrText>
      </w:r>
      <w:r w:rsidR="007D360D" w:rsidRPr="007D360D">
        <w:rPr>
          <w:vertAlign w:val="superscript"/>
        </w:rPr>
        <w:instrText xml:space="preserve">  \* MERGEFORMAT </w:instrText>
      </w:r>
      <w:r w:rsidR="007D360D" w:rsidRPr="007D360D">
        <w:rPr>
          <w:vertAlign w:val="superscript"/>
        </w:rPr>
      </w:r>
      <w:r w:rsidR="007D360D" w:rsidRPr="007D360D">
        <w:rPr>
          <w:vertAlign w:val="superscript"/>
        </w:rPr>
        <w:fldChar w:fldCharType="separate"/>
      </w:r>
      <w:r w:rsidR="0007208D">
        <w:rPr>
          <w:vertAlign w:val="superscript"/>
        </w:rPr>
        <w:t>[31]</w:t>
      </w:r>
      <w:r w:rsidR="007D360D" w:rsidRPr="007D360D">
        <w:rPr>
          <w:vertAlign w:val="superscript"/>
        </w:rPr>
        <w:fldChar w:fldCharType="end"/>
      </w:r>
      <w:r>
        <w:rPr>
          <w:rFonts w:hint="eastAsia"/>
        </w:rPr>
        <w:t>。这些维度的积极心理资本可以通过关键词内嵌于文本，作为一种积极的语言信号被传递给信息接受者，辅助他们处理和评估接收到的所有信息，进而影响他们的决策行为。特别是在线上交流环境中，面对面的直接互动不再可行，在重要的声音和视觉信息（如口头语言、肢体语言等）缺失的情况下，精心编辑的文本信息成为了主要的信息来源和决策依据，积极心理资本一类的语言信号可能会在激励投资决策上发挥更大的作用。大量对众筹绩效的研究支持了特定的语言信号对众筹成功的影响，其中部分研究探索了积极心理资本的影响，例如</w:t>
      </w:r>
      <w:r>
        <w:t>Anglin</w:t>
      </w:r>
      <w:r>
        <w:rPr>
          <w:rFonts w:hint="eastAsia"/>
        </w:rPr>
        <w:t>等人</w:t>
      </w:r>
      <w:r>
        <w:rPr>
          <w:vertAlign w:val="superscript"/>
        </w:rPr>
        <w:fldChar w:fldCharType="begin"/>
      </w:r>
      <w:r>
        <w:rPr>
          <w:vertAlign w:val="superscript"/>
        </w:rPr>
        <w:instrText xml:space="preserve"> </w:instrText>
      </w:r>
      <w:r>
        <w:rPr>
          <w:rFonts w:hint="eastAsia"/>
          <w:vertAlign w:val="superscript"/>
        </w:rPr>
        <w:instrText>REF _Ref103881874 \r \h</w:instrText>
      </w:r>
      <w:r>
        <w:rPr>
          <w:vertAlign w:val="superscript"/>
        </w:rPr>
        <w:instrText xml:space="preserve">  \* MERGEFORMAT </w:instrText>
      </w:r>
      <w:r>
        <w:rPr>
          <w:vertAlign w:val="superscript"/>
        </w:rPr>
      </w:r>
      <w:r>
        <w:rPr>
          <w:vertAlign w:val="superscript"/>
        </w:rPr>
        <w:fldChar w:fldCharType="separate"/>
      </w:r>
      <w:r w:rsidR="0007208D">
        <w:rPr>
          <w:vertAlign w:val="superscript"/>
        </w:rPr>
        <w:t>[5]</w:t>
      </w:r>
      <w:r>
        <w:rPr>
          <w:vertAlign w:val="superscript"/>
        </w:rPr>
        <w:fldChar w:fldCharType="end"/>
      </w:r>
      <w:r>
        <w:rPr>
          <w:rFonts w:hint="eastAsia"/>
        </w:rPr>
        <w:t>发现</w:t>
      </w:r>
      <w:r>
        <w:rPr>
          <w:rFonts w:hint="eastAsia"/>
        </w:rPr>
        <w:lastRenderedPageBreak/>
        <w:t>这种语言信号能提升奖励型众筹项目的表现。</w:t>
      </w:r>
    </w:p>
    <w:p w14:paraId="7741D7C8" w14:textId="01C625DD" w:rsidR="000A1EED" w:rsidRDefault="00BB2923">
      <w:pPr>
        <w:ind w:firstLine="480"/>
      </w:pPr>
      <w:r>
        <w:rPr>
          <w:rFonts w:hint="eastAsia"/>
        </w:rPr>
        <w:t>线上众筹平台中，一个项目的展示页面主要由文本和图片信息组成，不同载体传递的信号会共同作用于接收者，其中的某些信号可能会影响其他信号的接收过程。有研究表明图片的积极或消极的方向与文本内容一致有利于引起信息</w:t>
      </w:r>
      <w:r w:rsidR="003B1FAE">
        <w:rPr>
          <w:rFonts w:hint="eastAsia"/>
        </w:rPr>
        <w:t>接收</w:t>
      </w:r>
      <w:r>
        <w:rPr>
          <w:rFonts w:hint="eastAsia"/>
        </w:rPr>
        <w:t>者的注意力</w:t>
      </w:r>
      <w:r>
        <w:rPr>
          <w:vertAlign w:val="superscript"/>
        </w:rPr>
        <w:fldChar w:fldCharType="begin"/>
      </w:r>
      <w:r>
        <w:rPr>
          <w:vertAlign w:val="superscript"/>
        </w:rPr>
        <w:instrText xml:space="preserve"> </w:instrText>
      </w:r>
      <w:r>
        <w:rPr>
          <w:rFonts w:hint="eastAsia"/>
          <w:vertAlign w:val="superscript"/>
        </w:rPr>
        <w:instrText>REF _Ref103881340 \r \h</w:instrText>
      </w:r>
      <w:r>
        <w:rPr>
          <w:vertAlign w:val="superscript"/>
        </w:rPr>
        <w:instrText xml:space="preserve">  \* MERGEFORMAT </w:instrText>
      </w:r>
      <w:r>
        <w:rPr>
          <w:vertAlign w:val="superscript"/>
        </w:rPr>
      </w:r>
      <w:r>
        <w:rPr>
          <w:vertAlign w:val="superscript"/>
        </w:rPr>
        <w:fldChar w:fldCharType="separate"/>
      </w:r>
      <w:r w:rsidR="0007208D">
        <w:rPr>
          <w:vertAlign w:val="superscript"/>
        </w:rPr>
        <w:t>[33]</w:t>
      </w:r>
      <w:r>
        <w:rPr>
          <w:vertAlign w:val="superscript"/>
        </w:rPr>
        <w:fldChar w:fldCharType="end"/>
      </w:r>
      <w:r>
        <w:rPr>
          <w:rFonts w:hint="eastAsia"/>
        </w:rPr>
        <w:t>。在这种情况下，图片传递的情绪感受可能与文本内容产生交互作用，加深信息</w:t>
      </w:r>
      <w:r w:rsidR="003B1FAE">
        <w:rPr>
          <w:rFonts w:hint="eastAsia"/>
        </w:rPr>
        <w:t>接收</w:t>
      </w:r>
      <w:r>
        <w:rPr>
          <w:rFonts w:hint="eastAsia"/>
        </w:rPr>
        <w:t>者对整体展示素材的感受，更好地辅助他们处理与评估信息、做出决策</w:t>
      </w:r>
      <w:r w:rsidR="007D360D" w:rsidRPr="007D360D">
        <w:rPr>
          <w:vertAlign w:val="superscript"/>
        </w:rPr>
        <w:fldChar w:fldCharType="begin"/>
      </w:r>
      <w:r w:rsidR="007D360D" w:rsidRPr="007D360D">
        <w:rPr>
          <w:vertAlign w:val="superscript"/>
        </w:rPr>
        <w:instrText xml:space="preserve"> </w:instrText>
      </w:r>
      <w:r w:rsidR="007D360D" w:rsidRPr="007D360D">
        <w:rPr>
          <w:rFonts w:hint="eastAsia"/>
          <w:vertAlign w:val="superscript"/>
        </w:rPr>
        <w:instrText>REF _Ref105080093 \r \h</w:instrText>
      </w:r>
      <w:r w:rsidR="007D360D" w:rsidRPr="007D360D">
        <w:rPr>
          <w:vertAlign w:val="superscript"/>
        </w:rPr>
        <w:instrText xml:space="preserve">  \* MERGEFORMAT </w:instrText>
      </w:r>
      <w:r w:rsidR="007D360D" w:rsidRPr="007D360D">
        <w:rPr>
          <w:vertAlign w:val="superscript"/>
        </w:rPr>
      </w:r>
      <w:r w:rsidR="007D360D" w:rsidRPr="007D360D">
        <w:rPr>
          <w:vertAlign w:val="superscript"/>
        </w:rPr>
        <w:fldChar w:fldCharType="separate"/>
      </w:r>
      <w:r w:rsidR="0007208D">
        <w:rPr>
          <w:vertAlign w:val="superscript"/>
        </w:rPr>
        <w:t>[41]</w:t>
      </w:r>
      <w:r w:rsidR="007D360D" w:rsidRPr="007D360D">
        <w:rPr>
          <w:vertAlign w:val="superscript"/>
        </w:rPr>
        <w:fldChar w:fldCharType="end"/>
      </w:r>
      <w:r>
        <w:rPr>
          <w:rFonts w:hint="eastAsia"/>
        </w:rPr>
        <w:t>。因此，在众筹背景下，图片和文本信息同时传递积极或消极信号可能有利于进一步提升众筹绩效。若项目图片中的形象</w:t>
      </w:r>
      <w:r w:rsidR="005E1AE9">
        <w:rPr>
          <w:rFonts w:hint="eastAsia"/>
        </w:rPr>
        <w:t>呈现快乐的情绪，比如</w:t>
      </w:r>
      <w:r>
        <w:rPr>
          <w:rFonts w:hint="eastAsia"/>
        </w:rPr>
        <w:t>面带灿烂的微笑，</w:t>
      </w:r>
      <w:r w:rsidR="005E1AE9">
        <w:rPr>
          <w:rFonts w:hint="eastAsia"/>
        </w:rPr>
        <w:t>同时</w:t>
      </w:r>
      <w:r>
        <w:rPr>
          <w:rFonts w:hint="eastAsia"/>
        </w:rPr>
        <w:t>文本叙述的积极心理资本水平较高，那么后者可能会进一步加深快乐的面部表情对潜在投资者的积极情绪感染，使他们对众筹发起人及其项目产生更加正面的评价，倾向于为项目投资。基于以上推导，本文提出假设：</w:t>
      </w:r>
    </w:p>
    <w:p w14:paraId="34001908" w14:textId="0C28A971" w:rsidR="000A1EED" w:rsidRDefault="00BB2923">
      <w:pPr>
        <w:ind w:firstLine="482"/>
        <w:rPr>
          <w:b/>
          <w:bCs/>
          <w:kern w:val="0"/>
        </w:rPr>
      </w:pPr>
      <w:r>
        <w:rPr>
          <w:rFonts w:hint="eastAsia"/>
          <w:b/>
          <w:bCs/>
        </w:rPr>
        <w:t>H</w:t>
      </w:r>
      <w:r>
        <w:rPr>
          <w:b/>
          <w:bCs/>
        </w:rPr>
        <w:t>2</w:t>
      </w:r>
      <w:r>
        <w:rPr>
          <w:rFonts w:hint="eastAsia"/>
          <w:b/>
          <w:bCs/>
        </w:rPr>
        <w:t>a</w:t>
      </w:r>
      <w:r>
        <w:rPr>
          <w:rFonts w:hint="eastAsia"/>
          <w:b/>
          <w:bCs/>
        </w:rPr>
        <w:t>：</w:t>
      </w:r>
      <w:r>
        <w:rPr>
          <w:b/>
          <w:bCs/>
          <w:kern w:val="0"/>
        </w:rPr>
        <w:t>在亲社会众筹</w:t>
      </w:r>
      <w:r>
        <w:rPr>
          <w:rFonts w:hint="eastAsia"/>
          <w:b/>
          <w:bCs/>
          <w:kern w:val="0"/>
        </w:rPr>
        <w:t>中</w:t>
      </w:r>
      <w:r>
        <w:rPr>
          <w:b/>
          <w:bCs/>
          <w:kern w:val="0"/>
        </w:rPr>
        <w:t>，</w:t>
      </w:r>
      <w:r>
        <w:rPr>
          <w:rFonts w:hint="eastAsia"/>
          <w:b/>
          <w:bCs/>
          <w:kern w:val="0"/>
        </w:rPr>
        <w:t>积极心理资本对</w:t>
      </w:r>
      <w:r>
        <w:rPr>
          <w:b/>
          <w:bCs/>
          <w:kern w:val="0"/>
        </w:rPr>
        <w:t>快乐</w:t>
      </w:r>
      <w:r>
        <w:rPr>
          <w:rFonts w:hint="eastAsia"/>
          <w:b/>
          <w:bCs/>
          <w:kern w:val="0"/>
        </w:rPr>
        <w:t>的面部情绪表达与众筹成功之间的关系有调节作用，更高水平的积极心理资本会增强快乐的面部情绪表达对众筹成功的积极影响。</w:t>
      </w:r>
    </w:p>
    <w:p w14:paraId="02CD07AD" w14:textId="0E07238E" w:rsidR="000A1EED" w:rsidRDefault="00BB2923">
      <w:pPr>
        <w:ind w:firstLine="480"/>
        <w:rPr>
          <w:kern w:val="0"/>
        </w:rPr>
      </w:pPr>
      <w:r>
        <w:rPr>
          <w:rFonts w:hint="eastAsia"/>
          <w:kern w:val="0"/>
        </w:rPr>
        <w:t>反之，若项目图片呈现的情绪状态和文本叙述的积极心理资本水平不一致，两种载体的信号传递和被处理过程可能会相互干扰，抑制彼此对信息接收者的影响。这种不一致使人们需要花费更多的精力来理解各部分的信息，进而阻碍决策过程顺利进行</w:t>
      </w:r>
      <w:r w:rsidR="007D360D" w:rsidRPr="007D360D">
        <w:rPr>
          <w:kern w:val="0"/>
          <w:vertAlign w:val="superscript"/>
        </w:rPr>
        <w:fldChar w:fldCharType="begin"/>
      </w:r>
      <w:r w:rsidR="007D360D" w:rsidRPr="007D360D">
        <w:rPr>
          <w:kern w:val="0"/>
          <w:vertAlign w:val="superscript"/>
        </w:rPr>
        <w:instrText xml:space="preserve"> </w:instrText>
      </w:r>
      <w:r w:rsidR="007D360D" w:rsidRPr="007D360D">
        <w:rPr>
          <w:rFonts w:hint="eastAsia"/>
          <w:kern w:val="0"/>
          <w:vertAlign w:val="superscript"/>
        </w:rPr>
        <w:instrText>REF _Ref105080123 \r \h</w:instrText>
      </w:r>
      <w:r w:rsidR="007D360D" w:rsidRPr="007D360D">
        <w:rPr>
          <w:kern w:val="0"/>
          <w:vertAlign w:val="superscript"/>
        </w:rPr>
        <w:instrText xml:space="preserve">  \* MERGEFORMAT </w:instrText>
      </w:r>
      <w:r w:rsidR="007D360D" w:rsidRPr="007D360D">
        <w:rPr>
          <w:kern w:val="0"/>
          <w:vertAlign w:val="superscript"/>
        </w:rPr>
      </w:r>
      <w:r w:rsidR="007D360D" w:rsidRPr="007D360D">
        <w:rPr>
          <w:kern w:val="0"/>
          <w:vertAlign w:val="superscript"/>
        </w:rPr>
        <w:fldChar w:fldCharType="separate"/>
      </w:r>
      <w:r w:rsidR="0007208D">
        <w:rPr>
          <w:kern w:val="0"/>
          <w:vertAlign w:val="superscript"/>
        </w:rPr>
        <w:t>[44]</w:t>
      </w:r>
      <w:r w:rsidR="007D360D" w:rsidRPr="007D360D">
        <w:rPr>
          <w:kern w:val="0"/>
          <w:vertAlign w:val="superscript"/>
        </w:rPr>
        <w:fldChar w:fldCharType="end"/>
      </w:r>
      <w:r>
        <w:rPr>
          <w:rFonts w:hint="eastAsia"/>
          <w:kern w:val="0"/>
        </w:rPr>
        <w:t>。在亲社会背景下，文本叙述中较高的积极心理资本水平与悲伤的面部情绪的冲突可能会使潜在投资者对众筹发起人及其项目有负面评估，导致更低的投资意愿。因此本文提出假设：</w:t>
      </w:r>
    </w:p>
    <w:p w14:paraId="0EAC1B11" w14:textId="0600FF4C" w:rsidR="000A1EED" w:rsidRDefault="00BB2923">
      <w:pPr>
        <w:ind w:firstLine="482"/>
        <w:rPr>
          <w:b/>
          <w:bCs/>
        </w:rPr>
      </w:pPr>
      <w:r>
        <w:rPr>
          <w:rFonts w:hint="eastAsia"/>
          <w:b/>
          <w:bCs/>
        </w:rPr>
        <w:t>H</w:t>
      </w:r>
      <w:r>
        <w:rPr>
          <w:b/>
          <w:bCs/>
        </w:rPr>
        <w:t>2</w:t>
      </w:r>
      <w:r>
        <w:rPr>
          <w:rFonts w:hint="eastAsia"/>
          <w:b/>
          <w:bCs/>
        </w:rPr>
        <w:t>b</w:t>
      </w:r>
      <w:r>
        <w:rPr>
          <w:rFonts w:hint="eastAsia"/>
          <w:b/>
          <w:bCs/>
        </w:rPr>
        <w:t>：</w:t>
      </w:r>
      <w:r>
        <w:rPr>
          <w:b/>
          <w:bCs/>
          <w:kern w:val="0"/>
        </w:rPr>
        <w:t>在亲社会众</w:t>
      </w:r>
      <w:r>
        <w:rPr>
          <w:rFonts w:hint="eastAsia"/>
          <w:b/>
          <w:bCs/>
          <w:kern w:val="0"/>
        </w:rPr>
        <w:t>筹中</w:t>
      </w:r>
      <w:r>
        <w:rPr>
          <w:b/>
          <w:bCs/>
          <w:kern w:val="0"/>
        </w:rPr>
        <w:t>，</w:t>
      </w:r>
      <w:r>
        <w:rPr>
          <w:rFonts w:hint="eastAsia"/>
          <w:b/>
          <w:bCs/>
          <w:kern w:val="0"/>
        </w:rPr>
        <w:t>积极心理资本对悲伤的面部情绪表达与众筹成功之间的关系有调节作用，更高水平的积极心理资本会减弱悲伤的面部情绪表达对众筹成功的积极影响。</w:t>
      </w:r>
    </w:p>
    <w:p w14:paraId="06342420" w14:textId="77777777" w:rsidR="007D360D" w:rsidRDefault="007D360D">
      <w:pPr>
        <w:ind w:firstLine="480"/>
      </w:pPr>
    </w:p>
    <w:p w14:paraId="7B971CE3" w14:textId="3958F754" w:rsidR="000A1EED" w:rsidRDefault="00BB2923">
      <w:pPr>
        <w:ind w:firstLine="480"/>
      </w:pPr>
      <w:r>
        <w:rPr>
          <w:rFonts w:hint="eastAsia"/>
        </w:rPr>
        <w:t>综上，</w:t>
      </w:r>
      <w:r>
        <w:fldChar w:fldCharType="begin"/>
      </w:r>
      <w:r>
        <w:instrText xml:space="preserve"> </w:instrText>
      </w:r>
      <w:r>
        <w:rPr>
          <w:rFonts w:hint="eastAsia"/>
        </w:rPr>
        <w:instrText>REF _Ref103180220 \h</w:instrText>
      </w:r>
      <w:r>
        <w:instrText xml:space="preserve"> </w:instrText>
      </w:r>
      <w:r>
        <w:fldChar w:fldCharType="separate"/>
      </w:r>
      <w:r w:rsidR="0007208D">
        <w:rPr>
          <w:rFonts w:hint="eastAsia"/>
        </w:rPr>
        <w:t>图</w:t>
      </w:r>
      <w:r w:rsidR="0007208D">
        <w:rPr>
          <w:noProof/>
        </w:rPr>
        <w:t>3</w:t>
      </w:r>
      <w:r w:rsidR="0007208D">
        <w:noBreakHyphen/>
      </w:r>
      <w:r w:rsidR="0007208D">
        <w:rPr>
          <w:noProof/>
        </w:rPr>
        <w:t>1</w:t>
      </w:r>
      <w:r>
        <w:fldChar w:fldCharType="end"/>
      </w:r>
      <w:r>
        <w:rPr>
          <w:rFonts w:hint="eastAsia"/>
        </w:rPr>
        <w:t>为本文的研究模型。</w:t>
      </w:r>
    </w:p>
    <w:p w14:paraId="6F3C2CC5" w14:textId="05C93C35" w:rsidR="000A1EED" w:rsidRDefault="00BB2923">
      <w:pPr>
        <w:jc w:val="center"/>
      </w:pPr>
      <w:r>
        <w:rPr>
          <w:noProof/>
        </w:rPr>
        <w:lastRenderedPageBreak/>
        <w:drawing>
          <wp:inline distT="0" distB="0" distL="0" distR="0" wp14:anchorId="331BDC86" wp14:editId="2DE00269">
            <wp:extent cx="4936854" cy="1987061"/>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56132" cy="2035070"/>
                    </a:xfrm>
                    <a:prstGeom prst="rect">
                      <a:avLst/>
                    </a:prstGeom>
                  </pic:spPr>
                </pic:pic>
              </a:graphicData>
            </a:graphic>
          </wp:inline>
        </w:drawing>
      </w:r>
    </w:p>
    <w:p w14:paraId="1417815E" w14:textId="77777777" w:rsidR="007D360D" w:rsidRDefault="007D360D">
      <w:pPr>
        <w:jc w:val="center"/>
      </w:pPr>
    </w:p>
    <w:p w14:paraId="728E6897" w14:textId="72B5D301" w:rsidR="000A1EED" w:rsidRDefault="00BB2923">
      <w:pPr>
        <w:pStyle w:val="ae"/>
      </w:pPr>
      <w:bookmarkStart w:id="18" w:name="_Ref103180220"/>
      <w:bookmarkStart w:id="19" w:name="_Ref103180209"/>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7208D">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7208D">
        <w:rPr>
          <w:noProof/>
        </w:rPr>
        <w:t>1</w:t>
      </w:r>
      <w:r>
        <w:fldChar w:fldCharType="end"/>
      </w:r>
      <w:bookmarkEnd w:id="18"/>
      <w:r>
        <w:t xml:space="preserve"> </w:t>
      </w:r>
      <w:r w:rsidR="00160F97">
        <w:rPr>
          <w:rFonts w:hint="eastAsia"/>
        </w:rPr>
        <w:t>面部情绪表达对众筹成功的影响</w:t>
      </w:r>
      <w:r>
        <w:rPr>
          <w:rFonts w:hint="eastAsia"/>
        </w:rPr>
        <w:t>研究模型</w:t>
      </w:r>
      <w:bookmarkEnd w:id="19"/>
    </w:p>
    <w:p w14:paraId="5C4F5FC4" w14:textId="77777777" w:rsidR="000A1EED" w:rsidRDefault="000A1EED">
      <w:pPr>
        <w:pStyle w:val="ae"/>
        <w:jc w:val="both"/>
        <w:sectPr w:rsidR="000A1EED">
          <w:pgSz w:w="11906" w:h="16838"/>
          <w:pgMar w:top="1440" w:right="1800" w:bottom="1440" w:left="1800" w:header="851" w:footer="992" w:gutter="0"/>
          <w:cols w:space="425"/>
          <w:docGrid w:type="lines" w:linePitch="312"/>
        </w:sectPr>
      </w:pPr>
    </w:p>
    <w:p w14:paraId="6C19C63B" w14:textId="1759E693" w:rsidR="000A1EED" w:rsidRDefault="00BB2923">
      <w:pPr>
        <w:pStyle w:val="1"/>
        <w:spacing w:before="156"/>
        <w:jc w:val="center"/>
      </w:pPr>
      <w:bookmarkStart w:id="20" w:name="_Toc105081150"/>
      <w:r>
        <w:lastRenderedPageBreak/>
        <w:t>研究方法</w:t>
      </w:r>
      <w:r w:rsidR="00815113">
        <w:rPr>
          <w:rFonts w:hint="eastAsia"/>
        </w:rPr>
        <w:t>与</w:t>
      </w:r>
      <w:r>
        <w:t>数据</w:t>
      </w:r>
      <w:bookmarkEnd w:id="20"/>
    </w:p>
    <w:p w14:paraId="33D6B215" w14:textId="5311CA7E" w:rsidR="000A1EED" w:rsidRDefault="00BB2923">
      <w:pPr>
        <w:pStyle w:val="2"/>
        <w:spacing w:before="156"/>
      </w:pPr>
      <w:bookmarkStart w:id="21" w:name="_Toc105081151"/>
      <w:r>
        <w:rPr>
          <w:rFonts w:hint="eastAsia"/>
        </w:rPr>
        <w:t>数据</w:t>
      </w:r>
      <w:r w:rsidR="00181404">
        <w:rPr>
          <w:rFonts w:hint="eastAsia"/>
        </w:rPr>
        <w:t>与样本</w:t>
      </w:r>
      <w:bookmarkEnd w:id="21"/>
    </w:p>
    <w:p w14:paraId="4E7A91CA" w14:textId="3CD2554B" w:rsidR="000A1EED" w:rsidRDefault="00BB2923">
      <w:pPr>
        <w:ind w:firstLine="480"/>
        <w:rPr>
          <w:kern w:val="0"/>
        </w:rPr>
      </w:pPr>
      <w:r>
        <w:rPr>
          <w:rFonts w:hint="eastAsia"/>
          <w:kern w:val="0"/>
        </w:rPr>
        <w:t>本文</w:t>
      </w:r>
      <w:r>
        <w:rPr>
          <w:kern w:val="0"/>
        </w:rPr>
        <w:t>采用了亲社会众筹平台</w:t>
      </w:r>
      <w:r>
        <w:rPr>
          <w:kern w:val="0"/>
        </w:rPr>
        <w:t>Kiva</w:t>
      </w:r>
      <w:r>
        <w:rPr>
          <w:kern w:val="0"/>
        </w:rPr>
        <w:t>的数据来验证研究模型</w:t>
      </w:r>
      <w:r>
        <w:rPr>
          <w:rFonts w:hint="eastAsia"/>
          <w:kern w:val="0"/>
        </w:rPr>
        <w:t>和假设</w:t>
      </w:r>
      <w:r>
        <w:rPr>
          <w:kern w:val="0"/>
        </w:rPr>
        <w:t>。</w:t>
      </w:r>
      <w:r>
        <w:rPr>
          <w:kern w:val="0"/>
        </w:rPr>
        <w:t>Kiva</w:t>
      </w:r>
      <w:r>
        <w:rPr>
          <w:kern w:val="0"/>
        </w:rPr>
        <w:t>成立于</w:t>
      </w:r>
      <w:r>
        <w:rPr>
          <w:kern w:val="0"/>
        </w:rPr>
        <w:t>2005</w:t>
      </w:r>
      <w:r>
        <w:rPr>
          <w:kern w:val="0"/>
        </w:rPr>
        <w:t>年，是全球最大的小微贷款众筹平台之一，</w:t>
      </w:r>
      <w:r>
        <w:rPr>
          <w:rFonts w:hint="eastAsia"/>
          <w:kern w:val="0"/>
        </w:rPr>
        <w:t>为</w:t>
      </w:r>
      <w:r w:rsidR="00E759D2">
        <w:rPr>
          <w:kern w:val="0"/>
        </w:rPr>
        <w:t>70</w:t>
      </w:r>
      <w:r>
        <w:rPr>
          <w:rFonts w:hint="eastAsia"/>
          <w:kern w:val="0"/>
        </w:rPr>
        <w:t>多个国家或地区的人群提供众筹贷款，</w:t>
      </w:r>
      <w:r>
        <w:rPr>
          <w:kern w:val="0"/>
        </w:rPr>
        <w:t>以借助众筹致力于消除贫困为使命。</w:t>
      </w:r>
      <w:r>
        <w:rPr>
          <w:kern w:val="0"/>
        </w:rPr>
        <w:t>Kiva</w:t>
      </w:r>
      <w:r>
        <w:rPr>
          <w:kern w:val="0"/>
        </w:rPr>
        <w:t>上</w:t>
      </w:r>
      <w:r>
        <w:rPr>
          <w:rFonts w:hint="eastAsia"/>
          <w:kern w:val="0"/>
        </w:rPr>
        <w:t>的</w:t>
      </w:r>
      <w:r>
        <w:rPr>
          <w:kern w:val="0"/>
        </w:rPr>
        <w:t>绝大部分众筹贷款的申请来自经济不发达地区的小企业或低收入人群，</w:t>
      </w:r>
      <w:r>
        <w:rPr>
          <w:rFonts w:hint="eastAsia"/>
          <w:kern w:val="0"/>
        </w:rPr>
        <w:t>经由</w:t>
      </w:r>
      <w:r>
        <w:rPr>
          <w:kern w:val="0"/>
        </w:rPr>
        <w:t>当地的</w:t>
      </w:r>
      <w:r>
        <w:rPr>
          <w:rFonts w:hint="eastAsia"/>
          <w:kern w:val="0"/>
        </w:rPr>
        <w:t>区域</w:t>
      </w:r>
      <w:r>
        <w:rPr>
          <w:kern w:val="0"/>
        </w:rPr>
        <w:t>合作伙伴</w:t>
      </w:r>
      <w:r>
        <w:rPr>
          <w:rFonts w:hint="eastAsia"/>
          <w:kern w:val="0"/>
        </w:rPr>
        <w:t xml:space="preserve"> </w:t>
      </w:r>
      <w:r>
        <w:rPr>
          <w:kern w:val="0"/>
        </w:rPr>
        <w:t>(</w:t>
      </w:r>
      <w:r>
        <w:rPr>
          <w:rFonts w:hint="eastAsia"/>
          <w:kern w:val="0"/>
        </w:rPr>
        <w:t>f</w:t>
      </w:r>
      <w:r>
        <w:rPr>
          <w:kern w:val="0"/>
        </w:rPr>
        <w:t xml:space="preserve">ield partner) </w:t>
      </w:r>
      <w:r>
        <w:rPr>
          <w:rFonts w:hint="eastAsia"/>
          <w:kern w:val="0"/>
        </w:rPr>
        <w:t>提交到平台上</w:t>
      </w:r>
      <w:r>
        <w:rPr>
          <w:kern w:val="0"/>
        </w:rPr>
        <w:t>。这类合作伙伴一般是当地的小额信贷机构或其他非营利组织，负责线下与项目发起人会面、审查贷款请求、支付筹集到的资金和收取还款。</w:t>
      </w:r>
    </w:p>
    <w:p w14:paraId="4F37DB22" w14:textId="77777777" w:rsidR="000A1EED" w:rsidRDefault="00BB2923">
      <w:pPr>
        <w:ind w:firstLine="480"/>
        <w:rPr>
          <w:kern w:val="0"/>
        </w:rPr>
      </w:pPr>
      <w:r>
        <w:rPr>
          <w:kern w:val="0"/>
        </w:rPr>
        <w:t>项目发起人的贷款请求和项目详细信息</w:t>
      </w:r>
      <w:r>
        <w:rPr>
          <w:rFonts w:hint="eastAsia"/>
          <w:kern w:val="0"/>
        </w:rPr>
        <w:t>被发布在</w:t>
      </w:r>
      <w:r>
        <w:rPr>
          <w:kern w:val="0"/>
        </w:rPr>
        <w:t>Kiva</w:t>
      </w:r>
      <w:r>
        <w:rPr>
          <w:kern w:val="0"/>
        </w:rPr>
        <w:t>上，</w:t>
      </w:r>
      <w:r>
        <w:rPr>
          <w:rFonts w:hint="eastAsia"/>
          <w:kern w:val="0"/>
        </w:rPr>
        <w:t>有意愿资助众筹项目的投资者可以提供</w:t>
      </w:r>
      <w:r>
        <w:rPr>
          <w:kern w:val="0"/>
        </w:rPr>
        <w:t>25</w:t>
      </w:r>
      <w:r>
        <w:rPr>
          <w:kern w:val="0"/>
        </w:rPr>
        <w:t>美元</w:t>
      </w:r>
      <w:r>
        <w:rPr>
          <w:rFonts w:hint="eastAsia"/>
          <w:kern w:val="0"/>
        </w:rPr>
        <w:t>及以上的贷款额，帮助项目发起人实现众筹目标。</w:t>
      </w:r>
      <w:r>
        <w:rPr>
          <w:kern w:val="0"/>
        </w:rPr>
        <w:t>如果</w:t>
      </w:r>
      <w:r>
        <w:rPr>
          <w:rFonts w:hint="eastAsia"/>
          <w:kern w:val="0"/>
        </w:rPr>
        <w:t>给定时间内（一般为</w:t>
      </w:r>
      <w:r>
        <w:rPr>
          <w:rFonts w:hint="eastAsia"/>
          <w:kern w:val="0"/>
        </w:rPr>
        <w:t>3</w:t>
      </w:r>
      <w:r>
        <w:rPr>
          <w:kern w:val="0"/>
        </w:rPr>
        <w:t>0</w:t>
      </w:r>
      <w:r>
        <w:rPr>
          <w:kern w:val="0"/>
        </w:rPr>
        <w:t>天</w:t>
      </w:r>
      <w:r>
        <w:rPr>
          <w:rFonts w:hint="eastAsia"/>
          <w:kern w:val="0"/>
        </w:rPr>
        <w:t>，部分项目的期限为</w:t>
      </w:r>
      <w:r>
        <w:rPr>
          <w:rFonts w:hint="eastAsia"/>
          <w:kern w:val="0"/>
        </w:rPr>
        <w:t>3</w:t>
      </w:r>
      <w:r>
        <w:rPr>
          <w:kern w:val="0"/>
        </w:rPr>
        <w:t>5</w:t>
      </w:r>
      <w:r>
        <w:rPr>
          <w:rFonts w:hint="eastAsia"/>
          <w:kern w:val="0"/>
        </w:rPr>
        <w:t>天）</w:t>
      </w:r>
      <w:r>
        <w:rPr>
          <w:kern w:val="0"/>
        </w:rPr>
        <w:t>内无法达成众筹目标，则众筹申请将逾期失效。</w:t>
      </w:r>
      <w:r>
        <w:rPr>
          <w:rFonts w:hint="eastAsia"/>
          <w:kern w:val="0"/>
        </w:rPr>
        <w:t>如果众筹成功，区域合作伙伴会将筹集到的资金支付给投资者。按照项目发起人和区域合作伙伴的在项目网页上披露的还款约定，项</w:t>
      </w:r>
      <w:r>
        <w:rPr>
          <w:kern w:val="0"/>
        </w:rPr>
        <w:t>目投资者</w:t>
      </w:r>
      <w:r>
        <w:rPr>
          <w:rFonts w:hint="eastAsia"/>
          <w:kern w:val="0"/>
        </w:rPr>
        <w:t>最终以</w:t>
      </w:r>
      <w:r>
        <w:rPr>
          <w:kern w:val="0"/>
        </w:rPr>
        <w:t>零利率收回资助的本金</w:t>
      </w:r>
      <w:r>
        <w:rPr>
          <w:rFonts w:hint="eastAsia"/>
          <w:kern w:val="0"/>
        </w:rPr>
        <w:t>。</w:t>
      </w:r>
      <w:r>
        <w:rPr>
          <w:rFonts w:hint="eastAsia"/>
          <w:kern w:val="0"/>
        </w:rPr>
        <w:t>Kiva</w:t>
      </w:r>
      <w:r>
        <w:rPr>
          <w:rFonts w:hint="eastAsia"/>
          <w:kern w:val="0"/>
        </w:rPr>
        <w:t>平台无法保证偿还所有众筹贷款，历史统计数据表明</w:t>
      </w:r>
      <w:r>
        <w:rPr>
          <w:rFonts w:hint="eastAsia"/>
          <w:kern w:val="0"/>
        </w:rPr>
        <w:t>9</w:t>
      </w:r>
      <w:r>
        <w:rPr>
          <w:kern w:val="0"/>
        </w:rPr>
        <w:t>6.3%</w:t>
      </w:r>
      <w:r>
        <w:rPr>
          <w:rFonts w:hint="eastAsia"/>
          <w:kern w:val="0"/>
        </w:rPr>
        <w:t>的众筹贷款被偿还。因此，项目投资者不仅无法从贷款中获得多余的利息回报，而且面临一定财务风险，包括失去贷款本金、汇率损失、区域合作伙伴的运营风险等。这也凸显了该平台上贷款投资行为的亲社会性质。一个众筹项目的完整流程如图</w:t>
      </w:r>
      <w:r>
        <w:rPr>
          <w:rFonts w:hint="eastAsia"/>
          <w:kern w:val="0"/>
        </w:rPr>
        <w:t>3</w:t>
      </w:r>
      <w:r>
        <w:rPr>
          <w:rFonts w:hint="eastAsia"/>
          <w:kern w:val="0"/>
        </w:rPr>
        <w:t>所示。</w:t>
      </w:r>
    </w:p>
    <w:p w14:paraId="2CDE7EA5" w14:textId="77777777" w:rsidR="000A1EED" w:rsidRDefault="00BB2923">
      <w:pPr>
        <w:ind w:firstLine="480"/>
        <w:rPr>
          <w:kern w:val="0"/>
        </w:rPr>
      </w:pPr>
      <w:r>
        <w:rPr>
          <w:rFonts w:hint="eastAsia"/>
          <w:kern w:val="0"/>
        </w:rPr>
        <w:t>本</w:t>
      </w:r>
      <w:r>
        <w:rPr>
          <w:kern w:val="0"/>
        </w:rPr>
        <w:t>研究收集了</w:t>
      </w:r>
      <w:r>
        <w:rPr>
          <w:kern w:val="0"/>
        </w:rPr>
        <w:t>Kiva</w:t>
      </w:r>
      <w:r>
        <w:rPr>
          <w:kern w:val="0"/>
        </w:rPr>
        <w:t>平台上</w:t>
      </w:r>
      <w:r>
        <w:rPr>
          <w:kern w:val="0"/>
        </w:rPr>
        <w:t>2018</w:t>
      </w:r>
      <w:r>
        <w:rPr>
          <w:kern w:val="0"/>
        </w:rPr>
        <w:t>年</w:t>
      </w:r>
      <w:r>
        <w:rPr>
          <w:kern w:val="0"/>
        </w:rPr>
        <w:t>12</w:t>
      </w:r>
      <w:r>
        <w:rPr>
          <w:kern w:val="0"/>
        </w:rPr>
        <w:t>月至</w:t>
      </w:r>
      <w:r>
        <w:rPr>
          <w:kern w:val="0"/>
        </w:rPr>
        <w:t>2019</w:t>
      </w:r>
      <w:r>
        <w:rPr>
          <w:kern w:val="0"/>
        </w:rPr>
        <w:t>年</w:t>
      </w:r>
      <w:r>
        <w:rPr>
          <w:kern w:val="0"/>
        </w:rPr>
        <w:t>3</w:t>
      </w:r>
      <w:r>
        <w:rPr>
          <w:kern w:val="0"/>
        </w:rPr>
        <w:t>月的公开</w:t>
      </w:r>
      <w:r>
        <w:rPr>
          <w:rFonts w:hint="eastAsia"/>
          <w:kern w:val="0"/>
        </w:rPr>
        <w:t>贷款</w:t>
      </w:r>
      <w:r>
        <w:rPr>
          <w:kern w:val="0"/>
        </w:rPr>
        <w:t>数据，</w:t>
      </w:r>
      <w:r>
        <w:rPr>
          <w:rFonts w:hint="eastAsia"/>
          <w:kern w:val="0"/>
        </w:rPr>
        <w:t>数据中包括众筹项目发起人及其申请展示素材（文本和图片）、所属国家或地区、对应的区域合作伙伴等信息。剔</w:t>
      </w:r>
      <w:r>
        <w:rPr>
          <w:kern w:val="0"/>
        </w:rPr>
        <w:t>除了来自美国的贷款申请和有缺失值的数据之后，得到了来自</w:t>
      </w:r>
      <w:r>
        <w:rPr>
          <w:kern w:val="0"/>
        </w:rPr>
        <w:t>5</w:t>
      </w:r>
      <w:r>
        <w:rPr>
          <w:kern w:val="0"/>
        </w:rPr>
        <w:t>个</w:t>
      </w:r>
      <w:r>
        <w:rPr>
          <w:rFonts w:hint="eastAsia"/>
          <w:kern w:val="0"/>
        </w:rPr>
        <w:t>大洲的</w:t>
      </w:r>
      <w:r>
        <w:rPr>
          <w:kern w:val="0"/>
        </w:rPr>
        <w:t>8693</w:t>
      </w:r>
      <w:r>
        <w:rPr>
          <w:kern w:val="0"/>
        </w:rPr>
        <w:t>个众筹项目</w:t>
      </w:r>
      <w:r>
        <w:rPr>
          <w:rFonts w:hint="eastAsia"/>
          <w:kern w:val="0"/>
        </w:rPr>
        <w:t>的</w:t>
      </w:r>
      <w:r>
        <w:rPr>
          <w:kern w:val="0"/>
        </w:rPr>
        <w:t>数据。</w:t>
      </w:r>
    </w:p>
    <w:p w14:paraId="6EAD4ADE" w14:textId="38DD0812" w:rsidR="000A1EED" w:rsidRDefault="00BB2923">
      <w:pPr>
        <w:pStyle w:val="2"/>
        <w:spacing w:before="156"/>
      </w:pPr>
      <w:bookmarkStart w:id="22" w:name="_Toc105081152"/>
      <w:r>
        <w:t>变量</w:t>
      </w:r>
      <w:r w:rsidR="000E3276">
        <w:rPr>
          <w:rFonts w:hint="eastAsia"/>
        </w:rPr>
        <w:t>与度量</w:t>
      </w:r>
      <w:bookmarkEnd w:id="22"/>
    </w:p>
    <w:p w14:paraId="091E1911" w14:textId="3E0D3BDF" w:rsidR="000A1EED" w:rsidRDefault="00BB2923">
      <w:pPr>
        <w:pStyle w:val="3"/>
        <w:spacing w:before="156"/>
      </w:pPr>
      <w:r>
        <w:rPr>
          <w:rFonts w:hint="eastAsia"/>
        </w:rPr>
        <w:t>因变量</w:t>
      </w:r>
    </w:p>
    <w:p w14:paraId="62B462BC" w14:textId="1B8D5A07" w:rsidR="000A1EED" w:rsidRDefault="00BB2923">
      <w:pPr>
        <w:ind w:leftChars="50" w:left="120" w:firstLineChars="150" w:firstLine="360"/>
        <w:rPr>
          <w:kern w:val="0"/>
        </w:rPr>
      </w:pPr>
      <w:r>
        <w:rPr>
          <w:rFonts w:hint="eastAsia"/>
          <w:kern w:val="0"/>
        </w:rPr>
        <w:t>本文选择两个指标来衡量众筹成功。首先，选择是</w:t>
      </w:r>
      <w:r>
        <w:rPr>
          <w:kern w:val="0"/>
        </w:rPr>
        <w:t>否达到众筹</w:t>
      </w:r>
      <w:r>
        <w:rPr>
          <w:rFonts w:hint="eastAsia"/>
          <w:kern w:val="0"/>
        </w:rPr>
        <w:t>贷款</w:t>
      </w:r>
      <w:r>
        <w:rPr>
          <w:kern w:val="0"/>
        </w:rPr>
        <w:t>目标</w:t>
      </w:r>
      <w:r>
        <w:rPr>
          <w:kern w:val="0"/>
        </w:rPr>
        <w:t>(</w:t>
      </w:r>
      <w:r>
        <w:rPr>
          <w:i/>
          <w:iCs/>
          <w:kern w:val="0"/>
        </w:rPr>
        <w:t>funding_success</w:t>
      </w:r>
      <w:r>
        <w:rPr>
          <w:rFonts w:hint="eastAsia"/>
          <w:kern w:val="0"/>
        </w:rPr>
        <w:t>)</w:t>
      </w:r>
      <w:r>
        <w:rPr>
          <w:kern w:val="0"/>
        </w:rPr>
        <w:t xml:space="preserve"> </w:t>
      </w:r>
      <w:r>
        <w:rPr>
          <w:rFonts w:hint="eastAsia"/>
          <w:kern w:val="0"/>
        </w:rPr>
        <w:t>的二分变量，</w:t>
      </w:r>
      <w:r>
        <w:rPr>
          <w:kern w:val="0"/>
        </w:rPr>
        <w:t>1</w:t>
      </w:r>
      <w:r>
        <w:rPr>
          <w:kern w:val="0"/>
        </w:rPr>
        <w:t>表示达到</w:t>
      </w:r>
      <w:r>
        <w:rPr>
          <w:rFonts w:hint="eastAsia"/>
          <w:kern w:val="0"/>
        </w:rPr>
        <w:t>众筹目标</w:t>
      </w:r>
      <w:r>
        <w:rPr>
          <w:kern w:val="0"/>
        </w:rPr>
        <w:t>，反之为</w:t>
      </w:r>
      <w:r>
        <w:rPr>
          <w:kern w:val="0"/>
        </w:rPr>
        <w:t>0</w:t>
      </w:r>
      <w:r>
        <w:rPr>
          <w:rFonts w:hint="eastAsia"/>
          <w:kern w:val="0"/>
        </w:rPr>
        <w:t>。该</w:t>
      </w:r>
      <w:r>
        <w:rPr>
          <w:kern w:val="0"/>
        </w:rPr>
        <w:t>变量直接反</w:t>
      </w:r>
      <w:r>
        <w:rPr>
          <w:kern w:val="0"/>
        </w:rPr>
        <w:lastRenderedPageBreak/>
        <w:t>映了</w:t>
      </w:r>
      <w:r>
        <w:rPr>
          <w:rFonts w:hint="eastAsia"/>
          <w:kern w:val="0"/>
        </w:rPr>
        <w:t>众筹项目展示信息能否吸引足够的投资者产生投资意愿。该数据样本中，</w:t>
      </w:r>
      <w:r>
        <w:rPr>
          <w:rFonts w:hint="eastAsia"/>
          <w:kern w:val="0"/>
        </w:rPr>
        <w:t>8</w:t>
      </w:r>
      <w:r>
        <w:rPr>
          <w:kern w:val="0"/>
        </w:rPr>
        <w:t>8.4%</w:t>
      </w:r>
      <w:r>
        <w:rPr>
          <w:rFonts w:hint="eastAsia"/>
          <w:kern w:val="0"/>
        </w:rPr>
        <w:t>的项目均成功达到了贷款目标额，说明</w:t>
      </w:r>
      <w:r>
        <w:rPr>
          <w:rFonts w:hint="eastAsia"/>
          <w:kern w:val="0"/>
        </w:rPr>
        <w:t>Kiva</w:t>
      </w:r>
      <w:r>
        <w:rPr>
          <w:rFonts w:hint="eastAsia"/>
          <w:kern w:val="0"/>
        </w:rPr>
        <w:t>上的众筹成功率较高，绝大多数贷款者都能顺利在一个月内众筹到足够的资金。此外，本文选择了完成众筹目标的速度</w:t>
      </w:r>
      <w:r>
        <w:rPr>
          <w:rFonts w:hint="eastAsia"/>
          <w:kern w:val="0"/>
        </w:rPr>
        <w:t xml:space="preserve"> (</w:t>
      </w:r>
      <w:r>
        <w:rPr>
          <w:rFonts w:hint="eastAsia"/>
          <w:i/>
          <w:iCs/>
          <w:kern w:val="0"/>
        </w:rPr>
        <w:t>f</w:t>
      </w:r>
      <w:r>
        <w:rPr>
          <w:i/>
          <w:iCs/>
          <w:kern w:val="0"/>
        </w:rPr>
        <w:t>unding_speed</w:t>
      </w:r>
      <w:r>
        <w:rPr>
          <w:kern w:val="0"/>
        </w:rPr>
        <w:t xml:space="preserve">) </w:t>
      </w:r>
      <w:r>
        <w:rPr>
          <w:rFonts w:hint="eastAsia"/>
          <w:kern w:val="0"/>
        </w:rPr>
        <w:t>。完成众筹目标天数越少，速度越快，说明项目对投资者的吸引力越大。该样本中所有成功项目的平均众筹时长为</w:t>
      </w:r>
      <w:r>
        <w:rPr>
          <w:kern w:val="0"/>
        </w:rPr>
        <w:t>8.</w:t>
      </w:r>
      <w:r w:rsidR="00D0169A">
        <w:rPr>
          <w:kern w:val="0"/>
        </w:rPr>
        <w:t>3</w:t>
      </w:r>
      <w:r>
        <w:rPr>
          <w:rFonts w:hint="eastAsia"/>
          <w:kern w:val="0"/>
        </w:rPr>
        <w:t>天，最小值为</w:t>
      </w:r>
      <w:r>
        <w:rPr>
          <w:kern w:val="0"/>
        </w:rPr>
        <w:t>0</w:t>
      </w:r>
      <w:r>
        <w:rPr>
          <w:rFonts w:hint="eastAsia"/>
          <w:kern w:val="0"/>
        </w:rPr>
        <w:t>，即在项目披露的当天便众筹成功，最大值为</w:t>
      </w:r>
      <w:r>
        <w:rPr>
          <w:rFonts w:hint="eastAsia"/>
          <w:kern w:val="0"/>
        </w:rPr>
        <w:t>3</w:t>
      </w:r>
      <w:r>
        <w:rPr>
          <w:kern w:val="0"/>
        </w:rPr>
        <w:t>5</w:t>
      </w:r>
      <w:r>
        <w:rPr>
          <w:rFonts w:hint="eastAsia"/>
          <w:kern w:val="0"/>
        </w:rPr>
        <w:t>天。为了直观地让</w:t>
      </w:r>
      <w:r>
        <w:rPr>
          <w:rFonts w:hint="eastAsia"/>
          <w:i/>
          <w:iCs/>
          <w:kern w:val="0"/>
        </w:rPr>
        <w:t>f</w:t>
      </w:r>
      <w:r>
        <w:rPr>
          <w:i/>
          <w:iCs/>
          <w:kern w:val="0"/>
        </w:rPr>
        <w:t>unding_speed</w:t>
      </w:r>
      <w:r>
        <w:rPr>
          <w:rFonts w:hint="eastAsia"/>
          <w:kern w:val="0"/>
        </w:rPr>
        <w:t>与众筹成功呈正向关系，该</w:t>
      </w:r>
      <w:r>
        <w:rPr>
          <w:kern w:val="0"/>
        </w:rPr>
        <w:t>变量</w:t>
      </w:r>
      <w:r>
        <w:rPr>
          <w:rFonts w:hint="eastAsia"/>
          <w:kern w:val="0"/>
        </w:rPr>
        <w:t>值由众筹目标额与众筹天数计算得到：</w:t>
      </w:r>
      <m:oMath>
        <m:func>
          <m:funcPr>
            <m:ctrlPr>
              <w:rPr>
                <w:rFonts w:ascii="Cambria Math" w:hAnsi="Cambria Math"/>
                <w:i/>
                <w:kern w:val="0"/>
              </w:rPr>
            </m:ctrlPr>
          </m:funcPr>
          <m:fName>
            <m:r>
              <m:rPr>
                <m:sty m:val="p"/>
              </m:rPr>
              <w:rPr>
                <w:rFonts w:ascii="Cambria Math" w:hAnsi="Cambria Math"/>
                <w:kern w:val="0"/>
              </w:rPr>
              <m:t>ln</m:t>
            </m:r>
          </m:fName>
          <m:e>
            <m:d>
              <m:dPr>
                <m:ctrlPr>
                  <w:rPr>
                    <w:rFonts w:ascii="Cambria Math" w:hAnsi="Cambria Math"/>
                    <w:i/>
                    <w:kern w:val="0"/>
                  </w:rPr>
                </m:ctrlPr>
              </m:dPr>
              <m:e>
                <m:f>
                  <m:fPr>
                    <m:ctrlPr>
                      <w:rPr>
                        <w:rFonts w:ascii="Cambria Math" w:hAnsi="Cambria Math"/>
                        <w:i/>
                        <w:kern w:val="0"/>
                      </w:rPr>
                    </m:ctrlPr>
                  </m:fPr>
                  <m:num>
                    <m:r>
                      <w:rPr>
                        <w:rFonts w:ascii="Cambria Math" w:hAnsi="Cambria Math"/>
                        <w:kern w:val="0"/>
                      </w:rPr>
                      <m:t>loan_amount</m:t>
                    </m:r>
                  </m:num>
                  <m:den>
                    <m:r>
                      <w:rPr>
                        <w:rFonts w:ascii="Cambria Math" w:hAnsi="Cambria Math"/>
                        <w:kern w:val="0"/>
                      </w:rPr>
                      <m:t>funding_days</m:t>
                    </m:r>
                  </m:den>
                </m:f>
              </m:e>
            </m:d>
          </m:e>
        </m:func>
      </m:oMath>
      <w:r>
        <w:rPr>
          <w:rFonts w:hint="eastAsia"/>
          <w:kern w:val="0"/>
        </w:rPr>
        <w:t>。若项目失败，则</w:t>
      </w:r>
      <w:r>
        <w:rPr>
          <w:i/>
          <w:iCs/>
          <w:kern w:val="0"/>
        </w:rPr>
        <w:t>funding_speed</w:t>
      </w:r>
      <w:r>
        <w:rPr>
          <w:rFonts w:hint="eastAsia"/>
          <w:kern w:val="0"/>
        </w:rPr>
        <w:t>取</w:t>
      </w:r>
      <w:r>
        <w:rPr>
          <w:rFonts w:hint="eastAsia"/>
          <w:kern w:val="0"/>
        </w:rPr>
        <w:t>0</w:t>
      </w:r>
      <w:r>
        <w:rPr>
          <w:rFonts w:hint="eastAsia"/>
          <w:kern w:val="0"/>
        </w:rPr>
        <w:t>，防止出现缺失值。</w:t>
      </w:r>
    </w:p>
    <w:p w14:paraId="3D3CC407" w14:textId="721EB545" w:rsidR="000A1EED" w:rsidRDefault="00BB2923">
      <w:pPr>
        <w:pStyle w:val="3"/>
        <w:spacing w:before="156"/>
      </w:pPr>
      <w:r>
        <w:t>自变量</w:t>
      </w:r>
    </w:p>
    <w:p w14:paraId="5F391270" w14:textId="3B0D0EF9" w:rsidR="000A1EED" w:rsidRDefault="00BB2923">
      <w:pPr>
        <w:ind w:firstLine="480"/>
        <w:rPr>
          <w:kern w:val="0"/>
        </w:rPr>
      </w:pPr>
      <w:r>
        <w:rPr>
          <w:kern w:val="0"/>
        </w:rPr>
        <w:t>本</w:t>
      </w:r>
      <w:r>
        <w:rPr>
          <w:rFonts w:hint="eastAsia"/>
          <w:kern w:val="0"/>
        </w:rPr>
        <w:t>文采</w:t>
      </w:r>
      <w:r>
        <w:rPr>
          <w:kern w:val="0"/>
        </w:rPr>
        <w:t>用微软</w:t>
      </w:r>
      <w:r w:rsidR="007A29FE">
        <w:rPr>
          <w:rFonts w:hint="eastAsia"/>
          <w:kern w:val="0"/>
        </w:rPr>
        <w:t>Azure</w:t>
      </w:r>
      <w:r w:rsidR="007A29FE">
        <w:rPr>
          <w:rFonts w:hint="eastAsia"/>
          <w:kern w:val="0"/>
        </w:rPr>
        <w:t>云平台</w:t>
      </w:r>
      <w:r>
        <w:rPr>
          <w:kern w:val="0"/>
        </w:rPr>
        <w:t>认知服务</w:t>
      </w:r>
      <w:r>
        <w:rPr>
          <w:rFonts w:hint="eastAsia"/>
          <w:kern w:val="0"/>
        </w:rPr>
        <w:t xml:space="preserve"> (</w:t>
      </w:r>
      <w:r>
        <w:rPr>
          <w:kern w:val="0"/>
        </w:rPr>
        <w:t>Microsoft</w:t>
      </w:r>
      <w:r w:rsidR="007B02BC">
        <w:rPr>
          <w:kern w:val="0"/>
        </w:rPr>
        <w:t xml:space="preserve"> Azure</w:t>
      </w:r>
      <w:r>
        <w:rPr>
          <w:kern w:val="0"/>
        </w:rPr>
        <w:t xml:space="preserve"> Cognitive Service</w:t>
      </w:r>
      <w:r w:rsidR="007B02BC">
        <w:rPr>
          <w:kern w:val="0"/>
        </w:rPr>
        <w:t>s</w:t>
      </w:r>
      <w:r>
        <w:rPr>
          <w:rFonts w:hint="eastAsia"/>
          <w:kern w:val="0"/>
        </w:rPr>
        <w:t>)</w:t>
      </w:r>
      <w:r>
        <w:rPr>
          <w:kern w:val="0"/>
        </w:rPr>
        <w:t xml:space="preserve"> </w:t>
      </w:r>
      <w:r>
        <w:rPr>
          <w:kern w:val="0"/>
        </w:rPr>
        <w:t>的人脸识别</w:t>
      </w:r>
      <w:r>
        <w:rPr>
          <w:kern w:val="0"/>
        </w:rPr>
        <w:t>API</w:t>
      </w:r>
      <w:r w:rsidR="006B14C5" w:rsidRPr="006B14C5">
        <w:rPr>
          <w:kern w:val="0"/>
          <w:vertAlign w:val="superscript"/>
        </w:rPr>
        <w:fldChar w:fldCharType="begin"/>
      </w:r>
      <w:r w:rsidR="006B14C5" w:rsidRPr="006B14C5">
        <w:rPr>
          <w:kern w:val="0"/>
          <w:vertAlign w:val="superscript"/>
        </w:rPr>
        <w:instrText xml:space="preserve"> REF _Ref105080207 \r \h  \* MERGEFORMAT </w:instrText>
      </w:r>
      <w:r w:rsidR="006B14C5" w:rsidRPr="006B14C5">
        <w:rPr>
          <w:kern w:val="0"/>
          <w:vertAlign w:val="superscript"/>
        </w:rPr>
      </w:r>
      <w:r w:rsidR="006B14C5" w:rsidRPr="006B14C5">
        <w:rPr>
          <w:kern w:val="0"/>
          <w:vertAlign w:val="superscript"/>
        </w:rPr>
        <w:fldChar w:fldCharType="separate"/>
      </w:r>
      <w:r w:rsidR="0007208D">
        <w:rPr>
          <w:kern w:val="0"/>
          <w:vertAlign w:val="superscript"/>
        </w:rPr>
        <w:t>[36]</w:t>
      </w:r>
      <w:r w:rsidR="006B14C5" w:rsidRPr="006B14C5">
        <w:rPr>
          <w:kern w:val="0"/>
          <w:vertAlign w:val="superscript"/>
        </w:rPr>
        <w:fldChar w:fldCharType="end"/>
      </w:r>
      <w:r>
        <w:rPr>
          <w:kern w:val="0"/>
        </w:rPr>
        <w:t>识别</w:t>
      </w:r>
      <w:r>
        <w:rPr>
          <w:rFonts w:hint="eastAsia"/>
          <w:kern w:val="0"/>
        </w:rPr>
        <w:t>各众筹项目</w:t>
      </w:r>
      <w:r>
        <w:rPr>
          <w:kern w:val="0"/>
        </w:rPr>
        <w:t>图片中的人脸及其面部情绪，测量了所有项目的图片中的快乐和悲伤情绪值。该</w:t>
      </w:r>
      <w:r>
        <w:rPr>
          <w:kern w:val="0"/>
        </w:rPr>
        <w:t>API</w:t>
      </w:r>
      <w:r>
        <w:rPr>
          <w:kern w:val="0"/>
        </w:rPr>
        <w:t>提供了前沿的人脸识别</w:t>
      </w:r>
      <w:r w:rsidR="001B061B">
        <w:rPr>
          <w:rFonts w:hint="eastAsia"/>
          <w:kern w:val="0"/>
        </w:rPr>
        <w:t>深度</w:t>
      </w:r>
      <w:r>
        <w:rPr>
          <w:rFonts w:hint="eastAsia"/>
          <w:kern w:val="0"/>
        </w:rPr>
        <w:t>学</w:t>
      </w:r>
      <w:r>
        <w:rPr>
          <w:kern w:val="0"/>
        </w:rPr>
        <w:t>习算法，能够准确识别出图片中的</w:t>
      </w:r>
      <w:r w:rsidR="0044059E">
        <w:rPr>
          <w:rFonts w:hint="eastAsia"/>
          <w:kern w:val="0"/>
        </w:rPr>
        <w:t>所有</w:t>
      </w:r>
      <w:r>
        <w:rPr>
          <w:kern w:val="0"/>
        </w:rPr>
        <w:t>人脸及其特征，采用包含了八种基本情绪置信</w:t>
      </w:r>
      <w:r>
        <w:rPr>
          <w:rFonts w:hint="eastAsia"/>
          <w:kern w:val="0"/>
        </w:rPr>
        <w:t>分数</w:t>
      </w:r>
      <w:r>
        <w:rPr>
          <w:kern w:val="0"/>
        </w:rPr>
        <w:t>的向量来描述</w:t>
      </w:r>
      <w:r w:rsidR="0044059E">
        <w:rPr>
          <w:rFonts w:hint="eastAsia"/>
          <w:kern w:val="0"/>
        </w:rPr>
        <w:t>每张人脸的</w:t>
      </w:r>
      <w:r>
        <w:rPr>
          <w:kern w:val="0"/>
        </w:rPr>
        <w:t>情绪，即愤怒</w:t>
      </w:r>
      <w:r>
        <w:rPr>
          <w:rFonts w:hint="eastAsia"/>
          <w:kern w:val="0"/>
        </w:rPr>
        <w:t xml:space="preserve"> (</w:t>
      </w:r>
      <w:r>
        <w:rPr>
          <w:i/>
          <w:iCs/>
          <w:kern w:val="0"/>
        </w:rPr>
        <w:t>anger</w:t>
      </w:r>
      <w:r>
        <w:rPr>
          <w:kern w:val="0"/>
        </w:rPr>
        <w:t xml:space="preserve">) </w:t>
      </w:r>
      <w:r>
        <w:rPr>
          <w:kern w:val="0"/>
        </w:rPr>
        <w:t>、蔑视</w:t>
      </w:r>
      <w:r>
        <w:rPr>
          <w:rFonts w:hint="eastAsia"/>
          <w:kern w:val="0"/>
        </w:rPr>
        <w:t xml:space="preserve"> (</w:t>
      </w:r>
      <w:r>
        <w:rPr>
          <w:i/>
          <w:iCs/>
          <w:kern w:val="0"/>
        </w:rPr>
        <w:t>contempt</w:t>
      </w:r>
      <w:r>
        <w:rPr>
          <w:kern w:val="0"/>
        </w:rPr>
        <w:t xml:space="preserve">) </w:t>
      </w:r>
      <w:r>
        <w:rPr>
          <w:kern w:val="0"/>
        </w:rPr>
        <w:t>、厌恶</w:t>
      </w:r>
      <w:r>
        <w:rPr>
          <w:kern w:val="0"/>
        </w:rPr>
        <w:t xml:space="preserve"> (</w:t>
      </w:r>
      <w:r>
        <w:rPr>
          <w:i/>
          <w:iCs/>
          <w:kern w:val="0"/>
        </w:rPr>
        <w:t>disgust</w:t>
      </w:r>
      <w:r>
        <w:rPr>
          <w:kern w:val="0"/>
        </w:rPr>
        <w:t xml:space="preserve">) </w:t>
      </w:r>
      <w:r>
        <w:rPr>
          <w:kern w:val="0"/>
        </w:rPr>
        <w:t>、恐惧</w:t>
      </w:r>
      <w:r>
        <w:rPr>
          <w:rFonts w:hint="eastAsia"/>
          <w:kern w:val="0"/>
        </w:rPr>
        <w:t xml:space="preserve"> (</w:t>
      </w:r>
      <w:r>
        <w:rPr>
          <w:i/>
          <w:iCs/>
          <w:kern w:val="0"/>
        </w:rPr>
        <w:t>fear</w:t>
      </w:r>
      <w:r>
        <w:rPr>
          <w:kern w:val="0"/>
        </w:rPr>
        <w:t xml:space="preserve">) </w:t>
      </w:r>
      <w:r>
        <w:rPr>
          <w:kern w:val="0"/>
        </w:rPr>
        <w:t>、惊讶</w:t>
      </w:r>
      <w:r>
        <w:rPr>
          <w:rFonts w:hint="eastAsia"/>
          <w:kern w:val="0"/>
        </w:rPr>
        <w:t xml:space="preserve"> </w:t>
      </w:r>
      <w:r>
        <w:rPr>
          <w:kern w:val="0"/>
        </w:rPr>
        <w:t>(</w:t>
      </w:r>
      <w:r>
        <w:rPr>
          <w:i/>
          <w:iCs/>
          <w:kern w:val="0"/>
        </w:rPr>
        <w:t>surprise</w:t>
      </w:r>
      <w:r>
        <w:rPr>
          <w:kern w:val="0"/>
        </w:rPr>
        <w:t xml:space="preserve">) </w:t>
      </w:r>
      <w:r>
        <w:rPr>
          <w:rFonts w:hint="eastAsia"/>
          <w:kern w:val="0"/>
        </w:rPr>
        <w:t>、</w:t>
      </w:r>
      <w:r>
        <w:rPr>
          <w:kern w:val="0"/>
        </w:rPr>
        <w:t>中立</w:t>
      </w:r>
      <w:r>
        <w:rPr>
          <w:rFonts w:hint="eastAsia"/>
          <w:kern w:val="0"/>
        </w:rPr>
        <w:t xml:space="preserve"> (</w:t>
      </w:r>
      <w:r>
        <w:rPr>
          <w:i/>
          <w:iCs/>
          <w:kern w:val="0"/>
        </w:rPr>
        <w:t>neutral</w:t>
      </w:r>
      <w:r>
        <w:rPr>
          <w:kern w:val="0"/>
        </w:rPr>
        <w:t xml:space="preserve">) </w:t>
      </w:r>
      <w:r>
        <w:rPr>
          <w:kern w:val="0"/>
        </w:rPr>
        <w:t>、快乐</w:t>
      </w:r>
      <w:r>
        <w:rPr>
          <w:rFonts w:hint="eastAsia"/>
          <w:kern w:val="0"/>
        </w:rPr>
        <w:t xml:space="preserve"> (</w:t>
      </w:r>
      <w:r>
        <w:rPr>
          <w:i/>
          <w:iCs/>
          <w:kern w:val="0"/>
        </w:rPr>
        <w:t>happiness</w:t>
      </w:r>
      <w:r>
        <w:rPr>
          <w:kern w:val="0"/>
        </w:rPr>
        <w:t xml:space="preserve">) </w:t>
      </w:r>
      <w:r>
        <w:rPr>
          <w:rFonts w:hint="eastAsia"/>
          <w:kern w:val="0"/>
        </w:rPr>
        <w:t>和</w:t>
      </w:r>
      <w:r>
        <w:rPr>
          <w:kern w:val="0"/>
        </w:rPr>
        <w:t>悲伤</w:t>
      </w:r>
      <w:r>
        <w:rPr>
          <w:rFonts w:hint="eastAsia"/>
          <w:kern w:val="0"/>
        </w:rPr>
        <w:t xml:space="preserve"> (</w:t>
      </w:r>
      <w:r>
        <w:rPr>
          <w:i/>
          <w:iCs/>
          <w:kern w:val="0"/>
        </w:rPr>
        <w:t>sadness</w:t>
      </w:r>
      <w:r>
        <w:rPr>
          <w:kern w:val="0"/>
        </w:rPr>
        <w:t xml:space="preserve">) </w:t>
      </w:r>
      <w:r>
        <w:rPr>
          <w:kern w:val="0"/>
        </w:rPr>
        <w:t>。情绪分数向量的每个值被计算和规范化到</w:t>
      </w:r>
      <w:r>
        <w:rPr>
          <w:kern w:val="0"/>
        </w:rPr>
        <w:t>0</w:t>
      </w:r>
      <w:r>
        <w:rPr>
          <w:kern w:val="0"/>
        </w:rPr>
        <w:t>和</w:t>
      </w:r>
      <w:r>
        <w:rPr>
          <w:kern w:val="0"/>
        </w:rPr>
        <w:t>1</w:t>
      </w:r>
      <w:r>
        <w:rPr>
          <w:kern w:val="0"/>
        </w:rPr>
        <w:t>之间，越接近</w:t>
      </w:r>
      <w:r>
        <w:rPr>
          <w:kern w:val="0"/>
        </w:rPr>
        <w:t>1</w:t>
      </w:r>
      <w:r>
        <w:rPr>
          <w:kern w:val="0"/>
        </w:rPr>
        <w:t>表示该情绪表达越强烈。例如，</w:t>
      </w:r>
      <w:r>
        <w:rPr>
          <w:kern w:val="0"/>
        </w:rPr>
        <w:t>API</w:t>
      </w:r>
      <w:r>
        <w:rPr>
          <w:kern w:val="0"/>
        </w:rPr>
        <w:t>返回</w:t>
      </w:r>
      <w:r>
        <w:rPr>
          <w:rFonts w:hint="eastAsia"/>
          <w:i/>
          <w:iCs/>
          <w:kern w:val="0"/>
        </w:rPr>
        <w:t>happ</w:t>
      </w:r>
      <w:r>
        <w:rPr>
          <w:i/>
          <w:iCs/>
          <w:kern w:val="0"/>
        </w:rPr>
        <w:t>iness</w:t>
      </w:r>
      <w:r>
        <w:rPr>
          <w:kern w:val="0"/>
        </w:rPr>
        <w:t>为</w:t>
      </w:r>
      <w:r>
        <w:rPr>
          <w:kern w:val="0"/>
        </w:rPr>
        <w:t>1.000</w:t>
      </w:r>
      <w:r>
        <w:rPr>
          <w:kern w:val="0"/>
        </w:rPr>
        <w:t>，说明检测的人脸很可能带有灿烂的笑容。该</w:t>
      </w:r>
      <w:r>
        <w:rPr>
          <w:kern w:val="0"/>
        </w:rPr>
        <w:t>API</w:t>
      </w:r>
      <w:r>
        <w:rPr>
          <w:kern w:val="0"/>
        </w:rPr>
        <w:t>在</w:t>
      </w:r>
      <w:r>
        <w:rPr>
          <w:kern w:val="0"/>
        </w:rPr>
        <w:t>ImageNet</w:t>
      </w:r>
      <w:r>
        <w:rPr>
          <w:kern w:val="0"/>
        </w:rPr>
        <w:t>测试集上只有</w:t>
      </w:r>
      <w:r>
        <w:rPr>
          <w:kern w:val="0"/>
        </w:rPr>
        <w:t>3.6%</w:t>
      </w:r>
      <w:r>
        <w:rPr>
          <w:kern w:val="0"/>
        </w:rPr>
        <w:t>的错误率</w:t>
      </w:r>
      <w:r w:rsidR="00CF0536" w:rsidRPr="00CF0536">
        <w:rPr>
          <w:kern w:val="0"/>
          <w:vertAlign w:val="superscript"/>
        </w:rPr>
        <w:fldChar w:fldCharType="begin"/>
      </w:r>
      <w:r w:rsidR="00CF0536" w:rsidRPr="00CF0536">
        <w:rPr>
          <w:kern w:val="0"/>
          <w:vertAlign w:val="superscript"/>
        </w:rPr>
        <w:instrText xml:space="preserve"> REF _Ref100320681 \r \h  \* MERGEFORMAT </w:instrText>
      </w:r>
      <w:r w:rsidR="00CF0536" w:rsidRPr="00CF0536">
        <w:rPr>
          <w:kern w:val="0"/>
          <w:vertAlign w:val="superscript"/>
        </w:rPr>
      </w:r>
      <w:r w:rsidR="00CF0536" w:rsidRPr="00CF0536">
        <w:rPr>
          <w:kern w:val="0"/>
          <w:vertAlign w:val="superscript"/>
        </w:rPr>
        <w:fldChar w:fldCharType="separate"/>
      </w:r>
      <w:r w:rsidR="0007208D">
        <w:rPr>
          <w:kern w:val="0"/>
          <w:vertAlign w:val="superscript"/>
        </w:rPr>
        <w:t>[21]</w:t>
      </w:r>
      <w:r w:rsidR="00CF0536" w:rsidRPr="00CF0536">
        <w:rPr>
          <w:kern w:val="0"/>
          <w:vertAlign w:val="superscript"/>
        </w:rPr>
        <w:fldChar w:fldCharType="end"/>
      </w:r>
      <w:r>
        <w:rPr>
          <w:kern w:val="0"/>
        </w:rPr>
        <w:t>，可以作为有效识别图片面部情绪表达的工具。</w:t>
      </w:r>
    </w:p>
    <w:p w14:paraId="2B8540FC" w14:textId="77777777" w:rsidR="000A1EED" w:rsidRDefault="00BB2923">
      <w:pPr>
        <w:ind w:firstLine="480"/>
        <w:rPr>
          <w:kern w:val="0"/>
        </w:rPr>
      </w:pPr>
      <w:r>
        <w:rPr>
          <w:kern w:val="0"/>
        </w:rPr>
        <w:t>在该数据集中，每个</w:t>
      </w:r>
      <w:r>
        <w:rPr>
          <w:rFonts w:hint="eastAsia"/>
          <w:kern w:val="0"/>
        </w:rPr>
        <w:t>众筹</w:t>
      </w:r>
      <w:r>
        <w:rPr>
          <w:kern w:val="0"/>
        </w:rPr>
        <w:t>项目都附带一张图片，因此</w:t>
      </w:r>
      <w:r>
        <w:rPr>
          <w:rFonts w:hint="eastAsia"/>
          <w:kern w:val="0"/>
        </w:rPr>
        <w:t>基于该</w:t>
      </w:r>
      <w:r>
        <w:rPr>
          <w:kern w:val="0"/>
        </w:rPr>
        <w:t>图片中人脸的</w:t>
      </w:r>
      <w:r>
        <w:rPr>
          <w:rFonts w:hint="eastAsia"/>
          <w:i/>
          <w:iCs/>
          <w:kern w:val="0"/>
        </w:rPr>
        <w:t>h</w:t>
      </w:r>
      <w:r>
        <w:rPr>
          <w:i/>
          <w:iCs/>
          <w:kern w:val="0"/>
        </w:rPr>
        <w:t>appiness</w:t>
      </w:r>
      <w:r>
        <w:rPr>
          <w:kern w:val="0"/>
        </w:rPr>
        <w:t>和</w:t>
      </w:r>
      <w:r>
        <w:rPr>
          <w:rFonts w:hint="eastAsia"/>
          <w:i/>
          <w:iCs/>
          <w:kern w:val="0"/>
        </w:rPr>
        <w:t>s</w:t>
      </w:r>
      <w:r>
        <w:rPr>
          <w:i/>
          <w:iCs/>
          <w:kern w:val="0"/>
        </w:rPr>
        <w:t>adness</w:t>
      </w:r>
      <w:r>
        <w:rPr>
          <w:kern w:val="0"/>
        </w:rPr>
        <w:t>分数</w:t>
      </w:r>
      <w:r>
        <w:rPr>
          <w:rFonts w:hint="eastAsia"/>
          <w:kern w:val="0"/>
        </w:rPr>
        <w:t>计算各项目的情绪自</w:t>
      </w:r>
      <w:r>
        <w:rPr>
          <w:kern w:val="0"/>
        </w:rPr>
        <w:t>变量</w:t>
      </w:r>
      <w:r>
        <w:rPr>
          <w:rFonts w:hint="eastAsia"/>
          <w:kern w:val="0"/>
        </w:rPr>
        <w:t>。具体计算方式为将图片中检测到的所有人脸的对应情绪分数汇总，得到各项目的快乐</w:t>
      </w:r>
      <w:r>
        <w:rPr>
          <w:rFonts w:hint="eastAsia"/>
          <w:kern w:val="0"/>
        </w:rPr>
        <w:t xml:space="preserve"> (</w:t>
      </w:r>
      <w:r>
        <w:rPr>
          <w:i/>
          <w:iCs/>
          <w:kern w:val="0"/>
        </w:rPr>
        <w:t>happiness</w:t>
      </w:r>
      <w:r>
        <w:rPr>
          <w:rFonts w:hint="eastAsia"/>
          <w:kern w:val="0"/>
        </w:rPr>
        <w:t>)</w:t>
      </w:r>
      <w:r>
        <w:rPr>
          <w:kern w:val="0"/>
        </w:rPr>
        <w:t xml:space="preserve"> </w:t>
      </w:r>
      <w:r>
        <w:rPr>
          <w:rFonts w:hint="eastAsia"/>
          <w:kern w:val="0"/>
        </w:rPr>
        <w:t>和悲伤变量值</w:t>
      </w:r>
      <w:r>
        <w:rPr>
          <w:rFonts w:hint="eastAsia"/>
          <w:kern w:val="0"/>
        </w:rPr>
        <w:t xml:space="preserve"> (</w:t>
      </w:r>
      <w:r>
        <w:rPr>
          <w:i/>
          <w:iCs/>
          <w:kern w:val="0"/>
        </w:rPr>
        <w:t>sadness</w:t>
      </w:r>
      <w:r>
        <w:rPr>
          <w:kern w:val="0"/>
        </w:rPr>
        <w:t xml:space="preserve">) </w:t>
      </w:r>
      <w:r>
        <w:rPr>
          <w:rFonts w:hint="eastAsia"/>
          <w:kern w:val="0"/>
        </w:rPr>
        <w:t>。如图</w:t>
      </w:r>
      <w:r>
        <w:rPr>
          <w:rFonts w:hint="eastAsia"/>
          <w:kern w:val="0"/>
        </w:rPr>
        <w:t>4</w:t>
      </w:r>
      <w:r>
        <w:rPr>
          <w:rFonts w:hint="eastAsia"/>
          <w:kern w:val="0"/>
        </w:rPr>
        <w:t>所示，若只检测到一张人脸，则该人脸的情绪分数即为该项目对应情绪的取值。若检测到多张人脸，如图</w:t>
      </w:r>
      <w:r>
        <w:rPr>
          <w:rFonts w:hint="eastAsia"/>
          <w:kern w:val="0"/>
        </w:rPr>
        <w:t>5</w:t>
      </w:r>
      <w:r>
        <w:rPr>
          <w:rFonts w:hint="eastAsia"/>
          <w:kern w:val="0"/>
        </w:rPr>
        <w:t>中包含两张人脸，</w:t>
      </w:r>
      <w:r>
        <w:rPr>
          <w:rFonts w:hint="eastAsia"/>
          <w:i/>
          <w:iCs/>
          <w:kern w:val="0"/>
        </w:rPr>
        <w:t>happiness</w:t>
      </w:r>
      <w:r>
        <w:rPr>
          <w:rFonts w:hint="eastAsia"/>
          <w:kern w:val="0"/>
        </w:rPr>
        <w:t>均为</w:t>
      </w:r>
      <w:r>
        <w:rPr>
          <w:rFonts w:hint="eastAsia"/>
          <w:kern w:val="0"/>
        </w:rPr>
        <w:t>1</w:t>
      </w:r>
      <w:r>
        <w:rPr>
          <w:kern w:val="0"/>
        </w:rPr>
        <w:t>.000</w:t>
      </w:r>
      <w:r>
        <w:rPr>
          <w:rFonts w:hint="eastAsia"/>
          <w:kern w:val="0"/>
        </w:rPr>
        <w:t>，则该项目的</w:t>
      </w:r>
      <w:r>
        <w:rPr>
          <w:rFonts w:hint="eastAsia"/>
          <w:i/>
          <w:iCs/>
          <w:kern w:val="0"/>
        </w:rPr>
        <w:t>h</w:t>
      </w:r>
      <w:r>
        <w:rPr>
          <w:i/>
          <w:iCs/>
          <w:kern w:val="0"/>
        </w:rPr>
        <w:t>appiness</w:t>
      </w:r>
      <w:r>
        <w:rPr>
          <w:rFonts w:hint="eastAsia"/>
          <w:kern w:val="0"/>
        </w:rPr>
        <w:t>为</w:t>
      </w:r>
      <w:r>
        <w:rPr>
          <w:rFonts w:hint="eastAsia"/>
          <w:kern w:val="0"/>
        </w:rPr>
        <w:t>2</w:t>
      </w:r>
      <w:r>
        <w:rPr>
          <w:kern w:val="0"/>
        </w:rPr>
        <w:t>.000</w:t>
      </w:r>
      <w:r>
        <w:rPr>
          <w:rFonts w:hint="eastAsia"/>
          <w:kern w:val="0"/>
        </w:rPr>
        <w:t>，</w:t>
      </w:r>
      <w:r>
        <w:rPr>
          <w:rFonts w:hint="eastAsia"/>
          <w:i/>
          <w:iCs/>
          <w:kern w:val="0"/>
        </w:rPr>
        <w:t>sadness</w:t>
      </w:r>
      <w:r>
        <w:rPr>
          <w:rFonts w:hint="eastAsia"/>
          <w:kern w:val="0"/>
        </w:rPr>
        <w:t>为</w:t>
      </w:r>
      <w:r>
        <w:rPr>
          <w:rFonts w:hint="eastAsia"/>
          <w:kern w:val="0"/>
        </w:rPr>
        <w:t>0</w:t>
      </w:r>
      <w:r>
        <w:rPr>
          <w:kern w:val="0"/>
        </w:rPr>
        <w:t>.000</w:t>
      </w:r>
      <w:r>
        <w:rPr>
          <w:rFonts w:hint="eastAsia"/>
          <w:kern w:val="0"/>
        </w:rPr>
        <w:t>。</w:t>
      </w:r>
    </w:p>
    <w:p w14:paraId="321AC569" w14:textId="77777777" w:rsidR="000A1EED" w:rsidRDefault="00BB2923">
      <w:pPr>
        <w:widowControl/>
        <w:spacing w:line="240" w:lineRule="auto"/>
        <w:jc w:val="center"/>
        <w:rPr>
          <w:rFonts w:ascii="宋体" w:hAnsi="宋体" w:cs="宋体" w:hint="eastAsia"/>
          <w:kern w:val="0"/>
        </w:rPr>
      </w:pPr>
      <w:r>
        <w:rPr>
          <w:rFonts w:ascii="宋体" w:hAnsi="宋体" w:cs="宋体"/>
          <w:noProof/>
          <w:kern w:val="0"/>
        </w:rPr>
        <w:lastRenderedPageBreak/>
        <w:drawing>
          <wp:inline distT="0" distB="0" distL="0" distR="0" wp14:anchorId="2D109083" wp14:editId="6F84B21A">
            <wp:extent cx="3403600" cy="2552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403600" cy="2552700"/>
                    </a:xfrm>
                    <a:prstGeom prst="rect">
                      <a:avLst/>
                    </a:prstGeom>
                  </pic:spPr>
                </pic:pic>
              </a:graphicData>
            </a:graphic>
          </wp:inline>
        </w:drawing>
      </w:r>
    </w:p>
    <w:p w14:paraId="48141A05" w14:textId="7A3F199B" w:rsidR="000A1EED" w:rsidRDefault="00BB2923">
      <w:pPr>
        <w:pStyle w:val="ae"/>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7208D">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7208D">
        <w:rPr>
          <w:noProof/>
        </w:rPr>
        <w:t>1</w:t>
      </w:r>
      <w:r>
        <w:fldChar w:fldCharType="end"/>
      </w:r>
      <w:r>
        <w:t xml:space="preserve"> </w:t>
      </w:r>
      <w:r>
        <w:rPr>
          <w:rFonts w:hint="eastAsia"/>
        </w:rPr>
        <w:t>Kiva</w:t>
      </w:r>
      <w:r>
        <w:rPr>
          <w:rFonts w:hint="eastAsia"/>
        </w:rPr>
        <w:t>某众筹项目附带图片示例</w:t>
      </w:r>
      <w:r>
        <w:rPr>
          <w:rFonts w:hint="eastAsia"/>
        </w:rPr>
        <w:t xml:space="preserve"> (</w:t>
      </w:r>
      <w:r>
        <w:rPr>
          <w:i/>
          <w:iCs/>
        </w:rPr>
        <w:t>happiness</w:t>
      </w:r>
      <w:r>
        <w:t xml:space="preserve">=0.000, </w:t>
      </w:r>
      <w:r>
        <w:rPr>
          <w:i/>
          <w:iCs/>
        </w:rPr>
        <w:t>sadness</w:t>
      </w:r>
      <w:r>
        <w:t>=0.796</w:t>
      </w:r>
      <w:r>
        <w:rPr>
          <w:rFonts w:hint="eastAsia"/>
        </w:rPr>
        <w:t xml:space="preserve">) </w:t>
      </w:r>
    </w:p>
    <w:p w14:paraId="46371998" w14:textId="77777777" w:rsidR="000A1EED" w:rsidRDefault="00BB2923">
      <w:pPr>
        <w:widowControl/>
        <w:spacing w:line="240" w:lineRule="auto"/>
        <w:jc w:val="center"/>
        <w:rPr>
          <w:rFonts w:ascii="宋体" w:hAnsi="宋体" w:cs="宋体" w:hint="eastAsia"/>
          <w:kern w:val="0"/>
        </w:rPr>
      </w:pPr>
      <w:r>
        <w:rPr>
          <w:rFonts w:ascii="宋体" w:hAnsi="宋体" w:cs="宋体"/>
          <w:noProof/>
          <w:kern w:val="0"/>
        </w:rPr>
        <w:drawing>
          <wp:inline distT="0" distB="0" distL="0" distR="0" wp14:anchorId="50B17858" wp14:editId="4362AD32">
            <wp:extent cx="3467100" cy="2590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467100" cy="2590800"/>
                    </a:xfrm>
                    <a:prstGeom prst="rect">
                      <a:avLst/>
                    </a:prstGeom>
                  </pic:spPr>
                </pic:pic>
              </a:graphicData>
            </a:graphic>
          </wp:inline>
        </w:drawing>
      </w:r>
    </w:p>
    <w:p w14:paraId="4ADDA5A6" w14:textId="71298AD1" w:rsidR="000A1EED" w:rsidRDefault="00BB2923">
      <w:pPr>
        <w:pStyle w:val="ae"/>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7208D">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7208D">
        <w:rPr>
          <w:noProof/>
        </w:rPr>
        <w:t>2</w:t>
      </w:r>
      <w:r>
        <w:fldChar w:fldCharType="end"/>
      </w:r>
      <w:r>
        <w:t xml:space="preserve"> </w:t>
      </w:r>
      <w:r>
        <w:rPr>
          <w:rFonts w:hint="eastAsia"/>
        </w:rPr>
        <w:t>Kiva</w:t>
      </w:r>
      <w:r>
        <w:rPr>
          <w:rFonts w:hint="eastAsia"/>
        </w:rPr>
        <w:t>某众筹项目附带图片示例</w:t>
      </w:r>
      <w:r>
        <w:rPr>
          <w:rFonts w:hint="eastAsia"/>
        </w:rPr>
        <w:t xml:space="preserve"> (</w:t>
      </w:r>
      <w:r>
        <w:rPr>
          <w:rFonts w:hint="eastAsia"/>
        </w:rPr>
        <w:t>左</w:t>
      </w:r>
      <w:r>
        <w:t xml:space="preserve">: </w:t>
      </w:r>
      <w:r>
        <w:rPr>
          <w:i/>
          <w:iCs/>
        </w:rPr>
        <w:t>happiness</w:t>
      </w:r>
      <w:r>
        <w:t xml:space="preserve">=1.000, </w:t>
      </w:r>
      <w:r>
        <w:rPr>
          <w:i/>
          <w:iCs/>
        </w:rPr>
        <w:t>sadness</w:t>
      </w:r>
      <w:r>
        <w:t xml:space="preserve">=0.000; </w:t>
      </w:r>
      <w:r>
        <w:rPr>
          <w:rFonts w:hint="eastAsia"/>
        </w:rPr>
        <w:t>右</w:t>
      </w:r>
      <w:r>
        <w:t xml:space="preserve">: </w:t>
      </w:r>
      <w:r>
        <w:rPr>
          <w:i/>
          <w:iCs/>
        </w:rPr>
        <w:t>happiness</w:t>
      </w:r>
      <w:r>
        <w:t xml:space="preserve">=1.000, </w:t>
      </w:r>
      <w:r>
        <w:rPr>
          <w:i/>
          <w:iCs/>
        </w:rPr>
        <w:t>sadness</w:t>
      </w:r>
      <w:r>
        <w:t>=0.000</w:t>
      </w:r>
      <w:r>
        <w:rPr>
          <w:rFonts w:hint="eastAsia"/>
        </w:rPr>
        <w:t xml:space="preserve">) </w:t>
      </w:r>
    </w:p>
    <w:p w14:paraId="1922A365" w14:textId="77777777" w:rsidR="00CF0536" w:rsidRDefault="00CF0536">
      <w:pPr>
        <w:pStyle w:val="ae"/>
      </w:pPr>
    </w:p>
    <w:p w14:paraId="3428AB72" w14:textId="20663B5E" w:rsidR="000A1EED" w:rsidRDefault="00BB2923">
      <w:pPr>
        <w:pStyle w:val="3"/>
        <w:spacing w:before="156"/>
      </w:pPr>
      <w:r>
        <w:rPr>
          <w:rFonts w:hint="eastAsia"/>
        </w:rPr>
        <w:t>交互变量</w:t>
      </w:r>
    </w:p>
    <w:p w14:paraId="1745FB99" w14:textId="15A7238A" w:rsidR="000A1EED" w:rsidRDefault="00BB2923">
      <w:pPr>
        <w:ind w:firstLine="480"/>
        <w:rPr>
          <w:kern w:val="0"/>
        </w:rPr>
      </w:pPr>
      <w:r>
        <w:rPr>
          <w:rFonts w:hint="eastAsia"/>
          <w:kern w:val="0"/>
        </w:rPr>
        <w:t>本文使用</w:t>
      </w:r>
      <w:r>
        <w:rPr>
          <w:kern w:val="0"/>
        </w:rPr>
        <w:t>Mckenny</w:t>
      </w:r>
      <w:r>
        <w:rPr>
          <w:kern w:val="0"/>
        </w:rPr>
        <w:t>等人开发和验证过的词汇表来</w:t>
      </w:r>
      <w:r>
        <w:rPr>
          <w:rFonts w:hint="eastAsia"/>
          <w:kern w:val="0"/>
        </w:rPr>
        <w:t>测量项目文本的积</w:t>
      </w:r>
      <w:r>
        <w:rPr>
          <w:kern w:val="0"/>
        </w:rPr>
        <w:t>极心理资本</w:t>
      </w:r>
      <w:r>
        <w:rPr>
          <w:rFonts w:hint="eastAsia"/>
          <w:kern w:val="0"/>
        </w:rPr>
        <w:t>(</w:t>
      </w:r>
      <w:r>
        <w:rPr>
          <w:i/>
          <w:iCs/>
          <w:kern w:val="0"/>
        </w:rPr>
        <w:t>pst_psyc_capital</w:t>
      </w:r>
      <w:r>
        <w:rPr>
          <w:kern w:val="0"/>
        </w:rPr>
        <w:t xml:space="preserve">) </w:t>
      </w:r>
      <w:r>
        <w:rPr>
          <w:kern w:val="0"/>
          <w:vertAlign w:val="superscript"/>
        </w:rPr>
        <w:fldChar w:fldCharType="begin"/>
      </w:r>
      <w:r>
        <w:rPr>
          <w:kern w:val="0"/>
          <w:vertAlign w:val="superscript"/>
        </w:rPr>
        <w:instrText xml:space="preserve"> REF _Ref100320896 \r \h  \* MERGEFORMAT </w:instrText>
      </w:r>
      <w:r>
        <w:rPr>
          <w:kern w:val="0"/>
          <w:vertAlign w:val="superscript"/>
        </w:rPr>
      </w:r>
      <w:r>
        <w:rPr>
          <w:kern w:val="0"/>
          <w:vertAlign w:val="superscript"/>
        </w:rPr>
        <w:fldChar w:fldCharType="separate"/>
      </w:r>
      <w:r w:rsidR="0007208D">
        <w:rPr>
          <w:kern w:val="0"/>
          <w:vertAlign w:val="superscript"/>
        </w:rPr>
        <w:t>[35]</w:t>
      </w:r>
      <w:r>
        <w:rPr>
          <w:kern w:val="0"/>
          <w:vertAlign w:val="superscript"/>
        </w:rPr>
        <w:fldChar w:fldCharType="end"/>
      </w:r>
      <w:r>
        <w:rPr>
          <w:kern w:val="0"/>
        </w:rPr>
        <w:t>。</w:t>
      </w:r>
      <w:r>
        <w:rPr>
          <w:rFonts w:hint="eastAsia"/>
          <w:kern w:val="0"/>
        </w:rPr>
        <w:t>该</w:t>
      </w:r>
      <w:r>
        <w:rPr>
          <w:kern w:val="0"/>
        </w:rPr>
        <w:t>词表定义了希望</w:t>
      </w:r>
      <w:r>
        <w:rPr>
          <w:kern w:val="0"/>
        </w:rPr>
        <w:t xml:space="preserve"> (</w:t>
      </w:r>
      <w:r>
        <w:rPr>
          <w:i/>
          <w:iCs/>
          <w:kern w:val="0"/>
        </w:rPr>
        <w:t>hope</w:t>
      </w:r>
      <w:r>
        <w:rPr>
          <w:kern w:val="0"/>
        </w:rPr>
        <w:t xml:space="preserve">) </w:t>
      </w:r>
      <w:r>
        <w:rPr>
          <w:kern w:val="0"/>
        </w:rPr>
        <w:t>、乐观</w:t>
      </w:r>
      <w:r>
        <w:rPr>
          <w:kern w:val="0"/>
        </w:rPr>
        <w:t xml:space="preserve"> (</w:t>
      </w:r>
      <w:r>
        <w:rPr>
          <w:i/>
          <w:iCs/>
          <w:kern w:val="0"/>
        </w:rPr>
        <w:t>optimism</w:t>
      </w:r>
      <w:r>
        <w:rPr>
          <w:kern w:val="0"/>
        </w:rPr>
        <w:t xml:space="preserve">) </w:t>
      </w:r>
      <w:r>
        <w:rPr>
          <w:kern w:val="0"/>
        </w:rPr>
        <w:t>、坚韧</w:t>
      </w:r>
      <w:r>
        <w:rPr>
          <w:kern w:val="0"/>
        </w:rPr>
        <w:t xml:space="preserve"> (</w:t>
      </w:r>
      <w:r>
        <w:rPr>
          <w:i/>
          <w:iCs/>
          <w:kern w:val="0"/>
        </w:rPr>
        <w:t>resilience</w:t>
      </w:r>
      <w:r>
        <w:rPr>
          <w:kern w:val="0"/>
        </w:rPr>
        <w:t xml:space="preserve">) </w:t>
      </w:r>
      <w:r>
        <w:rPr>
          <w:kern w:val="0"/>
        </w:rPr>
        <w:t>和自信</w:t>
      </w:r>
      <w:r>
        <w:rPr>
          <w:kern w:val="0"/>
        </w:rPr>
        <w:t xml:space="preserve"> (</w:t>
      </w:r>
      <w:r>
        <w:rPr>
          <w:i/>
          <w:iCs/>
          <w:kern w:val="0"/>
        </w:rPr>
        <w:t>confidence</w:t>
      </w:r>
      <w:r>
        <w:rPr>
          <w:kern w:val="0"/>
        </w:rPr>
        <w:t xml:space="preserve">) </w:t>
      </w:r>
      <w:r>
        <w:rPr>
          <w:rFonts w:hint="eastAsia"/>
          <w:kern w:val="0"/>
        </w:rPr>
        <w:t>四个维度，</w:t>
      </w:r>
      <w:r>
        <w:rPr>
          <w:kern w:val="0"/>
        </w:rPr>
        <w:t>并</w:t>
      </w:r>
      <w:r>
        <w:rPr>
          <w:rFonts w:hint="eastAsia"/>
          <w:kern w:val="0"/>
        </w:rPr>
        <w:t>针对每个维度</w:t>
      </w:r>
      <w:r>
        <w:rPr>
          <w:kern w:val="0"/>
        </w:rPr>
        <w:t>列出了代表词汇</w:t>
      </w:r>
      <w:r>
        <w:rPr>
          <w:rFonts w:hint="eastAsia"/>
          <w:kern w:val="0"/>
        </w:rPr>
        <w:t>，例如乐观维度的词表中有“相信</w:t>
      </w:r>
      <w:r>
        <w:rPr>
          <w:rFonts w:hint="eastAsia"/>
          <w:kern w:val="0"/>
        </w:rPr>
        <w:t xml:space="preserve"> (</w:t>
      </w:r>
      <w:r>
        <w:rPr>
          <w:i/>
          <w:iCs/>
          <w:kern w:val="0"/>
        </w:rPr>
        <w:t>believe</w:t>
      </w:r>
      <w:r>
        <w:rPr>
          <w:rFonts w:hint="eastAsia"/>
          <w:kern w:val="0"/>
        </w:rPr>
        <w:t xml:space="preserve">) </w:t>
      </w:r>
      <w:r>
        <w:rPr>
          <w:rFonts w:hint="eastAsia"/>
          <w:kern w:val="0"/>
        </w:rPr>
        <w:t>”、“鼓励</w:t>
      </w:r>
      <w:r>
        <w:rPr>
          <w:rFonts w:hint="eastAsia"/>
          <w:kern w:val="0"/>
        </w:rPr>
        <w:t xml:space="preserve"> (</w:t>
      </w:r>
      <w:r>
        <w:rPr>
          <w:i/>
          <w:iCs/>
          <w:kern w:val="0"/>
        </w:rPr>
        <w:t>encourage</w:t>
      </w:r>
      <w:r>
        <w:rPr>
          <w:rFonts w:hint="eastAsia"/>
          <w:kern w:val="0"/>
        </w:rPr>
        <w:t xml:space="preserve">) </w:t>
      </w:r>
      <w:r>
        <w:rPr>
          <w:kern w:val="0"/>
        </w:rPr>
        <w:t>”</w:t>
      </w:r>
      <w:r>
        <w:rPr>
          <w:rFonts w:hint="eastAsia"/>
          <w:kern w:val="0"/>
        </w:rPr>
        <w:t>等。参考先前研究中提出的词频文本分析法</w:t>
      </w:r>
      <w:r>
        <w:rPr>
          <w:kern w:val="0"/>
          <w:vertAlign w:val="superscript"/>
        </w:rPr>
        <w:fldChar w:fldCharType="begin"/>
      </w:r>
      <w:r>
        <w:rPr>
          <w:kern w:val="0"/>
          <w:vertAlign w:val="superscript"/>
        </w:rPr>
        <w:instrText xml:space="preserve"> </w:instrText>
      </w:r>
      <w:r>
        <w:rPr>
          <w:rFonts w:hint="eastAsia"/>
          <w:kern w:val="0"/>
          <w:vertAlign w:val="superscript"/>
        </w:rPr>
        <w:instrText>REF _Ref100320896 \r \h</w:instrText>
      </w:r>
      <w:r>
        <w:rPr>
          <w:kern w:val="0"/>
          <w:vertAlign w:val="superscript"/>
        </w:rPr>
        <w:instrText xml:space="preserve">  \* MERGEFORMAT </w:instrText>
      </w:r>
      <w:r>
        <w:rPr>
          <w:kern w:val="0"/>
          <w:vertAlign w:val="superscript"/>
        </w:rPr>
      </w:r>
      <w:r>
        <w:rPr>
          <w:kern w:val="0"/>
          <w:vertAlign w:val="superscript"/>
        </w:rPr>
        <w:fldChar w:fldCharType="separate"/>
      </w:r>
      <w:r w:rsidR="0007208D">
        <w:rPr>
          <w:kern w:val="0"/>
          <w:vertAlign w:val="superscript"/>
        </w:rPr>
        <w:t>[35]</w:t>
      </w:r>
      <w:r>
        <w:rPr>
          <w:kern w:val="0"/>
          <w:vertAlign w:val="superscript"/>
        </w:rPr>
        <w:fldChar w:fldCharType="end"/>
      </w:r>
      <w:r>
        <w:rPr>
          <w:rFonts w:hint="eastAsia"/>
          <w:kern w:val="0"/>
        </w:rPr>
        <w:t>，本</w:t>
      </w:r>
      <w:r>
        <w:rPr>
          <w:kern w:val="0"/>
        </w:rPr>
        <w:t>文计算了</w:t>
      </w:r>
      <w:r>
        <w:rPr>
          <w:rFonts w:hint="eastAsia"/>
          <w:kern w:val="0"/>
        </w:rPr>
        <w:t>每个维度的词表在各众筹项目文本中的词频，最终将四个维度的词频加总作为</w:t>
      </w:r>
      <w:r>
        <w:rPr>
          <w:kern w:val="0"/>
        </w:rPr>
        <w:t>积极心理资本的</w:t>
      </w:r>
      <w:r>
        <w:rPr>
          <w:rFonts w:hint="eastAsia"/>
          <w:kern w:val="0"/>
        </w:rPr>
        <w:t>得分。例如，一个</w:t>
      </w:r>
      <w:r>
        <w:rPr>
          <w:rFonts w:hint="eastAsia"/>
          <w:kern w:val="0"/>
        </w:rPr>
        <w:lastRenderedPageBreak/>
        <w:t>项目文本中出现</w:t>
      </w:r>
      <w:r>
        <w:rPr>
          <w:i/>
          <w:iCs/>
          <w:kern w:val="0"/>
        </w:rPr>
        <w:t>optimism</w:t>
      </w:r>
      <w:r>
        <w:rPr>
          <w:rFonts w:hint="eastAsia"/>
          <w:kern w:val="0"/>
        </w:rPr>
        <w:t>词表中的单词</w:t>
      </w:r>
      <w:r>
        <w:rPr>
          <w:rFonts w:hint="eastAsia"/>
          <w:kern w:val="0"/>
        </w:rPr>
        <w:t>2</w:t>
      </w:r>
      <w:r>
        <w:rPr>
          <w:rFonts w:hint="eastAsia"/>
          <w:kern w:val="0"/>
        </w:rPr>
        <w:t>次，</w:t>
      </w:r>
      <w:r>
        <w:rPr>
          <w:rFonts w:hint="eastAsia"/>
          <w:i/>
          <w:iCs/>
          <w:kern w:val="0"/>
        </w:rPr>
        <w:t>h</w:t>
      </w:r>
      <w:r>
        <w:rPr>
          <w:i/>
          <w:iCs/>
          <w:kern w:val="0"/>
        </w:rPr>
        <w:t>ope</w:t>
      </w:r>
      <w:r>
        <w:rPr>
          <w:rFonts w:hint="eastAsia"/>
          <w:kern w:val="0"/>
        </w:rPr>
        <w:t>词表中的单词</w:t>
      </w:r>
      <w:r>
        <w:rPr>
          <w:rFonts w:hint="eastAsia"/>
          <w:kern w:val="0"/>
        </w:rPr>
        <w:t>1</w:t>
      </w:r>
      <w:r>
        <w:rPr>
          <w:rFonts w:hint="eastAsia"/>
          <w:kern w:val="0"/>
        </w:rPr>
        <w:t>次，则最终该项目的积极心理资本分值为</w:t>
      </w:r>
      <w:r>
        <w:rPr>
          <w:rFonts w:hint="eastAsia"/>
          <w:kern w:val="0"/>
        </w:rPr>
        <w:t>3</w:t>
      </w:r>
      <w:r>
        <w:rPr>
          <w:rFonts w:hint="eastAsia"/>
          <w:kern w:val="0"/>
        </w:rPr>
        <w:t>。词频越高，表示该文本的积极心理信号构建越强烈，积极心理资本水平越高。</w:t>
      </w:r>
    </w:p>
    <w:p w14:paraId="72D1E57C" w14:textId="6913E116" w:rsidR="000A1EED" w:rsidRDefault="00BB2923">
      <w:pPr>
        <w:pStyle w:val="3"/>
        <w:spacing w:before="156"/>
      </w:pPr>
      <w:r>
        <w:t>控制变量</w:t>
      </w:r>
    </w:p>
    <w:p w14:paraId="795DBC21" w14:textId="77777777" w:rsidR="000A1EED" w:rsidRDefault="00BB2923">
      <w:pPr>
        <w:ind w:firstLine="480"/>
        <w:rPr>
          <w:kern w:val="0"/>
        </w:rPr>
      </w:pPr>
      <w:r>
        <w:rPr>
          <w:kern w:val="0"/>
        </w:rPr>
        <w:t>研究模型中纳入了若干与</w:t>
      </w:r>
      <w:r>
        <w:rPr>
          <w:rFonts w:hint="eastAsia"/>
          <w:kern w:val="0"/>
        </w:rPr>
        <w:t>众筹</w:t>
      </w:r>
      <w:r>
        <w:rPr>
          <w:kern w:val="0"/>
        </w:rPr>
        <w:t>发起人和项目本身信息相关的控制变量。</w:t>
      </w:r>
    </w:p>
    <w:p w14:paraId="1C074862" w14:textId="77777777" w:rsidR="000A1EED" w:rsidRDefault="00BB2923">
      <w:pPr>
        <w:ind w:firstLine="480"/>
        <w:rPr>
          <w:kern w:val="0"/>
        </w:rPr>
      </w:pPr>
      <w:r>
        <w:rPr>
          <w:kern w:val="0"/>
        </w:rPr>
        <w:t>为控制</w:t>
      </w:r>
      <w:r>
        <w:rPr>
          <w:rFonts w:hint="eastAsia"/>
          <w:kern w:val="0"/>
        </w:rPr>
        <w:t>众筹</w:t>
      </w:r>
      <w:r>
        <w:rPr>
          <w:kern w:val="0"/>
        </w:rPr>
        <w:t>发起人的个人特征</w:t>
      </w:r>
      <w:r>
        <w:rPr>
          <w:rFonts w:hint="eastAsia"/>
          <w:kern w:val="0"/>
        </w:rPr>
        <w:t>的</w:t>
      </w:r>
      <w:r>
        <w:rPr>
          <w:kern w:val="0"/>
        </w:rPr>
        <w:t>相关变量，本文考虑了性别</w:t>
      </w:r>
      <w:r>
        <w:rPr>
          <w:kern w:val="0"/>
        </w:rPr>
        <w:t xml:space="preserve"> (</w:t>
      </w:r>
      <w:r>
        <w:rPr>
          <w:i/>
          <w:iCs/>
          <w:kern w:val="0"/>
        </w:rPr>
        <w:t>gender</w:t>
      </w:r>
      <w:r>
        <w:rPr>
          <w:kern w:val="0"/>
        </w:rPr>
        <w:t xml:space="preserve">) </w:t>
      </w:r>
      <w:r>
        <w:rPr>
          <w:kern w:val="0"/>
        </w:rPr>
        <w:t>、所在国家的大洲</w:t>
      </w:r>
      <w:r>
        <w:rPr>
          <w:kern w:val="0"/>
        </w:rPr>
        <w:t xml:space="preserve"> (</w:t>
      </w:r>
      <w:r>
        <w:rPr>
          <w:i/>
          <w:iCs/>
          <w:kern w:val="0"/>
        </w:rPr>
        <w:t>continent</w:t>
      </w:r>
      <w:r>
        <w:rPr>
          <w:kern w:val="0"/>
        </w:rPr>
        <w:t xml:space="preserve">) </w:t>
      </w:r>
      <w:r>
        <w:rPr>
          <w:kern w:val="0"/>
        </w:rPr>
        <w:t>和所在国家的平均年收入</w:t>
      </w:r>
      <w:r>
        <w:rPr>
          <w:rFonts w:hint="eastAsia"/>
          <w:kern w:val="0"/>
        </w:rPr>
        <w:t>（</w:t>
      </w:r>
      <w:r>
        <w:rPr>
          <w:kern w:val="0"/>
        </w:rPr>
        <w:t>美元</w:t>
      </w:r>
      <w:r>
        <w:rPr>
          <w:rFonts w:hint="eastAsia"/>
          <w:kern w:val="0"/>
        </w:rPr>
        <w:t>）</w:t>
      </w:r>
      <w:r>
        <w:rPr>
          <w:kern w:val="0"/>
        </w:rPr>
        <w:t xml:space="preserve"> (</w:t>
      </w:r>
      <w:r>
        <w:rPr>
          <w:i/>
          <w:iCs/>
          <w:kern w:val="0"/>
        </w:rPr>
        <w:t>annual_income</w:t>
      </w:r>
      <w:r>
        <w:rPr>
          <w:kern w:val="0"/>
        </w:rPr>
        <w:t xml:space="preserve">) </w:t>
      </w:r>
      <w:r>
        <w:rPr>
          <w:rFonts w:hint="eastAsia"/>
          <w:kern w:val="0"/>
        </w:rPr>
        <w:t>。同时，考虑项目发起人是否代表团</w:t>
      </w:r>
      <w:r>
        <w:rPr>
          <w:kern w:val="0"/>
        </w:rPr>
        <w:t>队</w:t>
      </w:r>
      <w:r>
        <w:rPr>
          <w:kern w:val="0"/>
        </w:rPr>
        <w:t xml:space="preserve"> (</w:t>
      </w:r>
      <w:r>
        <w:rPr>
          <w:i/>
          <w:iCs/>
          <w:kern w:val="0"/>
        </w:rPr>
        <w:t>group_borrower</w:t>
      </w:r>
      <w:r>
        <w:rPr>
          <w:kern w:val="0"/>
        </w:rPr>
        <w:t xml:space="preserve">) </w:t>
      </w:r>
      <w:r>
        <w:rPr>
          <w:rFonts w:hint="eastAsia"/>
          <w:kern w:val="0"/>
        </w:rPr>
        <w:t>，若为团队发起的项目则取</w:t>
      </w:r>
      <w:r>
        <w:rPr>
          <w:rFonts w:hint="eastAsia"/>
          <w:kern w:val="0"/>
        </w:rPr>
        <w:t>1</w:t>
      </w:r>
      <w:r>
        <w:rPr>
          <w:rFonts w:hint="eastAsia"/>
          <w:kern w:val="0"/>
        </w:rPr>
        <w:t>，仅代表个人取</w:t>
      </w:r>
      <w:r>
        <w:rPr>
          <w:rFonts w:hint="eastAsia"/>
          <w:kern w:val="0"/>
        </w:rPr>
        <w:t>0</w:t>
      </w:r>
      <w:r>
        <w:rPr>
          <w:rFonts w:hint="eastAsia"/>
          <w:kern w:val="0"/>
        </w:rPr>
        <w:t>。</w:t>
      </w:r>
    </w:p>
    <w:p w14:paraId="5E709DF5" w14:textId="1AFF8B23" w:rsidR="000A1EED" w:rsidRDefault="00BB2923">
      <w:pPr>
        <w:ind w:firstLine="480"/>
        <w:rPr>
          <w:kern w:val="0"/>
        </w:rPr>
      </w:pPr>
      <w:r>
        <w:rPr>
          <w:kern w:val="0"/>
        </w:rPr>
        <w:t>为控制项目本身</w:t>
      </w:r>
      <w:r>
        <w:rPr>
          <w:rFonts w:hint="eastAsia"/>
          <w:kern w:val="0"/>
        </w:rPr>
        <w:t>的相关</w:t>
      </w:r>
      <w:r>
        <w:rPr>
          <w:kern w:val="0"/>
        </w:rPr>
        <w:t>变量，</w:t>
      </w:r>
      <w:r>
        <w:rPr>
          <w:rFonts w:hint="eastAsia"/>
          <w:kern w:val="0"/>
        </w:rPr>
        <w:t>本文</w:t>
      </w:r>
      <w:r>
        <w:rPr>
          <w:kern w:val="0"/>
        </w:rPr>
        <w:t>考虑了</w:t>
      </w:r>
      <w:r>
        <w:rPr>
          <w:rFonts w:hint="eastAsia"/>
          <w:kern w:val="0"/>
        </w:rPr>
        <w:t>众筹贷款</w:t>
      </w:r>
      <w:r>
        <w:rPr>
          <w:kern w:val="0"/>
        </w:rPr>
        <w:t>目标</w:t>
      </w:r>
      <w:r>
        <w:rPr>
          <w:rFonts w:hint="eastAsia"/>
          <w:kern w:val="0"/>
        </w:rPr>
        <w:t>额</w:t>
      </w:r>
      <w:r>
        <w:rPr>
          <w:kern w:val="0"/>
        </w:rPr>
        <w:t xml:space="preserve"> (</w:t>
      </w:r>
      <w:r>
        <w:rPr>
          <w:i/>
          <w:iCs/>
          <w:kern w:val="0"/>
        </w:rPr>
        <w:t>loan_</w:t>
      </w:r>
      <w:r>
        <w:rPr>
          <w:rFonts w:hint="eastAsia"/>
          <w:i/>
          <w:iCs/>
          <w:kern w:val="0"/>
        </w:rPr>
        <w:t>amou</w:t>
      </w:r>
      <w:r>
        <w:rPr>
          <w:i/>
          <w:iCs/>
          <w:kern w:val="0"/>
        </w:rPr>
        <w:t>nt</w:t>
      </w:r>
      <w:r>
        <w:rPr>
          <w:kern w:val="0"/>
        </w:rPr>
        <w:t xml:space="preserve">) </w:t>
      </w:r>
      <w:r>
        <w:rPr>
          <w:rFonts w:hint="eastAsia"/>
          <w:kern w:val="0"/>
        </w:rPr>
        <w:t>，由于该变量值的范围较大，且分布有偏，对该变量进行对数化处理。根据</w:t>
      </w:r>
      <w:r>
        <w:rPr>
          <w:rFonts w:hint="eastAsia"/>
          <w:kern w:val="0"/>
        </w:rPr>
        <w:t>Kiva</w:t>
      </w:r>
      <w:r>
        <w:rPr>
          <w:rFonts w:hint="eastAsia"/>
          <w:kern w:val="0"/>
        </w:rPr>
        <w:t>平台对项目涉及领域的分类，考虑众筹项目</w:t>
      </w:r>
      <w:r>
        <w:rPr>
          <w:kern w:val="0"/>
        </w:rPr>
        <w:t>的类别</w:t>
      </w:r>
      <w:r>
        <w:rPr>
          <w:kern w:val="0"/>
        </w:rPr>
        <w:t xml:space="preserve"> (</w:t>
      </w:r>
      <w:r>
        <w:rPr>
          <w:i/>
          <w:iCs/>
          <w:kern w:val="0"/>
        </w:rPr>
        <w:t>sector</w:t>
      </w:r>
      <w:r>
        <w:rPr>
          <w:kern w:val="0"/>
        </w:rPr>
        <w:t xml:space="preserve">) </w:t>
      </w:r>
      <w:r>
        <w:rPr>
          <w:rFonts w:hint="eastAsia"/>
          <w:kern w:val="0"/>
        </w:rPr>
        <w:t>。在贷款风险和质量相关信息上，考虑贷</w:t>
      </w:r>
      <w:r>
        <w:rPr>
          <w:kern w:val="0"/>
        </w:rPr>
        <w:t>款</w:t>
      </w:r>
      <w:r>
        <w:rPr>
          <w:rFonts w:hint="eastAsia"/>
          <w:kern w:val="0"/>
        </w:rPr>
        <w:t>期限（</w:t>
      </w:r>
      <w:r>
        <w:rPr>
          <w:kern w:val="0"/>
        </w:rPr>
        <w:t>月</w:t>
      </w:r>
      <w:r>
        <w:rPr>
          <w:rFonts w:hint="eastAsia"/>
          <w:kern w:val="0"/>
        </w:rPr>
        <w:t>）</w:t>
      </w:r>
      <w:r>
        <w:rPr>
          <w:kern w:val="0"/>
        </w:rPr>
        <w:t>(</w:t>
      </w:r>
      <w:r>
        <w:rPr>
          <w:i/>
          <w:iCs/>
          <w:kern w:val="0"/>
        </w:rPr>
        <w:t>loan_term</w:t>
      </w:r>
      <w:r>
        <w:rPr>
          <w:kern w:val="0"/>
        </w:rPr>
        <w:t xml:space="preserve">) </w:t>
      </w:r>
      <w:r>
        <w:rPr>
          <w:rFonts w:hint="eastAsia"/>
          <w:kern w:val="0"/>
        </w:rPr>
        <w:t>、偿还周期</w:t>
      </w:r>
      <w:r>
        <w:rPr>
          <w:rFonts w:hint="eastAsia"/>
          <w:kern w:val="0"/>
        </w:rPr>
        <w:t xml:space="preserve"> (</w:t>
      </w:r>
      <w:r>
        <w:rPr>
          <w:i/>
          <w:iCs/>
          <w:kern w:val="0"/>
        </w:rPr>
        <w:t>repay</w:t>
      </w:r>
      <w:r w:rsidR="007F7081">
        <w:rPr>
          <w:rFonts w:hint="eastAsia"/>
          <w:i/>
          <w:iCs/>
          <w:kern w:val="0"/>
        </w:rPr>
        <w:t>ment</w:t>
      </w:r>
      <w:r>
        <w:rPr>
          <w:i/>
          <w:iCs/>
          <w:kern w:val="0"/>
        </w:rPr>
        <w:t>_schedule</w:t>
      </w:r>
      <w:r>
        <w:rPr>
          <w:kern w:val="0"/>
        </w:rPr>
        <w:t xml:space="preserve">) </w:t>
      </w:r>
      <w:r>
        <w:rPr>
          <w:rFonts w:hint="eastAsia"/>
          <w:kern w:val="0"/>
        </w:rPr>
        <w:t>，并且加入了对应</w:t>
      </w:r>
      <w:r>
        <w:rPr>
          <w:kern w:val="0"/>
        </w:rPr>
        <w:t>区域合作伙伴</w:t>
      </w:r>
      <w:r>
        <w:rPr>
          <w:rFonts w:hint="eastAsia"/>
          <w:kern w:val="0"/>
        </w:rPr>
        <w:t>的</w:t>
      </w:r>
      <w:r>
        <w:rPr>
          <w:kern w:val="0"/>
        </w:rPr>
        <w:t>风险等级</w:t>
      </w:r>
      <w:r>
        <w:rPr>
          <w:kern w:val="0"/>
        </w:rPr>
        <w:t xml:space="preserve"> (</w:t>
      </w:r>
      <w:r>
        <w:rPr>
          <w:i/>
          <w:iCs/>
          <w:kern w:val="0"/>
        </w:rPr>
        <w:t>partner_risk</w:t>
      </w:r>
      <w:r>
        <w:rPr>
          <w:kern w:val="0"/>
        </w:rPr>
        <w:t xml:space="preserve">) </w:t>
      </w:r>
      <w:r>
        <w:rPr>
          <w:rFonts w:hint="eastAsia"/>
          <w:kern w:val="0"/>
        </w:rPr>
        <w:t>的变量，风险等级分数越高表示该组织的风险相对越低。考虑项目文本和图片能否顺利传递信号、被有效接收，</w:t>
      </w:r>
      <w:r>
        <w:rPr>
          <w:kern w:val="0"/>
        </w:rPr>
        <w:t>本模型将项目文本词数</w:t>
      </w:r>
      <w:r>
        <w:rPr>
          <w:kern w:val="0"/>
        </w:rPr>
        <w:t xml:space="preserve"> (</w:t>
      </w:r>
      <w:r>
        <w:rPr>
          <w:i/>
          <w:iCs/>
          <w:kern w:val="0"/>
        </w:rPr>
        <w:t>story_word_count</w:t>
      </w:r>
      <w:r>
        <w:rPr>
          <w:rFonts w:hint="eastAsia"/>
          <w:kern w:val="0"/>
        </w:rPr>
        <w:t xml:space="preserve">) </w:t>
      </w:r>
      <w:r>
        <w:rPr>
          <w:kern w:val="0"/>
        </w:rPr>
        <w:t>作为</w:t>
      </w:r>
      <w:r>
        <w:rPr>
          <w:rFonts w:hint="eastAsia"/>
          <w:kern w:val="0"/>
        </w:rPr>
        <w:t>文本可</w:t>
      </w:r>
      <w:r>
        <w:rPr>
          <w:kern w:val="0"/>
        </w:rPr>
        <w:t>读性的</w:t>
      </w:r>
      <w:r>
        <w:rPr>
          <w:rFonts w:hint="eastAsia"/>
          <w:kern w:val="0"/>
        </w:rPr>
        <w:t>度量，将图片清晰度</w:t>
      </w:r>
      <w:r>
        <w:rPr>
          <w:kern w:val="0"/>
        </w:rPr>
        <w:t xml:space="preserve"> (</w:t>
      </w:r>
      <w:r>
        <w:rPr>
          <w:i/>
          <w:iCs/>
          <w:kern w:val="0"/>
        </w:rPr>
        <w:t>picture_quality</w:t>
      </w:r>
      <w:r>
        <w:rPr>
          <w:kern w:val="0"/>
        </w:rPr>
        <w:t xml:space="preserve">) </w:t>
      </w:r>
      <w:r>
        <w:rPr>
          <w:rFonts w:hint="eastAsia"/>
          <w:kern w:val="0"/>
        </w:rPr>
        <w:t>作为图片质量的度量。</w:t>
      </w:r>
    </w:p>
    <w:p w14:paraId="2168AF59" w14:textId="4810FE08" w:rsidR="000A1EED" w:rsidRDefault="00BB2923">
      <w:pPr>
        <w:ind w:firstLine="480"/>
      </w:pPr>
      <w:r>
        <w:rPr>
          <w:rFonts w:hint="eastAsia"/>
        </w:rPr>
        <w:t>表</w:t>
      </w:r>
      <w:r>
        <w:rPr>
          <w:rFonts w:hint="eastAsia"/>
        </w:rPr>
        <w:t>4</w:t>
      </w:r>
      <w:r>
        <w:t>-1</w:t>
      </w:r>
      <w:r>
        <w:t>显示了该研究模型的变量</w:t>
      </w:r>
      <w:r>
        <w:rPr>
          <w:rFonts w:hint="eastAsia"/>
        </w:rPr>
        <w:t>及其</w:t>
      </w:r>
      <w:r>
        <w:t>描述性统计数据</w:t>
      </w:r>
      <w:r w:rsidR="009105C5">
        <w:rPr>
          <w:rFonts w:hint="eastAsia"/>
        </w:rPr>
        <w:t>。表</w:t>
      </w:r>
      <w:r w:rsidR="009105C5">
        <w:rPr>
          <w:rFonts w:hint="eastAsia"/>
        </w:rPr>
        <w:t>4</w:t>
      </w:r>
      <w:r w:rsidR="009105C5">
        <w:t>-2</w:t>
      </w:r>
      <w:r w:rsidR="009105C5">
        <w:rPr>
          <w:rFonts w:hint="eastAsia"/>
        </w:rPr>
        <w:t>为样本数据在</w:t>
      </w:r>
      <w:r w:rsidR="009105C5" w:rsidRPr="009105C5">
        <w:rPr>
          <w:i/>
          <w:iCs/>
        </w:rPr>
        <w:t>continent</w:t>
      </w:r>
      <w:r w:rsidR="009105C5">
        <w:rPr>
          <w:rFonts w:hint="eastAsia"/>
        </w:rPr>
        <w:t>和</w:t>
      </w:r>
      <w:r w:rsidR="009105C5" w:rsidRPr="009105C5">
        <w:rPr>
          <w:i/>
          <w:iCs/>
        </w:rPr>
        <w:t>sector</w:t>
      </w:r>
      <w:r w:rsidR="009105C5">
        <w:rPr>
          <w:rFonts w:hint="eastAsia"/>
        </w:rPr>
        <w:t>不同取值下的分布</w:t>
      </w:r>
      <w:r>
        <w:rPr>
          <w:rFonts w:hint="eastAsia"/>
        </w:rPr>
        <w:t>。表</w:t>
      </w:r>
      <w:r>
        <w:rPr>
          <w:rFonts w:hint="eastAsia"/>
        </w:rPr>
        <w:t>4</w:t>
      </w:r>
      <w:r>
        <w:t>-</w:t>
      </w:r>
      <w:r w:rsidR="009105C5">
        <w:t>3</w:t>
      </w:r>
      <w:r>
        <w:t>为</w:t>
      </w:r>
      <w:r>
        <w:rPr>
          <w:rFonts w:hint="eastAsia"/>
        </w:rPr>
        <w:t>变量的</w:t>
      </w:r>
      <w:r>
        <w:t>相关性矩阵</w:t>
      </w:r>
      <w:r>
        <w:rPr>
          <w:rFonts w:hint="eastAsia"/>
        </w:rPr>
        <w:t>和方差膨胀因子</w:t>
      </w:r>
      <w:r>
        <w:rPr>
          <w:rFonts w:hint="eastAsia"/>
        </w:rPr>
        <w:t>VIF</w:t>
      </w:r>
      <w:r>
        <w:rPr>
          <w:rFonts w:hint="eastAsia"/>
        </w:rPr>
        <w:t>值，变量之间的相关系数均较低，</w:t>
      </w:r>
      <w:r>
        <w:rPr>
          <w:rFonts w:hint="eastAsia"/>
          <w:i/>
          <w:iCs/>
        </w:rPr>
        <w:t>happiness</w:t>
      </w:r>
      <w:r>
        <w:rPr>
          <w:rFonts w:hint="eastAsia"/>
        </w:rPr>
        <w:t>和</w:t>
      </w:r>
      <w:r>
        <w:rPr>
          <w:rFonts w:hint="eastAsia"/>
          <w:i/>
          <w:iCs/>
        </w:rPr>
        <w:t>sadness</w:t>
      </w:r>
      <w:r>
        <w:rPr>
          <w:rFonts w:hint="eastAsia"/>
        </w:rPr>
        <w:t>的自变量之间的相关系数绝对值小于</w:t>
      </w:r>
      <w:r>
        <w:rPr>
          <w:rFonts w:hint="eastAsia"/>
        </w:rPr>
        <w:t>0</w:t>
      </w:r>
      <w:r>
        <w:t>.2</w:t>
      </w:r>
      <w:r>
        <w:rPr>
          <w:rFonts w:hint="eastAsia"/>
        </w:rPr>
        <w:t>，说明同时加入快乐和悲伤情绪变量不会对模型有</w:t>
      </w:r>
      <w:r w:rsidR="009C6B3D">
        <w:rPr>
          <w:rFonts w:hint="eastAsia"/>
        </w:rPr>
        <w:t>共线性</w:t>
      </w:r>
      <w:r>
        <w:rPr>
          <w:rFonts w:hint="eastAsia"/>
        </w:rPr>
        <w:t>影响。所有变量的</w:t>
      </w:r>
      <w:r>
        <w:rPr>
          <w:rFonts w:hint="eastAsia"/>
        </w:rPr>
        <w:t>VIF</w:t>
      </w:r>
      <w:r>
        <w:rPr>
          <w:rFonts w:hint="eastAsia"/>
        </w:rPr>
        <w:t>均小于</w:t>
      </w:r>
      <w:r>
        <w:rPr>
          <w:rFonts w:hint="eastAsia"/>
        </w:rPr>
        <w:t>1</w:t>
      </w:r>
      <w:r>
        <w:t>0</w:t>
      </w:r>
      <w:r>
        <w:rPr>
          <w:rFonts w:hint="eastAsia"/>
        </w:rPr>
        <w:t>，说明这些变量之间没有明显的共线性问题。</w:t>
      </w:r>
    </w:p>
    <w:p w14:paraId="481BC006" w14:textId="63D0D823" w:rsidR="000A1EED" w:rsidRDefault="00BB2923">
      <w:pPr>
        <w:pStyle w:val="ae"/>
      </w:pPr>
      <w:bookmarkStart w:id="23" w:name="_Ref103882719"/>
      <w:r>
        <w:rPr>
          <w:rFonts w:hint="eastAsia"/>
        </w:rPr>
        <w:t>表</w:t>
      </w:r>
      <w:r>
        <w:rPr>
          <w:rFonts w:hint="eastAsia"/>
        </w:rPr>
        <w:t xml:space="preserve"> </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4</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1</w:t>
      </w:r>
      <w:r w:rsidR="00856445">
        <w:fldChar w:fldCharType="end"/>
      </w:r>
      <w:bookmarkEnd w:id="23"/>
      <w:r>
        <w:t xml:space="preserve"> </w:t>
      </w:r>
      <w:r>
        <w:rPr>
          <w:rFonts w:hint="eastAsia"/>
        </w:rPr>
        <w:t>研究模型的变量和描述性统计</w:t>
      </w:r>
    </w:p>
    <w:tbl>
      <w:tblPr>
        <w:tblStyle w:val="a9"/>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1942"/>
        <w:gridCol w:w="2909"/>
        <w:gridCol w:w="864"/>
        <w:gridCol w:w="864"/>
        <w:gridCol w:w="864"/>
        <w:gridCol w:w="863"/>
      </w:tblGrid>
      <w:tr w:rsidR="000A1EED" w:rsidRPr="0099085C" w14:paraId="2D803C9E" w14:textId="77777777">
        <w:tc>
          <w:tcPr>
            <w:tcW w:w="1050" w:type="pct"/>
          </w:tcPr>
          <w:p w14:paraId="6BA28616" w14:textId="77777777" w:rsidR="000A1EED" w:rsidRPr="0099085C" w:rsidRDefault="00BB2923">
            <w:pPr>
              <w:pStyle w:val="af"/>
              <w:spacing w:line="276" w:lineRule="auto"/>
              <w:jc w:val="both"/>
            </w:pPr>
            <w:r w:rsidRPr="0099085C">
              <w:rPr>
                <w:rFonts w:hint="eastAsia"/>
              </w:rPr>
              <w:t>变量</w:t>
            </w:r>
          </w:p>
        </w:tc>
        <w:tc>
          <w:tcPr>
            <w:tcW w:w="1775" w:type="pct"/>
          </w:tcPr>
          <w:p w14:paraId="54FEE703" w14:textId="77777777" w:rsidR="000A1EED" w:rsidRPr="0099085C" w:rsidRDefault="00BB2923">
            <w:pPr>
              <w:pStyle w:val="af"/>
              <w:spacing w:line="276" w:lineRule="auto"/>
              <w:jc w:val="both"/>
            </w:pPr>
            <w:r w:rsidRPr="0099085C">
              <w:rPr>
                <w:rFonts w:hint="eastAsia"/>
              </w:rPr>
              <w:t>描述</w:t>
            </w:r>
          </w:p>
        </w:tc>
        <w:tc>
          <w:tcPr>
            <w:tcW w:w="544" w:type="pct"/>
          </w:tcPr>
          <w:p w14:paraId="51F14304" w14:textId="77777777" w:rsidR="000A1EED" w:rsidRPr="0099085C" w:rsidRDefault="00BB2923">
            <w:pPr>
              <w:pStyle w:val="af"/>
              <w:spacing w:line="276" w:lineRule="auto"/>
              <w:jc w:val="both"/>
            </w:pPr>
            <w:r w:rsidRPr="0099085C">
              <w:rPr>
                <w:rFonts w:hint="eastAsia"/>
              </w:rPr>
              <w:t>均值</w:t>
            </w:r>
          </w:p>
        </w:tc>
        <w:tc>
          <w:tcPr>
            <w:tcW w:w="544" w:type="pct"/>
          </w:tcPr>
          <w:p w14:paraId="2FA4E3FE" w14:textId="77777777" w:rsidR="000A1EED" w:rsidRPr="0099085C" w:rsidRDefault="00BB2923">
            <w:pPr>
              <w:pStyle w:val="af"/>
              <w:spacing w:line="276" w:lineRule="auto"/>
              <w:jc w:val="both"/>
            </w:pPr>
            <w:r w:rsidRPr="0099085C">
              <w:rPr>
                <w:rFonts w:hint="eastAsia"/>
              </w:rPr>
              <w:t>标准差</w:t>
            </w:r>
          </w:p>
        </w:tc>
        <w:tc>
          <w:tcPr>
            <w:tcW w:w="544" w:type="pct"/>
          </w:tcPr>
          <w:p w14:paraId="63CB648F" w14:textId="77777777" w:rsidR="000A1EED" w:rsidRPr="0099085C" w:rsidRDefault="00BB2923">
            <w:pPr>
              <w:pStyle w:val="af"/>
              <w:spacing w:line="276" w:lineRule="auto"/>
              <w:jc w:val="both"/>
            </w:pPr>
            <w:r w:rsidRPr="0099085C">
              <w:rPr>
                <w:rFonts w:hint="eastAsia"/>
              </w:rPr>
              <w:t>最小值</w:t>
            </w:r>
          </w:p>
        </w:tc>
        <w:tc>
          <w:tcPr>
            <w:tcW w:w="544" w:type="pct"/>
          </w:tcPr>
          <w:p w14:paraId="0CDDA143" w14:textId="77777777" w:rsidR="000A1EED" w:rsidRPr="0099085C" w:rsidRDefault="00BB2923">
            <w:pPr>
              <w:pStyle w:val="af"/>
              <w:spacing w:line="276" w:lineRule="auto"/>
              <w:jc w:val="both"/>
            </w:pPr>
            <w:r w:rsidRPr="0099085C">
              <w:rPr>
                <w:rFonts w:hint="eastAsia"/>
              </w:rPr>
              <w:t>最大值</w:t>
            </w:r>
          </w:p>
        </w:tc>
      </w:tr>
      <w:tr w:rsidR="000A1EED" w:rsidRPr="0099085C" w14:paraId="00DA1FC0" w14:textId="77777777">
        <w:tc>
          <w:tcPr>
            <w:tcW w:w="1050" w:type="pct"/>
            <w:tcBorders>
              <w:bottom w:val="nil"/>
            </w:tcBorders>
          </w:tcPr>
          <w:p w14:paraId="2BA2327F" w14:textId="77777777" w:rsidR="000A1EED" w:rsidRPr="0099085C" w:rsidRDefault="00BB2923">
            <w:pPr>
              <w:pStyle w:val="af"/>
              <w:spacing w:line="276" w:lineRule="auto"/>
              <w:jc w:val="both"/>
            </w:pPr>
            <w:r w:rsidRPr="0099085C">
              <w:rPr>
                <w:rFonts w:hint="eastAsia"/>
              </w:rPr>
              <w:t>因变量</w:t>
            </w:r>
          </w:p>
        </w:tc>
        <w:tc>
          <w:tcPr>
            <w:tcW w:w="1775" w:type="pct"/>
            <w:tcBorders>
              <w:bottom w:val="nil"/>
            </w:tcBorders>
          </w:tcPr>
          <w:p w14:paraId="0877F55A" w14:textId="77777777" w:rsidR="000A1EED" w:rsidRPr="0099085C" w:rsidRDefault="000A1EED">
            <w:pPr>
              <w:pStyle w:val="af"/>
              <w:spacing w:line="276" w:lineRule="auto"/>
              <w:jc w:val="both"/>
            </w:pPr>
          </w:p>
        </w:tc>
        <w:tc>
          <w:tcPr>
            <w:tcW w:w="544" w:type="pct"/>
            <w:tcBorders>
              <w:bottom w:val="nil"/>
            </w:tcBorders>
          </w:tcPr>
          <w:p w14:paraId="7D0C2E8C" w14:textId="77777777" w:rsidR="000A1EED" w:rsidRPr="0099085C" w:rsidRDefault="000A1EED">
            <w:pPr>
              <w:pStyle w:val="af"/>
              <w:spacing w:line="276" w:lineRule="auto"/>
              <w:jc w:val="both"/>
              <w:rPr>
                <w:rFonts w:cs="Times New Roman"/>
                <w:szCs w:val="21"/>
              </w:rPr>
            </w:pPr>
          </w:p>
        </w:tc>
        <w:tc>
          <w:tcPr>
            <w:tcW w:w="544" w:type="pct"/>
            <w:tcBorders>
              <w:bottom w:val="nil"/>
            </w:tcBorders>
          </w:tcPr>
          <w:p w14:paraId="57629B2E" w14:textId="77777777" w:rsidR="000A1EED" w:rsidRPr="0099085C" w:rsidRDefault="000A1EED">
            <w:pPr>
              <w:pStyle w:val="af"/>
              <w:spacing w:line="276" w:lineRule="auto"/>
              <w:jc w:val="both"/>
              <w:rPr>
                <w:rFonts w:cs="Times New Roman"/>
                <w:szCs w:val="21"/>
              </w:rPr>
            </w:pPr>
          </w:p>
        </w:tc>
        <w:tc>
          <w:tcPr>
            <w:tcW w:w="544" w:type="pct"/>
            <w:tcBorders>
              <w:bottom w:val="nil"/>
            </w:tcBorders>
          </w:tcPr>
          <w:p w14:paraId="7CE82A52" w14:textId="77777777" w:rsidR="000A1EED" w:rsidRPr="0099085C" w:rsidRDefault="000A1EED">
            <w:pPr>
              <w:pStyle w:val="af"/>
              <w:spacing w:line="276" w:lineRule="auto"/>
              <w:jc w:val="both"/>
              <w:rPr>
                <w:rFonts w:cs="Times New Roman"/>
                <w:szCs w:val="21"/>
              </w:rPr>
            </w:pPr>
          </w:p>
        </w:tc>
        <w:tc>
          <w:tcPr>
            <w:tcW w:w="544" w:type="pct"/>
            <w:tcBorders>
              <w:bottom w:val="nil"/>
            </w:tcBorders>
          </w:tcPr>
          <w:p w14:paraId="71AC7A3B" w14:textId="77777777" w:rsidR="000A1EED" w:rsidRPr="0099085C" w:rsidRDefault="000A1EED">
            <w:pPr>
              <w:pStyle w:val="af"/>
              <w:spacing w:line="276" w:lineRule="auto"/>
              <w:jc w:val="both"/>
              <w:rPr>
                <w:rFonts w:cs="Times New Roman"/>
                <w:szCs w:val="21"/>
              </w:rPr>
            </w:pPr>
          </w:p>
        </w:tc>
      </w:tr>
      <w:tr w:rsidR="000A1EED" w:rsidRPr="0099085C" w14:paraId="5D2E4856" w14:textId="77777777">
        <w:tc>
          <w:tcPr>
            <w:tcW w:w="1050" w:type="pct"/>
            <w:tcBorders>
              <w:top w:val="nil"/>
              <w:bottom w:val="nil"/>
            </w:tcBorders>
          </w:tcPr>
          <w:p w14:paraId="4B00B508" w14:textId="77777777" w:rsidR="000A1EED" w:rsidRPr="0099085C" w:rsidRDefault="00BB2923">
            <w:pPr>
              <w:pStyle w:val="af"/>
              <w:spacing w:line="276" w:lineRule="auto"/>
              <w:jc w:val="both"/>
            </w:pPr>
            <w:r w:rsidRPr="0099085C">
              <w:rPr>
                <w:rFonts w:hint="eastAsia"/>
              </w:rPr>
              <w:t>f</w:t>
            </w:r>
            <w:r w:rsidRPr="0099085C">
              <w:t>unding_success</w:t>
            </w:r>
          </w:p>
        </w:tc>
        <w:tc>
          <w:tcPr>
            <w:tcW w:w="1775" w:type="pct"/>
            <w:tcBorders>
              <w:top w:val="nil"/>
              <w:bottom w:val="nil"/>
            </w:tcBorders>
          </w:tcPr>
          <w:p w14:paraId="752DDB28" w14:textId="77777777" w:rsidR="000A1EED" w:rsidRPr="0099085C" w:rsidRDefault="00BB2923">
            <w:pPr>
              <w:pStyle w:val="af"/>
              <w:spacing w:line="276" w:lineRule="auto"/>
              <w:jc w:val="both"/>
            </w:pPr>
            <w:r w:rsidRPr="0099085C">
              <w:rPr>
                <w:rFonts w:hint="eastAsia"/>
              </w:rPr>
              <w:t>虚拟变量，在限定时间内成功达到众筹目标</w:t>
            </w:r>
            <w:r w:rsidRPr="0099085C">
              <w:rPr>
                <w:rFonts w:hint="eastAsia"/>
              </w:rPr>
              <w:t>=</w:t>
            </w:r>
            <w:r w:rsidRPr="0099085C">
              <w:t>1</w:t>
            </w:r>
            <w:r w:rsidRPr="0099085C">
              <w:rPr>
                <w:rFonts w:hint="eastAsia"/>
              </w:rPr>
              <w:t>，失败</w:t>
            </w:r>
            <w:r w:rsidRPr="0099085C">
              <w:rPr>
                <w:rFonts w:hint="eastAsia"/>
              </w:rPr>
              <w:t>=</w:t>
            </w:r>
            <w:r w:rsidRPr="0099085C">
              <w:t>0</w:t>
            </w:r>
          </w:p>
        </w:tc>
        <w:tc>
          <w:tcPr>
            <w:tcW w:w="544" w:type="pct"/>
            <w:tcBorders>
              <w:top w:val="nil"/>
              <w:bottom w:val="nil"/>
            </w:tcBorders>
          </w:tcPr>
          <w:p w14:paraId="7B3D7E5F" w14:textId="77777777" w:rsidR="000A1EED" w:rsidRPr="0099085C" w:rsidRDefault="00BB2923">
            <w:pPr>
              <w:pStyle w:val="af"/>
              <w:spacing w:line="276" w:lineRule="auto"/>
              <w:jc w:val="both"/>
              <w:rPr>
                <w:rFonts w:cs="Times New Roman"/>
                <w:szCs w:val="21"/>
              </w:rPr>
            </w:pPr>
            <w:r w:rsidRPr="0099085C">
              <w:rPr>
                <w:rFonts w:cs="Times New Roman"/>
                <w:szCs w:val="21"/>
              </w:rPr>
              <w:t>0.88</w:t>
            </w:r>
          </w:p>
        </w:tc>
        <w:tc>
          <w:tcPr>
            <w:tcW w:w="544" w:type="pct"/>
            <w:tcBorders>
              <w:top w:val="nil"/>
              <w:bottom w:val="nil"/>
            </w:tcBorders>
          </w:tcPr>
          <w:p w14:paraId="0125F1A2" w14:textId="77777777" w:rsidR="000A1EED" w:rsidRPr="0099085C" w:rsidRDefault="00BB2923">
            <w:pPr>
              <w:pStyle w:val="af"/>
              <w:spacing w:line="276" w:lineRule="auto"/>
              <w:jc w:val="both"/>
              <w:rPr>
                <w:rFonts w:cs="Times New Roman"/>
                <w:szCs w:val="21"/>
              </w:rPr>
            </w:pPr>
            <w:r w:rsidRPr="0099085C">
              <w:rPr>
                <w:rFonts w:cs="Times New Roman"/>
                <w:szCs w:val="21"/>
              </w:rPr>
              <w:t>0.32</w:t>
            </w:r>
          </w:p>
        </w:tc>
        <w:tc>
          <w:tcPr>
            <w:tcW w:w="544" w:type="pct"/>
            <w:tcBorders>
              <w:top w:val="nil"/>
              <w:bottom w:val="nil"/>
            </w:tcBorders>
          </w:tcPr>
          <w:p w14:paraId="27B395B7"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nil"/>
            </w:tcBorders>
          </w:tcPr>
          <w:p w14:paraId="2F835A5C" w14:textId="77777777" w:rsidR="000A1EED" w:rsidRPr="0099085C" w:rsidRDefault="00BB2923">
            <w:pPr>
              <w:pStyle w:val="af"/>
              <w:spacing w:line="276" w:lineRule="auto"/>
              <w:jc w:val="both"/>
              <w:rPr>
                <w:rFonts w:cs="Times New Roman"/>
                <w:szCs w:val="21"/>
              </w:rPr>
            </w:pPr>
            <w:r w:rsidRPr="0099085C">
              <w:rPr>
                <w:rFonts w:cs="Times New Roman"/>
                <w:szCs w:val="21"/>
              </w:rPr>
              <w:t>1</w:t>
            </w:r>
          </w:p>
        </w:tc>
      </w:tr>
      <w:tr w:rsidR="000A1EED" w:rsidRPr="0099085C" w14:paraId="2F49B237" w14:textId="77777777">
        <w:tc>
          <w:tcPr>
            <w:tcW w:w="1050" w:type="pct"/>
            <w:tcBorders>
              <w:top w:val="nil"/>
              <w:bottom w:val="single" w:sz="4" w:space="0" w:color="auto"/>
            </w:tcBorders>
          </w:tcPr>
          <w:p w14:paraId="5399E352" w14:textId="77777777" w:rsidR="000A1EED" w:rsidRPr="0099085C" w:rsidRDefault="00BB2923">
            <w:pPr>
              <w:pStyle w:val="af"/>
              <w:spacing w:line="276" w:lineRule="auto"/>
              <w:jc w:val="both"/>
            </w:pPr>
            <w:r w:rsidRPr="0099085C">
              <w:t>funding_speed</w:t>
            </w:r>
          </w:p>
        </w:tc>
        <w:tc>
          <w:tcPr>
            <w:tcW w:w="1775" w:type="pct"/>
            <w:tcBorders>
              <w:top w:val="nil"/>
              <w:bottom w:val="single" w:sz="4" w:space="0" w:color="auto"/>
            </w:tcBorders>
          </w:tcPr>
          <w:p w14:paraId="51B29B4D" w14:textId="77777777" w:rsidR="000A1EED" w:rsidRPr="0099085C" w:rsidRDefault="00BB2923">
            <w:pPr>
              <w:pStyle w:val="af"/>
              <w:spacing w:line="276" w:lineRule="auto"/>
              <w:jc w:val="both"/>
            </w:pPr>
            <w:r w:rsidRPr="0099085C">
              <w:rPr>
                <w:rFonts w:hint="eastAsia"/>
              </w:rPr>
              <w:t>达成众筹目标的速度</w:t>
            </w:r>
          </w:p>
        </w:tc>
        <w:tc>
          <w:tcPr>
            <w:tcW w:w="544" w:type="pct"/>
            <w:tcBorders>
              <w:top w:val="nil"/>
              <w:bottom w:val="single" w:sz="4" w:space="0" w:color="auto"/>
            </w:tcBorders>
          </w:tcPr>
          <w:p w14:paraId="4BFCC2FF" w14:textId="77777777" w:rsidR="000A1EED" w:rsidRPr="0099085C" w:rsidRDefault="00BB2923">
            <w:pPr>
              <w:pStyle w:val="af"/>
              <w:spacing w:line="276" w:lineRule="auto"/>
              <w:jc w:val="both"/>
              <w:rPr>
                <w:rFonts w:cs="Times New Roman"/>
                <w:szCs w:val="21"/>
              </w:rPr>
            </w:pPr>
            <w:r w:rsidRPr="0099085C">
              <w:rPr>
                <w:rFonts w:cs="Times New Roman" w:hint="eastAsia"/>
                <w:szCs w:val="21"/>
              </w:rPr>
              <w:t>4</w:t>
            </w:r>
            <w:r w:rsidRPr="0099085C">
              <w:rPr>
                <w:rFonts w:cs="Times New Roman"/>
                <w:szCs w:val="21"/>
              </w:rPr>
              <w:t>.53</w:t>
            </w:r>
          </w:p>
        </w:tc>
        <w:tc>
          <w:tcPr>
            <w:tcW w:w="544" w:type="pct"/>
            <w:tcBorders>
              <w:top w:val="nil"/>
              <w:bottom w:val="single" w:sz="4" w:space="0" w:color="auto"/>
            </w:tcBorders>
          </w:tcPr>
          <w:p w14:paraId="3AD18B4D" w14:textId="77777777" w:rsidR="000A1EED" w:rsidRPr="0099085C" w:rsidRDefault="00BB2923">
            <w:pPr>
              <w:pStyle w:val="af"/>
              <w:spacing w:line="276" w:lineRule="auto"/>
              <w:jc w:val="both"/>
              <w:rPr>
                <w:rFonts w:cs="Times New Roman"/>
                <w:szCs w:val="21"/>
              </w:rPr>
            </w:pPr>
            <w:r w:rsidRPr="0099085C">
              <w:rPr>
                <w:rFonts w:cs="Times New Roman"/>
                <w:szCs w:val="21"/>
              </w:rPr>
              <w:t>2.36</w:t>
            </w:r>
          </w:p>
        </w:tc>
        <w:tc>
          <w:tcPr>
            <w:tcW w:w="544" w:type="pct"/>
            <w:tcBorders>
              <w:top w:val="nil"/>
              <w:bottom w:val="single" w:sz="4" w:space="0" w:color="auto"/>
            </w:tcBorders>
          </w:tcPr>
          <w:p w14:paraId="13D9DA93"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single" w:sz="4" w:space="0" w:color="auto"/>
            </w:tcBorders>
          </w:tcPr>
          <w:p w14:paraId="27A2E576" w14:textId="77777777" w:rsidR="000A1EED" w:rsidRPr="0099085C" w:rsidRDefault="00BB2923">
            <w:pPr>
              <w:pStyle w:val="af"/>
              <w:spacing w:line="276" w:lineRule="auto"/>
              <w:jc w:val="both"/>
              <w:rPr>
                <w:rFonts w:cs="Times New Roman"/>
                <w:szCs w:val="21"/>
              </w:rPr>
            </w:pPr>
            <w:r w:rsidRPr="0099085C">
              <w:rPr>
                <w:rFonts w:cs="Times New Roman" w:hint="eastAsia"/>
                <w:szCs w:val="21"/>
              </w:rPr>
              <w:t>1</w:t>
            </w:r>
            <w:r w:rsidRPr="0099085C">
              <w:rPr>
                <w:rFonts w:cs="Times New Roman"/>
                <w:szCs w:val="21"/>
              </w:rPr>
              <w:t>3.05</w:t>
            </w:r>
          </w:p>
        </w:tc>
      </w:tr>
      <w:tr w:rsidR="000A1EED" w:rsidRPr="0099085C" w14:paraId="00ABB7F3" w14:textId="77777777">
        <w:tc>
          <w:tcPr>
            <w:tcW w:w="1050" w:type="pct"/>
            <w:tcBorders>
              <w:top w:val="single" w:sz="4" w:space="0" w:color="auto"/>
              <w:bottom w:val="nil"/>
            </w:tcBorders>
          </w:tcPr>
          <w:p w14:paraId="3946B35C" w14:textId="77777777" w:rsidR="000A1EED" w:rsidRPr="0099085C" w:rsidRDefault="00BB2923">
            <w:pPr>
              <w:pStyle w:val="af"/>
              <w:spacing w:line="276" w:lineRule="auto"/>
              <w:jc w:val="both"/>
            </w:pPr>
            <w:r w:rsidRPr="0099085C">
              <w:rPr>
                <w:rFonts w:hint="eastAsia"/>
              </w:rPr>
              <w:t>自变量</w:t>
            </w:r>
          </w:p>
        </w:tc>
        <w:tc>
          <w:tcPr>
            <w:tcW w:w="1775" w:type="pct"/>
            <w:tcBorders>
              <w:top w:val="single" w:sz="4" w:space="0" w:color="auto"/>
              <w:bottom w:val="nil"/>
            </w:tcBorders>
          </w:tcPr>
          <w:p w14:paraId="685B9FEB" w14:textId="77777777" w:rsidR="000A1EED" w:rsidRPr="0099085C" w:rsidRDefault="000A1EED">
            <w:pPr>
              <w:pStyle w:val="af"/>
              <w:spacing w:line="276" w:lineRule="auto"/>
              <w:jc w:val="both"/>
            </w:pPr>
          </w:p>
        </w:tc>
        <w:tc>
          <w:tcPr>
            <w:tcW w:w="544" w:type="pct"/>
            <w:tcBorders>
              <w:top w:val="single" w:sz="4" w:space="0" w:color="auto"/>
              <w:bottom w:val="nil"/>
            </w:tcBorders>
          </w:tcPr>
          <w:p w14:paraId="1E12EFDC"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57889D91"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2F11AAEE"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53D72B7A" w14:textId="77777777" w:rsidR="000A1EED" w:rsidRPr="0099085C" w:rsidRDefault="000A1EED">
            <w:pPr>
              <w:pStyle w:val="af"/>
              <w:spacing w:line="276" w:lineRule="auto"/>
              <w:jc w:val="both"/>
              <w:rPr>
                <w:rFonts w:cs="Times New Roman"/>
                <w:szCs w:val="21"/>
              </w:rPr>
            </w:pPr>
          </w:p>
        </w:tc>
      </w:tr>
      <w:tr w:rsidR="000A1EED" w:rsidRPr="0099085C" w14:paraId="73BB4EC1" w14:textId="77777777">
        <w:tc>
          <w:tcPr>
            <w:tcW w:w="1050" w:type="pct"/>
            <w:tcBorders>
              <w:top w:val="nil"/>
              <w:bottom w:val="nil"/>
            </w:tcBorders>
          </w:tcPr>
          <w:p w14:paraId="56BC8379" w14:textId="77777777" w:rsidR="000A1EED" w:rsidRPr="0099085C" w:rsidRDefault="00BB2923">
            <w:pPr>
              <w:pStyle w:val="af"/>
              <w:spacing w:line="276" w:lineRule="auto"/>
              <w:jc w:val="both"/>
            </w:pPr>
            <w:r w:rsidRPr="0099085C">
              <w:t>happiness</w:t>
            </w:r>
          </w:p>
        </w:tc>
        <w:tc>
          <w:tcPr>
            <w:tcW w:w="1775" w:type="pct"/>
            <w:tcBorders>
              <w:top w:val="nil"/>
              <w:bottom w:val="nil"/>
            </w:tcBorders>
          </w:tcPr>
          <w:p w14:paraId="190C9A84" w14:textId="77777777" w:rsidR="000A1EED" w:rsidRPr="0099085C" w:rsidRDefault="00BB2923">
            <w:pPr>
              <w:pStyle w:val="af"/>
              <w:spacing w:line="276" w:lineRule="auto"/>
              <w:jc w:val="both"/>
            </w:pPr>
            <w:r w:rsidRPr="0099085C">
              <w:t>图片中</w:t>
            </w:r>
            <w:r w:rsidRPr="0099085C">
              <w:rPr>
                <w:rFonts w:hint="eastAsia"/>
              </w:rPr>
              <w:t>人脸</w:t>
            </w:r>
            <w:r w:rsidRPr="0099085C">
              <w:t>的快乐</w:t>
            </w:r>
            <w:r w:rsidRPr="0099085C">
              <w:rPr>
                <w:rFonts w:hint="eastAsia"/>
              </w:rPr>
              <w:t>情绪值</w:t>
            </w:r>
          </w:p>
        </w:tc>
        <w:tc>
          <w:tcPr>
            <w:tcW w:w="544" w:type="pct"/>
            <w:tcBorders>
              <w:top w:val="nil"/>
              <w:bottom w:val="nil"/>
            </w:tcBorders>
          </w:tcPr>
          <w:p w14:paraId="13908BED" w14:textId="77777777" w:rsidR="000A1EED" w:rsidRPr="0099085C" w:rsidRDefault="00BB2923">
            <w:pPr>
              <w:pStyle w:val="af"/>
              <w:spacing w:line="276" w:lineRule="auto"/>
              <w:jc w:val="both"/>
              <w:rPr>
                <w:rFonts w:cs="Times New Roman"/>
                <w:szCs w:val="21"/>
              </w:rPr>
            </w:pPr>
            <w:r w:rsidRPr="0099085C">
              <w:rPr>
                <w:rFonts w:cs="Times New Roman"/>
                <w:szCs w:val="21"/>
              </w:rPr>
              <w:t>0.360</w:t>
            </w:r>
          </w:p>
        </w:tc>
        <w:tc>
          <w:tcPr>
            <w:tcW w:w="544" w:type="pct"/>
            <w:tcBorders>
              <w:top w:val="nil"/>
              <w:bottom w:val="nil"/>
            </w:tcBorders>
          </w:tcPr>
          <w:p w14:paraId="2B54D200" w14:textId="77777777" w:rsidR="000A1EED" w:rsidRPr="0099085C" w:rsidRDefault="00BB2923">
            <w:pPr>
              <w:pStyle w:val="af"/>
              <w:spacing w:line="276" w:lineRule="auto"/>
              <w:jc w:val="both"/>
              <w:rPr>
                <w:rFonts w:cs="Times New Roman"/>
                <w:szCs w:val="21"/>
              </w:rPr>
            </w:pPr>
            <w:r w:rsidRPr="0099085C">
              <w:rPr>
                <w:rFonts w:cs="Times New Roman"/>
                <w:szCs w:val="21"/>
              </w:rPr>
              <w:t>0.430</w:t>
            </w:r>
          </w:p>
        </w:tc>
        <w:tc>
          <w:tcPr>
            <w:tcW w:w="544" w:type="pct"/>
            <w:tcBorders>
              <w:top w:val="nil"/>
              <w:bottom w:val="nil"/>
            </w:tcBorders>
          </w:tcPr>
          <w:p w14:paraId="700907BD"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nil"/>
            </w:tcBorders>
          </w:tcPr>
          <w:p w14:paraId="257AD147" w14:textId="77777777" w:rsidR="000A1EED" w:rsidRPr="0099085C" w:rsidRDefault="00BB2923">
            <w:pPr>
              <w:pStyle w:val="af"/>
              <w:spacing w:line="276" w:lineRule="auto"/>
              <w:jc w:val="both"/>
              <w:rPr>
                <w:rFonts w:cs="Times New Roman"/>
                <w:szCs w:val="21"/>
              </w:rPr>
            </w:pPr>
            <w:r w:rsidRPr="0099085C">
              <w:rPr>
                <w:rFonts w:cs="Times New Roman"/>
                <w:szCs w:val="21"/>
              </w:rPr>
              <w:t>3.580</w:t>
            </w:r>
          </w:p>
        </w:tc>
      </w:tr>
      <w:tr w:rsidR="000A1EED" w:rsidRPr="0099085C" w14:paraId="75DE007B" w14:textId="77777777">
        <w:tc>
          <w:tcPr>
            <w:tcW w:w="1050" w:type="pct"/>
            <w:tcBorders>
              <w:top w:val="nil"/>
              <w:bottom w:val="single" w:sz="4" w:space="0" w:color="auto"/>
            </w:tcBorders>
          </w:tcPr>
          <w:p w14:paraId="73C94AA1" w14:textId="77777777" w:rsidR="000A1EED" w:rsidRPr="0099085C" w:rsidRDefault="00BB2923">
            <w:pPr>
              <w:pStyle w:val="af"/>
              <w:spacing w:line="276" w:lineRule="auto"/>
              <w:jc w:val="both"/>
            </w:pPr>
            <w:r w:rsidRPr="0099085C">
              <w:t>sadness</w:t>
            </w:r>
          </w:p>
        </w:tc>
        <w:tc>
          <w:tcPr>
            <w:tcW w:w="1775" w:type="pct"/>
            <w:tcBorders>
              <w:top w:val="nil"/>
              <w:bottom w:val="single" w:sz="4" w:space="0" w:color="auto"/>
            </w:tcBorders>
          </w:tcPr>
          <w:p w14:paraId="0C4100E5" w14:textId="77777777" w:rsidR="000A1EED" w:rsidRPr="0099085C" w:rsidRDefault="00BB2923">
            <w:pPr>
              <w:pStyle w:val="af"/>
              <w:spacing w:line="276" w:lineRule="auto"/>
              <w:jc w:val="both"/>
            </w:pPr>
            <w:r w:rsidRPr="0099085C">
              <w:t>图片中</w:t>
            </w:r>
            <w:r w:rsidRPr="0099085C">
              <w:rPr>
                <w:rFonts w:hint="eastAsia"/>
              </w:rPr>
              <w:t>人脸</w:t>
            </w:r>
            <w:r w:rsidRPr="0099085C">
              <w:t>的悲伤</w:t>
            </w:r>
            <w:r w:rsidRPr="0099085C">
              <w:rPr>
                <w:rFonts w:hint="eastAsia"/>
              </w:rPr>
              <w:t>情绪值</w:t>
            </w:r>
          </w:p>
        </w:tc>
        <w:tc>
          <w:tcPr>
            <w:tcW w:w="544" w:type="pct"/>
            <w:tcBorders>
              <w:top w:val="nil"/>
              <w:bottom w:val="single" w:sz="4" w:space="0" w:color="auto"/>
            </w:tcBorders>
          </w:tcPr>
          <w:p w14:paraId="34CC1527" w14:textId="77777777" w:rsidR="000A1EED" w:rsidRPr="0099085C" w:rsidRDefault="00BB2923">
            <w:pPr>
              <w:pStyle w:val="af"/>
              <w:spacing w:line="276" w:lineRule="auto"/>
              <w:jc w:val="both"/>
              <w:rPr>
                <w:rFonts w:cs="Times New Roman"/>
                <w:szCs w:val="21"/>
              </w:rPr>
            </w:pPr>
            <w:r w:rsidRPr="0099085C">
              <w:rPr>
                <w:rFonts w:cs="Times New Roman"/>
                <w:szCs w:val="21"/>
              </w:rPr>
              <w:t>0.020</w:t>
            </w:r>
          </w:p>
        </w:tc>
        <w:tc>
          <w:tcPr>
            <w:tcW w:w="544" w:type="pct"/>
            <w:tcBorders>
              <w:top w:val="nil"/>
              <w:bottom w:val="single" w:sz="4" w:space="0" w:color="auto"/>
            </w:tcBorders>
          </w:tcPr>
          <w:p w14:paraId="14544958" w14:textId="77777777" w:rsidR="000A1EED" w:rsidRPr="0099085C" w:rsidRDefault="00BB2923">
            <w:pPr>
              <w:pStyle w:val="af"/>
              <w:spacing w:line="276" w:lineRule="auto"/>
              <w:jc w:val="both"/>
              <w:rPr>
                <w:rFonts w:cs="Times New Roman"/>
                <w:szCs w:val="21"/>
              </w:rPr>
            </w:pPr>
            <w:r w:rsidRPr="0099085C">
              <w:rPr>
                <w:rFonts w:cs="Times New Roman"/>
                <w:szCs w:val="21"/>
              </w:rPr>
              <w:t>0.080</w:t>
            </w:r>
          </w:p>
        </w:tc>
        <w:tc>
          <w:tcPr>
            <w:tcW w:w="544" w:type="pct"/>
            <w:tcBorders>
              <w:top w:val="nil"/>
              <w:bottom w:val="single" w:sz="4" w:space="0" w:color="auto"/>
            </w:tcBorders>
          </w:tcPr>
          <w:p w14:paraId="008E7616"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single" w:sz="4" w:space="0" w:color="auto"/>
            </w:tcBorders>
          </w:tcPr>
          <w:p w14:paraId="7454D78C" w14:textId="77777777" w:rsidR="000A1EED" w:rsidRPr="0099085C" w:rsidRDefault="00BB2923">
            <w:pPr>
              <w:pStyle w:val="af"/>
              <w:spacing w:line="276" w:lineRule="auto"/>
              <w:jc w:val="both"/>
              <w:rPr>
                <w:rFonts w:cs="Times New Roman"/>
                <w:szCs w:val="21"/>
              </w:rPr>
            </w:pPr>
            <w:r w:rsidRPr="0099085C">
              <w:rPr>
                <w:rFonts w:cs="Times New Roman"/>
                <w:szCs w:val="21"/>
              </w:rPr>
              <w:t>1.000</w:t>
            </w:r>
          </w:p>
        </w:tc>
      </w:tr>
      <w:tr w:rsidR="000A1EED" w:rsidRPr="0099085C" w14:paraId="0250BD75" w14:textId="77777777">
        <w:tc>
          <w:tcPr>
            <w:tcW w:w="1050" w:type="pct"/>
            <w:tcBorders>
              <w:top w:val="single" w:sz="4" w:space="0" w:color="auto"/>
              <w:bottom w:val="nil"/>
            </w:tcBorders>
          </w:tcPr>
          <w:p w14:paraId="60C56658" w14:textId="77777777" w:rsidR="000A1EED" w:rsidRPr="0099085C" w:rsidRDefault="00BB2923">
            <w:pPr>
              <w:pStyle w:val="af"/>
              <w:spacing w:line="276" w:lineRule="auto"/>
              <w:jc w:val="both"/>
            </w:pPr>
            <w:r w:rsidRPr="0099085C">
              <w:rPr>
                <w:rFonts w:hint="eastAsia"/>
                <w:lang w:eastAsia="zh-Hans"/>
              </w:rPr>
              <w:t>调节</w:t>
            </w:r>
            <w:r w:rsidRPr="0099085C">
              <w:rPr>
                <w:rFonts w:hint="eastAsia"/>
              </w:rPr>
              <w:t>变量</w:t>
            </w:r>
          </w:p>
        </w:tc>
        <w:tc>
          <w:tcPr>
            <w:tcW w:w="1775" w:type="pct"/>
            <w:tcBorders>
              <w:top w:val="single" w:sz="4" w:space="0" w:color="auto"/>
              <w:bottom w:val="nil"/>
            </w:tcBorders>
          </w:tcPr>
          <w:p w14:paraId="0FF41AF5" w14:textId="77777777" w:rsidR="000A1EED" w:rsidRPr="0099085C" w:rsidRDefault="000A1EED">
            <w:pPr>
              <w:pStyle w:val="af"/>
              <w:spacing w:line="276" w:lineRule="auto"/>
              <w:jc w:val="both"/>
            </w:pPr>
          </w:p>
        </w:tc>
        <w:tc>
          <w:tcPr>
            <w:tcW w:w="544" w:type="pct"/>
            <w:tcBorders>
              <w:top w:val="single" w:sz="4" w:space="0" w:color="auto"/>
              <w:bottom w:val="nil"/>
            </w:tcBorders>
          </w:tcPr>
          <w:p w14:paraId="22BAEC71"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780D70CE"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36AD9329"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3BF35D58" w14:textId="77777777" w:rsidR="000A1EED" w:rsidRPr="0099085C" w:rsidRDefault="000A1EED">
            <w:pPr>
              <w:pStyle w:val="af"/>
              <w:spacing w:line="276" w:lineRule="auto"/>
              <w:jc w:val="both"/>
              <w:rPr>
                <w:rFonts w:cs="Times New Roman"/>
                <w:szCs w:val="21"/>
              </w:rPr>
            </w:pPr>
          </w:p>
        </w:tc>
      </w:tr>
      <w:tr w:rsidR="000A1EED" w:rsidRPr="0099085C" w14:paraId="732EF3F3" w14:textId="77777777">
        <w:tc>
          <w:tcPr>
            <w:tcW w:w="1050" w:type="pct"/>
            <w:tcBorders>
              <w:top w:val="nil"/>
              <w:bottom w:val="single" w:sz="4" w:space="0" w:color="auto"/>
            </w:tcBorders>
          </w:tcPr>
          <w:p w14:paraId="6E80E5BA" w14:textId="77777777" w:rsidR="000A1EED" w:rsidRPr="0099085C" w:rsidRDefault="00BB2923">
            <w:pPr>
              <w:pStyle w:val="af"/>
              <w:spacing w:line="276" w:lineRule="auto"/>
              <w:jc w:val="both"/>
            </w:pPr>
            <w:r w:rsidRPr="0099085C">
              <w:lastRenderedPageBreak/>
              <w:t>pst_psyc_cptl</w:t>
            </w:r>
          </w:p>
        </w:tc>
        <w:tc>
          <w:tcPr>
            <w:tcW w:w="1775" w:type="pct"/>
            <w:tcBorders>
              <w:top w:val="nil"/>
              <w:bottom w:val="single" w:sz="4" w:space="0" w:color="auto"/>
            </w:tcBorders>
          </w:tcPr>
          <w:p w14:paraId="61FA0190" w14:textId="54466F53" w:rsidR="000A1EED" w:rsidRPr="0099085C" w:rsidRDefault="00BB2923">
            <w:pPr>
              <w:pStyle w:val="af"/>
              <w:spacing w:line="276" w:lineRule="auto"/>
              <w:jc w:val="both"/>
            </w:pPr>
            <w:r w:rsidRPr="0099085C">
              <w:rPr>
                <w:rFonts w:hint="eastAsia"/>
              </w:rPr>
              <w:t>文本的积极心理资本分数</w:t>
            </w:r>
          </w:p>
        </w:tc>
        <w:tc>
          <w:tcPr>
            <w:tcW w:w="544" w:type="pct"/>
            <w:tcBorders>
              <w:top w:val="nil"/>
              <w:bottom w:val="single" w:sz="4" w:space="0" w:color="auto"/>
            </w:tcBorders>
          </w:tcPr>
          <w:p w14:paraId="4F1ADEEF" w14:textId="77777777" w:rsidR="000A1EED" w:rsidRPr="0099085C" w:rsidRDefault="00BB2923">
            <w:pPr>
              <w:pStyle w:val="af"/>
              <w:spacing w:line="276" w:lineRule="auto"/>
              <w:jc w:val="both"/>
              <w:rPr>
                <w:rFonts w:cs="Times New Roman"/>
                <w:szCs w:val="21"/>
              </w:rPr>
            </w:pPr>
            <w:r w:rsidRPr="0099085C">
              <w:rPr>
                <w:rFonts w:cs="Times New Roman"/>
                <w:szCs w:val="21"/>
              </w:rPr>
              <w:t>1.23</w:t>
            </w:r>
          </w:p>
        </w:tc>
        <w:tc>
          <w:tcPr>
            <w:tcW w:w="544" w:type="pct"/>
            <w:tcBorders>
              <w:top w:val="nil"/>
              <w:bottom w:val="single" w:sz="4" w:space="0" w:color="auto"/>
            </w:tcBorders>
          </w:tcPr>
          <w:p w14:paraId="54E746B2" w14:textId="77777777" w:rsidR="000A1EED" w:rsidRPr="0099085C" w:rsidRDefault="00BB2923">
            <w:pPr>
              <w:pStyle w:val="af"/>
              <w:spacing w:line="276" w:lineRule="auto"/>
              <w:jc w:val="both"/>
              <w:rPr>
                <w:rFonts w:cs="Times New Roman"/>
                <w:szCs w:val="21"/>
              </w:rPr>
            </w:pPr>
            <w:r w:rsidRPr="0099085C">
              <w:rPr>
                <w:rFonts w:cs="Times New Roman"/>
                <w:szCs w:val="21"/>
              </w:rPr>
              <w:t>1.47</w:t>
            </w:r>
          </w:p>
        </w:tc>
        <w:tc>
          <w:tcPr>
            <w:tcW w:w="544" w:type="pct"/>
            <w:tcBorders>
              <w:top w:val="nil"/>
              <w:bottom w:val="single" w:sz="4" w:space="0" w:color="auto"/>
            </w:tcBorders>
          </w:tcPr>
          <w:p w14:paraId="47900CA1"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single" w:sz="4" w:space="0" w:color="auto"/>
            </w:tcBorders>
          </w:tcPr>
          <w:p w14:paraId="7C4160E4" w14:textId="77777777" w:rsidR="000A1EED" w:rsidRPr="0099085C" w:rsidRDefault="00BB2923">
            <w:pPr>
              <w:pStyle w:val="af"/>
              <w:spacing w:line="276" w:lineRule="auto"/>
              <w:jc w:val="both"/>
              <w:rPr>
                <w:rFonts w:cs="Times New Roman"/>
                <w:szCs w:val="21"/>
              </w:rPr>
            </w:pPr>
            <w:r w:rsidRPr="0099085C">
              <w:rPr>
                <w:rFonts w:cs="Times New Roman"/>
                <w:szCs w:val="21"/>
              </w:rPr>
              <w:t>13</w:t>
            </w:r>
          </w:p>
        </w:tc>
      </w:tr>
      <w:tr w:rsidR="000A1EED" w:rsidRPr="0099085C" w14:paraId="18735B2E" w14:textId="77777777">
        <w:tc>
          <w:tcPr>
            <w:tcW w:w="1050" w:type="pct"/>
            <w:tcBorders>
              <w:top w:val="single" w:sz="4" w:space="0" w:color="auto"/>
              <w:bottom w:val="nil"/>
            </w:tcBorders>
          </w:tcPr>
          <w:p w14:paraId="6B51AB7C" w14:textId="77777777" w:rsidR="000A1EED" w:rsidRPr="0099085C" w:rsidRDefault="00BB2923">
            <w:pPr>
              <w:pStyle w:val="af"/>
              <w:spacing w:line="276" w:lineRule="auto"/>
              <w:jc w:val="both"/>
            </w:pPr>
            <w:r w:rsidRPr="0099085C">
              <w:rPr>
                <w:rFonts w:hint="eastAsia"/>
              </w:rPr>
              <w:t>控制变量</w:t>
            </w:r>
          </w:p>
        </w:tc>
        <w:tc>
          <w:tcPr>
            <w:tcW w:w="1775" w:type="pct"/>
            <w:tcBorders>
              <w:top w:val="single" w:sz="4" w:space="0" w:color="auto"/>
              <w:bottom w:val="nil"/>
            </w:tcBorders>
          </w:tcPr>
          <w:p w14:paraId="372C97C7" w14:textId="77777777" w:rsidR="000A1EED" w:rsidRPr="0099085C" w:rsidRDefault="000A1EED">
            <w:pPr>
              <w:pStyle w:val="af"/>
              <w:spacing w:line="276" w:lineRule="auto"/>
              <w:jc w:val="both"/>
            </w:pPr>
          </w:p>
        </w:tc>
        <w:tc>
          <w:tcPr>
            <w:tcW w:w="544" w:type="pct"/>
            <w:tcBorders>
              <w:top w:val="single" w:sz="4" w:space="0" w:color="auto"/>
              <w:bottom w:val="nil"/>
            </w:tcBorders>
          </w:tcPr>
          <w:p w14:paraId="44C77E24"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343F048B"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709E1DB0"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7CE5D6EE" w14:textId="77777777" w:rsidR="000A1EED" w:rsidRPr="0099085C" w:rsidRDefault="000A1EED">
            <w:pPr>
              <w:pStyle w:val="af"/>
              <w:spacing w:line="276" w:lineRule="auto"/>
              <w:jc w:val="both"/>
              <w:rPr>
                <w:rFonts w:cs="Times New Roman"/>
                <w:szCs w:val="21"/>
              </w:rPr>
            </w:pPr>
          </w:p>
        </w:tc>
      </w:tr>
      <w:tr w:rsidR="000A1EED" w:rsidRPr="0099085C" w14:paraId="3BC36359" w14:textId="77777777">
        <w:tc>
          <w:tcPr>
            <w:tcW w:w="1050" w:type="pct"/>
            <w:tcBorders>
              <w:top w:val="nil"/>
              <w:bottom w:val="nil"/>
            </w:tcBorders>
          </w:tcPr>
          <w:p w14:paraId="1C7DAAC9" w14:textId="77777777" w:rsidR="000A1EED" w:rsidRPr="0099085C" w:rsidRDefault="00BB2923">
            <w:pPr>
              <w:pStyle w:val="af"/>
              <w:spacing w:line="276" w:lineRule="auto"/>
              <w:jc w:val="both"/>
            </w:pPr>
            <w:r w:rsidRPr="0099085C">
              <w:t>gender</w:t>
            </w:r>
          </w:p>
        </w:tc>
        <w:tc>
          <w:tcPr>
            <w:tcW w:w="1775" w:type="pct"/>
            <w:tcBorders>
              <w:top w:val="nil"/>
              <w:bottom w:val="nil"/>
            </w:tcBorders>
          </w:tcPr>
          <w:p w14:paraId="1C0DA7E7" w14:textId="77777777" w:rsidR="000A1EED" w:rsidRPr="0099085C" w:rsidRDefault="00BB2923">
            <w:pPr>
              <w:pStyle w:val="af"/>
              <w:spacing w:line="276" w:lineRule="auto"/>
              <w:jc w:val="both"/>
            </w:pPr>
            <w:r w:rsidRPr="0099085C">
              <w:rPr>
                <w:rFonts w:hint="eastAsia"/>
              </w:rPr>
              <w:t>虚拟变量，众筹者的性别，女性</w:t>
            </w:r>
            <w:r w:rsidRPr="0099085C">
              <w:rPr>
                <w:rFonts w:hint="eastAsia"/>
              </w:rPr>
              <w:t>=</w:t>
            </w:r>
            <w:r w:rsidRPr="0099085C">
              <w:t>1</w:t>
            </w:r>
            <w:r w:rsidRPr="0099085C">
              <w:rPr>
                <w:rFonts w:hint="eastAsia"/>
              </w:rPr>
              <w:t>，男性</w:t>
            </w:r>
            <w:r w:rsidRPr="0099085C">
              <w:rPr>
                <w:rFonts w:hint="eastAsia"/>
              </w:rPr>
              <w:t>=</w:t>
            </w:r>
            <w:r w:rsidRPr="0099085C">
              <w:t>0</w:t>
            </w:r>
          </w:p>
        </w:tc>
        <w:tc>
          <w:tcPr>
            <w:tcW w:w="544" w:type="pct"/>
            <w:tcBorders>
              <w:top w:val="nil"/>
              <w:bottom w:val="nil"/>
            </w:tcBorders>
          </w:tcPr>
          <w:p w14:paraId="52EF1C50" w14:textId="77777777" w:rsidR="000A1EED" w:rsidRPr="0099085C" w:rsidRDefault="00BB2923">
            <w:pPr>
              <w:pStyle w:val="af"/>
              <w:spacing w:line="276" w:lineRule="auto"/>
              <w:jc w:val="both"/>
              <w:rPr>
                <w:rFonts w:cs="Times New Roman"/>
                <w:szCs w:val="21"/>
              </w:rPr>
            </w:pPr>
            <w:r w:rsidRPr="0099085C">
              <w:rPr>
                <w:rFonts w:cs="Times New Roman"/>
                <w:szCs w:val="21"/>
              </w:rPr>
              <w:t>0.80</w:t>
            </w:r>
          </w:p>
        </w:tc>
        <w:tc>
          <w:tcPr>
            <w:tcW w:w="544" w:type="pct"/>
            <w:tcBorders>
              <w:top w:val="nil"/>
              <w:bottom w:val="nil"/>
            </w:tcBorders>
          </w:tcPr>
          <w:p w14:paraId="3A1E0945" w14:textId="77777777" w:rsidR="000A1EED" w:rsidRPr="0099085C" w:rsidRDefault="00BB2923">
            <w:pPr>
              <w:pStyle w:val="af"/>
              <w:spacing w:line="276" w:lineRule="auto"/>
              <w:jc w:val="both"/>
              <w:rPr>
                <w:rFonts w:cs="Times New Roman"/>
                <w:szCs w:val="21"/>
              </w:rPr>
            </w:pPr>
            <w:r w:rsidRPr="0099085C">
              <w:rPr>
                <w:rFonts w:cs="Times New Roman"/>
                <w:szCs w:val="21"/>
              </w:rPr>
              <w:t>0.40</w:t>
            </w:r>
          </w:p>
        </w:tc>
        <w:tc>
          <w:tcPr>
            <w:tcW w:w="544" w:type="pct"/>
            <w:tcBorders>
              <w:top w:val="nil"/>
              <w:bottom w:val="nil"/>
            </w:tcBorders>
          </w:tcPr>
          <w:p w14:paraId="2D567E99"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nil"/>
            </w:tcBorders>
          </w:tcPr>
          <w:p w14:paraId="6A4387F3" w14:textId="77777777" w:rsidR="000A1EED" w:rsidRPr="0099085C" w:rsidRDefault="00BB2923">
            <w:pPr>
              <w:pStyle w:val="af"/>
              <w:spacing w:line="276" w:lineRule="auto"/>
              <w:jc w:val="both"/>
              <w:rPr>
                <w:rFonts w:cs="Times New Roman"/>
                <w:szCs w:val="21"/>
              </w:rPr>
            </w:pPr>
            <w:r w:rsidRPr="0099085C">
              <w:rPr>
                <w:rFonts w:cs="Times New Roman"/>
                <w:szCs w:val="21"/>
              </w:rPr>
              <w:t>1</w:t>
            </w:r>
          </w:p>
        </w:tc>
      </w:tr>
      <w:tr w:rsidR="000A1EED" w14:paraId="0DE84E1C" w14:textId="77777777">
        <w:tc>
          <w:tcPr>
            <w:tcW w:w="1050" w:type="pct"/>
            <w:tcBorders>
              <w:top w:val="nil"/>
              <w:bottom w:val="nil"/>
            </w:tcBorders>
          </w:tcPr>
          <w:p w14:paraId="51C720A7" w14:textId="77777777" w:rsidR="000A1EED" w:rsidRDefault="00BB2923">
            <w:pPr>
              <w:pStyle w:val="af"/>
              <w:spacing w:line="276" w:lineRule="auto"/>
              <w:jc w:val="both"/>
            </w:pPr>
            <w:r>
              <w:t>annual_income</w:t>
            </w:r>
          </w:p>
        </w:tc>
        <w:tc>
          <w:tcPr>
            <w:tcW w:w="1775" w:type="pct"/>
            <w:tcBorders>
              <w:top w:val="nil"/>
              <w:bottom w:val="nil"/>
            </w:tcBorders>
          </w:tcPr>
          <w:p w14:paraId="5F3C7FE8" w14:textId="77777777" w:rsidR="000A1EED" w:rsidRDefault="00BB2923">
            <w:pPr>
              <w:pStyle w:val="af"/>
              <w:spacing w:line="276" w:lineRule="auto"/>
              <w:jc w:val="both"/>
            </w:pPr>
            <w:r>
              <w:rPr>
                <w:rFonts w:hint="eastAsia"/>
              </w:rPr>
              <w:t>所在国家的年人均收入（美元）</w:t>
            </w:r>
          </w:p>
        </w:tc>
        <w:tc>
          <w:tcPr>
            <w:tcW w:w="544" w:type="pct"/>
            <w:tcBorders>
              <w:top w:val="nil"/>
              <w:bottom w:val="nil"/>
            </w:tcBorders>
          </w:tcPr>
          <w:p w14:paraId="2F03CDEF" w14:textId="77777777" w:rsidR="000A1EED" w:rsidRDefault="00BB2923">
            <w:pPr>
              <w:pStyle w:val="af"/>
              <w:spacing w:line="276" w:lineRule="auto"/>
              <w:jc w:val="both"/>
              <w:rPr>
                <w:rFonts w:cs="Times New Roman"/>
                <w:szCs w:val="21"/>
              </w:rPr>
            </w:pPr>
            <w:r>
              <w:rPr>
                <w:rFonts w:cs="Times New Roman"/>
                <w:szCs w:val="21"/>
              </w:rPr>
              <w:t>6017</w:t>
            </w:r>
          </w:p>
        </w:tc>
        <w:tc>
          <w:tcPr>
            <w:tcW w:w="544" w:type="pct"/>
            <w:tcBorders>
              <w:top w:val="nil"/>
              <w:bottom w:val="nil"/>
            </w:tcBorders>
          </w:tcPr>
          <w:p w14:paraId="40001DD2" w14:textId="77777777" w:rsidR="000A1EED" w:rsidRDefault="00BB2923">
            <w:pPr>
              <w:pStyle w:val="af"/>
              <w:spacing w:line="276" w:lineRule="auto"/>
              <w:jc w:val="both"/>
              <w:rPr>
                <w:rFonts w:cs="Times New Roman"/>
                <w:szCs w:val="21"/>
              </w:rPr>
            </w:pPr>
            <w:r>
              <w:rPr>
                <w:rFonts w:cs="Times New Roman"/>
                <w:szCs w:val="21"/>
              </w:rPr>
              <w:t>3919</w:t>
            </w:r>
          </w:p>
        </w:tc>
        <w:tc>
          <w:tcPr>
            <w:tcW w:w="544" w:type="pct"/>
            <w:tcBorders>
              <w:top w:val="nil"/>
              <w:bottom w:val="nil"/>
            </w:tcBorders>
          </w:tcPr>
          <w:p w14:paraId="5F84CC84" w14:textId="77777777" w:rsidR="000A1EED" w:rsidRDefault="00BB2923">
            <w:pPr>
              <w:pStyle w:val="af"/>
              <w:spacing w:line="276" w:lineRule="auto"/>
              <w:jc w:val="both"/>
              <w:rPr>
                <w:rFonts w:cs="Times New Roman"/>
                <w:szCs w:val="21"/>
              </w:rPr>
            </w:pPr>
            <w:r>
              <w:rPr>
                <w:rFonts w:cs="Times New Roman"/>
                <w:szCs w:val="21"/>
              </w:rPr>
              <w:t>700</w:t>
            </w:r>
          </w:p>
        </w:tc>
        <w:tc>
          <w:tcPr>
            <w:tcW w:w="544" w:type="pct"/>
            <w:tcBorders>
              <w:top w:val="nil"/>
              <w:bottom w:val="nil"/>
            </w:tcBorders>
          </w:tcPr>
          <w:p w14:paraId="04A6CBE2" w14:textId="77777777" w:rsidR="000A1EED" w:rsidRDefault="00BB2923">
            <w:pPr>
              <w:pStyle w:val="af"/>
              <w:spacing w:line="276" w:lineRule="auto"/>
              <w:jc w:val="both"/>
              <w:rPr>
                <w:rFonts w:cs="Times New Roman"/>
                <w:szCs w:val="21"/>
              </w:rPr>
            </w:pPr>
            <w:r>
              <w:rPr>
                <w:rFonts w:cs="Times New Roman"/>
                <w:szCs w:val="21"/>
              </w:rPr>
              <w:t>36200</w:t>
            </w:r>
          </w:p>
        </w:tc>
      </w:tr>
      <w:tr w:rsidR="000A1EED" w14:paraId="7FD72B15" w14:textId="77777777">
        <w:tc>
          <w:tcPr>
            <w:tcW w:w="1050" w:type="pct"/>
            <w:tcBorders>
              <w:top w:val="nil"/>
              <w:bottom w:val="nil"/>
            </w:tcBorders>
          </w:tcPr>
          <w:p w14:paraId="240933B5" w14:textId="77777777" w:rsidR="000A1EED" w:rsidRDefault="00BB2923">
            <w:pPr>
              <w:pStyle w:val="af"/>
              <w:spacing w:line="276" w:lineRule="auto"/>
              <w:jc w:val="both"/>
            </w:pPr>
            <w:r>
              <w:t>group_borrower</w:t>
            </w:r>
          </w:p>
        </w:tc>
        <w:tc>
          <w:tcPr>
            <w:tcW w:w="1775" w:type="pct"/>
            <w:tcBorders>
              <w:top w:val="nil"/>
              <w:bottom w:val="nil"/>
            </w:tcBorders>
          </w:tcPr>
          <w:p w14:paraId="10116EB0" w14:textId="77777777" w:rsidR="000A1EED" w:rsidRDefault="00BB2923">
            <w:pPr>
              <w:pStyle w:val="af"/>
              <w:spacing w:line="276" w:lineRule="auto"/>
              <w:jc w:val="both"/>
            </w:pPr>
            <w:r>
              <w:rPr>
                <w:rFonts w:hint="eastAsia"/>
              </w:rPr>
              <w:t>虚拟变量，众筹者为团队</w:t>
            </w:r>
            <w:r>
              <w:rPr>
                <w:rFonts w:hint="eastAsia"/>
              </w:rPr>
              <w:t>=</w:t>
            </w:r>
            <w:r>
              <w:t>1</w:t>
            </w:r>
            <w:r>
              <w:rPr>
                <w:rFonts w:hint="eastAsia"/>
              </w:rPr>
              <w:t>，个人</w:t>
            </w:r>
            <w:r>
              <w:rPr>
                <w:rFonts w:hint="eastAsia"/>
              </w:rPr>
              <w:t>=</w:t>
            </w:r>
            <w:r>
              <w:t>0</w:t>
            </w:r>
          </w:p>
        </w:tc>
        <w:tc>
          <w:tcPr>
            <w:tcW w:w="544" w:type="pct"/>
            <w:tcBorders>
              <w:top w:val="nil"/>
              <w:bottom w:val="nil"/>
            </w:tcBorders>
          </w:tcPr>
          <w:p w14:paraId="07D017CE" w14:textId="77777777" w:rsidR="000A1EED" w:rsidRDefault="00BB2923">
            <w:pPr>
              <w:pStyle w:val="af"/>
              <w:spacing w:line="276" w:lineRule="auto"/>
              <w:jc w:val="both"/>
              <w:rPr>
                <w:rFonts w:cs="Times New Roman"/>
                <w:szCs w:val="21"/>
              </w:rPr>
            </w:pPr>
            <w:r>
              <w:rPr>
                <w:rFonts w:cs="Times New Roman"/>
                <w:szCs w:val="21"/>
              </w:rPr>
              <w:t>0.02</w:t>
            </w:r>
          </w:p>
        </w:tc>
        <w:tc>
          <w:tcPr>
            <w:tcW w:w="544" w:type="pct"/>
            <w:tcBorders>
              <w:top w:val="nil"/>
              <w:bottom w:val="nil"/>
            </w:tcBorders>
          </w:tcPr>
          <w:p w14:paraId="552DE059" w14:textId="77777777" w:rsidR="000A1EED" w:rsidRDefault="00BB2923">
            <w:pPr>
              <w:pStyle w:val="af"/>
              <w:spacing w:line="276" w:lineRule="auto"/>
              <w:jc w:val="both"/>
              <w:rPr>
                <w:rFonts w:cs="Times New Roman"/>
                <w:szCs w:val="21"/>
              </w:rPr>
            </w:pPr>
            <w:r>
              <w:rPr>
                <w:rFonts w:cs="Times New Roman"/>
                <w:szCs w:val="21"/>
              </w:rPr>
              <w:t>0.12</w:t>
            </w:r>
          </w:p>
        </w:tc>
        <w:tc>
          <w:tcPr>
            <w:tcW w:w="544" w:type="pct"/>
            <w:tcBorders>
              <w:top w:val="nil"/>
              <w:bottom w:val="nil"/>
            </w:tcBorders>
          </w:tcPr>
          <w:p w14:paraId="5C049E1B" w14:textId="77777777" w:rsidR="000A1EED" w:rsidRDefault="00BB2923">
            <w:pPr>
              <w:pStyle w:val="af"/>
              <w:spacing w:line="276" w:lineRule="auto"/>
              <w:jc w:val="both"/>
              <w:rPr>
                <w:rFonts w:cs="Times New Roman"/>
                <w:szCs w:val="21"/>
              </w:rPr>
            </w:pPr>
            <w:r>
              <w:rPr>
                <w:rFonts w:cs="Times New Roman"/>
                <w:szCs w:val="21"/>
              </w:rPr>
              <w:t>0</w:t>
            </w:r>
          </w:p>
        </w:tc>
        <w:tc>
          <w:tcPr>
            <w:tcW w:w="544" w:type="pct"/>
            <w:tcBorders>
              <w:top w:val="nil"/>
              <w:bottom w:val="nil"/>
            </w:tcBorders>
          </w:tcPr>
          <w:p w14:paraId="3832619A" w14:textId="77777777" w:rsidR="000A1EED" w:rsidRDefault="00BB2923">
            <w:pPr>
              <w:pStyle w:val="af"/>
              <w:spacing w:line="276" w:lineRule="auto"/>
              <w:jc w:val="both"/>
              <w:rPr>
                <w:rFonts w:cs="Times New Roman"/>
                <w:szCs w:val="21"/>
              </w:rPr>
            </w:pPr>
            <w:r>
              <w:rPr>
                <w:rFonts w:cs="Times New Roman"/>
                <w:szCs w:val="21"/>
              </w:rPr>
              <w:t>1</w:t>
            </w:r>
          </w:p>
        </w:tc>
      </w:tr>
      <w:tr w:rsidR="000A1EED" w14:paraId="15F6C7C5" w14:textId="77777777">
        <w:tc>
          <w:tcPr>
            <w:tcW w:w="1050" w:type="pct"/>
            <w:tcBorders>
              <w:top w:val="nil"/>
              <w:bottom w:val="nil"/>
            </w:tcBorders>
          </w:tcPr>
          <w:p w14:paraId="7C9CB22C" w14:textId="77777777" w:rsidR="000A1EED" w:rsidRDefault="00BB2923">
            <w:pPr>
              <w:pStyle w:val="af"/>
              <w:spacing w:line="276" w:lineRule="auto"/>
              <w:jc w:val="both"/>
            </w:pPr>
            <w:r>
              <w:t>loan_amount</w:t>
            </w:r>
          </w:p>
        </w:tc>
        <w:tc>
          <w:tcPr>
            <w:tcW w:w="1775" w:type="pct"/>
            <w:tcBorders>
              <w:top w:val="nil"/>
              <w:bottom w:val="nil"/>
            </w:tcBorders>
          </w:tcPr>
          <w:p w14:paraId="226C3168" w14:textId="77777777" w:rsidR="000A1EED" w:rsidRDefault="00BB2923">
            <w:pPr>
              <w:pStyle w:val="af"/>
              <w:spacing w:line="276" w:lineRule="auto"/>
              <w:jc w:val="both"/>
            </w:pPr>
            <w:r>
              <w:rPr>
                <w:rFonts w:hint="eastAsia"/>
              </w:rPr>
              <w:t>贷款目标额</w:t>
            </w:r>
          </w:p>
        </w:tc>
        <w:tc>
          <w:tcPr>
            <w:tcW w:w="544" w:type="pct"/>
            <w:tcBorders>
              <w:top w:val="nil"/>
              <w:bottom w:val="nil"/>
            </w:tcBorders>
          </w:tcPr>
          <w:p w14:paraId="2BB01A28" w14:textId="77777777" w:rsidR="000A1EED" w:rsidRDefault="00BB2923">
            <w:pPr>
              <w:pStyle w:val="af"/>
              <w:spacing w:line="276" w:lineRule="auto"/>
              <w:jc w:val="both"/>
              <w:rPr>
                <w:rFonts w:cs="Times New Roman"/>
                <w:szCs w:val="21"/>
              </w:rPr>
            </w:pPr>
            <w:r>
              <w:rPr>
                <w:rFonts w:cs="Times New Roman"/>
                <w:szCs w:val="21"/>
              </w:rPr>
              <w:t>595.6</w:t>
            </w:r>
          </w:p>
        </w:tc>
        <w:tc>
          <w:tcPr>
            <w:tcW w:w="544" w:type="pct"/>
            <w:tcBorders>
              <w:top w:val="nil"/>
              <w:bottom w:val="nil"/>
            </w:tcBorders>
          </w:tcPr>
          <w:p w14:paraId="1DE82CED" w14:textId="77777777" w:rsidR="000A1EED" w:rsidRDefault="00BB2923">
            <w:pPr>
              <w:pStyle w:val="af"/>
              <w:spacing w:line="276" w:lineRule="auto"/>
              <w:jc w:val="both"/>
              <w:rPr>
                <w:rFonts w:cs="Times New Roman"/>
                <w:szCs w:val="21"/>
              </w:rPr>
            </w:pPr>
            <w:r>
              <w:rPr>
                <w:rFonts w:cs="Times New Roman"/>
                <w:szCs w:val="21"/>
              </w:rPr>
              <w:t>492.0</w:t>
            </w:r>
          </w:p>
        </w:tc>
        <w:tc>
          <w:tcPr>
            <w:tcW w:w="544" w:type="pct"/>
            <w:tcBorders>
              <w:top w:val="nil"/>
              <w:bottom w:val="nil"/>
            </w:tcBorders>
          </w:tcPr>
          <w:p w14:paraId="6F104302" w14:textId="77777777" w:rsidR="000A1EED" w:rsidRDefault="00BB2923">
            <w:pPr>
              <w:pStyle w:val="af"/>
              <w:spacing w:line="276" w:lineRule="auto"/>
              <w:jc w:val="both"/>
              <w:rPr>
                <w:rFonts w:cs="Times New Roman"/>
                <w:szCs w:val="21"/>
              </w:rPr>
            </w:pPr>
            <w:r>
              <w:rPr>
                <w:rFonts w:cs="Times New Roman"/>
                <w:szCs w:val="21"/>
              </w:rPr>
              <w:t>25</w:t>
            </w:r>
          </w:p>
        </w:tc>
        <w:tc>
          <w:tcPr>
            <w:tcW w:w="544" w:type="pct"/>
            <w:tcBorders>
              <w:top w:val="nil"/>
              <w:bottom w:val="nil"/>
            </w:tcBorders>
          </w:tcPr>
          <w:p w14:paraId="5DE7856E" w14:textId="77777777" w:rsidR="000A1EED" w:rsidRDefault="00BB2923">
            <w:pPr>
              <w:pStyle w:val="af"/>
              <w:spacing w:line="276" w:lineRule="auto"/>
              <w:jc w:val="both"/>
              <w:rPr>
                <w:rFonts w:cs="Times New Roman"/>
                <w:szCs w:val="21"/>
              </w:rPr>
            </w:pPr>
            <w:r>
              <w:rPr>
                <w:rFonts w:cs="Times New Roman"/>
                <w:szCs w:val="21"/>
              </w:rPr>
              <w:t>6650</w:t>
            </w:r>
          </w:p>
        </w:tc>
      </w:tr>
      <w:tr w:rsidR="000A1EED" w14:paraId="03165564" w14:textId="77777777">
        <w:tc>
          <w:tcPr>
            <w:tcW w:w="1050" w:type="pct"/>
            <w:tcBorders>
              <w:top w:val="nil"/>
              <w:bottom w:val="nil"/>
            </w:tcBorders>
          </w:tcPr>
          <w:p w14:paraId="375A9F3E" w14:textId="77777777" w:rsidR="000A1EED" w:rsidRDefault="00BB2923">
            <w:pPr>
              <w:pStyle w:val="af"/>
              <w:spacing w:line="276" w:lineRule="auto"/>
              <w:jc w:val="both"/>
            </w:pPr>
            <w:r>
              <w:t>loan_term</w:t>
            </w:r>
          </w:p>
        </w:tc>
        <w:tc>
          <w:tcPr>
            <w:tcW w:w="1775" w:type="pct"/>
            <w:tcBorders>
              <w:top w:val="nil"/>
              <w:bottom w:val="nil"/>
            </w:tcBorders>
          </w:tcPr>
          <w:p w14:paraId="2A9BDCB9" w14:textId="77777777" w:rsidR="000A1EED" w:rsidRDefault="00BB2923">
            <w:pPr>
              <w:pStyle w:val="af"/>
              <w:spacing w:line="276" w:lineRule="auto"/>
              <w:jc w:val="both"/>
            </w:pPr>
            <w:r>
              <w:rPr>
                <w:rFonts w:hint="eastAsia"/>
              </w:rPr>
              <w:t>贷款期限（月）</w:t>
            </w:r>
          </w:p>
        </w:tc>
        <w:tc>
          <w:tcPr>
            <w:tcW w:w="544" w:type="pct"/>
            <w:tcBorders>
              <w:top w:val="nil"/>
              <w:bottom w:val="nil"/>
            </w:tcBorders>
          </w:tcPr>
          <w:p w14:paraId="386F7ED2" w14:textId="77777777" w:rsidR="000A1EED" w:rsidRDefault="00BB2923">
            <w:pPr>
              <w:pStyle w:val="af"/>
              <w:spacing w:line="276" w:lineRule="auto"/>
              <w:jc w:val="both"/>
              <w:rPr>
                <w:rFonts w:cs="Times New Roman"/>
                <w:szCs w:val="21"/>
              </w:rPr>
            </w:pPr>
            <w:r>
              <w:rPr>
                <w:rFonts w:cs="Times New Roman"/>
                <w:szCs w:val="21"/>
              </w:rPr>
              <w:t>13.45</w:t>
            </w:r>
          </w:p>
        </w:tc>
        <w:tc>
          <w:tcPr>
            <w:tcW w:w="544" w:type="pct"/>
            <w:tcBorders>
              <w:top w:val="nil"/>
              <w:bottom w:val="nil"/>
            </w:tcBorders>
          </w:tcPr>
          <w:p w14:paraId="2861216C" w14:textId="77777777" w:rsidR="000A1EED" w:rsidRDefault="00BB2923">
            <w:pPr>
              <w:pStyle w:val="af"/>
              <w:spacing w:line="276" w:lineRule="auto"/>
              <w:jc w:val="both"/>
              <w:rPr>
                <w:rFonts w:cs="Times New Roman"/>
                <w:szCs w:val="21"/>
              </w:rPr>
            </w:pPr>
            <w:r>
              <w:rPr>
                <w:rFonts w:cs="Times New Roman"/>
                <w:szCs w:val="21"/>
              </w:rPr>
              <w:t>5.870</w:t>
            </w:r>
          </w:p>
        </w:tc>
        <w:tc>
          <w:tcPr>
            <w:tcW w:w="544" w:type="pct"/>
            <w:tcBorders>
              <w:top w:val="nil"/>
              <w:bottom w:val="nil"/>
            </w:tcBorders>
          </w:tcPr>
          <w:p w14:paraId="314BEBA0" w14:textId="77777777" w:rsidR="000A1EED" w:rsidRDefault="00BB2923">
            <w:pPr>
              <w:pStyle w:val="af"/>
              <w:spacing w:line="276" w:lineRule="auto"/>
              <w:jc w:val="both"/>
              <w:rPr>
                <w:rFonts w:cs="Times New Roman"/>
                <w:szCs w:val="21"/>
              </w:rPr>
            </w:pPr>
            <w:r>
              <w:rPr>
                <w:rFonts w:cs="Times New Roman"/>
                <w:szCs w:val="21"/>
              </w:rPr>
              <w:t>5</w:t>
            </w:r>
          </w:p>
        </w:tc>
        <w:tc>
          <w:tcPr>
            <w:tcW w:w="544" w:type="pct"/>
            <w:tcBorders>
              <w:top w:val="nil"/>
              <w:bottom w:val="nil"/>
            </w:tcBorders>
          </w:tcPr>
          <w:p w14:paraId="489B263A" w14:textId="77777777" w:rsidR="000A1EED" w:rsidRDefault="00BB2923">
            <w:pPr>
              <w:pStyle w:val="af"/>
              <w:spacing w:line="276" w:lineRule="auto"/>
              <w:jc w:val="both"/>
              <w:rPr>
                <w:rFonts w:cs="Times New Roman"/>
                <w:szCs w:val="21"/>
              </w:rPr>
            </w:pPr>
            <w:r>
              <w:rPr>
                <w:rFonts w:cs="Times New Roman"/>
                <w:szCs w:val="21"/>
              </w:rPr>
              <w:t>86</w:t>
            </w:r>
          </w:p>
        </w:tc>
      </w:tr>
      <w:tr w:rsidR="000A1EED" w14:paraId="0CEC9750" w14:textId="77777777">
        <w:tc>
          <w:tcPr>
            <w:tcW w:w="1050" w:type="pct"/>
            <w:tcBorders>
              <w:top w:val="nil"/>
              <w:bottom w:val="nil"/>
            </w:tcBorders>
          </w:tcPr>
          <w:p w14:paraId="0AD69A66" w14:textId="77777777" w:rsidR="000A1EED" w:rsidRDefault="00BB2923">
            <w:pPr>
              <w:pStyle w:val="af"/>
              <w:spacing w:line="276" w:lineRule="auto"/>
              <w:jc w:val="both"/>
            </w:pPr>
            <w:r>
              <w:t>partner_risk</w:t>
            </w:r>
          </w:p>
        </w:tc>
        <w:tc>
          <w:tcPr>
            <w:tcW w:w="1775" w:type="pct"/>
            <w:tcBorders>
              <w:top w:val="nil"/>
              <w:bottom w:val="nil"/>
            </w:tcBorders>
          </w:tcPr>
          <w:p w14:paraId="65EDEFF4" w14:textId="77777777" w:rsidR="000A1EED" w:rsidRDefault="00BB2923">
            <w:pPr>
              <w:pStyle w:val="af"/>
              <w:spacing w:line="276" w:lineRule="auto"/>
              <w:jc w:val="both"/>
            </w:pPr>
            <w:r>
              <w:rPr>
                <w:rFonts w:hint="eastAsia"/>
              </w:rPr>
              <w:t>区域合作伙伴的风险等级，越高表示还款问题的风险越低</w:t>
            </w:r>
          </w:p>
        </w:tc>
        <w:tc>
          <w:tcPr>
            <w:tcW w:w="544" w:type="pct"/>
            <w:tcBorders>
              <w:top w:val="nil"/>
              <w:bottom w:val="nil"/>
            </w:tcBorders>
          </w:tcPr>
          <w:p w14:paraId="741B5D9D" w14:textId="77777777" w:rsidR="000A1EED" w:rsidRDefault="00BB2923">
            <w:pPr>
              <w:pStyle w:val="af"/>
              <w:spacing w:line="276" w:lineRule="auto"/>
              <w:jc w:val="both"/>
              <w:rPr>
                <w:rFonts w:cs="Times New Roman"/>
                <w:szCs w:val="21"/>
              </w:rPr>
            </w:pPr>
            <w:r>
              <w:rPr>
                <w:rFonts w:cs="Times New Roman"/>
                <w:szCs w:val="21"/>
              </w:rPr>
              <w:t>3.34</w:t>
            </w:r>
          </w:p>
        </w:tc>
        <w:tc>
          <w:tcPr>
            <w:tcW w:w="544" w:type="pct"/>
            <w:tcBorders>
              <w:top w:val="nil"/>
              <w:bottom w:val="nil"/>
            </w:tcBorders>
          </w:tcPr>
          <w:p w14:paraId="58E335DD" w14:textId="77777777" w:rsidR="000A1EED" w:rsidRDefault="00BB2923">
            <w:pPr>
              <w:pStyle w:val="af"/>
              <w:spacing w:line="276" w:lineRule="auto"/>
              <w:jc w:val="both"/>
              <w:rPr>
                <w:rFonts w:cs="Times New Roman"/>
                <w:szCs w:val="21"/>
              </w:rPr>
            </w:pPr>
            <w:r>
              <w:rPr>
                <w:rFonts w:cs="Times New Roman"/>
                <w:szCs w:val="21"/>
              </w:rPr>
              <w:t>0.97</w:t>
            </w:r>
          </w:p>
        </w:tc>
        <w:tc>
          <w:tcPr>
            <w:tcW w:w="544" w:type="pct"/>
            <w:tcBorders>
              <w:top w:val="nil"/>
              <w:bottom w:val="nil"/>
            </w:tcBorders>
          </w:tcPr>
          <w:p w14:paraId="1F96336F" w14:textId="77777777" w:rsidR="000A1EED" w:rsidRDefault="00BB2923">
            <w:pPr>
              <w:pStyle w:val="af"/>
              <w:spacing w:line="276" w:lineRule="auto"/>
              <w:jc w:val="both"/>
              <w:rPr>
                <w:rFonts w:cs="Times New Roman"/>
                <w:szCs w:val="21"/>
              </w:rPr>
            </w:pPr>
            <w:r>
              <w:rPr>
                <w:rFonts w:cs="Times New Roman"/>
                <w:szCs w:val="21"/>
              </w:rPr>
              <w:t>0.50</w:t>
            </w:r>
          </w:p>
        </w:tc>
        <w:tc>
          <w:tcPr>
            <w:tcW w:w="544" w:type="pct"/>
            <w:tcBorders>
              <w:top w:val="nil"/>
              <w:bottom w:val="nil"/>
            </w:tcBorders>
          </w:tcPr>
          <w:p w14:paraId="603FDC20" w14:textId="77777777" w:rsidR="000A1EED" w:rsidRDefault="00BB2923">
            <w:pPr>
              <w:pStyle w:val="af"/>
              <w:spacing w:line="276" w:lineRule="auto"/>
              <w:jc w:val="both"/>
              <w:rPr>
                <w:rFonts w:cs="Times New Roman"/>
                <w:szCs w:val="21"/>
              </w:rPr>
            </w:pPr>
            <w:r>
              <w:rPr>
                <w:rFonts w:cs="Times New Roman"/>
                <w:szCs w:val="21"/>
              </w:rPr>
              <w:t>4.50</w:t>
            </w:r>
          </w:p>
        </w:tc>
      </w:tr>
      <w:tr w:rsidR="000A1EED" w14:paraId="1A263C69" w14:textId="77777777">
        <w:tc>
          <w:tcPr>
            <w:tcW w:w="1050" w:type="pct"/>
            <w:tcBorders>
              <w:top w:val="nil"/>
              <w:bottom w:val="nil"/>
            </w:tcBorders>
          </w:tcPr>
          <w:p w14:paraId="6B7589D0" w14:textId="77777777" w:rsidR="000A1EED" w:rsidRDefault="00BB2923">
            <w:pPr>
              <w:pStyle w:val="af"/>
              <w:spacing w:line="276" w:lineRule="auto"/>
              <w:jc w:val="both"/>
            </w:pPr>
            <w:r>
              <w:t>repayment_schedule</w:t>
            </w:r>
          </w:p>
        </w:tc>
        <w:tc>
          <w:tcPr>
            <w:tcW w:w="1775" w:type="pct"/>
            <w:tcBorders>
              <w:top w:val="nil"/>
              <w:bottom w:val="nil"/>
            </w:tcBorders>
          </w:tcPr>
          <w:p w14:paraId="1734E1C8" w14:textId="77777777" w:rsidR="000A1EED" w:rsidRDefault="00BB2923">
            <w:pPr>
              <w:pStyle w:val="af"/>
              <w:spacing w:line="276" w:lineRule="auto"/>
              <w:jc w:val="both"/>
            </w:pPr>
            <w:r>
              <w:rPr>
                <w:rFonts w:hint="eastAsia"/>
              </w:rPr>
              <w:t>偿还贷款方式，分期偿还</w:t>
            </w:r>
            <w:r>
              <w:rPr>
                <w:rFonts w:hint="eastAsia"/>
              </w:rPr>
              <w:t>=</w:t>
            </w:r>
            <w:r>
              <w:t>1</w:t>
            </w:r>
            <w:r>
              <w:rPr>
                <w:rFonts w:hint="eastAsia"/>
              </w:rPr>
              <w:t>，到期偿还</w:t>
            </w:r>
            <w:r>
              <w:t>=0</w:t>
            </w:r>
          </w:p>
        </w:tc>
        <w:tc>
          <w:tcPr>
            <w:tcW w:w="544" w:type="pct"/>
            <w:tcBorders>
              <w:top w:val="nil"/>
              <w:bottom w:val="nil"/>
            </w:tcBorders>
          </w:tcPr>
          <w:p w14:paraId="62C67AD0" w14:textId="77777777" w:rsidR="000A1EED" w:rsidRDefault="00BB2923">
            <w:pPr>
              <w:pStyle w:val="af"/>
              <w:spacing w:line="276" w:lineRule="auto"/>
              <w:jc w:val="both"/>
              <w:rPr>
                <w:rFonts w:cs="Times New Roman"/>
                <w:szCs w:val="21"/>
              </w:rPr>
            </w:pPr>
            <w:r>
              <w:rPr>
                <w:rFonts w:cs="Times New Roman" w:hint="eastAsia"/>
                <w:szCs w:val="21"/>
              </w:rPr>
              <w:t>0</w:t>
            </w:r>
            <w:r>
              <w:rPr>
                <w:rFonts w:cs="Times New Roman"/>
                <w:szCs w:val="21"/>
              </w:rPr>
              <w:t>.96</w:t>
            </w:r>
          </w:p>
        </w:tc>
        <w:tc>
          <w:tcPr>
            <w:tcW w:w="544" w:type="pct"/>
            <w:tcBorders>
              <w:top w:val="nil"/>
              <w:bottom w:val="nil"/>
            </w:tcBorders>
          </w:tcPr>
          <w:p w14:paraId="73627080" w14:textId="77777777" w:rsidR="000A1EED" w:rsidRDefault="00BB2923">
            <w:pPr>
              <w:pStyle w:val="af"/>
              <w:spacing w:line="276" w:lineRule="auto"/>
              <w:jc w:val="both"/>
              <w:rPr>
                <w:rFonts w:cs="Times New Roman"/>
                <w:szCs w:val="21"/>
              </w:rPr>
            </w:pPr>
            <w:r>
              <w:rPr>
                <w:rFonts w:cs="Times New Roman" w:hint="eastAsia"/>
                <w:szCs w:val="21"/>
              </w:rPr>
              <w:t>0</w:t>
            </w:r>
            <w:r>
              <w:rPr>
                <w:rFonts w:cs="Times New Roman"/>
                <w:szCs w:val="21"/>
              </w:rPr>
              <w:t>.21</w:t>
            </w:r>
          </w:p>
        </w:tc>
        <w:tc>
          <w:tcPr>
            <w:tcW w:w="544" w:type="pct"/>
            <w:tcBorders>
              <w:top w:val="nil"/>
              <w:bottom w:val="nil"/>
            </w:tcBorders>
          </w:tcPr>
          <w:p w14:paraId="2282D0C5" w14:textId="77777777" w:rsidR="000A1EED" w:rsidRDefault="00BB2923">
            <w:pPr>
              <w:pStyle w:val="af"/>
              <w:spacing w:line="276" w:lineRule="auto"/>
              <w:jc w:val="both"/>
              <w:rPr>
                <w:rFonts w:cs="Times New Roman"/>
                <w:szCs w:val="21"/>
              </w:rPr>
            </w:pPr>
            <w:r>
              <w:rPr>
                <w:rFonts w:cs="Times New Roman" w:hint="eastAsia"/>
                <w:szCs w:val="21"/>
              </w:rPr>
              <w:t>0</w:t>
            </w:r>
          </w:p>
        </w:tc>
        <w:tc>
          <w:tcPr>
            <w:tcW w:w="544" w:type="pct"/>
            <w:tcBorders>
              <w:top w:val="nil"/>
              <w:bottom w:val="nil"/>
            </w:tcBorders>
          </w:tcPr>
          <w:p w14:paraId="0F8FC932" w14:textId="77777777" w:rsidR="000A1EED" w:rsidRDefault="00BB2923">
            <w:pPr>
              <w:pStyle w:val="af"/>
              <w:spacing w:line="276" w:lineRule="auto"/>
              <w:jc w:val="both"/>
              <w:rPr>
                <w:rFonts w:cs="Times New Roman"/>
                <w:szCs w:val="21"/>
              </w:rPr>
            </w:pPr>
            <w:r>
              <w:rPr>
                <w:rFonts w:cs="Times New Roman" w:hint="eastAsia"/>
                <w:szCs w:val="21"/>
              </w:rPr>
              <w:t>1</w:t>
            </w:r>
          </w:p>
        </w:tc>
      </w:tr>
      <w:tr w:rsidR="000A1EED" w14:paraId="73A647EF" w14:textId="77777777">
        <w:tc>
          <w:tcPr>
            <w:tcW w:w="1050" w:type="pct"/>
            <w:tcBorders>
              <w:top w:val="nil"/>
              <w:bottom w:val="nil"/>
            </w:tcBorders>
          </w:tcPr>
          <w:p w14:paraId="47E8594B" w14:textId="77777777" w:rsidR="000A1EED" w:rsidRDefault="00BB2923">
            <w:pPr>
              <w:pStyle w:val="af"/>
              <w:spacing w:line="276" w:lineRule="auto"/>
              <w:jc w:val="both"/>
            </w:pPr>
            <w:r>
              <w:t>story_word_count</w:t>
            </w:r>
          </w:p>
        </w:tc>
        <w:tc>
          <w:tcPr>
            <w:tcW w:w="1775" w:type="pct"/>
            <w:tcBorders>
              <w:top w:val="nil"/>
              <w:bottom w:val="nil"/>
            </w:tcBorders>
          </w:tcPr>
          <w:p w14:paraId="37B66139" w14:textId="77777777" w:rsidR="000A1EED" w:rsidRDefault="00BB2923">
            <w:pPr>
              <w:pStyle w:val="af"/>
              <w:spacing w:line="276" w:lineRule="auto"/>
              <w:jc w:val="both"/>
            </w:pPr>
            <w:r>
              <w:rPr>
                <w:rFonts w:hint="eastAsia"/>
              </w:rPr>
              <w:t>文本词数</w:t>
            </w:r>
          </w:p>
        </w:tc>
        <w:tc>
          <w:tcPr>
            <w:tcW w:w="544" w:type="pct"/>
            <w:tcBorders>
              <w:top w:val="nil"/>
              <w:bottom w:val="nil"/>
            </w:tcBorders>
          </w:tcPr>
          <w:p w14:paraId="6ABC8C6A" w14:textId="77777777" w:rsidR="000A1EED" w:rsidRDefault="00BB2923">
            <w:pPr>
              <w:pStyle w:val="af"/>
              <w:spacing w:line="276" w:lineRule="auto"/>
              <w:jc w:val="both"/>
              <w:rPr>
                <w:rFonts w:cs="Times New Roman"/>
                <w:szCs w:val="21"/>
              </w:rPr>
            </w:pPr>
            <w:r>
              <w:rPr>
                <w:rFonts w:cs="Times New Roman"/>
                <w:szCs w:val="21"/>
              </w:rPr>
              <w:t>112.1</w:t>
            </w:r>
          </w:p>
        </w:tc>
        <w:tc>
          <w:tcPr>
            <w:tcW w:w="544" w:type="pct"/>
            <w:tcBorders>
              <w:top w:val="nil"/>
              <w:bottom w:val="nil"/>
            </w:tcBorders>
          </w:tcPr>
          <w:p w14:paraId="5E63AE00" w14:textId="77777777" w:rsidR="000A1EED" w:rsidRDefault="00BB2923">
            <w:pPr>
              <w:pStyle w:val="af"/>
              <w:spacing w:line="276" w:lineRule="auto"/>
              <w:jc w:val="both"/>
              <w:rPr>
                <w:rFonts w:cs="Times New Roman"/>
                <w:szCs w:val="21"/>
              </w:rPr>
            </w:pPr>
            <w:r>
              <w:rPr>
                <w:rFonts w:cs="Times New Roman"/>
                <w:szCs w:val="21"/>
              </w:rPr>
              <w:t>37.72</w:t>
            </w:r>
          </w:p>
        </w:tc>
        <w:tc>
          <w:tcPr>
            <w:tcW w:w="544" w:type="pct"/>
            <w:tcBorders>
              <w:top w:val="nil"/>
              <w:bottom w:val="nil"/>
            </w:tcBorders>
          </w:tcPr>
          <w:p w14:paraId="31171AA1" w14:textId="77777777" w:rsidR="000A1EED" w:rsidRDefault="00BB2923">
            <w:pPr>
              <w:pStyle w:val="af"/>
              <w:spacing w:line="276" w:lineRule="auto"/>
              <w:jc w:val="both"/>
              <w:rPr>
                <w:rFonts w:cs="Times New Roman"/>
                <w:szCs w:val="21"/>
              </w:rPr>
            </w:pPr>
            <w:r>
              <w:rPr>
                <w:rFonts w:cs="Times New Roman"/>
                <w:szCs w:val="21"/>
              </w:rPr>
              <w:t>27</w:t>
            </w:r>
          </w:p>
        </w:tc>
        <w:tc>
          <w:tcPr>
            <w:tcW w:w="544" w:type="pct"/>
            <w:tcBorders>
              <w:top w:val="nil"/>
              <w:bottom w:val="nil"/>
            </w:tcBorders>
          </w:tcPr>
          <w:p w14:paraId="5E656A27" w14:textId="77777777" w:rsidR="000A1EED" w:rsidRDefault="00BB2923">
            <w:pPr>
              <w:pStyle w:val="af"/>
              <w:spacing w:line="276" w:lineRule="auto"/>
              <w:jc w:val="both"/>
              <w:rPr>
                <w:rFonts w:cs="Times New Roman"/>
                <w:szCs w:val="21"/>
              </w:rPr>
            </w:pPr>
            <w:r>
              <w:rPr>
                <w:rFonts w:cs="Times New Roman"/>
                <w:szCs w:val="21"/>
              </w:rPr>
              <w:t>254</w:t>
            </w:r>
          </w:p>
        </w:tc>
      </w:tr>
      <w:tr w:rsidR="000A1EED" w14:paraId="71E8BD1D" w14:textId="77777777">
        <w:tc>
          <w:tcPr>
            <w:tcW w:w="1050" w:type="pct"/>
            <w:tcBorders>
              <w:top w:val="nil"/>
            </w:tcBorders>
          </w:tcPr>
          <w:p w14:paraId="4D229FFF" w14:textId="77777777" w:rsidR="000A1EED" w:rsidRDefault="00BB2923">
            <w:pPr>
              <w:pStyle w:val="af"/>
              <w:spacing w:line="276" w:lineRule="auto"/>
              <w:jc w:val="both"/>
            </w:pPr>
            <w:r>
              <w:t>p</w:t>
            </w:r>
            <w:r>
              <w:rPr>
                <w:rFonts w:hint="eastAsia"/>
              </w:rPr>
              <w:t>icture</w:t>
            </w:r>
            <w:r>
              <w:t>_quality</w:t>
            </w:r>
          </w:p>
        </w:tc>
        <w:tc>
          <w:tcPr>
            <w:tcW w:w="1775" w:type="pct"/>
            <w:tcBorders>
              <w:top w:val="nil"/>
            </w:tcBorders>
          </w:tcPr>
          <w:p w14:paraId="4460E35C" w14:textId="77777777" w:rsidR="000A1EED" w:rsidRDefault="00BB2923">
            <w:pPr>
              <w:pStyle w:val="af"/>
              <w:spacing w:line="276" w:lineRule="auto"/>
              <w:jc w:val="both"/>
            </w:pPr>
            <w:r>
              <w:rPr>
                <w:rFonts w:hint="eastAsia"/>
              </w:rPr>
              <w:t>虚拟变量，图片清晰度，高质量</w:t>
            </w:r>
            <w:r>
              <w:rPr>
                <w:rFonts w:hint="eastAsia"/>
              </w:rPr>
              <w:t>=</w:t>
            </w:r>
            <w:r>
              <w:t>1</w:t>
            </w:r>
            <w:r>
              <w:rPr>
                <w:rFonts w:hint="eastAsia"/>
              </w:rPr>
              <w:t>，否则</w:t>
            </w:r>
            <w:r>
              <w:rPr>
                <w:rFonts w:hint="eastAsia"/>
              </w:rPr>
              <w:t>=</w:t>
            </w:r>
            <w:r>
              <w:t>0</w:t>
            </w:r>
          </w:p>
        </w:tc>
        <w:tc>
          <w:tcPr>
            <w:tcW w:w="544" w:type="pct"/>
            <w:tcBorders>
              <w:top w:val="nil"/>
            </w:tcBorders>
          </w:tcPr>
          <w:p w14:paraId="53FF2593" w14:textId="77777777" w:rsidR="000A1EED" w:rsidRDefault="00BB2923">
            <w:pPr>
              <w:pStyle w:val="af"/>
              <w:spacing w:line="276" w:lineRule="auto"/>
              <w:jc w:val="both"/>
              <w:rPr>
                <w:rFonts w:cs="Times New Roman"/>
                <w:szCs w:val="21"/>
              </w:rPr>
            </w:pPr>
            <w:r>
              <w:rPr>
                <w:rFonts w:cs="Times New Roman" w:hint="eastAsia"/>
                <w:szCs w:val="21"/>
              </w:rPr>
              <w:t>0</w:t>
            </w:r>
            <w:r>
              <w:rPr>
                <w:rFonts w:cs="Times New Roman"/>
                <w:szCs w:val="21"/>
              </w:rPr>
              <w:t>.48</w:t>
            </w:r>
          </w:p>
        </w:tc>
        <w:tc>
          <w:tcPr>
            <w:tcW w:w="544" w:type="pct"/>
            <w:tcBorders>
              <w:top w:val="nil"/>
            </w:tcBorders>
          </w:tcPr>
          <w:p w14:paraId="7E515A7B" w14:textId="77777777" w:rsidR="000A1EED" w:rsidRDefault="00BB2923">
            <w:pPr>
              <w:pStyle w:val="af"/>
              <w:spacing w:line="276" w:lineRule="auto"/>
              <w:jc w:val="both"/>
              <w:rPr>
                <w:rFonts w:cs="Times New Roman"/>
                <w:szCs w:val="21"/>
              </w:rPr>
            </w:pPr>
            <w:r>
              <w:rPr>
                <w:rFonts w:cs="Times New Roman" w:hint="eastAsia"/>
                <w:szCs w:val="21"/>
              </w:rPr>
              <w:t>0</w:t>
            </w:r>
            <w:r>
              <w:rPr>
                <w:rFonts w:cs="Times New Roman"/>
                <w:szCs w:val="21"/>
              </w:rPr>
              <w:t>.50</w:t>
            </w:r>
          </w:p>
        </w:tc>
        <w:tc>
          <w:tcPr>
            <w:tcW w:w="544" w:type="pct"/>
            <w:tcBorders>
              <w:top w:val="nil"/>
            </w:tcBorders>
          </w:tcPr>
          <w:p w14:paraId="120917F9" w14:textId="77777777" w:rsidR="000A1EED" w:rsidRDefault="00BB2923">
            <w:pPr>
              <w:pStyle w:val="af"/>
              <w:spacing w:line="276" w:lineRule="auto"/>
              <w:jc w:val="both"/>
              <w:rPr>
                <w:rFonts w:cs="Times New Roman"/>
                <w:szCs w:val="21"/>
              </w:rPr>
            </w:pPr>
            <w:r>
              <w:rPr>
                <w:rFonts w:cs="Times New Roman" w:hint="eastAsia"/>
                <w:szCs w:val="21"/>
              </w:rPr>
              <w:t>0</w:t>
            </w:r>
          </w:p>
        </w:tc>
        <w:tc>
          <w:tcPr>
            <w:tcW w:w="544" w:type="pct"/>
            <w:tcBorders>
              <w:top w:val="nil"/>
            </w:tcBorders>
          </w:tcPr>
          <w:p w14:paraId="01E96588" w14:textId="77777777" w:rsidR="000A1EED" w:rsidRDefault="00BB2923">
            <w:pPr>
              <w:pStyle w:val="af"/>
              <w:spacing w:line="276" w:lineRule="auto"/>
              <w:jc w:val="both"/>
              <w:rPr>
                <w:rFonts w:cs="Times New Roman"/>
                <w:szCs w:val="21"/>
              </w:rPr>
            </w:pPr>
            <w:r>
              <w:rPr>
                <w:rFonts w:cs="Times New Roman" w:hint="eastAsia"/>
                <w:szCs w:val="21"/>
              </w:rPr>
              <w:t>1</w:t>
            </w:r>
          </w:p>
        </w:tc>
      </w:tr>
    </w:tbl>
    <w:p w14:paraId="31D4A72D" w14:textId="77777777" w:rsidR="008223CF" w:rsidRDefault="008223CF" w:rsidP="008223CF">
      <w:pPr>
        <w:pStyle w:val="a3"/>
        <w:ind w:firstLine="400"/>
        <w:rPr>
          <w:rFonts w:hint="eastAsia"/>
        </w:rPr>
      </w:pPr>
    </w:p>
    <w:p w14:paraId="08ABEFE9" w14:textId="3A7A2D71" w:rsidR="000A1EED" w:rsidRDefault="008223CF" w:rsidP="008223CF">
      <w:pPr>
        <w:pStyle w:val="ae"/>
      </w:pPr>
      <w:r>
        <w:rPr>
          <w:rFonts w:hint="eastAsia"/>
        </w:rPr>
        <w:t>表</w:t>
      </w:r>
      <w:r>
        <w:rPr>
          <w:rFonts w:hint="eastAsia"/>
        </w:rPr>
        <w:t xml:space="preserve"> </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4</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2</w:t>
      </w:r>
      <w:r w:rsidR="00856445">
        <w:fldChar w:fldCharType="end"/>
      </w:r>
      <w:r>
        <w:t xml:space="preserve"> </w:t>
      </w:r>
      <w:r>
        <w:rPr>
          <w:rFonts w:hint="eastAsia"/>
        </w:rPr>
        <w:t>样本分布情况</w:t>
      </w:r>
    </w:p>
    <w:tbl>
      <w:tblPr>
        <w:tblStyle w:val="a9"/>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1203"/>
        <w:gridCol w:w="1063"/>
        <w:gridCol w:w="1208"/>
        <w:gridCol w:w="1208"/>
        <w:gridCol w:w="1208"/>
        <w:gridCol w:w="1208"/>
        <w:gridCol w:w="1208"/>
      </w:tblGrid>
      <w:tr w:rsidR="008223CF" w:rsidRPr="0080190C" w14:paraId="2E915B39" w14:textId="4861F449" w:rsidTr="00C50D1F">
        <w:tc>
          <w:tcPr>
            <w:tcW w:w="724" w:type="pct"/>
          </w:tcPr>
          <w:p w14:paraId="471F771D" w14:textId="77777777" w:rsidR="008223CF" w:rsidRPr="0080190C" w:rsidRDefault="008223CF">
            <w:pPr>
              <w:pStyle w:val="af"/>
              <w:spacing w:line="276" w:lineRule="auto"/>
              <w:jc w:val="both"/>
            </w:pPr>
            <w:r w:rsidRPr="0080190C">
              <w:rPr>
                <w:rFonts w:hint="eastAsia"/>
              </w:rPr>
              <w:t>变量</w:t>
            </w:r>
          </w:p>
        </w:tc>
        <w:tc>
          <w:tcPr>
            <w:tcW w:w="640" w:type="pct"/>
          </w:tcPr>
          <w:p w14:paraId="5B2A5877" w14:textId="77777777" w:rsidR="008223CF" w:rsidRPr="0080190C" w:rsidRDefault="008223CF">
            <w:pPr>
              <w:pStyle w:val="af"/>
              <w:spacing w:line="276" w:lineRule="auto"/>
              <w:jc w:val="both"/>
            </w:pPr>
            <w:r w:rsidRPr="0080190C">
              <w:rPr>
                <w:rFonts w:hint="eastAsia"/>
              </w:rPr>
              <w:t>取值</w:t>
            </w:r>
          </w:p>
        </w:tc>
        <w:tc>
          <w:tcPr>
            <w:tcW w:w="727" w:type="pct"/>
          </w:tcPr>
          <w:p w14:paraId="0290B96E" w14:textId="77777777" w:rsidR="008223CF" w:rsidRPr="0080190C" w:rsidRDefault="008223CF">
            <w:pPr>
              <w:pStyle w:val="af"/>
              <w:spacing w:line="276" w:lineRule="auto"/>
              <w:jc w:val="both"/>
            </w:pPr>
            <w:r w:rsidRPr="0080190C">
              <w:rPr>
                <w:rFonts w:hint="eastAsia"/>
              </w:rPr>
              <w:t>频数</w:t>
            </w:r>
          </w:p>
        </w:tc>
        <w:tc>
          <w:tcPr>
            <w:tcW w:w="727" w:type="pct"/>
          </w:tcPr>
          <w:p w14:paraId="05266F88" w14:textId="56C662A6" w:rsidR="008223CF" w:rsidRPr="0080190C" w:rsidRDefault="008223CF">
            <w:pPr>
              <w:pStyle w:val="af"/>
              <w:spacing w:line="276" w:lineRule="auto"/>
              <w:jc w:val="both"/>
            </w:pPr>
            <w:r w:rsidRPr="0080190C">
              <w:rPr>
                <w:rFonts w:hint="eastAsia"/>
              </w:rPr>
              <w:t>百分比</w:t>
            </w:r>
            <w:r w:rsidR="00C0221D" w:rsidRPr="0080190C">
              <w:rPr>
                <w:rFonts w:hint="eastAsia"/>
              </w:rPr>
              <w:t>(</w:t>
            </w:r>
            <w:r w:rsidR="00C0221D" w:rsidRPr="0080190C">
              <w:t>%)</w:t>
            </w:r>
          </w:p>
        </w:tc>
        <w:tc>
          <w:tcPr>
            <w:tcW w:w="727" w:type="pct"/>
          </w:tcPr>
          <w:p w14:paraId="620A7458" w14:textId="74F74C87" w:rsidR="008223CF" w:rsidRPr="0080190C" w:rsidRDefault="008223CF">
            <w:pPr>
              <w:pStyle w:val="af"/>
              <w:spacing w:line="276" w:lineRule="auto"/>
              <w:jc w:val="both"/>
            </w:pPr>
            <w:r w:rsidRPr="0080190C">
              <w:rPr>
                <w:rFonts w:hint="eastAsia"/>
              </w:rPr>
              <w:t>成功数</w:t>
            </w:r>
          </w:p>
        </w:tc>
        <w:tc>
          <w:tcPr>
            <w:tcW w:w="727" w:type="pct"/>
          </w:tcPr>
          <w:p w14:paraId="76BBAFCD" w14:textId="7E5466DE" w:rsidR="008223CF" w:rsidRPr="0080190C" w:rsidRDefault="008223CF">
            <w:pPr>
              <w:pStyle w:val="af"/>
              <w:spacing w:line="276" w:lineRule="auto"/>
              <w:jc w:val="both"/>
            </w:pPr>
            <w:r w:rsidRPr="0080190C">
              <w:rPr>
                <w:rFonts w:hint="eastAsia"/>
              </w:rPr>
              <w:t>成功率</w:t>
            </w:r>
            <w:r w:rsidR="00C0221D" w:rsidRPr="0080190C">
              <w:t>(%)</w:t>
            </w:r>
          </w:p>
        </w:tc>
        <w:tc>
          <w:tcPr>
            <w:tcW w:w="727" w:type="pct"/>
          </w:tcPr>
          <w:p w14:paraId="70E578D9" w14:textId="583C2D6C" w:rsidR="008223CF" w:rsidRPr="0080190C" w:rsidRDefault="008223CF">
            <w:pPr>
              <w:pStyle w:val="af"/>
              <w:spacing w:line="276" w:lineRule="auto"/>
              <w:jc w:val="both"/>
            </w:pPr>
            <w:r w:rsidRPr="0080190C">
              <w:rPr>
                <w:rFonts w:hint="eastAsia"/>
              </w:rPr>
              <w:t>平均</w:t>
            </w:r>
            <w:r w:rsidR="00C50D1F" w:rsidRPr="0080190C">
              <w:rPr>
                <w:rFonts w:hint="eastAsia"/>
              </w:rPr>
              <w:t>天数</w:t>
            </w:r>
          </w:p>
        </w:tc>
      </w:tr>
      <w:tr w:rsidR="00C0221D" w14:paraId="6956CC3D" w14:textId="5C75DF86" w:rsidTr="00BC0AB7">
        <w:tc>
          <w:tcPr>
            <w:tcW w:w="724" w:type="pct"/>
            <w:tcBorders>
              <w:top w:val="nil"/>
              <w:bottom w:val="nil"/>
            </w:tcBorders>
          </w:tcPr>
          <w:p w14:paraId="55C610CE" w14:textId="77777777" w:rsidR="00C0221D" w:rsidRDefault="00C0221D" w:rsidP="00C0221D">
            <w:pPr>
              <w:pStyle w:val="af"/>
              <w:spacing w:line="276" w:lineRule="auto"/>
              <w:jc w:val="both"/>
            </w:pPr>
            <w:r>
              <w:t>continent</w:t>
            </w:r>
          </w:p>
        </w:tc>
        <w:tc>
          <w:tcPr>
            <w:tcW w:w="640" w:type="pct"/>
            <w:tcBorders>
              <w:top w:val="nil"/>
              <w:bottom w:val="nil"/>
            </w:tcBorders>
            <w:vAlign w:val="center"/>
          </w:tcPr>
          <w:p w14:paraId="78DC2FD4" w14:textId="5E518E83" w:rsidR="00C0221D" w:rsidRDefault="00C0221D" w:rsidP="00C0221D">
            <w:pPr>
              <w:pStyle w:val="af"/>
              <w:spacing w:line="276" w:lineRule="auto"/>
              <w:jc w:val="both"/>
              <w:rPr>
                <w:rFonts w:cs="Times New Roman"/>
                <w:szCs w:val="21"/>
              </w:rPr>
            </w:pPr>
            <w:r>
              <w:rPr>
                <w:rFonts w:cs="Arial" w:hint="eastAsia"/>
                <w:szCs w:val="21"/>
              </w:rPr>
              <w:t>亚洲</w:t>
            </w:r>
          </w:p>
        </w:tc>
        <w:tc>
          <w:tcPr>
            <w:tcW w:w="727" w:type="pct"/>
            <w:tcBorders>
              <w:top w:val="nil"/>
              <w:bottom w:val="nil"/>
            </w:tcBorders>
            <w:vAlign w:val="center"/>
          </w:tcPr>
          <w:p w14:paraId="3223CD94" w14:textId="4F80A3D8" w:rsidR="00C0221D" w:rsidRPr="0004415B" w:rsidRDefault="00C0221D" w:rsidP="00C0221D">
            <w:pPr>
              <w:pStyle w:val="af"/>
              <w:spacing w:line="276" w:lineRule="auto"/>
              <w:jc w:val="both"/>
              <w:rPr>
                <w:rFonts w:cs="Times New Roman"/>
                <w:szCs w:val="21"/>
              </w:rPr>
            </w:pPr>
            <w:r w:rsidRPr="0004415B">
              <w:rPr>
                <w:rFonts w:cs="Times New Roman"/>
                <w:szCs w:val="21"/>
              </w:rPr>
              <w:t>3,881</w:t>
            </w:r>
          </w:p>
        </w:tc>
        <w:tc>
          <w:tcPr>
            <w:tcW w:w="727" w:type="pct"/>
            <w:tcBorders>
              <w:top w:val="nil"/>
              <w:bottom w:val="nil"/>
            </w:tcBorders>
            <w:vAlign w:val="center"/>
          </w:tcPr>
          <w:p w14:paraId="22928075" w14:textId="303E919E" w:rsidR="00C0221D" w:rsidRPr="0004415B" w:rsidRDefault="00C0221D" w:rsidP="00C0221D">
            <w:pPr>
              <w:pStyle w:val="af"/>
              <w:spacing w:line="276" w:lineRule="auto"/>
              <w:jc w:val="both"/>
              <w:rPr>
                <w:rFonts w:cs="Times New Roman"/>
                <w:szCs w:val="21"/>
              </w:rPr>
            </w:pPr>
            <w:r w:rsidRPr="0004415B">
              <w:rPr>
                <w:rFonts w:cs="Times New Roman"/>
                <w:szCs w:val="21"/>
              </w:rPr>
              <w:t>44.7</w:t>
            </w:r>
          </w:p>
        </w:tc>
        <w:tc>
          <w:tcPr>
            <w:tcW w:w="727" w:type="pct"/>
            <w:tcBorders>
              <w:top w:val="nil"/>
              <w:bottom w:val="nil"/>
            </w:tcBorders>
            <w:vAlign w:val="center"/>
          </w:tcPr>
          <w:p w14:paraId="6CF77363" w14:textId="217E3D45" w:rsidR="00C0221D" w:rsidRPr="0004415B" w:rsidRDefault="00C0221D" w:rsidP="00C0221D">
            <w:pPr>
              <w:pStyle w:val="af"/>
              <w:spacing w:line="276" w:lineRule="auto"/>
              <w:jc w:val="both"/>
              <w:rPr>
                <w:rFonts w:cs="Times New Roman"/>
                <w:szCs w:val="21"/>
              </w:rPr>
            </w:pPr>
            <w:r w:rsidRPr="0004415B">
              <w:rPr>
                <w:rFonts w:cs="Times New Roman"/>
                <w:sz w:val="20"/>
                <w:szCs w:val="20"/>
              </w:rPr>
              <w:t>3,626</w:t>
            </w:r>
          </w:p>
        </w:tc>
        <w:tc>
          <w:tcPr>
            <w:tcW w:w="727" w:type="pct"/>
            <w:tcBorders>
              <w:top w:val="nil"/>
              <w:bottom w:val="nil"/>
            </w:tcBorders>
            <w:vAlign w:val="center"/>
          </w:tcPr>
          <w:p w14:paraId="22033424" w14:textId="1F1402B9" w:rsidR="00C0221D" w:rsidRPr="0004415B" w:rsidRDefault="00C0221D" w:rsidP="00C0221D">
            <w:pPr>
              <w:pStyle w:val="af"/>
              <w:spacing w:line="276" w:lineRule="auto"/>
              <w:jc w:val="both"/>
              <w:rPr>
                <w:rFonts w:cs="Times New Roman"/>
                <w:sz w:val="20"/>
                <w:szCs w:val="20"/>
              </w:rPr>
            </w:pPr>
            <w:r w:rsidRPr="0004415B">
              <w:rPr>
                <w:rFonts w:cs="Times New Roman"/>
                <w:sz w:val="20"/>
                <w:szCs w:val="20"/>
              </w:rPr>
              <w:t>93.4</w:t>
            </w:r>
          </w:p>
        </w:tc>
        <w:tc>
          <w:tcPr>
            <w:tcW w:w="727" w:type="pct"/>
            <w:tcBorders>
              <w:top w:val="nil"/>
              <w:bottom w:val="nil"/>
            </w:tcBorders>
            <w:vAlign w:val="center"/>
          </w:tcPr>
          <w:p w14:paraId="310D0740" w14:textId="1BE60C7D" w:rsidR="00C0221D" w:rsidRPr="0004415B" w:rsidRDefault="00C0221D" w:rsidP="00C0221D">
            <w:pPr>
              <w:pStyle w:val="af"/>
              <w:spacing w:line="276" w:lineRule="auto"/>
              <w:jc w:val="both"/>
              <w:rPr>
                <w:rFonts w:cs="Times New Roman"/>
                <w:szCs w:val="21"/>
              </w:rPr>
            </w:pPr>
            <w:r w:rsidRPr="0004415B">
              <w:rPr>
                <w:rFonts w:cs="Times New Roman"/>
                <w:sz w:val="20"/>
                <w:szCs w:val="20"/>
              </w:rPr>
              <w:t>7.2</w:t>
            </w:r>
          </w:p>
        </w:tc>
      </w:tr>
      <w:tr w:rsidR="00C0221D" w14:paraId="70053546" w14:textId="5BDBE77B" w:rsidTr="00BC0AB7">
        <w:tc>
          <w:tcPr>
            <w:tcW w:w="724" w:type="pct"/>
            <w:tcBorders>
              <w:top w:val="nil"/>
              <w:bottom w:val="nil"/>
            </w:tcBorders>
          </w:tcPr>
          <w:p w14:paraId="41E621CB" w14:textId="77777777" w:rsidR="00C0221D" w:rsidRDefault="00C0221D" w:rsidP="00C0221D">
            <w:pPr>
              <w:pStyle w:val="af"/>
              <w:spacing w:line="276" w:lineRule="auto"/>
              <w:jc w:val="both"/>
            </w:pPr>
          </w:p>
        </w:tc>
        <w:tc>
          <w:tcPr>
            <w:tcW w:w="640" w:type="pct"/>
            <w:tcBorders>
              <w:top w:val="nil"/>
              <w:bottom w:val="nil"/>
            </w:tcBorders>
            <w:vAlign w:val="center"/>
          </w:tcPr>
          <w:p w14:paraId="274BFB81" w14:textId="2F8630EA" w:rsidR="00C0221D" w:rsidRDefault="00C0221D" w:rsidP="00C0221D">
            <w:pPr>
              <w:pStyle w:val="af"/>
              <w:spacing w:line="276" w:lineRule="auto"/>
              <w:jc w:val="both"/>
              <w:rPr>
                <w:rFonts w:cs="Times New Roman"/>
                <w:szCs w:val="21"/>
              </w:rPr>
            </w:pPr>
            <w:r>
              <w:rPr>
                <w:rFonts w:cs="Arial" w:hint="eastAsia"/>
                <w:szCs w:val="21"/>
              </w:rPr>
              <w:t>非洲</w:t>
            </w:r>
          </w:p>
        </w:tc>
        <w:tc>
          <w:tcPr>
            <w:tcW w:w="727" w:type="pct"/>
            <w:tcBorders>
              <w:top w:val="nil"/>
              <w:bottom w:val="nil"/>
            </w:tcBorders>
            <w:vAlign w:val="center"/>
          </w:tcPr>
          <w:p w14:paraId="28FC52B1" w14:textId="488D7A7B" w:rsidR="00C0221D" w:rsidRPr="0004415B" w:rsidRDefault="00C0221D" w:rsidP="00C0221D">
            <w:pPr>
              <w:pStyle w:val="af"/>
              <w:spacing w:line="276" w:lineRule="auto"/>
              <w:jc w:val="both"/>
              <w:rPr>
                <w:rFonts w:cs="Times New Roman"/>
                <w:szCs w:val="21"/>
              </w:rPr>
            </w:pPr>
            <w:r w:rsidRPr="0004415B">
              <w:rPr>
                <w:rFonts w:cs="Times New Roman"/>
                <w:szCs w:val="21"/>
              </w:rPr>
              <w:t>2,434</w:t>
            </w:r>
          </w:p>
        </w:tc>
        <w:tc>
          <w:tcPr>
            <w:tcW w:w="727" w:type="pct"/>
            <w:tcBorders>
              <w:top w:val="nil"/>
              <w:bottom w:val="nil"/>
            </w:tcBorders>
            <w:vAlign w:val="center"/>
          </w:tcPr>
          <w:p w14:paraId="72FD0712" w14:textId="4ABBBBDE" w:rsidR="00C0221D" w:rsidRPr="0004415B" w:rsidRDefault="00C0221D" w:rsidP="00C0221D">
            <w:pPr>
              <w:pStyle w:val="af"/>
              <w:spacing w:line="276" w:lineRule="auto"/>
              <w:jc w:val="both"/>
              <w:rPr>
                <w:rFonts w:cs="Times New Roman"/>
                <w:szCs w:val="21"/>
              </w:rPr>
            </w:pPr>
            <w:r w:rsidRPr="0004415B">
              <w:rPr>
                <w:rFonts w:cs="Times New Roman"/>
                <w:szCs w:val="21"/>
              </w:rPr>
              <w:t>28.0</w:t>
            </w:r>
          </w:p>
        </w:tc>
        <w:tc>
          <w:tcPr>
            <w:tcW w:w="727" w:type="pct"/>
            <w:tcBorders>
              <w:top w:val="nil"/>
              <w:bottom w:val="nil"/>
            </w:tcBorders>
            <w:vAlign w:val="center"/>
          </w:tcPr>
          <w:p w14:paraId="1FCE3BAF" w14:textId="3D44F7C6" w:rsidR="00C0221D" w:rsidRPr="0004415B" w:rsidRDefault="00C0221D" w:rsidP="00C0221D">
            <w:pPr>
              <w:pStyle w:val="af"/>
              <w:spacing w:line="276" w:lineRule="auto"/>
              <w:jc w:val="both"/>
              <w:rPr>
                <w:rFonts w:cs="Times New Roman"/>
                <w:szCs w:val="21"/>
              </w:rPr>
            </w:pPr>
            <w:r w:rsidRPr="0004415B">
              <w:rPr>
                <w:rFonts w:cs="Times New Roman"/>
                <w:sz w:val="20"/>
                <w:szCs w:val="20"/>
              </w:rPr>
              <w:t>2,111</w:t>
            </w:r>
          </w:p>
        </w:tc>
        <w:tc>
          <w:tcPr>
            <w:tcW w:w="727" w:type="pct"/>
            <w:tcBorders>
              <w:top w:val="nil"/>
              <w:bottom w:val="nil"/>
            </w:tcBorders>
            <w:vAlign w:val="center"/>
          </w:tcPr>
          <w:p w14:paraId="7FEFF0F3" w14:textId="242D4C51" w:rsidR="00C0221D" w:rsidRPr="0004415B" w:rsidRDefault="00C0221D" w:rsidP="00C0221D">
            <w:pPr>
              <w:pStyle w:val="af"/>
              <w:spacing w:line="276" w:lineRule="auto"/>
              <w:jc w:val="both"/>
              <w:rPr>
                <w:rFonts w:cs="Times New Roman"/>
                <w:sz w:val="20"/>
                <w:szCs w:val="20"/>
              </w:rPr>
            </w:pPr>
            <w:r w:rsidRPr="0004415B">
              <w:rPr>
                <w:rFonts w:cs="Times New Roman"/>
                <w:sz w:val="20"/>
                <w:szCs w:val="20"/>
              </w:rPr>
              <w:t>86.7</w:t>
            </w:r>
          </w:p>
        </w:tc>
        <w:tc>
          <w:tcPr>
            <w:tcW w:w="727" w:type="pct"/>
            <w:tcBorders>
              <w:top w:val="nil"/>
              <w:bottom w:val="nil"/>
            </w:tcBorders>
            <w:vAlign w:val="center"/>
          </w:tcPr>
          <w:p w14:paraId="1E4C5398" w14:textId="64BB18D6" w:rsidR="00C0221D" w:rsidRPr="0004415B" w:rsidRDefault="00C0221D" w:rsidP="00C0221D">
            <w:pPr>
              <w:pStyle w:val="af"/>
              <w:spacing w:line="276" w:lineRule="auto"/>
              <w:jc w:val="both"/>
              <w:rPr>
                <w:rFonts w:cs="Times New Roman"/>
                <w:szCs w:val="21"/>
              </w:rPr>
            </w:pPr>
            <w:r w:rsidRPr="0004415B">
              <w:rPr>
                <w:rFonts w:cs="Times New Roman"/>
                <w:sz w:val="20"/>
                <w:szCs w:val="20"/>
              </w:rPr>
              <w:t>8.7</w:t>
            </w:r>
          </w:p>
        </w:tc>
      </w:tr>
      <w:tr w:rsidR="00C0221D" w14:paraId="1D7AFB88" w14:textId="712FB5FF" w:rsidTr="00BC0AB7">
        <w:tc>
          <w:tcPr>
            <w:tcW w:w="724" w:type="pct"/>
            <w:tcBorders>
              <w:top w:val="nil"/>
              <w:bottom w:val="nil"/>
            </w:tcBorders>
          </w:tcPr>
          <w:p w14:paraId="12D9A276" w14:textId="77777777" w:rsidR="00C0221D" w:rsidRDefault="00C0221D" w:rsidP="00C0221D">
            <w:pPr>
              <w:pStyle w:val="af"/>
              <w:spacing w:line="276" w:lineRule="auto"/>
              <w:jc w:val="both"/>
            </w:pPr>
          </w:p>
        </w:tc>
        <w:tc>
          <w:tcPr>
            <w:tcW w:w="640" w:type="pct"/>
            <w:tcBorders>
              <w:top w:val="nil"/>
              <w:bottom w:val="nil"/>
            </w:tcBorders>
            <w:vAlign w:val="center"/>
          </w:tcPr>
          <w:p w14:paraId="51FE2D0D" w14:textId="61674589" w:rsidR="00C0221D" w:rsidRDefault="00C0221D" w:rsidP="00C0221D">
            <w:pPr>
              <w:pStyle w:val="af"/>
              <w:spacing w:line="276" w:lineRule="auto"/>
              <w:jc w:val="both"/>
              <w:rPr>
                <w:rFonts w:cs="Times New Roman"/>
                <w:szCs w:val="21"/>
              </w:rPr>
            </w:pPr>
            <w:r>
              <w:rPr>
                <w:rFonts w:cs="Arial" w:hint="eastAsia"/>
                <w:szCs w:val="21"/>
              </w:rPr>
              <w:t>拉丁美洲</w:t>
            </w:r>
          </w:p>
        </w:tc>
        <w:tc>
          <w:tcPr>
            <w:tcW w:w="727" w:type="pct"/>
            <w:tcBorders>
              <w:top w:val="nil"/>
              <w:bottom w:val="nil"/>
            </w:tcBorders>
            <w:vAlign w:val="center"/>
          </w:tcPr>
          <w:p w14:paraId="1F13226B" w14:textId="200C4130" w:rsidR="00C0221D" w:rsidRPr="0004415B" w:rsidRDefault="00C0221D" w:rsidP="00C0221D">
            <w:pPr>
              <w:pStyle w:val="af"/>
              <w:spacing w:line="276" w:lineRule="auto"/>
              <w:jc w:val="both"/>
              <w:rPr>
                <w:rFonts w:cs="Times New Roman"/>
                <w:szCs w:val="21"/>
              </w:rPr>
            </w:pPr>
            <w:r w:rsidRPr="0004415B">
              <w:rPr>
                <w:rFonts w:cs="Times New Roman"/>
                <w:szCs w:val="21"/>
              </w:rPr>
              <w:t>2,021</w:t>
            </w:r>
          </w:p>
        </w:tc>
        <w:tc>
          <w:tcPr>
            <w:tcW w:w="727" w:type="pct"/>
            <w:tcBorders>
              <w:top w:val="nil"/>
              <w:bottom w:val="nil"/>
            </w:tcBorders>
            <w:vAlign w:val="center"/>
          </w:tcPr>
          <w:p w14:paraId="3C1C1C6B" w14:textId="1C56233B" w:rsidR="00C0221D" w:rsidRPr="0004415B" w:rsidRDefault="00C0221D" w:rsidP="00C0221D">
            <w:pPr>
              <w:pStyle w:val="af"/>
              <w:spacing w:line="276" w:lineRule="auto"/>
              <w:jc w:val="both"/>
              <w:rPr>
                <w:rFonts w:cs="Times New Roman"/>
                <w:szCs w:val="21"/>
              </w:rPr>
            </w:pPr>
            <w:r w:rsidRPr="0004415B">
              <w:rPr>
                <w:rFonts w:cs="Times New Roman"/>
                <w:szCs w:val="21"/>
              </w:rPr>
              <w:t>23.2</w:t>
            </w:r>
          </w:p>
        </w:tc>
        <w:tc>
          <w:tcPr>
            <w:tcW w:w="727" w:type="pct"/>
            <w:tcBorders>
              <w:top w:val="nil"/>
              <w:bottom w:val="nil"/>
            </w:tcBorders>
            <w:vAlign w:val="center"/>
          </w:tcPr>
          <w:p w14:paraId="034E7D2F" w14:textId="1B0281C8" w:rsidR="00C0221D" w:rsidRPr="0004415B" w:rsidRDefault="00C0221D" w:rsidP="00C0221D">
            <w:pPr>
              <w:pStyle w:val="af"/>
              <w:spacing w:line="276" w:lineRule="auto"/>
              <w:jc w:val="both"/>
              <w:rPr>
                <w:rFonts w:cs="Times New Roman"/>
                <w:szCs w:val="21"/>
              </w:rPr>
            </w:pPr>
            <w:r w:rsidRPr="0004415B">
              <w:rPr>
                <w:rFonts w:cs="Times New Roman"/>
                <w:sz w:val="20"/>
                <w:szCs w:val="20"/>
              </w:rPr>
              <w:t>1,615</w:t>
            </w:r>
          </w:p>
        </w:tc>
        <w:tc>
          <w:tcPr>
            <w:tcW w:w="727" w:type="pct"/>
            <w:tcBorders>
              <w:top w:val="nil"/>
              <w:bottom w:val="nil"/>
            </w:tcBorders>
            <w:vAlign w:val="center"/>
          </w:tcPr>
          <w:p w14:paraId="7A1A2A26" w14:textId="3110094C" w:rsidR="00C0221D" w:rsidRPr="0004415B" w:rsidRDefault="00C0221D" w:rsidP="00C0221D">
            <w:pPr>
              <w:pStyle w:val="af"/>
              <w:spacing w:line="276" w:lineRule="auto"/>
              <w:jc w:val="both"/>
              <w:rPr>
                <w:rFonts w:cs="Times New Roman"/>
                <w:sz w:val="20"/>
                <w:szCs w:val="20"/>
              </w:rPr>
            </w:pPr>
            <w:r w:rsidRPr="0004415B">
              <w:rPr>
                <w:rFonts w:cs="Times New Roman"/>
                <w:sz w:val="20"/>
                <w:szCs w:val="20"/>
              </w:rPr>
              <w:t>79.9</w:t>
            </w:r>
          </w:p>
        </w:tc>
        <w:tc>
          <w:tcPr>
            <w:tcW w:w="727" w:type="pct"/>
            <w:tcBorders>
              <w:top w:val="nil"/>
              <w:bottom w:val="nil"/>
            </w:tcBorders>
            <w:vAlign w:val="center"/>
          </w:tcPr>
          <w:p w14:paraId="4E65F84A" w14:textId="78B4B4F6" w:rsidR="00C0221D" w:rsidRPr="0004415B" w:rsidRDefault="00C0221D" w:rsidP="00C0221D">
            <w:pPr>
              <w:pStyle w:val="af"/>
              <w:spacing w:line="276" w:lineRule="auto"/>
              <w:jc w:val="both"/>
              <w:rPr>
                <w:rFonts w:cs="Times New Roman"/>
                <w:szCs w:val="21"/>
              </w:rPr>
            </w:pPr>
            <w:r w:rsidRPr="0004415B">
              <w:rPr>
                <w:rFonts w:cs="Times New Roman"/>
                <w:sz w:val="20"/>
                <w:szCs w:val="20"/>
              </w:rPr>
              <w:t>9.6</w:t>
            </w:r>
          </w:p>
        </w:tc>
      </w:tr>
      <w:tr w:rsidR="00C0221D" w14:paraId="2099307B" w14:textId="38F30414" w:rsidTr="00BC0AB7">
        <w:tc>
          <w:tcPr>
            <w:tcW w:w="724" w:type="pct"/>
            <w:tcBorders>
              <w:top w:val="nil"/>
              <w:bottom w:val="nil"/>
            </w:tcBorders>
          </w:tcPr>
          <w:p w14:paraId="12104EE6" w14:textId="77777777" w:rsidR="00C0221D" w:rsidRDefault="00C0221D" w:rsidP="00C0221D">
            <w:pPr>
              <w:pStyle w:val="af"/>
              <w:spacing w:line="276" w:lineRule="auto"/>
              <w:jc w:val="both"/>
            </w:pPr>
          </w:p>
        </w:tc>
        <w:tc>
          <w:tcPr>
            <w:tcW w:w="640" w:type="pct"/>
            <w:tcBorders>
              <w:top w:val="nil"/>
              <w:bottom w:val="nil"/>
            </w:tcBorders>
            <w:vAlign w:val="center"/>
          </w:tcPr>
          <w:p w14:paraId="68C4813F" w14:textId="05EB6C87" w:rsidR="00C0221D" w:rsidRDefault="00C0221D" w:rsidP="00C0221D">
            <w:pPr>
              <w:pStyle w:val="af"/>
              <w:spacing w:line="276" w:lineRule="auto"/>
              <w:jc w:val="both"/>
              <w:rPr>
                <w:rFonts w:cs="Times New Roman"/>
                <w:szCs w:val="21"/>
              </w:rPr>
            </w:pPr>
            <w:r>
              <w:rPr>
                <w:rFonts w:cs="Arial" w:hint="eastAsia"/>
                <w:szCs w:val="21"/>
              </w:rPr>
              <w:t>大洋洲</w:t>
            </w:r>
          </w:p>
        </w:tc>
        <w:tc>
          <w:tcPr>
            <w:tcW w:w="727" w:type="pct"/>
            <w:tcBorders>
              <w:top w:val="nil"/>
              <w:bottom w:val="nil"/>
            </w:tcBorders>
            <w:vAlign w:val="center"/>
          </w:tcPr>
          <w:p w14:paraId="559F2CD2" w14:textId="62B139F8" w:rsidR="00C0221D" w:rsidRPr="0004415B" w:rsidRDefault="00C0221D" w:rsidP="00C0221D">
            <w:pPr>
              <w:pStyle w:val="af"/>
              <w:spacing w:line="276" w:lineRule="auto"/>
              <w:jc w:val="both"/>
              <w:rPr>
                <w:rFonts w:cs="Times New Roman"/>
                <w:szCs w:val="21"/>
              </w:rPr>
            </w:pPr>
            <w:r w:rsidRPr="0004415B">
              <w:rPr>
                <w:rFonts w:cs="Times New Roman"/>
                <w:szCs w:val="21"/>
              </w:rPr>
              <w:t>317</w:t>
            </w:r>
          </w:p>
        </w:tc>
        <w:tc>
          <w:tcPr>
            <w:tcW w:w="727" w:type="pct"/>
            <w:tcBorders>
              <w:top w:val="nil"/>
              <w:bottom w:val="nil"/>
            </w:tcBorders>
            <w:vAlign w:val="center"/>
          </w:tcPr>
          <w:p w14:paraId="56875372" w14:textId="45EB64C5" w:rsidR="00C0221D" w:rsidRPr="0004415B" w:rsidRDefault="00C0221D" w:rsidP="00C0221D">
            <w:pPr>
              <w:pStyle w:val="af"/>
              <w:spacing w:line="276" w:lineRule="auto"/>
              <w:jc w:val="both"/>
              <w:rPr>
                <w:rFonts w:cs="Times New Roman"/>
                <w:szCs w:val="21"/>
              </w:rPr>
            </w:pPr>
            <w:r w:rsidRPr="0004415B">
              <w:rPr>
                <w:rFonts w:cs="Times New Roman"/>
                <w:szCs w:val="21"/>
              </w:rPr>
              <w:t>3.6</w:t>
            </w:r>
          </w:p>
        </w:tc>
        <w:tc>
          <w:tcPr>
            <w:tcW w:w="727" w:type="pct"/>
            <w:tcBorders>
              <w:top w:val="nil"/>
              <w:bottom w:val="nil"/>
            </w:tcBorders>
            <w:vAlign w:val="center"/>
          </w:tcPr>
          <w:p w14:paraId="30004027" w14:textId="0DEA3256" w:rsidR="00C0221D" w:rsidRPr="0004415B" w:rsidRDefault="00C0221D" w:rsidP="00C0221D">
            <w:pPr>
              <w:pStyle w:val="af"/>
              <w:spacing w:line="276" w:lineRule="auto"/>
              <w:jc w:val="both"/>
              <w:rPr>
                <w:rFonts w:cs="Times New Roman"/>
                <w:szCs w:val="21"/>
              </w:rPr>
            </w:pPr>
            <w:r w:rsidRPr="0004415B">
              <w:rPr>
                <w:rFonts w:cs="Times New Roman"/>
                <w:sz w:val="20"/>
                <w:szCs w:val="20"/>
              </w:rPr>
              <w:t>301</w:t>
            </w:r>
          </w:p>
        </w:tc>
        <w:tc>
          <w:tcPr>
            <w:tcW w:w="727" w:type="pct"/>
            <w:tcBorders>
              <w:top w:val="nil"/>
              <w:bottom w:val="nil"/>
            </w:tcBorders>
            <w:vAlign w:val="center"/>
          </w:tcPr>
          <w:p w14:paraId="3E82CF05" w14:textId="1C116BAA" w:rsidR="00C0221D" w:rsidRPr="0004415B" w:rsidRDefault="00C0221D" w:rsidP="00C0221D">
            <w:pPr>
              <w:pStyle w:val="af"/>
              <w:spacing w:line="276" w:lineRule="auto"/>
              <w:jc w:val="both"/>
              <w:rPr>
                <w:rFonts w:cs="Times New Roman"/>
                <w:sz w:val="20"/>
                <w:szCs w:val="20"/>
              </w:rPr>
            </w:pPr>
            <w:r w:rsidRPr="0004415B">
              <w:rPr>
                <w:rFonts w:cs="Times New Roman"/>
                <w:sz w:val="20"/>
                <w:szCs w:val="20"/>
              </w:rPr>
              <w:t>95.0</w:t>
            </w:r>
          </w:p>
        </w:tc>
        <w:tc>
          <w:tcPr>
            <w:tcW w:w="727" w:type="pct"/>
            <w:tcBorders>
              <w:top w:val="nil"/>
              <w:bottom w:val="nil"/>
            </w:tcBorders>
            <w:vAlign w:val="center"/>
          </w:tcPr>
          <w:p w14:paraId="5DF03AE5" w14:textId="6F9D54D5" w:rsidR="00C0221D" w:rsidRPr="0004415B" w:rsidRDefault="00C0221D" w:rsidP="00C0221D">
            <w:pPr>
              <w:pStyle w:val="af"/>
              <w:spacing w:line="276" w:lineRule="auto"/>
              <w:jc w:val="both"/>
              <w:rPr>
                <w:rFonts w:cs="Times New Roman"/>
                <w:szCs w:val="21"/>
              </w:rPr>
            </w:pPr>
            <w:r w:rsidRPr="0004415B">
              <w:rPr>
                <w:rFonts w:cs="Times New Roman"/>
                <w:sz w:val="20"/>
                <w:szCs w:val="20"/>
              </w:rPr>
              <w:t>11.8</w:t>
            </w:r>
          </w:p>
        </w:tc>
      </w:tr>
      <w:tr w:rsidR="00C0221D" w14:paraId="5F019A86" w14:textId="641055E8" w:rsidTr="00BC0AB7">
        <w:tc>
          <w:tcPr>
            <w:tcW w:w="724" w:type="pct"/>
            <w:tcBorders>
              <w:top w:val="nil"/>
              <w:bottom w:val="nil"/>
            </w:tcBorders>
          </w:tcPr>
          <w:p w14:paraId="2FE5A006" w14:textId="77777777" w:rsidR="00C0221D" w:rsidRDefault="00C0221D" w:rsidP="00C0221D">
            <w:pPr>
              <w:pStyle w:val="af"/>
              <w:spacing w:line="276" w:lineRule="auto"/>
              <w:jc w:val="both"/>
            </w:pPr>
          </w:p>
        </w:tc>
        <w:tc>
          <w:tcPr>
            <w:tcW w:w="640" w:type="pct"/>
            <w:tcBorders>
              <w:top w:val="nil"/>
              <w:bottom w:val="single" w:sz="4" w:space="0" w:color="auto"/>
            </w:tcBorders>
            <w:vAlign w:val="center"/>
          </w:tcPr>
          <w:p w14:paraId="787619D6" w14:textId="180759BA" w:rsidR="00C0221D" w:rsidRDefault="00C0221D" w:rsidP="00C0221D">
            <w:pPr>
              <w:pStyle w:val="af"/>
              <w:spacing w:line="276" w:lineRule="auto"/>
              <w:jc w:val="both"/>
              <w:rPr>
                <w:rFonts w:cs="Times New Roman"/>
                <w:szCs w:val="21"/>
              </w:rPr>
            </w:pPr>
            <w:r>
              <w:rPr>
                <w:rFonts w:cs="Arial" w:hint="eastAsia"/>
                <w:szCs w:val="21"/>
              </w:rPr>
              <w:t>欧洲</w:t>
            </w:r>
          </w:p>
        </w:tc>
        <w:tc>
          <w:tcPr>
            <w:tcW w:w="727" w:type="pct"/>
            <w:tcBorders>
              <w:top w:val="nil"/>
              <w:bottom w:val="single" w:sz="4" w:space="0" w:color="auto"/>
            </w:tcBorders>
            <w:vAlign w:val="center"/>
          </w:tcPr>
          <w:p w14:paraId="65CA13E9" w14:textId="32B5BEE7" w:rsidR="00C0221D" w:rsidRPr="0004415B" w:rsidRDefault="00C0221D" w:rsidP="00C0221D">
            <w:pPr>
              <w:pStyle w:val="af"/>
              <w:spacing w:line="276" w:lineRule="auto"/>
              <w:jc w:val="both"/>
              <w:rPr>
                <w:rFonts w:cs="Times New Roman"/>
                <w:szCs w:val="21"/>
              </w:rPr>
            </w:pPr>
            <w:r w:rsidRPr="0004415B">
              <w:rPr>
                <w:rFonts w:cs="Times New Roman"/>
                <w:szCs w:val="21"/>
              </w:rPr>
              <w:t>40</w:t>
            </w:r>
          </w:p>
        </w:tc>
        <w:tc>
          <w:tcPr>
            <w:tcW w:w="727" w:type="pct"/>
            <w:tcBorders>
              <w:top w:val="nil"/>
              <w:bottom w:val="single" w:sz="4" w:space="0" w:color="auto"/>
            </w:tcBorders>
            <w:vAlign w:val="center"/>
          </w:tcPr>
          <w:p w14:paraId="146AC483" w14:textId="4577DF41" w:rsidR="00C0221D" w:rsidRPr="0004415B" w:rsidRDefault="00C0221D" w:rsidP="00C0221D">
            <w:pPr>
              <w:pStyle w:val="af"/>
              <w:spacing w:line="276" w:lineRule="auto"/>
              <w:jc w:val="both"/>
              <w:rPr>
                <w:rFonts w:cs="Times New Roman"/>
                <w:szCs w:val="21"/>
              </w:rPr>
            </w:pPr>
            <w:r w:rsidRPr="0004415B">
              <w:rPr>
                <w:rFonts w:cs="Times New Roman"/>
                <w:szCs w:val="21"/>
              </w:rPr>
              <w:t>0.5</w:t>
            </w:r>
          </w:p>
        </w:tc>
        <w:tc>
          <w:tcPr>
            <w:tcW w:w="727" w:type="pct"/>
            <w:tcBorders>
              <w:top w:val="nil"/>
              <w:bottom w:val="single" w:sz="4" w:space="0" w:color="auto"/>
            </w:tcBorders>
            <w:vAlign w:val="center"/>
          </w:tcPr>
          <w:p w14:paraId="56099028" w14:textId="38A66F77" w:rsidR="00C0221D" w:rsidRPr="0004415B" w:rsidRDefault="00C0221D" w:rsidP="00C0221D">
            <w:pPr>
              <w:pStyle w:val="af"/>
              <w:spacing w:line="276" w:lineRule="auto"/>
              <w:jc w:val="both"/>
              <w:rPr>
                <w:rFonts w:cs="Times New Roman"/>
                <w:szCs w:val="21"/>
              </w:rPr>
            </w:pPr>
            <w:r w:rsidRPr="0004415B">
              <w:rPr>
                <w:rFonts w:cs="Times New Roman"/>
                <w:sz w:val="20"/>
                <w:szCs w:val="20"/>
              </w:rPr>
              <w:t>30</w:t>
            </w:r>
          </w:p>
        </w:tc>
        <w:tc>
          <w:tcPr>
            <w:tcW w:w="727" w:type="pct"/>
            <w:tcBorders>
              <w:top w:val="nil"/>
              <w:bottom w:val="single" w:sz="4" w:space="0" w:color="auto"/>
            </w:tcBorders>
            <w:vAlign w:val="center"/>
          </w:tcPr>
          <w:p w14:paraId="0D14B20B" w14:textId="5DAFE712" w:rsidR="00C0221D" w:rsidRPr="0004415B" w:rsidRDefault="00C0221D" w:rsidP="00C0221D">
            <w:pPr>
              <w:pStyle w:val="af"/>
              <w:spacing w:line="276" w:lineRule="auto"/>
              <w:jc w:val="both"/>
              <w:rPr>
                <w:rFonts w:cs="Times New Roman"/>
                <w:sz w:val="20"/>
                <w:szCs w:val="20"/>
              </w:rPr>
            </w:pPr>
            <w:r w:rsidRPr="0004415B">
              <w:rPr>
                <w:rFonts w:cs="Times New Roman"/>
                <w:sz w:val="20"/>
                <w:szCs w:val="20"/>
              </w:rPr>
              <w:t>75.0</w:t>
            </w:r>
          </w:p>
        </w:tc>
        <w:tc>
          <w:tcPr>
            <w:tcW w:w="727" w:type="pct"/>
            <w:tcBorders>
              <w:top w:val="nil"/>
              <w:bottom w:val="single" w:sz="4" w:space="0" w:color="auto"/>
            </w:tcBorders>
            <w:vAlign w:val="center"/>
          </w:tcPr>
          <w:p w14:paraId="61BC82A4" w14:textId="5D68F4A5" w:rsidR="00C0221D" w:rsidRPr="0004415B" w:rsidRDefault="00C0221D" w:rsidP="00C0221D">
            <w:pPr>
              <w:pStyle w:val="af"/>
              <w:spacing w:line="276" w:lineRule="auto"/>
              <w:jc w:val="both"/>
              <w:rPr>
                <w:rFonts w:cs="Times New Roman"/>
                <w:szCs w:val="21"/>
              </w:rPr>
            </w:pPr>
            <w:r w:rsidRPr="0004415B">
              <w:rPr>
                <w:rFonts w:cs="Times New Roman"/>
                <w:sz w:val="20"/>
                <w:szCs w:val="20"/>
              </w:rPr>
              <w:t>9.6</w:t>
            </w:r>
          </w:p>
        </w:tc>
      </w:tr>
      <w:tr w:rsidR="0004415B" w14:paraId="7A0F1EE4" w14:textId="17ECB3DC" w:rsidTr="00A44006">
        <w:tc>
          <w:tcPr>
            <w:tcW w:w="724" w:type="pct"/>
            <w:tcBorders>
              <w:top w:val="single" w:sz="4" w:space="0" w:color="auto"/>
              <w:bottom w:val="nil"/>
            </w:tcBorders>
          </w:tcPr>
          <w:p w14:paraId="5B91E4B7" w14:textId="77777777" w:rsidR="0004415B" w:rsidRDefault="0004415B" w:rsidP="0004415B">
            <w:pPr>
              <w:pStyle w:val="af"/>
              <w:spacing w:line="276" w:lineRule="auto"/>
              <w:jc w:val="both"/>
            </w:pPr>
            <w:r>
              <w:t>sector</w:t>
            </w:r>
          </w:p>
        </w:tc>
        <w:tc>
          <w:tcPr>
            <w:tcW w:w="640" w:type="pct"/>
            <w:tcBorders>
              <w:top w:val="single" w:sz="4" w:space="0" w:color="auto"/>
              <w:bottom w:val="nil"/>
            </w:tcBorders>
            <w:vAlign w:val="bottom"/>
          </w:tcPr>
          <w:p w14:paraId="29C2302E" w14:textId="77777777" w:rsidR="0004415B" w:rsidRDefault="0004415B" w:rsidP="0004415B">
            <w:pPr>
              <w:pStyle w:val="af"/>
              <w:spacing w:line="276" w:lineRule="auto"/>
              <w:jc w:val="both"/>
              <w:rPr>
                <w:rFonts w:cs="Times New Roman"/>
                <w:szCs w:val="21"/>
              </w:rPr>
            </w:pPr>
            <w:r>
              <w:rPr>
                <w:rFonts w:cs="Times New Roman" w:hint="eastAsia"/>
                <w:szCs w:val="21"/>
              </w:rPr>
              <w:t>农业</w:t>
            </w:r>
          </w:p>
        </w:tc>
        <w:tc>
          <w:tcPr>
            <w:tcW w:w="727" w:type="pct"/>
            <w:tcBorders>
              <w:top w:val="single" w:sz="4" w:space="0" w:color="auto"/>
              <w:bottom w:val="nil"/>
            </w:tcBorders>
            <w:vAlign w:val="bottom"/>
          </w:tcPr>
          <w:p w14:paraId="19BF118E"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2,336</w:t>
            </w:r>
          </w:p>
        </w:tc>
        <w:tc>
          <w:tcPr>
            <w:tcW w:w="727" w:type="pct"/>
            <w:tcBorders>
              <w:top w:val="single" w:sz="4" w:space="0" w:color="auto"/>
              <w:bottom w:val="nil"/>
            </w:tcBorders>
            <w:vAlign w:val="bottom"/>
          </w:tcPr>
          <w:p w14:paraId="52113AF1" w14:textId="619DCD1B" w:rsidR="0004415B" w:rsidRPr="0004415B" w:rsidRDefault="0004415B" w:rsidP="0004415B">
            <w:pPr>
              <w:pStyle w:val="af"/>
              <w:spacing w:line="276" w:lineRule="auto"/>
              <w:jc w:val="both"/>
              <w:rPr>
                <w:rFonts w:cs="Times New Roman"/>
                <w:szCs w:val="21"/>
              </w:rPr>
            </w:pPr>
            <w:r w:rsidRPr="0004415B">
              <w:rPr>
                <w:rFonts w:cs="Times New Roman"/>
                <w:szCs w:val="21"/>
              </w:rPr>
              <w:t>26.9</w:t>
            </w:r>
          </w:p>
        </w:tc>
        <w:tc>
          <w:tcPr>
            <w:tcW w:w="727" w:type="pct"/>
            <w:tcBorders>
              <w:top w:val="single" w:sz="4" w:space="0" w:color="auto"/>
              <w:bottom w:val="nil"/>
            </w:tcBorders>
            <w:vAlign w:val="bottom"/>
          </w:tcPr>
          <w:p w14:paraId="4C53B979" w14:textId="3DA78829" w:rsidR="0004415B" w:rsidRPr="0004415B" w:rsidRDefault="0004415B" w:rsidP="0004415B">
            <w:pPr>
              <w:pStyle w:val="af"/>
              <w:spacing w:line="276" w:lineRule="auto"/>
              <w:jc w:val="both"/>
              <w:rPr>
                <w:rFonts w:cs="Times New Roman"/>
                <w:szCs w:val="21"/>
              </w:rPr>
            </w:pPr>
            <w:r w:rsidRPr="0004415B">
              <w:rPr>
                <w:rFonts w:cs="Times New Roman"/>
                <w:sz w:val="20"/>
                <w:szCs w:val="20"/>
              </w:rPr>
              <w:t>2,024</w:t>
            </w:r>
          </w:p>
        </w:tc>
        <w:tc>
          <w:tcPr>
            <w:tcW w:w="727" w:type="pct"/>
            <w:tcBorders>
              <w:top w:val="single" w:sz="4" w:space="0" w:color="auto"/>
              <w:bottom w:val="nil"/>
            </w:tcBorders>
            <w:vAlign w:val="bottom"/>
          </w:tcPr>
          <w:p w14:paraId="6A017877" w14:textId="1451D865" w:rsidR="0004415B" w:rsidRPr="0004415B" w:rsidRDefault="0004415B" w:rsidP="0004415B">
            <w:pPr>
              <w:pStyle w:val="af"/>
              <w:spacing w:line="276" w:lineRule="auto"/>
              <w:jc w:val="both"/>
              <w:rPr>
                <w:rFonts w:cs="Times New Roman"/>
                <w:szCs w:val="21"/>
              </w:rPr>
            </w:pPr>
            <w:r w:rsidRPr="0004415B">
              <w:rPr>
                <w:rFonts w:cs="Times New Roman"/>
                <w:sz w:val="20"/>
                <w:szCs w:val="20"/>
              </w:rPr>
              <w:t>86.6</w:t>
            </w:r>
          </w:p>
        </w:tc>
        <w:tc>
          <w:tcPr>
            <w:tcW w:w="727" w:type="pct"/>
            <w:tcBorders>
              <w:top w:val="single" w:sz="4" w:space="0" w:color="auto"/>
              <w:bottom w:val="nil"/>
            </w:tcBorders>
            <w:vAlign w:val="bottom"/>
          </w:tcPr>
          <w:p w14:paraId="6EBCB013" w14:textId="319961D1"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9.6 </w:t>
            </w:r>
          </w:p>
        </w:tc>
      </w:tr>
      <w:tr w:rsidR="0004415B" w14:paraId="62C476DC" w14:textId="57BBA8BC" w:rsidTr="00A44006">
        <w:tc>
          <w:tcPr>
            <w:tcW w:w="724" w:type="pct"/>
            <w:tcBorders>
              <w:top w:val="nil"/>
              <w:bottom w:val="nil"/>
            </w:tcBorders>
          </w:tcPr>
          <w:p w14:paraId="31210DE2" w14:textId="77777777" w:rsidR="0004415B" w:rsidRDefault="0004415B" w:rsidP="0004415B">
            <w:pPr>
              <w:pStyle w:val="af"/>
              <w:spacing w:line="276" w:lineRule="auto"/>
              <w:jc w:val="both"/>
            </w:pPr>
          </w:p>
        </w:tc>
        <w:tc>
          <w:tcPr>
            <w:tcW w:w="640" w:type="pct"/>
            <w:tcBorders>
              <w:top w:val="nil"/>
              <w:bottom w:val="nil"/>
            </w:tcBorders>
            <w:vAlign w:val="bottom"/>
          </w:tcPr>
          <w:p w14:paraId="17CB549F" w14:textId="77777777" w:rsidR="0004415B" w:rsidRDefault="0004415B" w:rsidP="0004415B">
            <w:pPr>
              <w:pStyle w:val="af"/>
              <w:spacing w:line="276" w:lineRule="auto"/>
              <w:jc w:val="both"/>
              <w:rPr>
                <w:rFonts w:cs="Times New Roman"/>
                <w:szCs w:val="21"/>
              </w:rPr>
            </w:pPr>
            <w:r>
              <w:rPr>
                <w:rFonts w:cs="Times New Roman" w:hint="eastAsia"/>
                <w:szCs w:val="21"/>
              </w:rPr>
              <w:t>艺术</w:t>
            </w:r>
          </w:p>
        </w:tc>
        <w:tc>
          <w:tcPr>
            <w:tcW w:w="727" w:type="pct"/>
            <w:tcBorders>
              <w:top w:val="nil"/>
              <w:bottom w:val="nil"/>
            </w:tcBorders>
            <w:vAlign w:val="bottom"/>
          </w:tcPr>
          <w:p w14:paraId="6E7A1221"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173</w:t>
            </w:r>
          </w:p>
        </w:tc>
        <w:tc>
          <w:tcPr>
            <w:tcW w:w="727" w:type="pct"/>
            <w:tcBorders>
              <w:top w:val="nil"/>
              <w:bottom w:val="nil"/>
            </w:tcBorders>
            <w:vAlign w:val="bottom"/>
          </w:tcPr>
          <w:p w14:paraId="5C1668EF" w14:textId="5051920A" w:rsidR="0004415B" w:rsidRPr="0004415B" w:rsidRDefault="0004415B" w:rsidP="0004415B">
            <w:pPr>
              <w:pStyle w:val="af"/>
              <w:spacing w:line="276" w:lineRule="auto"/>
              <w:jc w:val="both"/>
              <w:rPr>
                <w:rFonts w:cs="Times New Roman"/>
                <w:szCs w:val="21"/>
              </w:rPr>
            </w:pPr>
            <w:r w:rsidRPr="0004415B">
              <w:rPr>
                <w:rFonts w:cs="Times New Roman"/>
                <w:szCs w:val="21"/>
              </w:rPr>
              <w:t>2.0</w:t>
            </w:r>
          </w:p>
        </w:tc>
        <w:tc>
          <w:tcPr>
            <w:tcW w:w="727" w:type="pct"/>
            <w:tcBorders>
              <w:top w:val="nil"/>
              <w:bottom w:val="nil"/>
            </w:tcBorders>
            <w:vAlign w:val="bottom"/>
          </w:tcPr>
          <w:p w14:paraId="53CECA78" w14:textId="43BE6CFA" w:rsidR="0004415B" w:rsidRPr="0004415B" w:rsidRDefault="0004415B" w:rsidP="0004415B">
            <w:pPr>
              <w:pStyle w:val="af"/>
              <w:spacing w:line="276" w:lineRule="auto"/>
              <w:jc w:val="both"/>
              <w:rPr>
                <w:rFonts w:cs="Times New Roman"/>
                <w:szCs w:val="21"/>
              </w:rPr>
            </w:pPr>
            <w:r w:rsidRPr="0004415B">
              <w:rPr>
                <w:rFonts w:cs="Times New Roman"/>
                <w:sz w:val="20"/>
                <w:szCs w:val="20"/>
              </w:rPr>
              <w:t>173</w:t>
            </w:r>
          </w:p>
        </w:tc>
        <w:tc>
          <w:tcPr>
            <w:tcW w:w="727" w:type="pct"/>
            <w:tcBorders>
              <w:top w:val="nil"/>
              <w:bottom w:val="nil"/>
            </w:tcBorders>
            <w:vAlign w:val="bottom"/>
          </w:tcPr>
          <w:p w14:paraId="5EB72F23" w14:textId="22E75B5B" w:rsidR="0004415B" w:rsidRPr="0004415B" w:rsidRDefault="0004415B" w:rsidP="0004415B">
            <w:pPr>
              <w:pStyle w:val="af"/>
              <w:spacing w:line="276" w:lineRule="auto"/>
              <w:jc w:val="both"/>
              <w:rPr>
                <w:rFonts w:cs="Times New Roman"/>
                <w:szCs w:val="21"/>
              </w:rPr>
            </w:pPr>
            <w:r w:rsidRPr="0004415B">
              <w:rPr>
                <w:rFonts w:cs="Times New Roman"/>
                <w:sz w:val="20"/>
                <w:szCs w:val="20"/>
              </w:rPr>
              <w:t>100.0</w:t>
            </w:r>
          </w:p>
        </w:tc>
        <w:tc>
          <w:tcPr>
            <w:tcW w:w="727" w:type="pct"/>
            <w:tcBorders>
              <w:top w:val="nil"/>
              <w:bottom w:val="nil"/>
            </w:tcBorders>
            <w:vAlign w:val="bottom"/>
          </w:tcPr>
          <w:p w14:paraId="55451A6C" w14:textId="4EFDA5C0"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3.3 </w:t>
            </w:r>
          </w:p>
        </w:tc>
      </w:tr>
      <w:tr w:rsidR="0004415B" w14:paraId="650B435E" w14:textId="5713912D" w:rsidTr="00A44006">
        <w:tc>
          <w:tcPr>
            <w:tcW w:w="724" w:type="pct"/>
            <w:tcBorders>
              <w:top w:val="nil"/>
              <w:bottom w:val="nil"/>
            </w:tcBorders>
          </w:tcPr>
          <w:p w14:paraId="2610AE30" w14:textId="77777777" w:rsidR="0004415B" w:rsidRDefault="0004415B" w:rsidP="0004415B">
            <w:pPr>
              <w:pStyle w:val="af"/>
              <w:spacing w:line="276" w:lineRule="auto"/>
              <w:jc w:val="both"/>
            </w:pPr>
          </w:p>
        </w:tc>
        <w:tc>
          <w:tcPr>
            <w:tcW w:w="640" w:type="pct"/>
            <w:tcBorders>
              <w:top w:val="nil"/>
              <w:bottom w:val="nil"/>
            </w:tcBorders>
            <w:vAlign w:val="bottom"/>
          </w:tcPr>
          <w:p w14:paraId="7067D446" w14:textId="77777777" w:rsidR="0004415B" w:rsidRDefault="0004415B" w:rsidP="0004415B">
            <w:pPr>
              <w:pStyle w:val="af"/>
              <w:spacing w:line="276" w:lineRule="auto"/>
              <w:jc w:val="both"/>
              <w:rPr>
                <w:rFonts w:cs="Times New Roman"/>
                <w:szCs w:val="21"/>
              </w:rPr>
            </w:pPr>
            <w:r>
              <w:rPr>
                <w:rFonts w:cs="Times New Roman" w:hint="eastAsia"/>
                <w:szCs w:val="21"/>
              </w:rPr>
              <w:t>服装</w:t>
            </w:r>
          </w:p>
        </w:tc>
        <w:tc>
          <w:tcPr>
            <w:tcW w:w="727" w:type="pct"/>
            <w:tcBorders>
              <w:top w:val="nil"/>
              <w:bottom w:val="nil"/>
            </w:tcBorders>
            <w:vAlign w:val="bottom"/>
          </w:tcPr>
          <w:p w14:paraId="5A476E26"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425</w:t>
            </w:r>
          </w:p>
        </w:tc>
        <w:tc>
          <w:tcPr>
            <w:tcW w:w="727" w:type="pct"/>
            <w:tcBorders>
              <w:top w:val="nil"/>
              <w:bottom w:val="nil"/>
            </w:tcBorders>
            <w:vAlign w:val="bottom"/>
          </w:tcPr>
          <w:p w14:paraId="0159973A" w14:textId="46BBEB98" w:rsidR="0004415B" w:rsidRPr="0004415B" w:rsidRDefault="0004415B" w:rsidP="0004415B">
            <w:pPr>
              <w:pStyle w:val="af"/>
              <w:spacing w:line="276" w:lineRule="auto"/>
              <w:jc w:val="both"/>
              <w:rPr>
                <w:rFonts w:cs="Times New Roman"/>
                <w:szCs w:val="21"/>
              </w:rPr>
            </w:pPr>
            <w:r w:rsidRPr="0004415B">
              <w:rPr>
                <w:rFonts w:cs="Times New Roman"/>
                <w:szCs w:val="21"/>
              </w:rPr>
              <w:t>4.9</w:t>
            </w:r>
          </w:p>
        </w:tc>
        <w:tc>
          <w:tcPr>
            <w:tcW w:w="727" w:type="pct"/>
            <w:tcBorders>
              <w:top w:val="nil"/>
              <w:bottom w:val="nil"/>
            </w:tcBorders>
            <w:vAlign w:val="bottom"/>
          </w:tcPr>
          <w:p w14:paraId="38E31E2F" w14:textId="4BE59F96" w:rsidR="0004415B" w:rsidRPr="0004415B" w:rsidRDefault="0004415B" w:rsidP="0004415B">
            <w:pPr>
              <w:pStyle w:val="af"/>
              <w:spacing w:line="276" w:lineRule="auto"/>
              <w:jc w:val="both"/>
              <w:rPr>
                <w:rFonts w:cs="Times New Roman"/>
                <w:szCs w:val="21"/>
              </w:rPr>
            </w:pPr>
            <w:r w:rsidRPr="0004415B">
              <w:rPr>
                <w:rFonts w:cs="Times New Roman"/>
                <w:sz w:val="20"/>
                <w:szCs w:val="20"/>
              </w:rPr>
              <w:t>380</w:t>
            </w:r>
          </w:p>
        </w:tc>
        <w:tc>
          <w:tcPr>
            <w:tcW w:w="727" w:type="pct"/>
            <w:tcBorders>
              <w:top w:val="nil"/>
              <w:bottom w:val="nil"/>
            </w:tcBorders>
            <w:vAlign w:val="bottom"/>
          </w:tcPr>
          <w:p w14:paraId="4ECB613D" w14:textId="20A88289" w:rsidR="0004415B" w:rsidRPr="0004415B" w:rsidRDefault="0004415B" w:rsidP="0004415B">
            <w:pPr>
              <w:pStyle w:val="af"/>
              <w:spacing w:line="276" w:lineRule="auto"/>
              <w:jc w:val="both"/>
              <w:rPr>
                <w:rFonts w:cs="Times New Roman"/>
                <w:szCs w:val="21"/>
              </w:rPr>
            </w:pPr>
            <w:r w:rsidRPr="0004415B">
              <w:rPr>
                <w:rFonts w:cs="Times New Roman"/>
                <w:sz w:val="20"/>
                <w:szCs w:val="20"/>
              </w:rPr>
              <w:t>89.4</w:t>
            </w:r>
          </w:p>
        </w:tc>
        <w:tc>
          <w:tcPr>
            <w:tcW w:w="727" w:type="pct"/>
            <w:tcBorders>
              <w:top w:val="nil"/>
              <w:bottom w:val="nil"/>
            </w:tcBorders>
            <w:vAlign w:val="bottom"/>
          </w:tcPr>
          <w:p w14:paraId="24B5536D" w14:textId="73CC9562"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9.6 </w:t>
            </w:r>
          </w:p>
        </w:tc>
      </w:tr>
      <w:tr w:rsidR="0004415B" w14:paraId="3FD94C74" w14:textId="5B4E3B89" w:rsidTr="00A44006">
        <w:tc>
          <w:tcPr>
            <w:tcW w:w="724" w:type="pct"/>
            <w:tcBorders>
              <w:top w:val="nil"/>
              <w:bottom w:val="nil"/>
            </w:tcBorders>
          </w:tcPr>
          <w:p w14:paraId="7C2448EF" w14:textId="77777777" w:rsidR="0004415B" w:rsidRDefault="0004415B" w:rsidP="0004415B">
            <w:pPr>
              <w:pStyle w:val="af"/>
              <w:spacing w:line="276" w:lineRule="auto"/>
              <w:jc w:val="both"/>
              <w:rPr>
                <w:i/>
                <w:iCs/>
              </w:rPr>
            </w:pPr>
          </w:p>
        </w:tc>
        <w:tc>
          <w:tcPr>
            <w:tcW w:w="640" w:type="pct"/>
            <w:tcBorders>
              <w:top w:val="nil"/>
              <w:bottom w:val="nil"/>
            </w:tcBorders>
            <w:vAlign w:val="bottom"/>
          </w:tcPr>
          <w:p w14:paraId="335A9FF7" w14:textId="77777777" w:rsidR="0004415B" w:rsidRDefault="0004415B" w:rsidP="0004415B">
            <w:pPr>
              <w:pStyle w:val="af"/>
              <w:spacing w:line="276" w:lineRule="auto"/>
              <w:jc w:val="both"/>
              <w:rPr>
                <w:rFonts w:cs="Times New Roman"/>
                <w:szCs w:val="21"/>
              </w:rPr>
            </w:pPr>
            <w:r>
              <w:rPr>
                <w:rFonts w:cs="Times New Roman" w:hint="eastAsia"/>
                <w:szCs w:val="21"/>
              </w:rPr>
              <w:t>建筑</w:t>
            </w:r>
          </w:p>
        </w:tc>
        <w:tc>
          <w:tcPr>
            <w:tcW w:w="727" w:type="pct"/>
            <w:tcBorders>
              <w:top w:val="nil"/>
              <w:bottom w:val="nil"/>
            </w:tcBorders>
            <w:vAlign w:val="bottom"/>
          </w:tcPr>
          <w:p w14:paraId="36B794F5"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70</w:t>
            </w:r>
          </w:p>
        </w:tc>
        <w:tc>
          <w:tcPr>
            <w:tcW w:w="727" w:type="pct"/>
            <w:tcBorders>
              <w:top w:val="nil"/>
              <w:bottom w:val="nil"/>
            </w:tcBorders>
            <w:vAlign w:val="bottom"/>
          </w:tcPr>
          <w:p w14:paraId="3BDA46C2" w14:textId="324A0E12" w:rsidR="0004415B" w:rsidRPr="0004415B" w:rsidRDefault="0004415B" w:rsidP="0004415B">
            <w:pPr>
              <w:pStyle w:val="af"/>
              <w:spacing w:line="276" w:lineRule="auto"/>
              <w:jc w:val="both"/>
              <w:rPr>
                <w:rFonts w:cs="Times New Roman"/>
                <w:szCs w:val="21"/>
              </w:rPr>
            </w:pPr>
            <w:r w:rsidRPr="0004415B">
              <w:rPr>
                <w:rFonts w:cs="Times New Roman"/>
                <w:szCs w:val="21"/>
              </w:rPr>
              <w:t>0.8</w:t>
            </w:r>
          </w:p>
        </w:tc>
        <w:tc>
          <w:tcPr>
            <w:tcW w:w="727" w:type="pct"/>
            <w:tcBorders>
              <w:top w:val="nil"/>
              <w:bottom w:val="nil"/>
            </w:tcBorders>
            <w:vAlign w:val="bottom"/>
          </w:tcPr>
          <w:p w14:paraId="1EDCC321" w14:textId="760DD2C9" w:rsidR="0004415B" w:rsidRPr="0004415B" w:rsidRDefault="0004415B" w:rsidP="0004415B">
            <w:pPr>
              <w:pStyle w:val="af"/>
              <w:spacing w:line="276" w:lineRule="auto"/>
              <w:jc w:val="both"/>
              <w:rPr>
                <w:rFonts w:cs="Times New Roman"/>
                <w:szCs w:val="21"/>
              </w:rPr>
            </w:pPr>
            <w:r w:rsidRPr="0004415B">
              <w:rPr>
                <w:rFonts w:cs="Times New Roman"/>
                <w:sz w:val="20"/>
                <w:szCs w:val="20"/>
              </w:rPr>
              <w:t>54</w:t>
            </w:r>
          </w:p>
        </w:tc>
        <w:tc>
          <w:tcPr>
            <w:tcW w:w="727" w:type="pct"/>
            <w:tcBorders>
              <w:top w:val="nil"/>
              <w:bottom w:val="nil"/>
            </w:tcBorders>
            <w:vAlign w:val="bottom"/>
          </w:tcPr>
          <w:p w14:paraId="1846C978" w14:textId="7BA47864" w:rsidR="0004415B" w:rsidRPr="0004415B" w:rsidRDefault="0004415B" w:rsidP="0004415B">
            <w:pPr>
              <w:pStyle w:val="af"/>
              <w:spacing w:line="276" w:lineRule="auto"/>
              <w:jc w:val="both"/>
              <w:rPr>
                <w:rFonts w:cs="Times New Roman"/>
                <w:szCs w:val="21"/>
              </w:rPr>
            </w:pPr>
            <w:r w:rsidRPr="0004415B">
              <w:rPr>
                <w:rFonts w:cs="Times New Roman"/>
                <w:sz w:val="20"/>
                <w:szCs w:val="20"/>
              </w:rPr>
              <w:t>77.1</w:t>
            </w:r>
          </w:p>
        </w:tc>
        <w:tc>
          <w:tcPr>
            <w:tcW w:w="727" w:type="pct"/>
            <w:tcBorders>
              <w:top w:val="nil"/>
              <w:bottom w:val="nil"/>
            </w:tcBorders>
            <w:vAlign w:val="bottom"/>
          </w:tcPr>
          <w:p w14:paraId="634EE6C9" w14:textId="0A8BBA41"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9.9 </w:t>
            </w:r>
          </w:p>
        </w:tc>
      </w:tr>
      <w:tr w:rsidR="0004415B" w14:paraId="0784CDA9" w14:textId="64F89C10" w:rsidTr="00A44006">
        <w:tc>
          <w:tcPr>
            <w:tcW w:w="724" w:type="pct"/>
            <w:tcBorders>
              <w:top w:val="nil"/>
              <w:bottom w:val="nil"/>
            </w:tcBorders>
          </w:tcPr>
          <w:p w14:paraId="0E56DF07" w14:textId="77777777" w:rsidR="0004415B" w:rsidRDefault="0004415B" w:rsidP="0004415B">
            <w:pPr>
              <w:pStyle w:val="af"/>
              <w:spacing w:line="276" w:lineRule="auto"/>
              <w:jc w:val="both"/>
              <w:rPr>
                <w:i/>
                <w:iCs/>
              </w:rPr>
            </w:pPr>
          </w:p>
        </w:tc>
        <w:tc>
          <w:tcPr>
            <w:tcW w:w="640" w:type="pct"/>
            <w:tcBorders>
              <w:top w:val="nil"/>
              <w:bottom w:val="nil"/>
            </w:tcBorders>
            <w:vAlign w:val="bottom"/>
          </w:tcPr>
          <w:p w14:paraId="3E9851AC" w14:textId="77777777" w:rsidR="0004415B" w:rsidRDefault="0004415B" w:rsidP="0004415B">
            <w:pPr>
              <w:pStyle w:val="af"/>
              <w:spacing w:line="276" w:lineRule="auto"/>
              <w:jc w:val="both"/>
              <w:rPr>
                <w:rFonts w:cs="Times New Roman"/>
                <w:szCs w:val="21"/>
              </w:rPr>
            </w:pPr>
            <w:r>
              <w:rPr>
                <w:rFonts w:cs="Times New Roman" w:hint="eastAsia"/>
                <w:szCs w:val="21"/>
              </w:rPr>
              <w:t>教育</w:t>
            </w:r>
          </w:p>
        </w:tc>
        <w:tc>
          <w:tcPr>
            <w:tcW w:w="727" w:type="pct"/>
            <w:tcBorders>
              <w:top w:val="nil"/>
              <w:bottom w:val="nil"/>
            </w:tcBorders>
            <w:vAlign w:val="bottom"/>
          </w:tcPr>
          <w:p w14:paraId="7481FE8F"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464</w:t>
            </w:r>
          </w:p>
        </w:tc>
        <w:tc>
          <w:tcPr>
            <w:tcW w:w="727" w:type="pct"/>
            <w:tcBorders>
              <w:top w:val="nil"/>
              <w:bottom w:val="nil"/>
            </w:tcBorders>
            <w:vAlign w:val="bottom"/>
          </w:tcPr>
          <w:p w14:paraId="3A0FB44D" w14:textId="5E0A98F0" w:rsidR="0004415B" w:rsidRPr="0004415B" w:rsidRDefault="0004415B" w:rsidP="0004415B">
            <w:pPr>
              <w:pStyle w:val="af"/>
              <w:spacing w:line="276" w:lineRule="auto"/>
              <w:jc w:val="both"/>
              <w:rPr>
                <w:rFonts w:cs="Times New Roman"/>
                <w:szCs w:val="21"/>
              </w:rPr>
            </w:pPr>
            <w:r w:rsidRPr="0004415B">
              <w:rPr>
                <w:rFonts w:cs="Times New Roman"/>
                <w:szCs w:val="21"/>
              </w:rPr>
              <w:t>5.3</w:t>
            </w:r>
          </w:p>
        </w:tc>
        <w:tc>
          <w:tcPr>
            <w:tcW w:w="727" w:type="pct"/>
            <w:tcBorders>
              <w:top w:val="nil"/>
              <w:bottom w:val="nil"/>
            </w:tcBorders>
            <w:vAlign w:val="bottom"/>
          </w:tcPr>
          <w:p w14:paraId="475C8458" w14:textId="73B63C05" w:rsidR="0004415B" w:rsidRPr="0004415B" w:rsidRDefault="0004415B" w:rsidP="0004415B">
            <w:pPr>
              <w:pStyle w:val="af"/>
              <w:spacing w:line="276" w:lineRule="auto"/>
              <w:jc w:val="both"/>
              <w:rPr>
                <w:rFonts w:cs="Times New Roman"/>
                <w:szCs w:val="21"/>
              </w:rPr>
            </w:pPr>
            <w:r w:rsidRPr="0004415B">
              <w:rPr>
                <w:rFonts w:cs="Times New Roman"/>
                <w:sz w:val="20"/>
                <w:szCs w:val="20"/>
              </w:rPr>
              <w:t>464</w:t>
            </w:r>
          </w:p>
        </w:tc>
        <w:tc>
          <w:tcPr>
            <w:tcW w:w="727" w:type="pct"/>
            <w:tcBorders>
              <w:top w:val="nil"/>
              <w:bottom w:val="nil"/>
            </w:tcBorders>
            <w:vAlign w:val="bottom"/>
          </w:tcPr>
          <w:p w14:paraId="4DDCD48E" w14:textId="6FAB7E20" w:rsidR="0004415B" w:rsidRPr="0004415B" w:rsidRDefault="0004415B" w:rsidP="0004415B">
            <w:pPr>
              <w:pStyle w:val="af"/>
              <w:spacing w:line="276" w:lineRule="auto"/>
              <w:jc w:val="both"/>
              <w:rPr>
                <w:rFonts w:cs="Times New Roman"/>
                <w:szCs w:val="21"/>
              </w:rPr>
            </w:pPr>
            <w:r w:rsidRPr="0004415B">
              <w:rPr>
                <w:rFonts w:cs="Times New Roman"/>
                <w:sz w:val="20"/>
                <w:szCs w:val="20"/>
              </w:rPr>
              <w:t>100.0</w:t>
            </w:r>
          </w:p>
        </w:tc>
        <w:tc>
          <w:tcPr>
            <w:tcW w:w="727" w:type="pct"/>
            <w:tcBorders>
              <w:top w:val="nil"/>
              <w:bottom w:val="nil"/>
            </w:tcBorders>
            <w:vAlign w:val="bottom"/>
          </w:tcPr>
          <w:p w14:paraId="3087F2FF" w14:textId="2D750796"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4.0 </w:t>
            </w:r>
          </w:p>
        </w:tc>
      </w:tr>
      <w:tr w:rsidR="0004415B" w14:paraId="5CF88FE7" w14:textId="6A81EAAA" w:rsidTr="00A44006">
        <w:tc>
          <w:tcPr>
            <w:tcW w:w="724" w:type="pct"/>
            <w:tcBorders>
              <w:top w:val="nil"/>
              <w:bottom w:val="nil"/>
            </w:tcBorders>
          </w:tcPr>
          <w:p w14:paraId="0CD27E26" w14:textId="77777777" w:rsidR="0004415B" w:rsidRDefault="0004415B" w:rsidP="0004415B">
            <w:pPr>
              <w:pStyle w:val="af"/>
              <w:spacing w:line="276" w:lineRule="auto"/>
              <w:jc w:val="both"/>
              <w:rPr>
                <w:i/>
                <w:iCs/>
              </w:rPr>
            </w:pPr>
          </w:p>
        </w:tc>
        <w:tc>
          <w:tcPr>
            <w:tcW w:w="640" w:type="pct"/>
            <w:tcBorders>
              <w:top w:val="nil"/>
              <w:bottom w:val="nil"/>
            </w:tcBorders>
            <w:vAlign w:val="bottom"/>
          </w:tcPr>
          <w:p w14:paraId="2990127B" w14:textId="77777777" w:rsidR="0004415B" w:rsidRDefault="0004415B" w:rsidP="0004415B">
            <w:pPr>
              <w:pStyle w:val="af"/>
              <w:spacing w:line="276" w:lineRule="auto"/>
              <w:jc w:val="both"/>
              <w:rPr>
                <w:rFonts w:cs="Times New Roman"/>
                <w:szCs w:val="21"/>
              </w:rPr>
            </w:pPr>
            <w:r>
              <w:rPr>
                <w:rFonts w:cs="Times New Roman" w:hint="eastAsia"/>
                <w:szCs w:val="21"/>
              </w:rPr>
              <w:t>娱乐</w:t>
            </w:r>
          </w:p>
        </w:tc>
        <w:tc>
          <w:tcPr>
            <w:tcW w:w="727" w:type="pct"/>
            <w:tcBorders>
              <w:top w:val="nil"/>
              <w:bottom w:val="nil"/>
            </w:tcBorders>
            <w:vAlign w:val="bottom"/>
          </w:tcPr>
          <w:p w14:paraId="1721BE4C"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4</w:t>
            </w:r>
          </w:p>
        </w:tc>
        <w:tc>
          <w:tcPr>
            <w:tcW w:w="727" w:type="pct"/>
            <w:tcBorders>
              <w:top w:val="nil"/>
              <w:bottom w:val="nil"/>
            </w:tcBorders>
            <w:vAlign w:val="bottom"/>
          </w:tcPr>
          <w:p w14:paraId="048E2A47" w14:textId="3DA1B5F2" w:rsidR="0004415B" w:rsidRPr="0004415B" w:rsidRDefault="0004415B" w:rsidP="0004415B">
            <w:pPr>
              <w:pStyle w:val="af"/>
              <w:spacing w:line="276" w:lineRule="auto"/>
              <w:jc w:val="both"/>
              <w:rPr>
                <w:rFonts w:cs="Times New Roman"/>
                <w:szCs w:val="21"/>
              </w:rPr>
            </w:pPr>
            <w:r w:rsidRPr="0004415B">
              <w:rPr>
                <w:rFonts w:cs="Times New Roman"/>
                <w:szCs w:val="21"/>
              </w:rPr>
              <w:t>0.1</w:t>
            </w:r>
          </w:p>
        </w:tc>
        <w:tc>
          <w:tcPr>
            <w:tcW w:w="727" w:type="pct"/>
            <w:tcBorders>
              <w:top w:val="nil"/>
              <w:bottom w:val="nil"/>
            </w:tcBorders>
            <w:vAlign w:val="bottom"/>
          </w:tcPr>
          <w:p w14:paraId="23E06AEC" w14:textId="1FF6641F" w:rsidR="0004415B" w:rsidRPr="0004415B" w:rsidRDefault="0004415B" w:rsidP="0004415B">
            <w:pPr>
              <w:pStyle w:val="af"/>
              <w:spacing w:line="276" w:lineRule="auto"/>
              <w:jc w:val="both"/>
              <w:rPr>
                <w:rFonts w:cs="Times New Roman"/>
                <w:szCs w:val="21"/>
              </w:rPr>
            </w:pPr>
            <w:r w:rsidRPr="0004415B">
              <w:rPr>
                <w:rFonts w:cs="Times New Roman"/>
                <w:sz w:val="20"/>
                <w:szCs w:val="20"/>
              </w:rPr>
              <w:t>4</w:t>
            </w:r>
          </w:p>
        </w:tc>
        <w:tc>
          <w:tcPr>
            <w:tcW w:w="727" w:type="pct"/>
            <w:tcBorders>
              <w:top w:val="nil"/>
              <w:bottom w:val="nil"/>
            </w:tcBorders>
            <w:vAlign w:val="bottom"/>
          </w:tcPr>
          <w:p w14:paraId="5C612E83" w14:textId="21127DC0" w:rsidR="0004415B" w:rsidRPr="0004415B" w:rsidRDefault="0004415B" w:rsidP="0004415B">
            <w:pPr>
              <w:pStyle w:val="af"/>
              <w:spacing w:line="276" w:lineRule="auto"/>
              <w:jc w:val="both"/>
              <w:rPr>
                <w:rFonts w:cs="Times New Roman"/>
                <w:szCs w:val="21"/>
              </w:rPr>
            </w:pPr>
            <w:r w:rsidRPr="0004415B">
              <w:rPr>
                <w:rFonts w:cs="Times New Roman"/>
                <w:sz w:val="20"/>
                <w:szCs w:val="20"/>
              </w:rPr>
              <w:t>100.0</w:t>
            </w:r>
          </w:p>
        </w:tc>
        <w:tc>
          <w:tcPr>
            <w:tcW w:w="727" w:type="pct"/>
            <w:tcBorders>
              <w:top w:val="nil"/>
              <w:bottom w:val="nil"/>
            </w:tcBorders>
            <w:vAlign w:val="bottom"/>
          </w:tcPr>
          <w:p w14:paraId="15146748" w14:textId="7DB0D344"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7.5 </w:t>
            </w:r>
          </w:p>
        </w:tc>
      </w:tr>
      <w:tr w:rsidR="0004415B" w14:paraId="40593CAD" w14:textId="4ACB01BC" w:rsidTr="00A44006">
        <w:tc>
          <w:tcPr>
            <w:tcW w:w="724" w:type="pct"/>
            <w:tcBorders>
              <w:top w:val="nil"/>
              <w:bottom w:val="nil"/>
            </w:tcBorders>
          </w:tcPr>
          <w:p w14:paraId="46B56DE7" w14:textId="77777777" w:rsidR="0004415B" w:rsidRDefault="0004415B" w:rsidP="0004415B">
            <w:pPr>
              <w:pStyle w:val="af"/>
              <w:spacing w:line="276" w:lineRule="auto"/>
              <w:jc w:val="both"/>
              <w:rPr>
                <w:i/>
                <w:iCs/>
              </w:rPr>
            </w:pPr>
          </w:p>
        </w:tc>
        <w:tc>
          <w:tcPr>
            <w:tcW w:w="640" w:type="pct"/>
            <w:tcBorders>
              <w:top w:val="nil"/>
              <w:bottom w:val="nil"/>
            </w:tcBorders>
            <w:vAlign w:val="bottom"/>
          </w:tcPr>
          <w:p w14:paraId="5261F89A" w14:textId="77777777" w:rsidR="0004415B" w:rsidRDefault="0004415B" w:rsidP="0004415B">
            <w:pPr>
              <w:pStyle w:val="af"/>
              <w:spacing w:line="276" w:lineRule="auto"/>
              <w:jc w:val="both"/>
              <w:rPr>
                <w:rFonts w:cs="Times New Roman"/>
                <w:szCs w:val="21"/>
              </w:rPr>
            </w:pPr>
            <w:r>
              <w:rPr>
                <w:rFonts w:cs="Times New Roman" w:hint="eastAsia"/>
                <w:szCs w:val="21"/>
              </w:rPr>
              <w:t>食物</w:t>
            </w:r>
          </w:p>
        </w:tc>
        <w:tc>
          <w:tcPr>
            <w:tcW w:w="727" w:type="pct"/>
            <w:tcBorders>
              <w:top w:val="nil"/>
              <w:bottom w:val="nil"/>
            </w:tcBorders>
            <w:vAlign w:val="bottom"/>
          </w:tcPr>
          <w:p w14:paraId="138B09E9"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1,829</w:t>
            </w:r>
          </w:p>
        </w:tc>
        <w:tc>
          <w:tcPr>
            <w:tcW w:w="727" w:type="pct"/>
            <w:tcBorders>
              <w:top w:val="nil"/>
              <w:bottom w:val="nil"/>
            </w:tcBorders>
            <w:vAlign w:val="bottom"/>
          </w:tcPr>
          <w:p w14:paraId="5807DA94" w14:textId="7FCDE664" w:rsidR="0004415B" w:rsidRPr="0004415B" w:rsidRDefault="0004415B" w:rsidP="0004415B">
            <w:pPr>
              <w:pStyle w:val="af"/>
              <w:spacing w:line="276" w:lineRule="auto"/>
              <w:jc w:val="both"/>
              <w:rPr>
                <w:rFonts w:cs="Times New Roman"/>
                <w:szCs w:val="21"/>
              </w:rPr>
            </w:pPr>
            <w:r w:rsidRPr="0004415B">
              <w:rPr>
                <w:rFonts w:cs="Times New Roman"/>
                <w:szCs w:val="21"/>
              </w:rPr>
              <w:t>21.0</w:t>
            </w:r>
          </w:p>
        </w:tc>
        <w:tc>
          <w:tcPr>
            <w:tcW w:w="727" w:type="pct"/>
            <w:tcBorders>
              <w:top w:val="nil"/>
              <w:bottom w:val="nil"/>
            </w:tcBorders>
            <w:vAlign w:val="bottom"/>
          </w:tcPr>
          <w:p w14:paraId="10E4A97F" w14:textId="24550C37" w:rsidR="0004415B" w:rsidRPr="0004415B" w:rsidRDefault="0004415B" w:rsidP="0004415B">
            <w:pPr>
              <w:pStyle w:val="af"/>
              <w:spacing w:line="276" w:lineRule="auto"/>
              <w:jc w:val="both"/>
              <w:rPr>
                <w:rFonts w:cs="Times New Roman"/>
                <w:szCs w:val="21"/>
              </w:rPr>
            </w:pPr>
            <w:r w:rsidRPr="0004415B">
              <w:rPr>
                <w:rFonts w:cs="Times New Roman"/>
                <w:sz w:val="20"/>
                <w:szCs w:val="20"/>
              </w:rPr>
              <w:t>1,632</w:t>
            </w:r>
          </w:p>
        </w:tc>
        <w:tc>
          <w:tcPr>
            <w:tcW w:w="727" w:type="pct"/>
            <w:tcBorders>
              <w:top w:val="nil"/>
              <w:bottom w:val="nil"/>
            </w:tcBorders>
            <w:vAlign w:val="bottom"/>
          </w:tcPr>
          <w:p w14:paraId="641B3BDA" w14:textId="5D6EE66C" w:rsidR="0004415B" w:rsidRPr="0004415B" w:rsidRDefault="0004415B" w:rsidP="0004415B">
            <w:pPr>
              <w:pStyle w:val="af"/>
              <w:spacing w:line="276" w:lineRule="auto"/>
              <w:jc w:val="both"/>
              <w:rPr>
                <w:rFonts w:cs="Times New Roman"/>
                <w:szCs w:val="21"/>
              </w:rPr>
            </w:pPr>
            <w:r w:rsidRPr="0004415B">
              <w:rPr>
                <w:rFonts w:cs="Times New Roman"/>
                <w:sz w:val="20"/>
                <w:szCs w:val="20"/>
              </w:rPr>
              <w:t>89.2</w:t>
            </w:r>
          </w:p>
        </w:tc>
        <w:tc>
          <w:tcPr>
            <w:tcW w:w="727" w:type="pct"/>
            <w:tcBorders>
              <w:top w:val="nil"/>
              <w:bottom w:val="nil"/>
            </w:tcBorders>
            <w:vAlign w:val="bottom"/>
          </w:tcPr>
          <w:p w14:paraId="690E5532" w14:textId="03A5C660"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8.9 </w:t>
            </w:r>
          </w:p>
        </w:tc>
      </w:tr>
      <w:tr w:rsidR="0004415B" w14:paraId="1B315EB8" w14:textId="65E75F70" w:rsidTr="00A44006">
        <w:tc>
          <w:tcPr>
            <w:tcW w:w="724" w:type="pct"/>
            <w:tcBorders>
              <w:top w:val="nil"/>
              <w:bottom w:val="nil"/>
            </w:tcBorders>
          </w:tcPr>
          <w:p w14:paraId="3A799BAE" w14:textId="77777777" w:rsidR="0004415B" w:rsidRDefault="0004415B" w:rsidP="0004415B">
            <w:pPr>
              <w:pStyle w:val="af"/>
              <w:spacing w:line="276" w:lineRule="auto"/>
              <w:jc w:val="both"/>
            </w:pPr>
          </w:p>
        </w:tc>
        <w:tc>
          <w:tcPr>
            <w:tcW w:w="640" w:type="pct"/>
            <w:tcBorders>
              <w:top w:val="nil"/>
              <w:bottom w:val="nil"/>
            </w:tcBorders>
            <w:vAlign w:val="bottom"/>
          </w:tcPr>
          <w:p w14:paraId="12E64BF2" w14:textId="77777777" w:rsidR="0004415B" w:rsidRDefault="0004415B" w:rsidP="0004415B">
            <w:pPr>
              <w:pStyle w:val="af"/>
              <w:spacing w:line="276" w:lineRule="auto"/>
              <w:jc w:val="both"/>
              <w:rPr>
                <w:rFonts w:cs="Times New Roman"/>
                <w:szCs w:val="21"/>
              </w:rPr>
            </w:pPr>
            <w:r>
              <w:rPr>
                <w:rFonts w:cs="Times New Roman" w:hint="eastAsia"/>
                <w:szCs w:val="21"/>
              </w:rPr>
              <w:t>健康</w:t>
            </w:r>
          </w:p>
        </w:tc>
        <w:tc>
          <w:tcPr>
            <w:tcW w:w="727" w:type="pct"/>
            <w:tcBorders>
              <w:top w:val="nil"/>
              <w:bottom w:val="nil"/>
            </w:tcBorders>
            <w:vAlign w:val="bottom"/>
          </w:tcPr>
          <w:p w14:paraId="27FC315F"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168</w:t>
            </w:r>
          </w:p>
        </w:tc>
        <w:tc>
          <w:tcPr>
            <w:tcW w:w="727" w:type="pct"/>
            <w:tcBorders>
              <w:top w:val="nil"/>
              <w:bottom w:val="nil"/>
            </w:tcBorders>
            <w:vAlign w:val="bottom"/>
          </w:tcPr>
          <w:p w14:paraId="10FED4AB" w14:textId="190C9699" w:rsidR="0004415B" w:rsidRPr="0004415B" w:rsidRDefault="0004415B" w:rsidP="0004415B">
            <w:pPr>
              <w:pStyle w:val="af"/>
              <w:spacing w:line="276" w:lineRule="auto"/>
              <w:jc w:val="both"/>
              <w:rPr>
                <w:rFonts w:cs="Times New Roman"/>
                <w:szCs w:val="21"/>
              </w:rPr>
            </w:pPr>
            <w:r w:rsidRPr="0004415B">
              <w:rPr>
                <w:rFonts w:cs="Times New Roman"/>
                <w:szCs w:val="21"/>
              </w:rPr>
              <w:t>1.9</w:t>
            </w:r>
          </w:p>
        </w:tc>
        <w:tc>
          <w:tcPr>
            <w:tcW w:w="727" w:type="pct"/>
            <w:tcBorders>
              <w:top w:val="nil"/>
              <w:bottom w:val="nil"/>
            </w:tcBorders>
            <w:vAlign w:val="bottom"/>
          </w:tcPr>
          <w:p w14:paraId="5562083A" w14:textId="56248501" w:rsidR="0004415B" w:rsidRPr="0004415B" w:rsidRDefault="0004415B" w:rsidP="0004415B">
            <w:pPr>
              <w:pStyle w:val="af"/>
              <w:spacing w:line="276" w:lineRule="auto"/>
              <w:jc w:val="both"/>
              <w:rPr>
                <w:rFonts w:cs="Times New Roman"/>
                <w:szCs w:val="21"/>
              </w:rPr>
            </w:pPr>
            <w:r w:rsidRPr="0004415B">
              <w:rPr>
                <w:rFonts w:cs="Times New Roman"/>
                <w:sz w:val="20"/>
                <w:szCs w:val="20"/>
              </w:rPr>
              <w:t>139</w:t>
            </w:r>
          </w:p>
        </w:tc>
        <w:tc>
          <w:tcPr>
            <w:tcW w:w="727" w:type="pct"/>
            <w:tcBorders>
              <w:top w:val="nil"/>
              <w:bottom w:val="nil"/>
            </w:tcBorders>
            <w:vAlign w:val="bottom"/>
          </w:tcPr>
          <w:p w14:paraId="77B2B301" w14:textId="028A9581" w:rsidR="0004415B" w:rsidRPr="0004415B" w:rsidRDefault="0004415B" w:rsidP="0004415B">
            <w:pPr>
              <w:pStyle w:val="af"/>
              <w:spacing w:line="276" w:lineRule="auto"/>
              <w:jc w:val="both"/>
              <w:rPr>
                <w:rFonts w:cs="Times New Roman"/>
                <w:szCs w:val="21"/>
              </w:rPr>
            </w:pPr>
            <w:r w:rsidRPr="0004415B">
              <w:rPr>
                <w:rFonts w:cs="Times New Roman"/>
                <w:sz w:val="20"/>
                <w:szCs w:val="20"/>
              </w:rPr>
              <w:t>82.7</w:t>
            </w:r>
          </w:p>
        </w:tc>
        <w:tc>
          <w:tcPr>
            <w:tcW w:w="727" w:type="pct"/>
            <w:tcBorders>
              <w:top w:val="nil"/>
              <w:bottom w:val="nil"/>
            </w:tcBorders>
            <w:vAlign w:val="bottom"/>
          </w:tcPr>
          <w:p w14:paraId="78454AB0" w14:textId="09B80F4B"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11.3 </w:t>
            </w:r>
          </w:p>
        </w:tc>
      </w:tr>
      <w:tr w:rsidR="0004415B" w14:paraId="06014BDE" w14:textId="154F3D92" w:rsidTr="00A44006">
        <w:tc>
          <w:tcPr>
            <w:tcW w:w="724" w:type="pct"/>
            <w:tcBorders>
              <w:top w:val="nil"/>
              <w:bottom w:val="nil"/>
            </w:tcBorders>
          </w:tcPr>
          <w:p w14:paraId="500B6DF8" w14:textId="77777777" w:rsidR="0004415B" w:rsidRDefault="0004415B" w:rsidP="0004415B">
            <w:pPr>
              <w:pStyle w:val="af"/>
              <w:spacing w:line="276" w:lineRule="auto"/>
              <w:jc w:val="both"/>
            </w:pPr>
          </w:p>
        </w:tc>
        <w:tc>
          <w:tcPr>
            <w:tcW w:w="640" w:type="pct"/>
            <w:tcBorders>
              <w:top w:val="nil"/>
              <w:bottom w:val="nil"/>
            </w:tcBorders>
            <w:vAlign w:val="bottom"/>
          </w:tcPr>
          <w:p w14:paraId="03003CDB" w14:textId="77777777" w:rsidR="0004415B" w:rsidRDefault="0004415B" w:rsidP="0004415B">
            <w:pPr>
              <w:pStyle w:val="af"/>
              <w:spacing w:line="276" w:lineRule="auto"/>
              <w:jc w:val="both"/>
              <w:rPr>
                <w:rFonts w:cs="Times New Roman"/>
                <w:szCs w:val="21"/>
              </w:rPr>
            </w:pPr>
            <w:r>
              <w:rPr>
                <w:rFonts w:cs="Times New Roman" w:hint="eastAsia"/>
                <w:szCs w:val="21"/>
              </w:rPr>
              <w:t>住宿</w:t>
            </w:r>
          </w:p>
        </w:tc>
        <w:tc>
          <w:tcPr>
            <w:tcW w:w="727" w:type="pct"/>
            <w:tcBorders>
              <w:top w:val="nil"/>
              <w:bottom w:val="nil"/>
            </w:tcBorders>
            <w:vAlign w:val="bottom"/>
          </w:tcPr>
          <w:p w14:paraId="3B2B4DAA"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573</w:t>
            </w:r>
          </w:p>
        </w:tc>
        <w:tc>
          <w:tcPr>
            <w:tcW w:w="727" w:type="pct"/>
            <w:tcBorders>
              <w:top w:val="nil"/>
              <w:bottom w:val="nil"/>
            </w:tcBorders>
            <w:vAlign w:val="bottom"/>
          </w:tcPr>
          <w:p w14:paraId="074F3DC4" w14:textId="40BCA0E7" w:rsidR="0004415B" w:rsidRPr="0004415B" w:rsidRDefault="0004415B" w:rsidP="0004415B">
            <w:pPr>
              <w:pStyle w:val="af"/>
              <w:spacing w:line="276" w:lineRule="auto"/>
              <w:jc w:val="both"/>
              <w:rPr>
                <w:rFonts w:cs="Times New Roman"/>
                <w:szCs w:val="21"/>
              </w:rPr>
            </w:pPr>
            <w:r w:rsidRPr="0004415B">
              <w:rPr>
                <w:rFonts w:cs="Times New Roman"/>
                <w:szCs w:val="21"/>
              </w:rPr>
              <w:t>6.6</w:t>
            </w:r>
          </w:p>
        </w:tc>
        <w:tc>
          <w:tcPr>
            <w:tcW w:w="727" w:type="pct"/>
            <w:tcBorders>
              <w:top w:val="nil"/>
              <w:bottom w:val="nil"/>
            </w:tcBorders>
            <w:vAlign w:val="bottom"/>
          </w:tcPr>
          <w:p w14:paraId="05ACEE57" w14:textId="3459DF25" w:rsidR="0004415B" w:rsidRPr="0004415B" w:rsidRDefault="0004415B" w:rsidP="0004415B">
            <w:pPr>
              <w:pStyle w:val="af"/>
              <w:spacing w:line="276" w:lineRule="auto"/>
              <w:jc w:val="both"/>
              <w:rPr>
                <w:rFonts w:cs="Times New Roman"/>
                <w:szCs w:val="21"/>
              </w:rPr>
            </w:pPr>
            <w:r w:rsidRPr="0004415B">
              <w:rPr>
                <w:rFonts w:cs="Times New Roman"/>
                <w:sz w:val="20"/>
                <w:szCs w:val="20"/>
              </w:rPr>
              <w:t>532</w:t>
            </w:r>
          </w:p>
        </w:tc>
        <w:tc>
          <w:tcPr>
            <w:tcW w:w="727" w:type="pct"/>
            <w:tcBorders>
              <w:top w:val="nil"/>
              <w:bottom w:val="nil"/>
            </w:tcBorders>
            <w:vAlign w:val="bottom"/>
          </w:tcPr>
          <w:p w14:paraId="57C6B3A6" w14:textId="1996284B" w:rsidR="0004415B" w:rsidRPr="0004415B" w:rsidRDefault="0004415B" w:rsidP="0004415B">
            <w:pPr>
              <w:pStyle w:val="af"/>
              <w:spacing w:line="276" w:lineRule="auto"/>
              <w:jc w:val="both"/>
              <w:rPr>
                <w:rFonts w:cs="Times New Roman"/>
                <w:szCs w:val="21"/>
              </w:rPr>
            </w:pPr>
            <w:r w:rsidRPr="0004415B">
              <w:rPr>
                <w:rFonts w:cs="Times New Roman"/>
                <w:sz w:val="20"/>
                <w:szCs w:val="20"/>
              </w:rPr>
              <w:t>92.8</w:t>
            </w:r>
          </w:p>
        </w:tc>
        <w:tc>
          <w:tcPr>
            <w:tcW w:w="727" w:type="pct"/>
            <w:tcBorders>
              <w:top w:val="nil"/>
              <w:bottom w:val="nil"/>
            </w:tcBorders>
            <w:vAlign w:val="bottom"/>
          </w:tcPr>
          <w:p w14:paraId="1BF9D8CB" w14:textId="752F6F7C"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3.9 </w:t>
            </w:r>
          </w:p>
        </w:tc>
      </w:tr>
      <w:tr w:rsidR="0004415B" w14:paraId="36EA17B2" w14:textId="5AFE938D" w:rsidTr="00A44006">
        <w:tc>
          <w:tcPr>
            <w:tcW w:w="724" w:type="pct"/>
            <w:tcBorders>
              <w:top w:val="nil"/>
              <w:bottom w:val="nil"/>
            </w:tcBorders>
          </w:tcPr>
          <w:p w14:paraId="7AC837F2" w14:textId="77777777" w:rsidR="0004415B" w:rsidRDefault="0004415B" w:rsidP="0004415B">
            <w:pPr>
              <w:pStyle w:val="af"/>
              <w:spacing w:line="276" w:lineRule="auto"/>
              <w:jc w:val="both"/>
            </w:pPr>
          </w:p>
        </w:tc>
        <w:tc>
          <w:tcPr>
            <w:tcW w:w="640" w:type="pct"/>
            <w:tcBorders>
              <w:top w:val="nil"/>
              <w:bottom w:val="nil"/>
            </w:tcBorders>
            <w:vAlign w:val="bottom"/>
          </w:tcPr>
          <w:p w14:paraId="0BA101E0" w14:textId="77777777" w:rsidR="0004415B" w:rsidRDefault="0004415B" w:rsidP="0004415B">
            <w:pPr>
              <w:pStyle w:val="af"/>
              <w:spacing w:line="276" w:lineRule="auto"/>
              <w:jc w:val="both"/>
              <w:rPr>
                <w:rFonts w:cs="Times New Roman"/>
                <w:szCs w:val="21"/>
              </w:rPr>
            </w:pPr>
            <w:r>
              <w:rPr>
                <w:rFonts w:cs="Times New Roman" w:hint="eastAsia"/>
                <w:szCs w:val="21"/>
              </w:rPr>
              <w:t>制造</w:t>
            </w:r>
          </w:p>
        </w:tc>
        <w:tc>
          <w:tcPr>
            <w:tcW w:w="727" w:type="pct"/>
            <w:tcBorders>
              <w:top w:val="nil"/>
              <w:bottom w:val="nil"/>
            </w:tcBorders>
            <w:vAlign w:val="bottom"/>
          </w:tcPr>
          <w:p w14:paraId="3AD1A167"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86</w:t>
            </w:r>
          </w:p>
        </w:tc>
        <w:tc>
          <w:tcPr>
            <w:tcW w:w="727" w:type="pct"/>
            <w:tcBorders>
              <w:top w:val="nil"/>
              <w:bottom w:val="nil"/>
            </w:tcBorders>
            <w:vAlign w:val="bottom"/>
          </w:tcPr>
          <w:p w14:paraId="1729BAA5" w14:textId="30EACF03" w:rsidR="0004415B" w:rsidRPr="0004415B" w:rsidRDefault="0004415B" w:rsidP="0004415B">
            <w:pPr>
              <w:pStyle w:val="af"/>
              <w:spacing w:line="276" w:lineRule="auto"/>
              <w:jc w:val="both"/>
              <w:rPr>
                <w:rFonts w:cs="Times New Roman"/>
                <w:szCs w:val="21"/>
              </w:rPr>
            </w:pPr>
            <w:r w:rsidRPr="0004415B">
              <w:rPr>
                <w:rFonts w:cs="Times New Roman"/>
                <w:szCs w:val="21"/>
              </w:rPr>
              <w:t>1.0</w:t>
            </w:r>
          </w:p>
        </w:tc>
        <w:tc>
          <w:tcPr>
            <w:tcW w:w="727" w:type="pct"/>
            <w:tcBorders>
              <w:top w:val="nil"/>
              <w:bottom w:val="nil"/>
            </w:tcBorders>
            <w:vAlign w:val="bottom"/>
          </w:tcPr>
          <w:p w14:paraId="75EF1594" w14:textId="7F8D341F" w:rsidR="0004415B" w:rsidRPr="0004415B" w:rsidRDefault="0004415B" w:rsidP="0004415B">
            <w:pPr>
              <w:pStyle w:val="af"/>
              <w:spacing w:line="276" w:lineRule="auto"/>
              <w:jc w:val="both"/>
              <w:rPr>
                <w:rFonts w:cs="Times New Roman"/>
                <w:szCs w:val="21"/>
              </w:rPr>
            </w:pPr>
            <w:r w:rsidRPr="0004415B">
              <w:rPr>
                <w:rFonts w:cs="Times New Roman"/>
                <w:sz w:val="20"/>
                <w:szCs w:val="20"/>
              </w:rPr>
              <w:t>86</w:t>
            </w:r>
          </w:p>
        </w:tc>
        <w:tc>
          <w:tcPr>
            <w:tcW w:w="727" w:type="pct"/>
            <w:tcBorders>
              <w:top w:val="nil"/>
              <w:bottom w:val="nil"/>
            </w:tcBorders>
            <w:vAlign w:val="bottom"/>
          </w:tcPr>
          <w:p w14:paraId="3B785B05" w14:textId="30948217" w:rsidR="0004415B" w:rsidRPr="0004415B" w:rsidRDefault="0004415B" w:rsidP="0004415B">
            <w:pPr>
              <w:pStyle w:val="af"/>
              <w:spacing w:line="276" w:lineRule="auto"/>
              <w:jc w:val="both"/>
              <w:rPr>
                <w:rFonts w:cs="Times New Roman"/>
                <w:szCs w:val="21"/>
              </w:rPr>
            </w:pPr>
            <w:r w:rsidRPr="0004415B">
              <w:rPr>
                <w:rFonts w:cs="Times New Roman"/>
                <w:sz w:val="20"/>
                <w:szCs w:val="20"/>
              </w:rPr>
              <w:t>100.0</w:t>
            </w:r>
          </w:p>
        </w:tc>
        <w:tc>
          <w:tcPr>
            <w:tcW w:w="727" w:type="pct"/>
            <w:tcBorders>
              <w:top w:val="nil"/>
              <w:bottom w:val="nil"/>
            </w:tcBorders>
            <w:vAlign w:val="bottom"/>
          </w:tcPr>
          <w:p w14:paraId="736F5DB7" w14:textId="37D4CD93"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6.2 </w:t>
            </w:r>
          </w:p>
        </w:tc>
      </w:tr>
      <w:tr w:rsidR="0004415B" w14:paraId="6510FB9C" w14:textId="126B18FD" w:rsidTr="00A44006">
        <w:tc>
          <w:tcPr>
            <w:tcW w:w="724" w:type="pct"/>
            <w:tcBorders>
              <w:top w:val="nil"/>
              <w:bottom w:val="nil"/>
            </w:tcBorders>
          </w:tcPr>
          <w:p w14:paraId="4D9BD3A4" w14:textId="77777777" w:rsidR="0004415B" w:rsidRDefault="0004415B" w:rsidP="0004415B">
            <w:pPr>
              <w:pStyle w:val="af"/>
              <w:spacing w:line="276" w:lineRule="auto"/>
              <w:jc w:val="both"/>
            </w:pPr>
          </w:p>
        </w:tc>
        <w:tc>
          <w:tcPr>
            <w:tcW w:w="640" w:type="pct"/>
            <w:tcBorders>
              <w:top w:val="nil"/>
              <w:bottom w:val="nil"/>
            </w:tcBorders>
            <w:vAlign w:val="bottom"/>
          </w:tcPr>
          <w:p w14:paraId="6E115262" w14:textId="77777777" w:rsidR="0004415B" w:rsidRDefault="0004415B" w:rsidP="0004415B">
            <w:pPr>
              <w:pStyle w:val="af"/>
              <w:spacing w:line="276" w:lineRule="auto"/>
              <w:jc w:val="both"/>
              <w:rPr>
                <w:rFonts w:cs="Times New Roman"/>
                <w:szCs w:val="21"/>
              </w:rPr>
            </w:pPr>
            <w:r>
              <w:rPr>
                <w:rFonts w:cs="Times New Roman" w:hint="eastAsia"/>
                <w:szCs w:val="21"/>
              </w:rPr>
              <w:t>个人</w:t>
            </w:r>
          </w:p>
        </w:tc>
        <w:tc>
          <w:tcPr>
            <w:tcW w:w="727" w:type="pct"/>
            <w:tcBorders>
              <w:top w:val="nil"/>
              <w:bottom w:val="nil"/>
            </w:tcBorders>
            <w:vAlign w:val="bottom"/>
          </w:tcPr>
          <w:p w14:paraId="2992759C"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168</w:t>
            </w:r>
          </w:p>
        </w:tc>
        <w:tc>
          <w:tcPr>
            <w:tcW w:w="727" w:type="pct"/>
            <w:tcBorders>
              <w:top w:val="nil"/>
              <w:bottom w:val="nil"/>
            </w:tcBorders>
            <w:vAlign w:val="bottom"/>
          </w:tcPr>
          <w:p w14:paraId="72B6ACD2" w14:textId="3B1483D3" w:rsidR="0004415B" w:rsidRPr="0004415B" w:rsidRDefault="0004415B" w:rsidP="0004415B">
            <w:pPr>
              <w:pStyle w:val="af"/>
              <w:spacing w:line="276" w:lineRule="auto"/>
              <w:jc w:val="both"/>
              <w:rPr>
                <w:rFonts w:cs="Times New Roman"/>
                <w:szCs w:val="21"/>
              </w:rPr>
            </w:pPr>
            <w:r w:rsidRPr="0004415B">
              <w:rPr>
                <w:rFonts w:cs="Times New Roman"/>
                <w:szCs w:val="21"/>
              </w:rPr>
              <w:t>1.9</w:t>
            </w:r>
          </w:p>
        </w:tc>
        <w:tc>
          <w:tcPr>
            <w:tcW w:w="727" w:type="pct"/>
            <w:tcBorders>
              <w:top w:val="nil"/>
              <w:bottom w:val="nil"/>
            </w:tcBorders>
            <w:vAlign w:val="bottom"/>
          </w:tcPr>
          <w:p w14:paraId="71FD3E96" w14:textId="3D8A0B89" w:rsidR="0004415B" w:rsidRPr="0004415B" w:rsidRDefault="0004415B" w:rsidP="0004415B">
            <w:pPr>
              <w:pStyle w:val="af"/>
              <w:spacing w:line="276" w:lineRule="auto"/>
              <w:jc w:val="both"/>
              <w:rPr>
                <w:rFonts w:cs="Times New Roman"/>
                <w:szCs w:val="21"/>
              </w:rPr>
            </w:pPr>
            <w:r w:rsidRPr="0004415B">
              <w:rPr>
                <w:rFonts w:cs="Times New Roman"/>
                <w:sz w:val="20"/>
                <w:szCs w:val="20"/>
              </w:rPr>
              <w:t>159</w:t>
            </w:r>
          </w:p>
        </w:tc>
        <w:tc>
          <w:tcPr>
            <w:tcW w:w="727" w:type="pct"/>
            <w:tcBorders>
              <w:top w:val="nil"/>
              <w:bottom w:val="nil"/>
            </w:tcBorders>
            <w:vAlign w:val="bottom"/>
          </w:tcPr>
          <w:p w14:paraId="63FF97C6" w14:textId="4C4F89B7" w:rsidR="0004415B" w:rsidRPr="0004415B" w:rsidRDefault="0004415B" w:rsidP="0004415B">
            <w:pPr>
              <w:pStyle w:val="af"/>
              <w:spacing w:line="276" w:lineRule="auto"/>
              <w:jc w:val="both"/>
              <w:rPr>
                <w:rFonts w:cs="Times New Roman"/>
                <w:szCs w:val="21"/>
              </w:rPr>
            </w:pPr>
            <w:r w:rsidRPr="0004415B">
              <w:rPr>
                <w:rFonts w:cs="Times New Roman"/>
                <w:sz w:val="20"/>
                <w:szCs w:val="20"/>
              </w:rPr>
              <w:t>94.6</w:t>
            </w:r>
          </w:p>
        </w:tc>
        <w:tc>
          <w:tcPr>
            <w:tcW w:w="727" w:type="pct"/>
            <w:tcBorders>
              <w:top w:val="nil"/>
              <w:bottom w:val="nil"/>
            </w:tcBorders>
            <w:vAlign w:val="bottom"/>
          </w:tcPr>
          <w:p w14:paraId="31AA5DC7" w14:textId="79DF5F09"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2.8 </w:t>
            </w:r>
          </w:p>
        </w:tc>
      </w:tr>
      <w:tr w:rsidR="0004415B" w14:paraId="7DD0592E" w14:textId="6FDC7A26" w:rsidTr="00A44006">
        <w:tc>
          <w:tcPr>
            <w:tcW w:w="724" w:type="pct"/>
            <w:tcBorders>
              <w:top w:val="nil"/>
              <w:bottom w:val="nil"/>
            </w:tcBorders>
          </w:tcPr>
          <w:p w14:paraId="57916B4F" w14:textId="77777777" w:rsidR="0004415B" w:rsidRDefault="0004415B" w:rsidP="0004415B">
            <w:pPr>
              <w:pStyle w:val="af"/>
              <w:spacing w:line="276" w:lineRule="auto"/>
              <w:jc w:val="both"/>
            </w:pPr>
          </w:p>
        </w:tc>
        <w:tc>
          <w:tcPr>
            <w:tcW w:w="640" w:type="pct"/>
            <w:tcBorders>
              <w:top w:val="nil"/>
              <w:bottom w:val="nil"/>
            </w:tcBorders>
            <w:vAlign w:val="bottom"/>
          </w:tcPr>
          <w:p w14:paraId="103D091C" w14:textId="77777777" w:rsidR="0004415B" w:rsidRDefault="0004415B" w:rsidP="0004415B">
            <w:pPr>
              <w:pStyle w:val="af"/>
              <w:spacing w:line="276" w:lineRule="auto"/>
              <w:jc w:val="both"/>
              <w:rPr>
                <w:rFonts w:cs="Times New Roman"/>
                <w:szCs w:val="21"/>
              </w:rPr>
            </w:pPr>
            <w:r>
              <w:rPr>
                <w:rFonts w:cs="Times New Roman" w:hint="eastAsia"/>
                <w:szCs w:val="21"/>
              </w:rPr>
              <w:t>零售</w:t>
            </w:r>
          </w:p>
        </w:tc>
        <w:tc>
          <w:tcPr>
            <w:tcW w:w="727" w:type="pct"/>
            <w:tcBorders>
              <w:top w:val="nil"/>
              <w:bottom w:val="nil"/>
            </w:tcBorders>
            <w:vAlign w:val="bottom"/>
          </w:tcPr>
          <w:p w14:paraId="10932808"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1,652</w:t>
            </w:r>
          </w:p>
        </w:tc>
        <w:tc>
          <w:tcPr>
            <w:tcW w:w="727" w:type="pct"/>
            <w:tcBorders>
              <w:top w:val="nil"/>
              <w:bottom w:val="nil"/>
            </w:tcBorders>
            <w:vAlign w:val="bottom"/>
          </w:tcPr>
          <w:p w14:paraId="78736400" w14:textId="1D121869" w:rsidR="0004415B" w:rsidRPr="0004415B" w:rsidRDefault="0004415B" w:rsidP="0004415B">
            <w:pPr>
              <w:pStyle w:val="af"/>
              <w:spacing w:line="276" w:lineRule="auto"/>
              <w:jc w:val="both"/>
              <w:rPr>
                <w:rFonts w:cs="Times New Roman"/>
                <w:szCs w:val="21"/>
              </w:rPr>
            </w:pPr>
            <w:r w:rsidRPr="0004415B">
              <w:rPr>
                <w:rFonts w:cs="Times New Roman"/>
                <w:szCs w:val="21"/>
              </w:rPr>
              <w:t>19.0</w:t>
            </w:r>
          </w:p>
        </w:tc>
        <w:tc>
          <w:tcPr>
            <w:tcW w:w="727" w:type="pct"/>
            <w:tcBorders>
              <w:top w:val="nil"/>
              <w:bottom w:val="nil"/>
            </w:tcBorders>
            <w:vAlign w:val="bottom"/>
          </w:tcPr>
          <w:p w14:paraId="6FF6EA1F" w14:textId="579CDB57" w:rsidR="0004415B" w:rsidRPr="0004415B" w:rsidRDefault="0004415B" w:rsidP="0004415B">
            <w:pPr>
              <w:pStyle w:val="af"/>
              <w:spacing w:line="276" w:lineRule="auto"/>
              <w:jc w:val="both"/>
              <w:rPr>
                <w:rFonts w:cs="Times New Roman"/>
                <w:szCs w:val="21"/>
              </w:rPr>
            </w:pPr>
            <w:r w:rsidRPr="0004415B">
              <w:rPr>
                <w:rFonts w:cs="Times New Roman"/>
                <w:sz w:val="20"/>
                <w:szCs w:val="20"/>
              </w:rPr>
              <w:t>1,414</w:t>
            </w:r>
          </w:p>
        </w:tc>
        <w:tc>
          <w:tcPr>
            <w:tcW w:w="727" w:type="pct"/>
            <w:tcBorders>
              <w:top w:val="nil"/>
              <w:bottom w:val="nil"/>
            </w:tcBorders>
            <w:vAlign w:val="bottom"/>
          </w:tcPr>
          <w:p w14:paraId="297A6C1E" w14:textId="226317C2" w:rsidR="0004415B" w:rsidRPr="0004415B" w:rsidRDefault="0004415B" w:rsidP="0004415B">
            <w:pPr>
              <w:pStyle w:val="af"/>
              <w:spacing w:line="276" w:lineRule="auto"/>
              <w:jc w:val="both"/>
              <w:rPr>
                <w:rFonts w:cs="Times New Roman"/>
                <w:szCs w:val="21"/>
              </w:rPr>
            </w:pPr>
            <w:r w:rsidRPr="0004415B">
              <w:rPr>
                <w:rFonts w:cs="Times New Roman"/>
                <w:sz w:val="20"/>
                <w:szCs w:val="20"/>
              </w:rPr>
              <w:t>85.6</w:t>
            </w:r>
          </w:p>
        </w:tc>
        <w:tc>
          <w:tcPr>
            <w:tcW w:w="727" w:type="pct"/>
            <w:tcBorders>
              <w:top w:val="nil"/>
              <w:bottom w:val="nil"/>
            </w:tcBorders>
            <w:vAlign w:val="bottom"/>
          </w:tcPr>
          <w:p w14:paraId="7847025B" w14:textId="094DC5EC"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8.9 </w:t>
            </w:r>
          </w:p>
        </w:tc>
      </w:tr>
      <w:tr w:rsidR="0004415B" w14:paraId="0C51646C" w14:textId="57325551" w:rsidTr="00A44006">
        <w:tc>
          <w:tcPr>
            <w:tcW w:w="724" w:type="pct"/>
            <w:tcBorders>
              <w:top w:val="nil"/>
              <w:bottom w:val="nil"/>
            </w:tcBorders>
          </w:tcPr>
          <w:p w14:paraId="3CFA4800" w14:textId="77777777" w:rsidR="0004415B" w:rsidRDefault="0004415B" w:rsidP="0004415B">
            <w:pPr>
              <w:pStyle w:val="af"/>
              <w:spacing w:line="276" w:lineRule="auto"/>
              <w:jc w:val="both"/>
            </w:pPr>
          </w:p>
        </w:tc>
        <w:tc>
          <w:tcPr>
            <w:tcW w:w="640" w:type="pct"/>
            <w:tcBorders>
              <w:top w:val="nil"/>
              <w:bottom w:val="nil"/>
            </w:tcBorders>
            <w:vAlign w:val="bottom"/>
          </w:tcPr>
          <w:p w14:paraId="365C6AEB" w14:textId="77777777" w:rsidR="0004415B" w:rsidRDefault="0004415B" w:rsidP="0004415B">
            <w:pPr>
              <w:pStyle w:val="af"/>
              <w:spacing w:line="276" w:lineRule="auto"/>
              <w:jc w:val="both"/>
              <w:rPr>
                <w:rFonts w:cs="Times New Roman"/>
                <w:szCs w:val="21"/>
              </w:rPr>
            </w:pPr>
            <w:r>
              <w:rPr>
                <w:rFonts w:cs="Times New Roman" w:hint="eastAsia"/>
                <w:szCs w:val="21"/>
              </w:rPr>
              <w:t>服务</w:t>
            </w:r>
          </w:p>
        </w:tc>
        <w:tc>
          <w:tcPr>
            <w:tcW w:w="727" w:type="pct"/>
            <w:tcBorders>
              <w:top w:val="nil"/>
              <w:bottom w:val="nil"/>
            </w:tcBorders>
            <w:vAlign w:val="bottom"/>
          </w:tcPr>
          <w:p w14:paraId="127E7D2F"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577</w:t>
            </w:r>
          </w:p>
        </w:tc>
        <w:tc>
          <w:tcPr>
            <w:tcW w:w="727" w:type="pct"/>
            <w:tcBorders>
              <w:top w:val="nil"/>
              <w:bottom w:val="nil"/>
            </w:tcBorders>
            <w:vAlign w:val="bottom"/>
          </w:tcPr>
          <w:p w14:paraId="19953650" w14:textId="5A3F370E" w:rsidR="0004415B" w:rsidRPr="0004415B" w:rsidRDefault="0004415B" w:rsidP="0004415B">
            <w:pPr>
              <w:pStyle w:val="af"/>
              <w:spacing w:line="276" w:lineRule="auto"/>
              <w:jc w:val="both"/>
              <w:rPr>
                <w:rFonts w:cs="Times New Roman"/>
                <w:szCs w:val="21"/>
              </w:rPr>
            </w:pPr>
            <w:r w:rsidRPr="0004415B">
              <w:rPr>
                <w:rFonts w:cs="Times New Roman"/>
                <w:szCs w:val="21"/>
              </w:rPr>
              <w:t>6.6</w:t>
            </w:r>
          </w:p>
        </w:tc>
        <w:tc>
          <w:tcPr>
            <w:tcW w:w="727" w:type="pct"/>
            <w:tcBorders>
              <w:top w:val="nil"/>
              <w:bottom w:val="nil"/>
            </w:tcBorders>
            <w:vAlign w:val="bottom"/>
          </w:tcPr>
          <w:p w14:paraId="55A5D46E" w14:textId="484D8E3E" w:rsidR="0004415B" w:rsidRPr="0004415B" w:rsidRDefault="0004415B" w:rsidP="0004415B">
            <w:pPr>
              <w:pStyle w:val="af"/>
              <w:spacing w:line="276" w:lineRule="auto"/>
              <w:jc w:val="both"/>
              <w:rPr>
                <w:rFonts w:cs="Times New Roman"/>
                <w:szCs w:val="21"/>
              </w:rPr>
            </w:pPr>
            <w:r w:rsidRPr="0004415B">
              <w:rPr>
                <w:rFonts w:cs="Times New Roman"/>
                <w:sz w:val="20"/>
                <w:szCs w:val="20"/>
              </w:rPr>
              <w:t>498</w:t>
            </w:r>
          </w:p>
        </w:tc>
        <w:tc>
          <w:tcPr>
            <w:tcW w:w="727" w:type="pct"/>
            <w:tcBorders>
              <w:top w:val="nil"/>
              <w:bottom w:val="nil"/>
            </w:tcBorders>
            <w:vAlign w:val="bottom"/>
          </w:tcPr>
          <w:p w14:paraId="08F0F8E4" w14:textId="4E9344FE" w:rsidR="0004415B" w:rsidRPr="0004415B" w:rsidRDefault="0004415B" w:rsidP="0004415B">
            <w:pPr>
              <w:pStyle w:val="af"/>
              <w:spacing w:line="276" w:lineRule="auto"/>
              <w:jc w:val="both"/>
              <w:rPr>
                <w:rFonts w:cs="Times New Roman"/>
                <w:szCs w:val="21"/>
              </w:rPr>
            </w:pPr>
            <w:r w:rsidRPr="0004415B">
              <w:rPr>
                <w:rFonts w:cs="Times New Roman"/>
                <w:sz w:val="20"/>
                <w:szCs w:val="20"/>
              </w:rPr>
              <w:t>86.3</w:t>
            </w:r>
          </w:p>
        </w:tc>
        <w:tc>
          <w:tcPr>
            <w:tcW w:w="727" w:type="pct"/>
            <w:tcBorders>
              <w:top w:val="nil"/>
              <w:bottom w:val="nil"/>
            </w:tcBorders>
            <w:vAlign w:val="bottom"/>
          </w:tcPr>
          <w:p w14:paraId="40FFF2CC" w14:textId="07AEA6B6"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9.6 </w:t>
            </w:r>
          </w:p>
        </w:tc>
      </w:tr>
      <w:tr w:rsidR="0004415B" w14:paraId="18F100FA" w14:textId="361244F1" w:rsidTr="009105C5">
        <w:tc>
          <w:tcPr>
            <w:tcW w:w="724" w:type="pct"/>
            <w:tcBorders>
              <w:top w:val="nil"/>
              <w:bottom w:val="nil"/>
            </w:tcBorders>
          </w:tcPr>
          <w:p w14:paraId="2986300B" w14:textId="77777777" w:rsidR="0004415B" w:rsidRDefault="0004415B" w:rsidP="0004415B">
            <w:pPr>
              <w:pStyle w:val="af"/>
              <w:spacing w:line="276" w:lineRule="auto"/>
              <w:jc w:val="both"/>
            </w:pPr>
          </w:p>
        </w:tc>
        <w:tc>
          <w:tcPr>
            <w:tcW w:w="640" w:type="pct"/>
            <w:tcBorders>
              <w:top w:val="nil"/>
              <w:bottom w:val="nil"/>
            </w:tcBorders>
            <w:vAlign w:val="bottom"/>
          </w:tcPr>
          <w:p w14:paraId="0FE90F82" w14:textId="77777777" w:rsidR="0004415B" w:rsidRDefault="0004415B" w:rsidP="0004415B">
            <w:pPr>
              <w:pStyle w:val="af"/>
              <w:spacing w:line="276" w:lineRule="auto"/>
              <w:jc w:val="both"/>
              <w:rPr>
                <w:rFonts w:cs="Times New Roman"/>
                <w:szCs w:val="21"/>
              </w:rPr>
            </w:pPr>
            <w:r>
              <w:rPr>
                <w:rFonts w:cs="Times New Roman" w:hint="eastAsia"/>
                <w:szCs w:val="21"/>
              </w:rPr>
              <w:t>交通</w:t>
            </w:r>
          </w:p>
        </w:tc>
        <w:tc>
          <w:tcPr>
            <w:tcW w:w="727" w:type="pct"/>
            <w:tcBorders>
              <w:top w:val="nil"/>
              <w:bottom w:val="nil"/>
            </w:tcBorders>
            <w:vAlign w:val="bottom"/>
          </w:tcPr>
          <w:p w14:paraId="7B049B1B"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160</w:t>
            </w:r>
          </w:p>
        </w:tc>
        <w:tc>
          <w:tcPr>
            <w:tcW w:w="727" w:type="pct"/>
            <w:tcBorders>
              <w:top w:val="nil"/>
              <w:bottom w:val="nil"/>
            </w:tcBorders>
            <w:vAlign w:val="bottom"/>
          </w:tcPr>
          <w:p w14:paraId="7ABF5371" w14:textId="462FF5CB" w:rsidR="0004415B" w:rsidRPr="0004415B" w:rsidRDefault="0004415B" w:rsidP="0004415B">
            <w:pPr>
              <w:pStyle w:val="af"/>
              <w:spacing w:line="276" w:lineRule="auto"/>
              <w:jc w:val="both"/>
              <w:rPr>
                <w:rFonts w:cs="Times New Roman"/>
                <w:szCs w:val="21"/>
              </w:rPr>
            </w:pPr>
            <w:r w:rsidRPr="0004415B">
              <w:rPr>
                <w:rFonts w:cs="Times New Roman"/>
                <w:szCs w:val="21"/>
              </w:rPr>
              <w:t>1.8</w:t>
            </w:r>
          </w:p>
        </w:tc>
        <w:tc>
          <w:tcPr>
            <w:tcW w:w="727" w:type="pct"/>
            <w:tcBorders>
              <w:top w:val="nil"/>
              <w:bottom w:val="nil"/>
            </w:tcBorders>
            <w:vAlign w:val="bottom"/>
          </w:tcPr>
          <w:p w14:paraId="2C05B2A8" w14:textId="32106C4A" w:rsidR="0004415B" w:rsidRPr="0004415B" w:rsidRDefault="0004415B" w:rsidP="0004415B">
            <w:pPr>
              <w:pStyle w:val="af"/>
              <w:spacing w:line="276" w:lineRule="auto"/>
              <w:jc w:val="both"/>
              <w:rPr>
                <w:rFonts w:cs="Times New Roman"/>
                <w:szCs w:val="21"/>
              </w:rPr>
            </w:pPr>
            <w:r w:rsidRPr="0004415B">
              <w:rPr>
                <w:rFonts w:cs="Times New Roman"/>
                <w:sz w:val="20"/>
                <w:szCs w:val="20"/>
              </w:rPr>
              <w:t>119</w:t>
            </w:r>
          </w:p>
        </w:tc>
        <w:tc>
          <w:tcPr>
            <w:tcW w:w="727" w:type="pct"/>
            <w:tcBorders>
              <w:top w:val="nil"/>
              <w:bottom w:val="nil"/>
            </w:tcBorders>
            <w:vAlign w:val="bottom"/>
          </w:tcPr>
          <w:p w14:paraId="62DCB156" w14:textId="02CAA41C" w:rsidR="0004415B" w:rsidRPr="0004415B" w:rsidRDefault="0004415B" w:rsidP="0004415B">
            <w:pPr>
              <w:pStyle w:val="af"/>
              <w:spacing w:line="276" w:lineRule="auto"/>
              <w:jc w:val="both"/>
              <w:rPr>
                <w:rFonts w:cs="Times New Roman"/>
                <w:szCs w:val="21"/>
              </w:rPr>
            </w:pPr>
            <w:r w:rsidRPr="0004415B">
              <w:rPr>
                <w:rFonts w:cs="Times New Roman"/>
                <w:sz w:val="20"/>
                <w:szCs w:val="20"/>
              </w:rPr>
              <w:t>74.4</w:t>
            </w:r>
          </w:p>
        </w:tc>
        <w:tc>
          <w:tcPr>
            <w:tcW w:w="727" w:type="pct"/>
            <w:tcBorders>
              <w:top w:val="nil"/>
              <w:bottom w:val="nil"/>
            </w:tcBorders>
            <w:vAlign w:val="bottom"/>
          </w:tcPr>
          <w:p w14:paraId="75EB9A4E" w14:textId="523E3B87"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9.7 </w:t>
            </w:r>
          </w:p>
        </w:tc>
      </w:tr>
      <w:tr w:rsidR="0004415B" w14:paraId="0B7825EF" w14:textId="6A8B8A7C" w:rsidTr="009105C5">
        <w:tc>
          <w:tcPr>
            <w:tcW w:w="724" w:type="pct"/>
            <w:tcBorders>
              <w:top w:val="nil"/>
              <w:bottom w:val="single" w:sz="4" w:space="0" w:color="auto"/>
            </w:tcBorders>
          </w:tcPr>
          <w:p w14:paraId="70BF3216" w14:textId="77777777" w:rsidR="0004415B" w:rsidRDefault="0004415B" w:rsidP="0004415B">
            <w:pPr>
              <w:pStyle w:val="af"/>
              <w:spacing w:line="276" w:lineRule="auto"/>
              <w:jc w:val="both"/>
            </w:pPr>
          </w:p>
        </w:tc>
        <w:tc>
          <w:tcPr>
            <w:tcW w:w="640" w:type="pct"/>
            <w:tcBorders>
              <w:top w:val="nil"/>
              <w:bottom w:val="single" w:sz="4" w:space="0" w:color="auto"/>
            </w:tcBorders>
            <w:vAlign w:val="bottom"/>
          </w:tcPr>
          <w:p w14:paraId="5575E353" w14:textId="77777777" w:rsidR="0004415B" w:rsidRDefault="0004415B" w:rsidP="0004415B">
            <w:pPr>
              <w:pStyle w:val="af"/>
              <w:spacing w:line="276" w:lineRule="auto"/>
              <w:jc w:val="both"/>
              <w:rPr>
                <w:rFonts w:cs="Times New Roman"/>
                <w:szCs w:val="21"/>
              </w:rPr>
            </w:pPr>
            <w:r>
              <w:rPr>
                <w:rFonts w:cs="Times New Roman" w:hint="eastAsia"/>
                <w:szCs w:val="21"/>
              </w:rPr>
              <w:t>批发</w:t>
            </w:r>
          </w:p>
        </w:tc>
        <w:tc>
          <w:tcPr>
            <w:tcW w:w="727" w:type="pct"/>
            <w:tcBorders>
              <w:top w:val="nil"/>
              <w:bottom w:val="single" w:sz="4" w:space="0" w:color="auto"/>
            </w:tcBorders>
            <w:vAlign w:val="bottom"/>
          </w:tcPr>
          <w:p w14:paraId="269EC3FE"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8</w:t>
            </w:r>
          </w:p>
        </w:tc>
        <w:tc>
          <w:tcPr>
            <w:tcW w:w="727" w:type="pct"/>
            <w:tcBorders>
              <w:top w:val="nil"/>
              <w:bottom w:val="single" w:sz="4" w:space="0" w:color="auto"/>
            </w:tcBorders>
            <w:vAlign w:val="bottom"/>
          </w:tcPr>
          <w:p w14:paraId="33D19CC6" w14:textId="37A1EE85" w:rsidR="0004415B" w:rsidRPr="0004415B" w:rsidRDefault="0004415B" w:rsidP="0004415B">
            <w:pPr>
              <w:pStyle w:val="af"/>
              <w:spacing w:line="276" w:lineRule="auto"/>
              <w:jc w:val="both"/>
              <w:rPr>
                <w:rFonts w:cs="Times New Roman"/>
                <w:szCs w:val="21"/>
              </w:rPr>
            </w:pPr>
            <w:r w:rsidRPr="0004415B">
              <w:rPr>
                <w:rFonts w:cs="Times New Roman"/>
                <w:szCs w:val="21"/>
              </w:rPr>
              <w:t>0.1</w:t>
            </w:r>
          </w:p>
        </w:tc>
        <w:tc>
          <w:tcPr>
            <w:tcW w:w="727" w:type="pct"/>
            <w:tcBorders>
              <w:top w:val="nil"/>
              <w:bottom w:val="single" w:sz="4" w:space="0" w:color="auto"/>
            </w:tcBorders>
            <w:vAlign w:val="bottom"/>
          </w:tcPr>
          <w:p w14:paraId="2FF8EA5B" w14:textId="00E2607D" w:rsidR="0004415B" w:rsidRPr="0004415B" w:rsidRDefault="0004415B" w:rsidP="0004415B">
            <w:pPr>
              <w:pStyle w:val="af"/>
              <w:spacing w:line="276" w:lineRule="auto"/>
              <w:jc w:val="both"/>
              <w:rPr>
                <w:rFonts w:cs="Times New Roman"/>
                <w:szCs w:val="21"/>
              </w:rPr>
            </w:pPr>
            <w:r w:rsidRPr="0004415B">
              <w:rPr>
                <w:rFonts w:cs="Times New Roman"/>
                <w:sz w:val="20"/>
                <w:szCs w:val="20"/>
              </w:rPr>
              <w:t>5</w:t>
            </w:r>
          </w:p>
        </w:tc>
        <w:tc>
          <w:tcPr>
            <w:tcW w:w="727" w:type="pct"/>
            <w:tcBorders>
              <w:top w:val="nil"/>
              <w:bottom w:val="single" w:sz="4" w:space="0" w:color="auto"/>
            </w:tcBorders>
            <w:vAlign w:val="bottom"/>
          </w:tcPr>
          <w:p w14:paraId="649EFFF3" w14:textId="330685DD" w:rsidR="0004415B" w:rsidRPr="0004415B" w:rsidRDefault="0004415B" w:rsidP="0004415B">
            <w:pPr>
              <w:pStyle w:val="af"/>
              <w:spacing w:line="276" w:lineRule="auto"/>
              <w:jc w:val="both"/>
              <w:rPr>
                <w:rFonts w:cs="Times New Roman"/>
                <w:szCs w:val="21"/>
              </w:rPr>
            </w:pPr>
            <w:r w:rsidRPr="0004415B">
              <w:rPr>
                <w:rFonts w:cs="Times New Roman"/>
                <w:sz w:val="20"/>
                <w:szCs w:val="20"/>
              </w:rPr>
              <w:t>62.5</w:t>
            </w:r>
          </w:p>
        </w:tc>
        <w:tc>
          <w:tcPr>
            <w:tcW w:w="727" w:type="pct"/>
            <w:tcBorders>
              <w:top w:val="nil"/>
              <w:bottom w:val="single" w:sz="4" w:space="0" w:color="auto"/>
            </w:tcBorders>
            <w:vAlign w:val="bottom"/>
          </w:tcPr>
          <w:p w14:paraId="064CA379" w14:textId="387E98B6"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11.6 </w:t>
            </w:r>
          </w:p>
        </w:tc>
      </w:tr>
      <w:tr w:rsidR="009105C5" w14:paraId="2B274AD2" w14:textId="77777777" w:rsidTr="009105C5">
        <w:tc>
          <w:tcPr>
            <w:tcW w:w="724" w:type="pct"/>
            <w:tcBorders>
              <w:top w:val="single" w:sz="4" w:space="0" w:color="auto"/>
            </w:tcBorders>
          </w:tcPr>
          <w:p w14:paraId="712603A7" w14:textId="77777777" w:rsidR="009105C5" w:rsidRDefault="009105C5" w:rsidP="009105C5">
            <w:pPr>
              <w:pStyle w:val="af"/>
              <w:spacing w:line="276" w:lineRule="auto"/>
              <w:jc w:val="both"/>
            </w:pPr>
          </w:p>
        </w:tc>
        <w:tc>
          <w:tcPr>
            <w:tcW w:w="640" w:type="pct"/>
            <w:tcBorders>
              <w:top w:val="single" w:sz="4" w:space="0" w:color="auto"/>
            </w:tcBorders>
            <w:vAlign w:val="bottom"/>
          </w:tcPr>
          <w:p w14:paraId="5A6710AE" w14:textId="48859126" w:rsidR="009105C5" w:rsidRDefault="009105C5" w:rsidP="009105C5">
            <w:pPr>
              <w:pStyle w:val="af"/>
              <w:spacing w:line="276" w:lineRule="auto"/>
              <w:jc w:val="both"/>
              <w:rPr>
                <w:rFonts w:cs="Times New Roman"/>
                <w:szCs w:val="21"/>
              </w:rPr>
            </w:pPr>
            <w:r>
              <w:rPr>
                <w:rFonts w:cs="Times New Roman" w:hint="eastAsia"/>
                <w:szCs w:val="21"/>
              </w:rPr>
              <w:t>总计</w:t>
            </w:r>
          </w:p>
        </w:tc>
        <w:tc>
          <w:tcPr>
            <w:tcW w:w="727" w:type="pct"/>
            <w:tcBorders>
              <w:top w:val="single" w:sz="4" w:space="0" w:color="auto"/>
            </w:tcBorders>
            <w:vAlign w:val="bottom"/>
          </w:tcPr>
          <w:p w14:paraId="3EF7DC85" w14:textId="4723583C" w:rsidR="009105C5" w:rsidRPr="0004415B" w:rsidRDefault="009105C5" w:rsidP="009105C5">
            <w:pPr>
              <w:pStyle w:val="af"/>
              <w:spacing w:line="276" w:lineRule="auto"/>
              <w:jc w:val="both"/>
              <w:rPr>
                <w:rFonts w:cs="Times New Roman"/>
                <w:szCs w:val="21"/>
              </w:rPr>
            </w:pPr>
            <w:r w:rsidRPr="0004415B">
              <w:rPr>
                <w:rFonts w:cs="Times New Roman"/>
                <w:szCs w:val="21"/>
              </w:rPr>
              <w:t>8693</w:t>
            </w:r>
          </w:p>
        </w:tc>
        <w:tc>
          <w:tcPr>
            <w:tcW w:w="727" w:type="pct"/>
            <w:tcBorders>
              <w:top w:val="single" w:sz="4" w:space="0" w:color="auto"/>
            </w:tcBorders>
            <w:vAlign w:val="bottom"/>
          </w:tcPr>
          <w:p w14:paraId="45D3B714" w14:textId="1701897E" w:rsidR="009105C5" w:rsidRPr="0004415B" w:rsidRDefault="009105C5" w:rsidP="009105C5">
            <w:pPr>
              <w:pStyle w:val="af"/>
              <w:spacing w:line="276" w:lineRule="auto"/>
              <w:jc w:val="both"/>
              <w:rPr>
                <w:rFonts w:cs="Times New Roman"/>
                <w:szCs w:val="21"/>
              </w:rPr>
            </w:pPr>
            <w:r w:rsidRPr="0004415B">
              <w:rPr>
                <w:rFonts w:cs="Times New Roman"/>
                <w:szCs w:val="21"/>
              </w:rPr>
              <w:t>100.0</w:t>
            </w:r>
          </w:p>
        </w:tc>
        <w:tc>
          <w:tcPr>
            <w:tcW w:w="727" w:type="pct"/>
            <w:tcBorders>
              <w:top w:val="single" w:sz="4" w:space="0" w:color="auto"/>
            </w:tcBorders>
            <w:vAlign w:val="bottom"/>
          </w:tcPr>
          <w:p w14:paraId="66234F28" w14:textId="31045FCC" w:rsidR="009105C5" w:rsidRPr="0004415B" w:rsidRDefault="009105C5" w:rsidP="009105C5">
            <w:pPr>
              <w:pStyle w:val="af"/>
              <w:spacing w:line="276" w:lineRule="auto"/>
              <w:jc w:val="both"/>
              <w:rPr>
                <w:rFonts w:cs="Times New Roman"/>
                <w:sz w:val="20"/>
                <w:szCs w:val="20"/>
              </w:rPr>
            </w:pPr>
            <w:r w:rsidRPr="0004415B">
              <w:rPr>
                <w:rFonts w:cs="Times New Roman"/>
                <w:sz w:val="20"/>
                <w:szCs w:val="20"/>
              </w:rPr>
              <w:t>7683</w:t>
            </w:r>
          </w:p>
        </w:tc>
        <w:tc>
          <w:tcPr>
            <w:tcW w:w="727" w:type="pct"/>
            <w:tcBorders>
              <w:top w:val="single" w:sz="4" w:space="0" w:color="auto"/>
            </w:tcBorders>
            <w:vAlign w:val="bottom"/>
          </w:tcPr>
          <w:p w14:paraId="73A0AA03" w14:textId="5AF3E49A" w:rsidR="009105C5" w:rsidRPr="0004415B" w:rsidRDefault="009105C5" w:rsidP="009105C5">
            <w:pPr>
              <w:pStyle w:val="af"/>
              <w:spacing w:line="276" w:lineRule="auto"/>
              <w:jc w:val="both"/>
              <w:rPr>
                <w:rFonts w:cs="Times New Roman"/>
                <w:sz w:val="20"/>
                <w:szCs w:val="20"/>
              </w:rPr>
            </w:pPr>
            <w:r w:rsidRPr="0004415B">
              <w:rPr>
                <w:rFonts w:cs="Times New Roman"/>
                <w:sz w:val="20"/>
                <w:szCs w:val="20"/>
              </w:rPr>
              <w:t>88.3</w:t>
            </w:r>
          </w:p>
        </w:tc>
        <w:tc>
          <w:tcPr>
            <w:tcW w:w="727" w:type="pct"/>
            <w:tcBorders>
              <w:top w:val="single" w:sz="4" w:space="0" w:color="auto"/>
            </w:tcBorders>
            <w:vAlign w:val="bottom"/>
          </w:tcPr>
          <w:p w14:paraId="75A73849" w14:textId="24544AED" w:rsidR="009105C5" w:rsidRPr="0004415B" w:rsidRDefault="009105C5" w:rsidP="009105C5">
            <w:pPr>
              <w:pStyle w:val="af"/>
              <w:spacing w:line="276" w:lineRule="auto"/>
              <w:jc w:val="both"/>
              <w:rPr>
                <w:rFonts w:cs="Times New Roman"/>
                <w:sz w:val="20"/>
                <w:szCs w:val="20"/>
              </w:rPr>
            </w:pPr>
            <w:r w:rsidRPr="0004415B">
              <w:rPr>
                <w:rFonts w:cs="Times New Roman"/>
                <w:sz w:val="20"/>
                <w:szCs w:val="20"/>
              </w:rPr>
              <w:t>8.3</w:t>
            </w:r>
          </w:p>
        </w:tc>
      </w:tr>
    </w:tbl>
    <w:p w14:paraId="33850954" w14:textId="50CB1DFE" w:rsidR="00C50D1F" w:rsidRPr="009105C5" w:rsidRDefault="00C50D1F" w:rsidP="009105C5">
      <w:pPr>
        <w:pStyle w:val="ae"/>
        <w:spacing w:line="240" w:lineRule="auto"/>
        <w:jc w:val="left"/>
        <w:rPr>
          <w:rFonts w:ascii="宋体" w:eastAsia="宋体" w:hAnsi="宋体" w:hint="eastAsia"/>
          <w:sz w:val="21"/>
          <w:szCs w:val="21"/>
        </w:rPr>
      </w:pPr>
      <w:bookmarkStart w:id="24" w:name="_Ref103882752"/>
      <w:r w:rsidRPr="00C50D1F">
        <w:rPr>
          <w:rFonts w:ascii="宋体" w:eastAsia="宋体" w:hAnsi="宋体" w:hint="eastAsia"/>
          <w:sz w:val="21"/>
          <w:szCs w:val="21"/>
        </w:rPr>
        <w:t>注：成功数指特定变量值下成功达成众筹目标的项目数量</w:t>
      </w:r>
      <w:r w:rsidR="00C0221D">
        <w:rPr>
          <w:rFonts w:ascii="宋体" w:eastAsia="宋体" w:hAnsi="宋体" w:hint="eastAsia"/>
          <w:sz w:val="21"/>
          <w:szCs w:val="21"/>
        </w:rPr>
        <w:t>，平均天数指达成目标平均花费天数</w:t>
      </w:r>
      <w:r w:rsidRPr="00C50D1F">
        <w:rPr>
          <w:rFonts w:ascii="宋体" w:eastAsia="宋体" w:hAnsi="宋体" w:hint="eastAsia"/>
          <w:sz w:val="21"/>
          <w:szCs w:val="21"/>
        </w:rPr>
        <w:t>。</w:t>
      </w:r>
      <w:r>
        <w:br w:type="page"/>
      </w:r>
    </w:p>
    <w:p w14:paraId="7F77B6D2" w14:textId="31B9B00B" w:rsidR="000A1EED" w:rsidRDefault="00C50D1F">
      <w:pPr>
        <w:pStyle w:val="ae"/>
      </w:pPr>
      <w:r>
        <w:rPr>
          <w:rFonts w:hint="eastAsia"/>
        </w:rPr>
        <w:lastRenderedPageBreak/>
        <w:t>表</w:t>
      </w:r>
      <w:r>
        <w:rPr>
          <w:rFonts w:hint="eastAsia"/>
        </w:rPr>
        <w:t xml:space="preserve"> </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4</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3</w:t>
      </w:r>
      <w:r w:rsidR="00856445">
        <w:fldChar w:fldCharType="end"/>
      </w:r>
      <w:bookmarkEnd w:id="24"/>
      <w:r w:rsidR="00BB2923">
        <w:t xml:space="preserve"> </w:t>
      </w:r>
      <w:r w:rsidR="00BB2923">
        <w:rPr>
          <w:rFonts w:hint="eastAsia"/>
        </w:rPr>
        <w:t>相关系数矩阵</w:t>
      </w:r>
    </w:p>
    <w:p w14:paraId="2EAD9C69" w14:textId="05667C38" w:rsidR="000A1EED" w:rsidRDefault="00CF0536">
      <w:pPr>
        <w:pStyle w:val="ae"/>
      </w:pPr>
      <w:r w:rsidRPr="00CF0536">
        <w:rPr>
          <w:noProof/>
        </w:rPr>
        <w:drawing>
          <wp:inline distT="0" distB="0" distL="0" distR="0" wp14:anchorId="7CC3E736" wp14:editId="6730F406">
            <wp:extent cx="8421176" cy="3403550"/>
            <wp:effectExtent l="0" t="5715"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8430256" cy="3407220"/>
                    </a:xfrm>
                    <a:prstGeom prst="rect">
                      <a:avLst/>
                    </a:prstGeom>
                  </pic:spPr>
                </pic:pic>
              </a:graphicData>
            </a:graphic>
          </wp:inline>
        </w:drawing>
      </w:r>
    </w:p>
    <w:p w14:paraId="55564761" w14:textId="2C5648E8" w:rsidR="000A1EED" w:rsidRDefault="000E3276">
      <w:pPr>
        <w:pStyle w:val="2"/>
        <w:spacing w:before="156"/>
      </w:pPr>
      <w:bookmarkStart w:id="25" w:name="_Toc105081153"/>
      <w:r>
        <w:rPr>
          <w:rFonts w:hint="eastAsia"/>
        </w:rPr>
        <w:lastRenderedPageBreak/>
        <w:t>模型设定</w:t>
      </w:r>
      <w:bookmarkEnd w:id="25"/>
    </w:p>
    <w:p w14:paraId="69FD28E8" w14:textId="77777777" w:rsidR="000A1EED" w:rsidRDefault="00BB2923">
      <w:pPr>
        <w:ind w:firstLine="480"/>
        <w:rPr>
          <w:kern w:val="0"/>
        </w:rPr>
      </w:pPr>
      <w:r>
        <w:rPr>
          <w:kern w:val="0"/>
        </w:rPr>
        <w:t>因变量</w:t>
      </w:r>
      <w:r>
        <w:rPr>
          <w:i/>
          <w:iCs/>
          <w:kern w:val="0"/>
        </w:rPr>
        <w:t>funding_success</w:t>
      </w:r>
      <w:r>
        <w:rPr>
          <w:rFonts w:hint="eastAsia"/>
          <w:kern w:val="0"/>
        </w:rPr>
        <w:t>为二分变量</w:t>
      </w:r>
      <w:r>
        <w:rPr>
          <w:kern w:val="0"/>
        </w:rPr>
        <w:t>，</w:t>
      </w:r>
      <w:r>
        <w:rPr>
          <w:rFonts w:hint="eastAsia"/>
          <w:kern w:val="0"/>
        </w:rPr>
        <w:t>选择</w:t>
      </w:r>
      <w:r>
        <w:rPr>
          <w:kern w:val="0"/>
        </w:rPr>
        <w:t>逻辑回归模型</w:t>
      </w:r>
      <w:r>
        <w:rPr>
          <w:kern w:val="0"/>
        </w:rPr>
        <w:t xml:space="preserve"> (Logistic Regression Model) </w:t>
      </w:r>
      <w:r>
        <w:rPr>
          <w:rFonts w:hint="eastAsia"/>
          <w:kern w:val="0"/>
        </w:rPr>
        <w:t>对该变量进行回归分析，具体模型如下，其中</w:t>
      </w:r>
      <w:r>
        <w:rPr>
          <w:i/>
          <w:iCs/>
          <w:kern w:val="0"/>
        </w:rPr>
        <w:t>L</w:t>
      </w:r>
      <w:r>
        <w:rPr>
          <w:rFonts w:hint="eastAsia"/>
          <w:kern w:val="0"/>
        </w:rPr>
        <w:t>表示</w:t>
      </w:r>
      <w:r>
        <w:rPr>
          <w:i/>
          <w:iCs/>
          <w:kern w:val="0"/>
        </w:rPr>
        <w:t>funding_success</w:t>
      </w:r>
      <w:r>
        <w:rPr>
          <w:rFonts w:hint="eastAsia"/>
          <w:kern w:val="0"/>
        </w:rPr>
        <w:t>的机会比率</w:t>
      </w:r>
      <w:r>
        <w:rPr>
          <w:rFonts w:hint="eastAsia"/>
          <w:kern w:val="0"/>
        </w:rPr>
        <w:t xml:space="preserve"> </w:t>
      </w:r>
      <w:r>
        <w:rPr>
          <w:kern w:val="0"/>
        </w:rPr>
        <w:t>(</w:t>
      </w:r>
      <w:r>
        <w:rPr>
          <w:rFonts w:hint="eastAsia"/>
          <w:kern w:val="0"/>
        </w:rPr>
        <w:t>o</w:t>
      </w:r>
      <w:r>
        <w:rPr>
          <w:kern w:val="0"/>
        </w:rPr>
        <w:t xml:space="preserve">dds ratio) </w:t>
      </w:r>
      <w:r>
        <w:rPr>
          <w:rFonts w:hint="eastAsia"/>
          <w:kern w:val="0"/>
        </w:rPr>
        <w:t>的对数：</w:t>
      </w:r>
    </w:p>
    <w:p w14:paraId="30172FDD" w14:textId="77777777" w:rsidR="000A1EED" w:rsidRPr="003939D1" w:rsidRDefault="00000000">
      <w:pPr>
        <w:ind w:firstLine="480"/>
        <w:rPr>
          <w:i/>
          <w:kern w:val="0"/>
        </w:rPr>
      </w:pPr>
      <m:oMathPara>
        <m:oMathParaPr>
          <m:jc m:val="center"/>
        </m:oMathParaPr>
        <m:oMath>
          <m:sSub>
            <m:sSubPr>
              <m:ctrlPr>
                <w:rPr>
                  <w:rFonts w:ascii="Cambria Math" w:hAnsi="Cambria Math"/>
                  <w:i/>
                  <w:kern w:val="0"/>
                </w:rPr>
              </m:ctrlPr>
            </m:sSubPr>
            <m:e>
              <m:r>
                <w:rPr>
                  <w:rFonts w:ascii="Cambria Math" w:hAnsi="Cambria Math" w:hint="eastAsia"/>
                  <w:kern w:val="0"/>
                </w:rPr>
                <m:t>L</m:t>
              </m:r>
              <m:ctrlPr>
                <w:rPr>
                  <w:rFonts w:ascii="Cambria Math" w:hAnsi="Cambria Math" w:hint="eastAsia"/>
                  <w:i/>
                  <w:kern w:val="0"/>
                </w:rPr>
              </m:ctrlPr>
            </m:e>
            <m:sub>
              <m:r>
                <w:rPr>
                  <w:rFonts w:ascii="Cambria Math" w:hAnsi="Cambria Math"/>
                  <w:kern w:val="0"/>
                </w:rPr>
                <m:t>i</m:t>
              </m:r>
            </m:sub>
          </m:sSub>
          <m:r>
            <w:rPr>
              <w:rFonts w:ascii="Cambria Math" w:hAnsi="Cambria Math"/>
              <w:kern w:val="0"/>
            </w:rPr>
            <m:t xml:space="preserve">= </m:t>
          </m:r>
          <m:sSubSup>
            <m:sSubSupPr>
              <m:ctrlPr>
                <w:rPr>
                  <w:rFonts w:ascii="Cambria Math" w:hAnsi="Cambria Math"/>
                  <w:i/>
                  <w:kern w:val="0"/>
                </w:rPr>
              </m:ctrlPr>
            </m:sSubSupPr>
            <m:e>
              <m:r>
                <w:rPr>
                  <w:rFonts w:ascii="Cambria Math" w:hAnsi="Cambria Math"/>
                  <w:kern w:val="0"/>
                </w:rPr>
                <m:t>β</m:t>
              </m:r>
            </m:e>
            <m:sub>
              <m:r>
                <w:rPr>
                  <w:rFonts w:ascii="Cambria Math" w:hAnsi="Cambria Math"/>
                  <w:kern w:val="0"/>
                </w:rPr>
                <m:t>1</m:t>
              </m:r>
            </m:sub>
            <m:sup>
              <m:r>
                <w:rPr>
                  <w:rFonts w:ascii="Cambria Math" w:hAnsi="Cambria Math"/>
                  <w:kern w:val="0"/>
                </w:rPr>
                <m:t>1</m:t>
              </m:r>
            </m:sup>
          </m:sSubSup>
          <m:r>
            <w:rPr>
              <w:rFonts w:ascii="Cambria Math" w:hAnsi="Cambria Math"/>
              <w:kern w:val="0"/>
            </w:rPr>
            <m:t xml:space="preserve">+ </m:t>
          </m:r>
          <m:sSubSup>
            <m:sSubSupPr>
              <m:ctrlPr>
                <w:rPr>
                  <w:rFonts w:ascii="Cambria Math" w:hAnsi="Cambria Math"/>
                  <w:i/>
                  <w:kern w:val="0"/>
                </w:rPr>
              </m:ctrlPr>
            </m:sSubSupPr>
            <m:e>
              <m:r>
                <w:rPr>
                  <w:rFonts w:ascii="Cambria Math" w:hAnsi="Cambria Math"/>
                  <w:kern w:val="0"/>
                </w:rPr>
                <m:t>β</m:t>
              </m:r>
            </m:e>
            <m:sub>
              <m:r>
                <w:rPr>
                  <w:rFonts w:ascii="Cambria Math" w:hAnsi="Cambria Math"/>
                  <w:kern w:val="0"/>
                </w:rPr>
                <m:t>2</m:t>
              </m:r>
            </m:sub>
            <m:sup>
              <m:r>
                <w:rPr>
                  <w:rFonts w:ascii="Cambria Math" w:hAnsi="Cambria Math"/>
                  <w:kern w:val="0"/>
                </w:rPr>
                <m:t>1</m:t>
              </m:r>
            </m:sup>
          </m:sSubSup>
          <m:r>
            <w:rPr>
              <w:rFonts w:ascii="Cambria Math" w:hAnsi="Cambria Math"/>
              <w:kern w:val="0"/>
            </w:rPr>
            <m:t xml:space="preserve"> happines</m:t>
          </m:r>
          <m:sSub>
            <m:sSubPr>
              <m:ctrlPr>
                <w:rPr>
                  <w:rFonts w:ascii="Cambria Math" w:hAnsi="Cambria Math"/>
                  <w:i/>
                  <w:kern w:val="0"/>
                </w:rPr>
              </m:ctrlPr>
            </m:sSubPr>
            <m:e>
              <m:r>
                <w:rPr>
                  <w:rFonts w:ascii="Cambria Math" w:hAnsi="Cambria Math"/>
                  <w:kern w:val="0"/>
                </w:rPr>
                <m:t>s</m:t>
              </m:r>
            </m:e>
            <m:sub>
              <m:r>
                <w:rPr>
                  <w:rFonts w:ascii="Cambria Math" w:hAnsi="Cambria Math"/>
                  <w:kern w:val="0"/>
                </w:rPr>
                <m:t>i</m:t>
              </m:r>
            </m:sub>
          </m:sSub>
          <m:r>
            <w:rPr>
              <w:rFonts w:ascii="Cambria Math" w:hAnsi="Cambria Math"/>
              <w:kern w:val="0"/>
            </w:rPr>
            <m:t xml:space="preserve">+ </m:t>
          </m:r>
          <m:sSubSup>
            <m:sSubSupPr>
              <m:ctrlPr>
                <w:rPr>
                  <w:rFonts w:ascii="Cambria Math" w:hAnsi="Cambria Math"/>
                  <w:i/>
                  <w:kern w:val="0"/>
                </w:rPr>
              </m:ctrlPr>
            </m:sSubSupPr>
            <m:e>
              <m:r>
                <w:rPr>
                  <w:rFonts w:ascii="Cambria Math" w:hAnsi="Cambria Math"/>
                  <w:kern w:val="0"/>
                </w:rPr>
                <m:t>β</m:t>
              </m:r>
            </m:e>
            <m:sub>
              <m:r>
                <w:rPr>
                  <w:rFonts w:ascii="Cambria Math" w:hAnsi="Cambria Math"/>
                  <w:kern w:val="0"/>
                </w:rPr>
                <m:t>3</m:t>
              </m:r>
            </m:sub>
            <m:sup>
              <m:r>
                <w:rPr>
                  <w:rFonts w:ascii="Cambria Math" w:hAnsi="Cambria Math"/>
                  <w:kern w:val="0"/>
                </w:rPr>
                <m:t>1</m:t>
              </m:r>
            </m:sup>
          </m:sSubSup>
          <m:r>
            <w:rPr>
              <w:rFonts w:ascii="Cambria Math" w:hAnsi="Cambria Math"/>
              <w:kern w:val="0"/>
            </w:rPr>
            <m:t xml:space="preserve"> sadnes</m:t>
          </m:r>
          <m:sSub>
            <m:sSubPr>
              <m:ctrlPr>
                <w:rPr>
                  <w:rFonts w:ascii="Cambria Math" w:hAnsi="Cambria Math"/>
                  <w:i/>
                  <w:kern w:val="0"/>
                </w:rPr>
              </m:ctrlPr>
            </m:sSubPr>
            <m:e>
              <m:r>
                <w:rPr>
                  <w:rFonts w:ascii="Cambria Math" w:hAnsi="Cambria Math"/>
                  <w:kern w:val="0"/>
                </w:rPr>
                <m:t>s</m:t>
              </m:r>
            </m:e>
            <m:sub>
              <m:r>
                <w:rPr>
                  <w:rFonts w:ascii="Cambria Math" w:hAnsi="Cambria Math"/>
                  <w:kern w:val="0"/>
                </w:rPr>
                <m:t>i</m:t>
              </m:r>
            </m:sub>
          </m:sSub>
          <m:r>
            <w:rPr>
              <w:rFonts w:ascii="Cambria Math" w:hAnsi="Cambria Math"/>
              <w:kern w:val="0"/>
            </w:rPr>
            <m:t xml:space="preserve">+ </m:t>
          </m:r>
          <m:sSubSup>
            <m:sSubSupPr>
              <m:ctrlPr>
                <w:rPr>
                  <w:rFonts w:ascii="Cambria Math" w:hAnsi="Cambria Math"/>
                  <w:i/>
                  <w:kern w:val="0"/>
                </w:rPr>
              </m:ctrlPr>
            </m:sSubSupPr>
            <m:e>
              <m:r>
                <w:rPr>
                  <w:rFonts w:ascii="Cambria Math" w:hAnsi="Cambria Math"/>
                  <w:kern w:val="0"/>
                </w:rPr>
                <m:t>β</m:t>
              </m:r>
            </m:e>
            <m:sub>
              <m:r>
                <w:rPr>
                  <w:rFonts w:ascii="Cambria Math" w:hAnsi="Cambria Math"/>
                  <w:kern w:val="0"/>
                </w:rPr>
                <m:t xml:space="preserve">4 </m:t>
              </m:r>
            </m:sub>
            <m:sup>
              <m:r>
                <w:rPr>
                  <w:rFonts w:ascii="Cambria Math" w:hAnsi="Cambria Math"/>
                  <w:kern w:val="0"/>
                </w:rPr>
                <m:t>1</m:t>
              </m:r>
            </m:sup>
          </m:sSubSup>
          <m:r>
            <w:rPr>
              <w:rFonts w:ascii="Cambria Math" w:hAnsi="Cambria Math"/>
              <w:kern w:val="0"/>
            </w:rPr>
            <m:t xml:space="preserve"> pst_psyc_cpt</m:t>
          </m:r>
          <m:sSub>
            <m:sSubPr>
              <m:ctrlPr>
                <w:rPr>
                  <w:rFonts w:ascii="Cambria Math" w:hAnsi="Cambria Math"/>
                  <w:i/>
                  <w:kern w:val="0"/>
                </w:rPr>
              </m:ctrlPr>
            </m:sSubPr>
            <m:e>
              <m:r>
                <w:rPr>
                  <w:rFonts w:ascii="Cambria Math" w:hAnsi="Cambria Math"/>
                  <w:kern w:val="0"/>
                </w:rPr>
                <m:t>l</m:t>
              </m:r>
            </m:e>
            <m:sub>
              <m:r>
                <w:rPr>
                  <w:rFonts w:ascii="Cambria Math" w:hAnsi="Cambria Math"/>
                  <w:kern w:val="0"/>
                </w:rPr>
                <m:t>i</m:t>
              </m:r>
            </m:sub>
          </m:sSub>
          <m:r>
            <w:rPr>
              <w:rFonts w:ascii="Cambria Math" w:hAnsi="Cambria Math"/>
              <w:kern w:val="0"/>
            </w:rPr>
            <m:t>+</m:t>
          </m:r>
          <m:sSubSup>
            <m:sSubSupPr>
              <m:ctrlPr>
                <w:rPr>
                  <w:rFonts w:ascii="Cambria Math" w:hAnsi="Cambria Math"/>
                  <w:i/>
                  <w:kern w:val="0"/>
                </w:rPr>
              </m:ctrlPr>
            </m:sSubSupPr>
            <m:e>
              <m:r>
                <w:rPr>
                  <w:rFonts w:ascii="Cambria Math" w:hAnsi="Cambria Math"/>
                  <w:kern w:val="0"/>
                </w:rPr>
                <m:t>β</m:t>
              </m:r>
            </m:e>
            <m:sub>
              <m:r>
                <w:rPr>
                  <w:rFonts w:ascii="Cambria Math" w:hAnsi="Cambria Math"/>
                  <w:kern w:val="0"/>
                </w:rPr>
                <m:t>5</m:t>
              </m:r>
            </m:sub>
            <m:sup>
              <m:r>
                <w:rPr>
                  <w:rFonts w:ascii="Cambria Math" w:hAnsi="Cambria Math"/>
                  <w:kern w:val="0"/>
                </w:rPr>
                <m:t>1</m:t>
              </m:r>
            </m:sup>
          </m:sSubSup>
          <m:r>
            <w:rPr>
              <w:rFonts w:ascii="Cambria Math" w:hAnsi="Cambria Math"/>
              <w:kern w:val="0"/>
            </w:rPr>
            <m:t xml:space="preserve"> happines</m:t>
          </m:r>
          <m:sSub>
            <m:sSubPr>
              <m:ctrlPr>
                <w:rPr>
                  <w:rFonts w:ascii="Cambria Math" w:hAnsi="Cambria Math"/>
                  <w:i/>
                  <w:kern w:val="0"/>
                </w:rPr>
              </m:ctrlPr>
            </m:sSubPr>
            <m:e>
              <m:r>
                <w:rPr>
                  <w:rFonts w:ascii="Cambria Math" w:hAnsi="Cambria Math"/>
                  <w:kern w:val="0"/>
                </w:rPr>
                <m:t>s</m:t>
              </m:r>
            </m:e>
            <m:sub>
              <m:r>
                <w:rPr>
                  <w:rFonts w:ascii="Cambria Math" w:hAnsi="Cambria Math"/>
                  <w:kern w:val="0"/>
                </w:rPr>
                <m:t>i</m:t>
              </m:r>
            </m:sub>
          </m:sSub>
          <m:r>
            <w:rPr>
              <w:rFonts w:ascii="Cambria Math" w:hAnsi="Cambria Math"/>
              <w:kern w:val="0"/>
            </w:rPr>
            <m:t>×pst_psyc_cpt</m:t>
          </m:r>
          <m:sSub>
            <m:sSubPr>
              <m:ctrlPr>
                <w:rPr>
                  <w:rFonts w:ascii="Cambria Math" w:hAnsi="Cambria Math"/>
                  <w:i/>
                  <w:kern w:val="0"/>
                </w:rPr>
              </m:ctrlPr>
            </m:sSubPr>
            <m:e>
              <m:r>
                <w:rPr>
                  <w:rFonts w:ascii="Cambria Math" w:hAnsi="Cambria Math"/>
                  <w:kern w:val="0"/>
                </w:rPr>
                <m:t>l</m:t>
              </m:r>
            </m:e>
            <m:sub>
              <m:r>
                <w:rPr>
                  <w:rFonts w:ascii="Cambria Math" w:hAnsi="Cambria Math"/>
                  <w:kern w:val="0"/>
                </w:rPr>
                <m:t>i</m:t>
              </m:r>
            </m:sub>
          </m:sSub>
          <m:r>
            <w:rPr>
              <w:rFonts w:ascii="Cambria Math" w:hAnsi="Cambria Math"/>
              <w:kern w:val="0"/>
            </w:rPr>
            <m:t>+</m:t>
          </m:r>
          <m:sSubSup>
            <m:sSubSupPr>
              <m:ctrlPr>
                <w:rPr>
                  <w:rFonts w:ascii="Cambria Math" w:hAnsi="Cambria Math"/>
                  <w:i/>
                  <w:kern w:val="0"/>
                </w:rPr>
              </m:ctrlPr>
            </m:sSubSupPr>
            <m:e>
              <m:r>
                <w:rPr>
                  <w:rFonts w:ascii="Cambria Math" w:hAnsi="Cambria Math"/>
                  <w:kern w:val="0"/>
                </w:rPr>
                <m:t>β</m:t>
              </m:r>
            </m:e>
            <m:sub>
              <m:r>
                <w:rPr>
                  <w:rFonts w:ascii="Cambria Math" w:hAnsi="Cambria Math"/>
                  <w:kern w:val="0"/>
                </w:rPr>
                <m:t>6</m:t>
              </m:r>
            </m:sub>
            <m:sup>
              <m:r>
                <w:rPr>
                  <w:rFonts w:ascii="Cambria Math" w:hAnsi="Cambria Math"/>
                  <w:kern w:val="0"/>
                </w:rPr>
                <m:t>1</m:t>
              </m:r>
            </m:sup>
          </m:sSubSup>
          <m:r>
            <w:rPr>
              <w:rFonts w:ascii="Cambria Math" w:hAnsi="Cambria Math"/>
              <w:kern w:val="0"/>
            </w:rPr>
            <m:t xml:space="preserve"> sadnes</m:t>
          </m:r>
          <m:sSub>
            <m:sSubPr>
              <m:ctrlPr>
                <w:rPr>
                  <w:rFonts w:ascii="Cambria Math" w:hAnsi="Cambria Math"/>
                  <w:i/>
                  <w:kern w:val="0"/>
                </w:rPr>
              </m:ctrlPr>
            </m:sSubPr>
            <m:e>
              <m:r>
                <w:rPr>
                  <w:rFonts w:ascii="Cambria Math" w:hAnsi="Cambria Math"/>
                  <w:kern w:val="0"/>
                </w:rPr>
                <m:t>s</m:t>
              </m:r>
            </m:e>
            <m:sub>
              <m:r>
                <w:rPr>
                  <w:rFonts w:ascii="Cambria Math" w:hAnsi="Cambria Math"/>
                  <w:kern w:val="0"/>
                </w:rPr>
                <m:t>i</m:t>
              </m:r>
            </m:sub>
          </m:sSub>
          <m:r>
            <w:rPr>
              <w:rFonts w:ascii="Cambria Math" w:hAnsi="Cambria Math"/>
              <w:kern w:val="0"/>
            </w:rPr>
            <m:t>×pst_psyc_cpt</m:t>
          </m:r>
          <m:sSub>
            <m:sSubPr>
              <m:ctrlPr>
                <w:rPr>
                  <w:rFonts w:ascii="Cambria Math" w:hAnsi="Cambria Math"/>
                  <w:i/>
                  <w:kern w:val="0"/>
                </w:rPr>
              </m:ctrlPr>
            </m:sSubPr>
            <m:e>
              <m:r>
                <w:rPr>
                  <w:rFonts w:ascii="Cambria Math" w:hAnsi="Cambria Math"/>
                  <w:kern w:val="0"/>
                </w:rPr>
                <m:t>l</m:t>
              </m:r>
            </m:e>
            <m:sub>
              <m:r>
                <w:rPr>
                  <w:rFonts w:ascii="Cambria Math" w:hAnsi="Cambria Math"/>
                  <w:kern w:val="0"/>
                </w:rPr>
                <m:t>i</m:t>
              </m:r>
            </m:sub>
          </m:sSub>
          <m:r>
            <w:rPr>
              <w:rFonts w:ascii="Cambria Math" w:hAnsi="Cambria Math"/>
              <w:kern w:val="0"/>
            </w:rPr>
            <m:t>+</m:t>
          </m:r>
          <m:sSubSup>
            <m:sSubSupPr>
              <m:ctrlPr>
                <w:rPr>
                  <w:rFonts w:ascii="Cambria Math" w:hAnsi="Cambria Math"/>
                  <w:i/>
                  <w:kern w:val="0"/>
                </w:rPr>
              </m:ctrlPr>
            </m:sSubSupPr>
            <m:e>
              <m:r>
                <w:rPr>
                  <w:rFonts w:ascii="Cambria Math" w:hAnsi="Cambria Math"/>
                  <w:kern w:val="0"/>
                </w:rPr>
                <m:t>β</m:t>
              </m:r>
            </m:e>
            <m:sub>
              <m:r>
                <w:rPr>
                  <w:rFonts w:ascii="Cambria Math" w:hAnsi="Cambria Math"/>
                  <w:kern w:val="0"/>
                </w:rPr>
                <m:t>n</m:t>
              </m:r>
            </m:sub>
            <m:sup>
              <m:r>
                <w:rPr>
                  <w:rFonts w:ascii="Cambria Math" w:hAnsi="Cambria Math"/>
                  <w:kern w:val="0"/>
                </w:rPr>
                <m:t>1</m:t>
              </m:r>
            </m:sup>
          </m:sSubSup>
          <m:r>
            <w:rPr>
              <w:rFonts w:ascii="Cambria Math" w:hAnsi="Cambria Math"/>
              <w:kern w:val="0"/>
            </w:rPr>
            <m:t xml:space="preserve"> control</m:t>
          </m:r>
          <m:sSub>
            <m:sSubPr>
              <m:ctrlPr>
                <w:rPr>
                  <w:rFonts w:ascii="Cambria Math" w:hAnsi="Cambria Math"/>
                  <w:i/>
                  <w:kern w:val="0"/>
                </w:rPr>
              </m:ctrlPr>
            </m:sSubPr>
            <m:e>
              <m:r>
                <w:rPr>
                  <w:rFonts w:ascii="Cambria Math" w:hAnsi="Cambria Math"/>
                  <w:kern w:val="0"/>
                </w:rPr>
                <m:t>s</m:t>
              </m:r>
            </m:e>
            <m:sub>
              <m:r>
                <w:rPr>
                  <w:rFonts w:ascii="Cambria Math" w:hAnsi="Cambria Math"/>
                  <w:kern w:val="0"/>
                </w:rPr>
                <m:t>i</m:t>
              </m:r>
            </m:sub>
          </m:sSub>
        </m:oMath>
      </m:oMathPara>
    </w:p>
    <w:p w14:paraId="0493F420" w14:textId="606661C5" w:rsidR="000A1EED" w:rsidRDefault="00050FBB">
      <w:pPr>
        <w:ind w:firstLine="480"/>
        <w:rPr>
          <w:kern w:val="0"/>
        </w:rPr>
      </w:pPr>
      <w:r>
        <w:rPr>
          <w:rFonts w:hint="eastAsia"/>
          <w:kern w:val="0"/>
        </w:rPr>
        <w:t>因变量</w:t>
      </w:r>
      <w:r w:rsidR="00BB2923">
        <w:rPr>
          <w:rFonts w:hint="eastAsia"/>
          <w:i/>
          <w:iCs/>
          <w:kern w:val="0"/>
        </w:rPr>
        <w:t>f</w:t>
      </w:r>
      <w:r w:rsidR="00BB2923">
        <w:rPr>
          <w:i/>
          <w:iCs/>
          <w:kern w:val="0"/>
        </w:rPr>
        <w:t>unding_speed</w:t>
      </w:r>
      <w:r w:rsidRPr="00050FBB">
        <w:rPr>
          <w:rFonts w:hint="eastAsia"/>
          <w:kern w:val="0"/>
        </w:rPr>
        <w:t>为</w:t>
      </w:r>
      <w:r>
        <w:rPr>
          <w:rFonts w:hint="eastAsia"/>
          <w:kern w:val="0"/>
        </w:rPr>
        <w:t>连续变量</w:t>
      </w:r>
      <w:r w:rsidR="00BB2923">
        <w:rPr>
          <w:rFonts w:hint="eastAsia"/>
          <w:kern w:val="0"/>
        </w:rPr>
        <w:t>，根据</w:t>
      </w:r>
      <w:r w:rsidR="00BB2923">
        <w:rPr>
          <w:rFonts w:hint="eastAsia"/>
          <w:kern w:val="0"/>
        </w:rPr>
        <w:t>Kiva</w:t>
      </w:r>
      <w:r w:rsidR="00BB2923">
        <w:rPr>
          <w:rFonts w:hint="eastAsia"/>
          <w:kern w:val="0"/>
        </w:rPr>
        <w:t>的设定和实际数据样本情况，该变量的数值范围存在左受限点</w:t>
      </w:r>
      <w:r w:rsidR="00BB2923">
        <w:rPr>
          <w:rFonts w:hint="eastAsia"/>
          <w:kern w:val="0"/>
        </w:rPr>
        <w:t>0</w:t>
      </w:r>
      <w:r w:rsidR="00BB2923">
        <w:rPr>
          <w:rFonts w:hint="eastAsia"/>
          <w:kern w:val="0"/>
        </w:rPr>
        <w:t>，因此选择</w:t>
      </w:r>
      <w:r w:rsidR="00BB2923">
        <w:rPr>
          <w:rFonts w:hint="eastAsia"/>
          <w:kern w:val="0"/>
        </w:rPr>
        <w:t>Tobit</w:t>
      </w:r>
      <w:r w:rsidR="00BB2923">
        <w:rPr>
          <w:rFonts w:hint="eastAsia"/>
          <w:kern w:val="0"/>
        </w:rPr>
        <w:t>模型对该因变量进行回归分析，具体模型如下：</w:t>
      </w:r>
    </w:p>
    <w:p w14:paraId="3B092400" w14:textId="77777777" w:rsidR="000A1EED" w:rsidRDefault="00BB2923">
      <w:pPr>
        <w:ind w:firstLine="480"/>
        <w:rPr>
          <w:i/>
          <w:kern w:val="0"/>
        </w:rPr>
      </w:pPr>
      <m:oMathPara>
        <m:oMath>
          <m:r>
            <w:rPr>
              <w:rFonts w:ascii="Cambria Math" w:hAnsi="Cambria Math" w:hint="eastAsia"/>
              <w:kern w:val="0"/>
            </w:rPr>
            <m:t>funding</m:t>
          </m:r>
          <m:r>
            <m:rPr>
              <m:lit/>
            </m:rPr>
            <w:rPr>
              <w:rFonts w:ascii="Cambria Math" w:hAnsi="Cambria Math"/>
              <w:kern w:val="0"/>
            </w:rPr>
            <m:t>_spee</m:t>
          </m:r>
          <m:sSub>
            <m:sSubPr>
              <m:ctrlPr>
                <w:rPr>
                  <w:rFonts w:ascii="Cambria Math" w:hAnsi="Cambria Math"/>
                  <w:i/>
                  <w:kern w:val="0"/>
                </w:rPr>
              </m:ctrlPr>
            </m:sSubPr>
            <m:e>
              <m:r>
                <w:rPr>
                  <w:rFonts w:ascii="Cambria Math" w:hAnsi="Cambria Math"/>
                  <w:kern w:val="0"/>
                </w:rPr>
                <m:t>d</m:t>
              </m:r>
            </m:e>
            <m:sub>
              <m:r>
                <w:rPr>
                  <w:rFonts w:ascii="Cambria Math" w:hAnsi="Cambria Math"/>
                  <w:kern w:val="0"/>
                </w:rPr>
                <m:t>i</m:t>
              </m:r>
            </m:sub>
          </m:sSub>
          <m:r>
            <w:rPr>
              <w:rFonts w:ascii="Cambria Math" w:hAnsi="Cambria Math"/>
              <w:kern w:val="0"/>
            </w:rPr>
            <m:t>=</m:t>
          </m:r>
          <m:r>
            <m:rPr>
              <m:nor/>
            </m:rPr>
            <w:rPr>
              <w:rFonts w:ascii="Cambria Math" w:hAnsi="Cambria Math"/>
              <w:kern w:val="0"/>
            </w:rPr>
            <m:t>max</m:t>
          </m:r>
          <m:r>
            <w:rPr>
              <w:rFonts w:ascii="Cambria Math" w:hAnsi="Cambria Math"/>
              <w:kern w:val="0"/>
            </w:rPr>
            <m:t xml:space="preserve"> (0, </m:t>
          </m:r>
          <m:sSubSup>
            <m:sSubSupPr>
              <m:ctrlPr>
                <w:rPr>
                  <w:rFonts w:ascii="Cambria Math" w:hAnsi="Cambria Math"/>
                  <w:i/>
                  <w:kern w:val="0"/>
                </w:rPr>
              </m:ctrlPr>
            </m:sSubSupPr>
            <m:e>
              <m:r>
                <w:rPr>
                  <w:rFonts w:ascii="Cambria Math" w:hAnsi="Cambria Math"/>
                  <w:kern w:val="0"/>
                </w:rPr>
                <m:t>β</m:t>
              </m:r>
            </m:e>
            <m:sub>
              <m:r>
                <w:rPr>
                  <w:rFonts w:ascii="Cambria Math" w:hAnsi="Cambria Math"/>
                  <w:kern w:val="0"/>
                </w:rPr>
                <m:t>1</m:t>
              </m:r>
            </m:sub>
            <m:sup>
              <m:r>
                <w:rPr>
                  <w:rFonts w:ascii="Cambria Math" w:hAnsi="Cambria Math"/>
                  <w:kern w:val="0"/>
                </w:rPr>
                <m:t>2</m:t>
              </m:r>
            </m:sup>
          </m:sSubSup>
          <m:r>
            <w:rPr>
              <w:rFonts w:ascii="Cambria Math" w:hAnsi="Cambria Math"/>
              <w:kern w:val="0"/>
            </w:rPr>
            <m:t xml:space="preserve">+ </m:t>
          </m:r>
          <m:sSubSup>
            <m:sSubSupPr>
              <m:ctrlPr>
                <w:rPr>
                  <w:rFonts w:ascii="Cambria Math" w:hAnsi="Cambria Math"/>
                  <w:i/>
                  <w:kern w:val="0"/>
                </w:rPr>
              </m:ctrlPr>
            </m:sSubSupPr>
            <m:e>
              <m:r>
                <w:rPr>
                  <w:rFonts w:ascii="Cambria Math" w:hAnsi="Cambria Math"/>
                  <w:kern w:val="0"/>
                </w:rPr>
                <m:t>β</m:t>
              </m:r>
            </m:e>
            <m:sub>
              <m:r>
                <w:rPr>
                  <w:rFonts w:ascii="Cambria Math" w:hAnsi="Cambria Math"/>
                  <w:kern w:val="0"/>
                </w:rPr>
                <m:t>2</m:t>
              </m:r>
            </m:sub>
            <m:sup>
              <m:r>
                <w:rPr>
                  <w:rFonts w:ascii="Cambria Math" w:hAnsi="Cambria Math"/>
                  <w:kern w:val="0"/>
                </w:rPr>
                <m:t>2</m:t>
              </m:r>
            </m:sup>
          </m:sSubSup>
          <m:r>
            <w:rPr>
              <w:rFonts w:ascii="Cambria Math" w:hAnsi="Cambria Math"/>
              <w:kern w:val="0"/>
            </w:rPr>
            <m:t xml:space="preserve"> happines</m:t>
          </m:r>
          <m:sSub>
            <m:sSubPr>
              <m:ctrlPr>
                <w:rPr>
                  <w:rFonts w:ascii="Cambria Math" w:hAnsi="Cambria Math"/>
                  <w:i/>
                  <w:kern w:val="0"/>
                </w:rPr>
              </m:ctrlPr>
            </m:sSubPr>
            <m:e>
              <m:r>
                <w:rPr>
                  <w:rFonts w:ascii="Cambria Math" w:hAnsi="Cambria Math"/>
                  <w:kern w:val="0"/>
                </w:rPr>
                <m:t>s</m:t>
              </m:r>
            </m:e>
            <m:sub>
              <m:r>
                <w:rPr>
                  <w:rFonts w:ascii="Cambria Math" w:hAnsi="Cambria Math"/>
                  <w:kern w:val="0"/>
                </w:rPr>
                <m:t>i</m:t>
              </m:r>
            </m:sub>
          </m:sSub>
          <m:r>
            <w:rPr>
              <w:rFonts w:ascii="Cambria Math" w:hAnsi="Cambria Math"/>
              <w:kern w:val="0"/>
            </w:rPr>
            <m:t xml:space="preserve">+ </m:t>
          </m:r>
          <m:sSubSup>
            <m:sSubSupPr>
              <m:ctrlPr>
                <w:rPr>
                  <w:rFonts w:ascii="Cambria Math" w:hAnsi="Cambria Math"/>
                  <w:i/>
                  <w:kern w:val="0"/>
                </w:rPr>
              </m:ctrlPr>
            </m:sSubSupPr>
            <m:e>
              <m:r>
                <w:rPr>
                  <w:rFonts w:ascii="Cambria Math" w:hAnsi="Cambria Math"/>
                  <w:kern w:val="0"/>
                </w:rPr>
                <m:t>β</m:t>
              </m:r>
            </m:e>
            <m:sub>
              <m:r>
                <w:rPr>
                  <w:rFonts w:ascii="Cambria Math" w:hAnsi="Cambria Math"/>
                  <w:kern w:val="0"/>
                </w:rPr>
                <m:t>3</m:t>
              </m:r>
            </m:sub>
            <m:sup>
              <m:r>
                <w:rPr>
                  <w:rFonts w:ascii="Cambria Math" w:hAnsi="Cambria Math"/>
                  <w:kern w:val="0"/>
                </w:rPr>
                <m:t>2</m:t>
              </m:r>
            </m:sup>
          </m:sSubSup>
          <m:r>
            <w:rPr>
              <w:rFonts w:ascii="Cambria Math" w:hAnsi="Cambria Math"/>
              <w:kern w:val="0"/>
            </w:rPr>
            <m:t xml:space="preserve"> sadnes</m:t>
          </m:r>
          <m:sSub>
            <m:sSubPr>
              <m:ctrlPr>
                <w:rPr>
                  <w:rFonts w:ascii="Cambria Math" w:hAnsi="Cambria Math"/>
                  <w:i/>
                  <w:kern w:val="0"/>
                </w:rPr>
              </m:ctrlPr>
            </m:sSubPr>
            <m:e>
              <m:r>
                <w:rPr>
                  <w:rFonts w:ascii="Cambria Math" w:hAnsi="Cambria Math"/>
                  <w:kern w:val="0"/>
                </w:rPr>
                <m:t>s</m:t>
              </m:r>
            </m:e>
            <m:sub>
              <m:r>
                <w:rPr>
                  <w:rFonts w:ascii="Cambria Math" w:hAnsi="Cambria Math"/>
                  <w:kern w:val="0"/>
                </w:rPr>
                <m:t>i</m:t>
              </m:r>
            </m:sub>
          </m:sSub>
          <m:r>
            <w:rPr>
              <w:rFonts w:ascii="Cambria Math" w:hAnsi="Cambria Math"/>
              <w:kern w:val="0"/>
            </w:rPr>
            <m:t xml:space="preserve">+ </m:t>
          </m:r>
          <m:sSubSup>
            <m:sSubSupPr>
              <m:ctrlPr>
                <w:rPr>
                  <w:rFonts w:ascii="Cambria Math" w:hAnsi="Cambria Math"/>
                  <w:i/>
                  <w:kern w:val="0"/>
                </w:rPr>
              </m:ctrlPr>
            </m:sSubSupPr>
            <m:e>
              <m:r>
                <w:rPr>
                  <w:rFonts w:ascii="Cambria Math" w:hAnsi="Cambria Math"/>
                  <w:kern w:val="0"/>
                </w:rPr>
                <m:t>β</m:t>
              </m:r>
            </m:e>
            <m:sub>
              <m:r>
                <w:rPr>
                  <w:rFonts w:ascii="Cambria Math" w:hAnsi="Cambria Math"/>
                  <w:kern w:val="0"/>
                </w:rPr>
                <m:t xml:space="preserve">4 </m:t>
              </m:r>
            </m:sub>
            <m:sup>
              <m:r>
                <w:rPr>
                  <w:rFonts w:ascii="Cambria Math" w:hAnsi="Cambria Math"/>
                  <w:kern w:val="0"/>
                </w:rPr>
                <m:t>2</m:t>
              </m:r>
            </m:sup>
          </m:sSubSup>
          <m:r>
            <w:rPr>
              <w:rFonts w:ascii="Cambria Math" w:hAnsi="Cambria Math"/>
              <w:kern w:val="0"/>
            </w:rPr>
            <m:t xml:space="preserve"> pst_psyc_cpt</m:t>
          </m:r>
          <m:sSub>
            <m:sSubPr>
              <m:ctrlPr>
                <w:rPr>
                  <w:rFonts w:ascii="Cambria Math" w:hAnsi="Cambria Math"/>
                  <w:i/>
                  <w:kern w:val="0"/>
                </w:rPr>
              </m:ctrlPr>
            </m:sSubPr>
            <m:e>
              <m:r>
                <w:rPr>
                  <w:rFonts w:ascii="Cambria Math" w:hAnsi="Cambria Math"/>
                  <w:kern w:val="0"/>
                </w:rPr>
                <m:t>l</m:t>
              </m:r>
            </m:e>
            <m:sub>
              <m:r>
                <w:rPr>
                  <w:rFonts w:ascii="Cambria Math" w:hAnsi="Cambria Math"/>
                  <w:kern w:val="0"/>
                </w:rPr>
                <m:t>i</m:t>
              </m:r>
            </m:sub>
          </m:sSub>
          <m:r>
            <w:rPr>
              <w:rFonts w:ascii="Cambria Math" w:hAnsi="Cambria Math"/>
              <w:kern w:val="0"/>
            </w:rPr>
            <m:t>+</m:t>
          </m:r>
          <m:sSubSup>
            <m:sSubSupPr>
              <m:ctrlPr>
                <w:rPr>
                  <w:rFonts w:ascii="Cambria Math" w:hAnsi="Cambria Math"/>
                  <w:i/>
                  <w:kern w:val="0"/>
                </w:rPr>
              </m:ctrlPr>
            </m:sSubSupPr>
            <m:e>
              <m:r>
                <w:rPr>
                  <w:rFonts w:ascii="Cambria Math" w:hAnsi="Cambria Math"/>
                  <w:kern w:val="0"/>
                </w:rPr>
                <m:t>β</m:t>
              </m:r>
            </m:e>
            <m:sub>
              <m:r>
                <w:rPr>
                  <w:rFonts w:ascii="Cambria Math" w:hAnsi="Cambria Math"/>
                  <w:kern w:val="0"/>
                </w:rPr>
                <m:t>5</m:t>
              </m:r>
            </m:sub>
            <m:sup>
              <m:r>
                <w:rPr>
                  <w:rFonts w:ascii="Cambria Math" w:hAnsi="Cambria Math"/>
                  <w:kern w:val="0"/>
                </w:rPr>
                <m:t>2</m:t>
              </m:r>
            </m:sup>
          </m:sSubSup>
          <m:r>
            <w:rPr>
              <w:rFonts w:ascii="Cambria Math" w:hAnsi="Cambria Math"/>
              <w:kern w:val="0"/>
            </w:rPr>
            <m:t xml:space="preserve"> happines</m:t>
          </m:r>
          <m:sSub>
            <m:sSubPr>
              <m:ctrlPr>
                <w:rPr>
                  <w:rFonts w:ascii="Cambria Math" w:hAnsi="Cambria Math"/>
                  <w:i/>
                  <w:kern w:val="0"/>
                </w:rPr>
              </m:ctrlPr>
            </m:sSubPr>
            <m:e>
              <m:r>
                <w:rPr>
                  <w:rFonts w:ascii="Cambria Math" w:hAnsi="Cambria Math"/>
                  <w:kern w:val="0"/>
                </w:rPr>
                <m:t>s</m:t>
              </m:r>
            </m:e>
            <m:sub>
              <m:r>
                <w:rPr>
                  <w:rFonts w:ascii="Cambria Math" w:hAnsi="Cambria Math"/>
                  <w:kern w:val="0"/>
                </w:rPr>
                <m:t>i</m:t>
              </m:r>
            </m:sub>
          </m:sSub>
          <m:r>
            <w:rPr>
              <w:rFonts w:ascii="Cambria Math" w:hAnsi="Cambria Math"/>
              <w:kern w:val="0"/>
            </w:rPr>
            <m:t>×pst_psyc_cpt</m:t>
          </m:r>
          <m:sSub>
            <m:sSubPr>
              <m:ctrlPr>
                <w:rPr>
                  <w:rFonts w:ascii="Cambria Math" w:hAnsi="Cambria Math"/>
                  <w:i/>
                  <w:kern w:val="0"/>
                </w:rPr>
              </m:ctrlPr>
            </m:sSubPr>
            <m:e>
              <m:r>
                <w:rPr>
                  <w:rFonts w:ascii="Cambria Math" w:hAnsi="Cambria Math"/>
                  <w:kern w:val="0"/>
                </w:rPr>
                <m:t>l</m:t>
              </m:r>
            </m:e>
            <m:sub>
              <m:r>
                <w:rPr>
                  <w:rFonts w:ascii="Cambria Math" w:hAnsi="Cambria Math"/>
                  <w:kern w:val="0"/>
                </w:rPr>
                <m:t>i</m:t>
              </m:r>
            </m:sub>
          </m:sSub>
          <m:r>
            <w:rPr>
              <w:rFonts w:ascii="Cambria Math" w:hAnsi="Cambria Math"/>
              <w:kern w:val="0"/>
            </w:rPr>
            <m:t>+</m:t>
          </m:r>
          <m:sSubSup>
            <m:sSubSupPr>
              <m:ctrlPr>
                <w:rPr>
                  <w:rFonts w:ascii="Cambria Math" w:hAnsi="Cambria Math"/>
                  <w:i/>
                  <w:kern w:val="0"/>
                </w:rPr>
              </m:ctrlPr>
            </m:sSubSupPr>
            <m:e>
              <m:r>
                <w:rPr>
                  <w:rFonts w:ascii="Cambria Math" w:hAnsi="Cambria Math"/>
                  <w:kern w:val="0"/>
                </w:rPr>
                <m:t>β</m:t>
              </m:r>
            </m:e>
            <m:sub>
              <m:r>
                <w:rPr>
                  <w:rFonts w:ascii="Cambria Math" w:hAnsi="Cambria Math"/>
                  <w:kern w:val="0"/>
                </w:rPr>
                <m:t>6</m:t>
              </m:r>
            </m:sub>
            <m:sup>
              <m:r>
                <w:rPr>
                  <w:rFonts w:ascii="Cambria Math" w:hAnsi="Cambria Math"/>
                  <w:kern w:val="0"/>
                </w:rPr>
                <m:t>2</m:t>
              </m:r>
            </m:sup>
          </m:sSubSup>
          <m:r>
            <w:rPr>
              <w:rFonts w:ascii="Cambria Math" w:hAnsi="Cambria Math"/>
              <w:kern w:val="0"/>
            </w:rPr>
            <m:t xml:space="preserve"> sadnes</m:t>
          </m:r>
          <m:sSub>
            <m:sSubPr>
              <m:ctrlPr>
                <w:rPr>
                  <w:rFonts w:ascii="Cambria Math" w:hAnsi="Cambria Math"/>
                  <w:i/>
                  <w:kern w:val="0"/>
                </w:rPr>
              </m:ctrlPr>
            </m:sSubPr>
            <m:e>
              <m:r>
                <w:rPr>
                  <w:rFonts w:ascii="Cambria Math" w:hAnsi="Cambria Math"/>
                  <w:kern w:val="0"/>
                </w:rPr>
                <m:t>s</m:t>
              </m:r>
            </m:e>
            <m:sub>
              <m:r>
                <w:rPr>
                  <w:rFonts w:ascii="Cambria Math" w:hAnsi="Cambria Math"/>
                  <w:kern w:val="0"/>
                </w:rPr>
                <m:t>i</m:t>
              </m:r>
            </m:sub>
          </m:sSub>
          <m:r>
            <w:rPr>
              <w:rFonts w:ascii="Cambria Math" w:hAnsi="Cambria Math"/>
              <w:kern w:val="0"/>
            </w:rPr>
            <m:t>×pst_psyc_cpt</m:t>
          </m:r>
          <m:sSub>
            <m:sSubPr>
              <m:ctrlPr>
                <w:rPr>
                  <w:rFonts w:ascii="Cambria Math" w:hAnsi="Cambria Math"/>
                  <w:i/>
                  <w:kern w:val="0"/>
                </w:rPr>
              </m:ctrlPr>
            </m:sSubPr>
            <m:e>
              <m:r>
                <w:rPr>
                  <w:rFonts w:ascii="Cambria Math" w:hAnsi="Cambria Math"/>
                  <w:kern w:val="0"/>
                </w:rPr>
                <m:t>l</m:t>
              </m:r>
            </m:e>
            <m:sub>
              <m:r>
                <w:rPr>
                  <w:rFonts w:ascii="Cambria Math" w:hAnsi="Cambria Math"/>
                  <w:kern w:val="0"/>
                </w:rPr>
                <m:t>i</m:t>
              </m:r>
            </m:sub>
          </m:sSub>
          <m:r>
            <w:rPr>
              <w:rFonts w:ascii="Cambria Math" w:hAnsi="Cambria Math"/>
              <w:kern w:val="0"/>
            </w:rPr>
            <m:t>+</m:t>
          </m:r>
          <m:sSubSup>
            <m:sSubSupPr>
              <m:ctrlPr>
                <w:rPr>
                  <w:rFonts w:ascii="Cambria Math" w:hAnsi="Cambria Math"/>
                  <w:i/>
                  <w:kern w:val="0"/>
                </w:rPr>
              </m:ctrlPr>
            </m:sSubSupPr>
            <m:e>
              <m:r>
                <w:rPr>
                  <w:rFonts w:ascii="Cambria Math" w:hAnsi="Cambria Math"/>
                  <w:kern w:val="0"/>
                </w:rPr>
                <m:t>β</m:t>
              </m:r>
            </m:e>
            <m:sub>
              <m:r>
                <w:rPr>
                  <w:rFonts w:ascii="Cambria Math" w:hAnsi="Cambria Math"/>
                  <w:kern w:val="0"/>
                </w:rPr>
                <m:t>n</m:t>
              </m:r>
            </m:sub>
            <m:sup>
              <m:r>
                <w:rPr>
                  <w:rFonts w:ascii="Cambria Math" w:hAnsi="Cambria Math"/>
                  <w:kern w:val="0"/>
                </w:rPr>
                <m:t>2</m:t>
              </m:r>
            </m:sup>
          </m:sSubSup>
          <m:r>
            <w:rPr>
              <w:rFonts w:ascii="Cambria Math" w:hAnsi="Cambria Math"/>
              <w:kern w:val="0"/>
            </w:rPr>
            <m:t xml:space="preserve"> control</m:t>
          </m:r>
          <m:sSub>
            <m:sSubPr>
              <m:ctrlPr>
                <w:rPr>
                  <w:rFonts w:ascii="Cambria Math" w:hAnsi="Cambria Math"/>
                  <w:i/>
                  <w:kern w:val="0"/>
                </w:rPr>
              </m:ctrlPr>
            </m:sSubPr>
            <m:e>
              <m:r>
                <w:rPr>
                  <w:rFonts w:ascii="Cambria Math" w:hAnsi="Cambria Math"/>
                  <w:kern w:val="0"/>
                </w:rPr>
                <m:t>s</m:t>
              </m:r>
            </m:e>
            <m:sub>
              <m:r>
                <w:rPr>
                  <w:rFonts w:ascii="Cambria Math" w:hAnsi="Cambria Math"/>
                  <w:kern w:val="0"/>
                </w:rPr>
                <m:t>i</m:t>
              </m:r>
            </m:sub>
          </m:sSub>
          <m:r>
            <w:rPr>
              <w:rFonts w:ascii="Cambria Math" w:hAnsi="Cambria Math"/>
              <w:kern w:val="0"/>
            </w:rPr>
            <m:t xml:space="preserve"> )</m:t>
          </m:r>
        </m:oMath>
      </m:oMathPara>
    </w:p>
    <w:p w14:paraId="4C9E44FA" w14:textId="77777777" w:rsidR="000A1EED" w:rsidRDefault="00BB2923">
      <w:pPr>
        <w:ind w:firstLine="480"/>
        <w:rPr>
          <w:kern w:val="0"/>
        </w:rPr>
      </w:pPr>
      <w:r>
        <w:rPr>
          <w:rFonts w:hint="eastAsia"/>
          <w:kern w:val="0"/>
        </w:rPr>
        <w:t>本文采</w:t>
      </w:r>
      <w:r>
        <w:rPr>
          <w:kern w:val="0"/>
        </w:rPr>
        <w:t>用</w:t>
      </w:r>
      <w:r>
        <w:rPr>
          <w:rFonts w:hint="eastAsia"/>
          <w:kern w:val="0"/>
        </w:rPr>
        <w:t>逐步回归</w:t>
      </w:r>
      <w:r>
        <w:rPr>
          <w:kern w:val="0"/>
        </w:rPr>
        <w:t>方法分析自变量在多大程度上解释因变量，</w:t>
      </w:r>
      <w:r>
        <w:rPr>
          <w:rFonts w:hint="eastAsia"/>
          <w:kern w:val="0"/>
        </w:rPr>
        <w:t>两个因变量均进行四个模型的回归分析，其中</w:t>
      </w:r>
      <w:r>
        <w:rPr>
          <w:kern w:val="0"/>
        </w:rPr>
        <w:t>Model 1</w:t>
      </w:r>
      <w:r>
        <w:rPr>
          <w:kern w:val="0"/>
        </w:rPr>
        <w:t>仅包括控制变量，</w:t>
      </w:r>
      <w:r>
        <w:rPr>
          <w:rFonts w:hint="eastAsia"/>
          <w:kern w:val="0"/>
        </w:rPr>
        <w:t>M</w:t>
      </w:r>
      <w:r>
        <w:rPr>
          <w:kern w:val="0"/>
        </w:rPr>
        <w:t>odel 2</w:t>
      </w:r>
      <w:r>
        <w:rPr>
          <w:kern w:val="0"/>
        </w:rPr>
        <w:t>加入了快乐</w:t>
      </w:r>
      <w:r>
        <w:rPr>
          <w:kern w:val="0"/>
        </w:rPr>
        <w:t xml:space="preserve"> (</w:t>
      </w:r>
      <w:r>
        <w:rPr>
          <w:i/>
          <w:iCs/>
          <w:kern w:val="0"/>
        </w:rPr>
        <w:t>happiness</w:t>
      </w:r>
      <w:r>
        <w:rPr>
          <w:kern w:val="0"/>
        </w:rPr>
        <w:t xml:space="preserve">) </w:t>
      </w:r>
      <w:r>
        <w:rPr>
          <w:kern w:val="0"/>
        </w:rPr>
        <w:t>和悲伤</w:t>
      </w:r>
      <w:r>
        <w:rPr>
          <w:rFonts w:hint="eastAsia"/>
          <w:kern w:val="0"/>
        </w:rPr>
        <w:t xml:space="preserve"> </w:t>
      </w:r>
      <w:r>
        <w:rPr>
          <w:kern w:val="0"/>
        </w:rPr>
        <w:t>(</w:t>
      </w:r>
      <w:r>
        <w:rPr>
          <w:i/>
          <w:iCs/>
          <w:kern w:val="0"/>
        </w:rPr>
        <w:t>sadness</w:t>
      </w:r>
      <w:r>
        <w:rPr>
          <w:kern w:val="0"/>
        </w:rPr>
        <w:t xml:space="preserve">) </w:t>
      </w:r>
      <w:r>
        <w:rPr>
          <w:kern w:val="0"/>
        </w:rPr>
        <w:t>的自变量</w:t>
      </w:r>
      <w:r>
        <w:rPr>
          <w:rFonts w:hint="eastAsia"/>
          <w:kern w:val="0"/>
        </w:rPr>
        <w:t>，</w:t>
      </w:r>
      <w:r>
        <w:rPr>
          <w:rFonts w:hint="eastAsia"/>
          <w:kern w:val="0"/>
        </w:rPr>
        <w:t>M</w:t>
      </w:r>
      <w:r>
        <w:rPr>
          <w:kern w:val="0"/>
        </w:rPr>
        <w:t xml:space="preserve">odel </w:t>
      </w:r>
      <w:r>
        <w:rPr>
          <w:rFonts w:hint="eastAsia"/>
          <w:kern w:val="0"/>
        </w:rPr>
        <w:t>3</w:t>
      </w:r>
      <w:r>
        <w:rPr>
          <w:rFonts w:hint="eastAsia"/>
          <w:kern w:val="0"/>
        </w:rPr>
        <w:t>在</w:t>
      </w:r>
      <w:r>
        <w:rPr>
          <w:rFonts w:hint="eastAsia"/>
          <w:kern w:val="0"/>
        </w:rPr>
        <w:t>M</w:t>
      </w:r>
      <w:r>
        <w:rPr>
          <w:kern w:val="0"/>
        </w:rPr>
        <w:t xml:space="preserve">odel </w:t>
      </w:r>
      <w:r>
        <w:rPr>
          <w:rFonts w:hint="eastAsia"/>
          <w:kern w:val="0"/>
        </w:rPr>
        <w:t>2</w:t>
      </w:r>
      <w:r>
        <w:rPr>
          <w:rFonts w:hint="eastAsia"/>
          <w:kern w:val="0"/>
        </w:rPr>
        <w:t>的基础上加入积极心理资本</w:t>
      </w:r>
      <w:r>
        <w:rPr>
          <w:rFonts w:hint="eastAsia"/>
          <w:kern w:val="0"/>
        </w:rPr>
        <w:t xml:space="preserve"> (</w:t>
      </w:r>
      <w:r>
        <w:rPr>
          <w:i/>
          <w:iCs/>
          <w:kern w:val="0"/>
        </w:rPr>
        <w:t>pst_psyc_cptl</w:t>
      </w:r>
      <w:r>
        <w:rPr>
          <w:kern w:val="0"/>
        </w:rPr>
        <w:t xml:space="preserve">) </w:t>
      </w:r>
      <w:r>
        <w:rPr>
          <w:rFonts w:hint="eastAsia"/>
          <w:kern w:val="0"/>
        </w:rPr>
        <w:t>的交互变量，</w:t>
      </w:r>
      <w:r>
        <w:rPr>
          <w:rFonts w:hint="eastAsia"/>
          <w:kern w:val="0"/>
        </w:rPr>
        <w:t>M</w:t>
      </w:r>
      <w:r>
        <w:rPr>
          <w:kern w:val="0"/>
        </w:rPr>
        <w:t xml:space="preserve">odel </w:t>
      </w:r>
      <w:r>
        <w:rPr>
          <w:rFonts w:hint="eastAsia"/>
          <w:kern w:val="0"/>
        </w:rPr>
        <w:t>4</w:t>
      </w:r>
      <w:r>
        <w:rPr>
          <w:rFonts w:hint="eastAsia"/>
          <w:kern w:val="0"/>
        </w:rPr>
        <w:t>在</w:t>
      </w:r>
      <w:r>
        <w:rPr>
          <w:rFonts w:hint="eastAsia"/>
          <w:kern w:val="0"/>
        </w:rPr>
        <w:t>M</w:t>
      </w:r>
      <w:r>
        <w:rPr>
          <w:kern w:val="0"/>
        </w:rPr>
        <w:t xml:space="preserve">odel </w:t>
      </w:r>
      <w:r>
        <w:rPr>
          <w:rFonts w:hint="eastAsia"/>
          <w:kern w:val="0"/>
        </w:rPr>
        <w:t>3</w:t>
      </w:r>
      <w:r>
        <w:rPr>
          <w:rFonts w:hint="eastAsia"/>
          <w:kern w:val="0"/>
        </w:rPr>
        <w:t>的基础上加入交互变量与自变量的交乘项。</w:t>
      </w:r>
    </w:p>
    <w:p w14:paraId="6EC8FD8A" w14:textId="77777777" w:rsidR="000A1EED" w:rsidRDefault="000A1EED">
      <w:pPr>
        <w:pStyle w:val="1"/>
        <w:spacing w:before="156"/>
        <w:jc w:val="center"/>
        <w:sectPr w:rsidR="000A1EED">
          <w:pgSz w:w="11906" w:h="16838"/>
          <w:pgMar w:top="1440" w:right="1800" w:bottom="1440" w:left="1800" w:header="851" w:footer="992" w:gutter="0"/>
          <w:cols w:space="425"/>
          <w:docGrid w:type="lines" w:linePitch="312"/>
        </w:sectPr>
      </w:pPr>
    </w:p>
    <w:p w14:paraId="2FB3855B" w14:textId="0B75A2C3" w:rsidR="000A1EED" w:rsidRDefault="0002531A">
      <w:pPr>
        <w:pStyle w:val="1"/>
        <w:spacing w:before="156"/>
        <w:jc w:val="center"/>
      </w:pPr>
      <w:bookmarkStart w:id="26" w:name="_Toc105081154"/>
      <w:r>
        <w:rPr>
          <w:rFonts w:hint="eastAsia"/>
        </w:rPr>
        <w:lastRenderedPageBreak/>
        <w:t>实证</w:t>
      </w:r>
      <w:r>
        <w:t>结果</w:t>
      </w:r>
      <w:r>
        <w:rPr>
          <w:rFonts w:hint="eastAsia"/>
        </w:rPr>
        <w:t>与分析</w:t>
      </w:r>
      <w:bookmarkEnd w:id="26"/>
    </w:p>
    <w:p w14:paraId="150FAF08" w14:textId="353C26E4" w:rsidR="000A1EED" w:rsidRDefault="00BB2923">
      <w:pPr>
        <w:pStyle w:val="2"/>
        <w:spacing w:before="156"/>
      </w:pPr>
      <w:bookmarkStart w:id="27" w:name="_Toc105081155"/>
      <w:r>
        <w:rPr>
          <w:rFonts w:hint="eastAsia"/>
        </w:rPr>
        <w:t>不同类型的面部情绪表达对亲社会众筹成功的影响</w:t>
      </w:r>
      <w:bookmarkEnd w:id="27"/>
    </w:p>
    <w:p w14:paraId="15BA7783" w14:textId="77777777" w:rsidR="000A1EED" w:rsidRDefault="00BB2923">
      <w:pPr>
        <w:ind w:firstLine="480"/>
      </w:pPr>
      <w:r>
        <w:rPr>
          <w:rFonts w:hint="eastAsia"/>
        </w:rPr>
        <w:t>表</w:t>
      </w:r>
      <w:r>
        <w:t>5-1</w:t>
      </w:r>
      <w:r>
        <w:rPr>
          <w:rFonts w:hint="eastAsia"/>
        </w:rPr>
        <w:t>和表</w:t>
      </w:r>
      <w:r>
        <w:t>5-2</w:t>
      </w:r>
      <w:r>
        <w:rPr>
          <w:rFonts w:hint="eastAsia"/>
        </w:rPr>
        <w:t>分别展示</w:t>
      </w:r>
      <w:r>
        <w:t>了</w:t>
      </w:r>
      <w:r>
        <w:rPr>
          <w:i/>
          <w:iCs/>
        </w:rPr>
        <w:t>funding_success</w:t>
      </w:r>
      <w:r>
        <w:rPr>
          <w:rFonts w:hint="eastAsia"/>
        </w:rPr>
        <w:t>的</w:t>
      </w:r>
      <w:r>
        <w:rPr>
          <w:rFonts w:hint="eastAsia"/>
        </w:rPr>
        <w:t>Logit</w:t>
      </w:r>
      <w:r>
        <w:rPr>
          <w:rFonts w:hint="eastAsia"/>
        </w:rPr>
        <w:t>回归结果和</w:t>
      </w:r>
      <w:r>
        <w:rPr>
          <w:i/>
          <w:iCs/>
        </w:rPr>
        <w:t>funding_</w:t>
      </w:r>
      <w:r>
        <w:rPr>
          <w:rFonts w:hint="eastAsia"/>
          <w:i/>
          <w:iCs/>
        </w:rPr>
        <w:t>speed</w:t>
      </w:r>
      <w:r>
        <w:rPr>
          <w:rFonts w:hint="eastAsia"/>
        </w:rPr>
        <w:t>的</w:t>
      </w:r>
      <w:r>
        <w:rPr>
          <w:rFonts w:hint="eastAsia"/>
        </w:rPr>
        <w:t>Tobit</w:t>
      </w:r>
      <w:r>
        <w:rPr>
          <w:rFonts w:hint="eastAsia"/>
        </w:rPr>
        <w:t>回归结</w:t>
      </w:r>
      <w:r>
        <w:t>果。</w:t>
      </w:r>
      <w:r>
        <w:rPr>
          <w:rFonts w:hint="eastAsia"/>
          <w:kern w:val="0"/>
        </w:rPr>
        <w:t>M</w:t>
      </w:r>
      <w:r>
        <w:rPr>
          <w:kern w:val="0"/>
        </w:rPr>
        <w:t xml:space="preserve">odel </w:t>
      </w:r>
      <w:r>
        <w:rPr>
          <w:rFonts w:hint="eastAsia"/>
          <w:kern w:val="0"/>
        </w:rPr>
        <w:t>1</w:t>
      </w:r>
      <w:r>
        <w:rPr>
          <w:rFonts w:hint="eastAsia"/>
          <w:kern w:val="0"/>
        </w:rPr>
        <w:t>仅选择控制变量对两个因变量回归，结果表明与众筹发起人相关的变量中，</w:t>
      </w:r>
      <w:r>
        <w:rPr>
          <w:rFonts w:hint="eastAsia"/>
          <w:i/>
          <w:iCs/>
          <w:kern w:val="0"/>
        </w:rPr>
        <w:t>g</w:t>
      </w:r>
      <w:r>
        <w:rPr>
          <w:i/>
          <w:iCs/>
          <w:kern w:val="0"/>
        </w:rPr>
        <w:t>ender</w:t>
      </w:r>
      <w:r>
        <w:rPr>
          <w:rFonts w:hint="eastAsia"/>
          <w:kern w:val="0"/>
        </w:rPr>
        <w:t>和</w:t>
      </w:r>
      <w:r>
        <w:rPr>
          <w:rFonts w:hint="eastAsia"/>
          <w:i/>
          <w:iCs/>
          <w:kern w:val="0"/>
        </w:rPr>
        <w:t>grou</w:t>
      </w:r>
      <w:r>
        <w:rPr>
          <w:i/>
          <w:iCs/>
          <w:kern w:val="0"/>
        </w:rPr>
        <w:t>p_borrower</w:t>
      </w:r>
      <w:r>
        <w:rPr>
          <w:rFonts w:hint="eastAsia"/>
          <w:kern w:val="0"/>
        </w:rPr>
        <w:t>对众筹成功率和众筹速度均有显著影响，女性贷款人和团队贷款人更容易吸引潜在投资者，以更快的速度筹集到足够的资金。众筹发起人的所属区域</w:t>
      </w:r>
      <w:r>
        <w:rPr>
          <w:rFonts w:hint="eastAsia"/>
          <w:kern w:val="0"/>
        </w:rPr>
        <w:t xml:space="preserve"> (</w:t>
      </w:r>
      <w:r>
        <w:rPr>
          <w:rFonts w:hint="eastAsia"/>
          <w:i/>
          <w:iCs/>
          <w:kern w:val="0"/>
        </w:rPr>
        <w:t>c</w:t>
      </w:r>
      <w:r>
        <w:rPr>
          <w:i/>
          <w:iCs/>
          <w:kern w:val="0"/>
        </w:rPr>
        <w:t>ontinent</w:t>
      </w:r>
      <w:r>
        <w:rPr>
          <w:rFonts w:hint="eastAsia"/>
          <w:kern w:val="0"/>
        </w:rPr>
        <w:t xml:space="preserve">) </w:t>
      </w:r>
      <w:r>
        <w:rPr>
          <w:rFonts w:hint="eastAsia"/>
          <w:kern w:val="0"/>
        </w:rPr>
        <w:t>及其所在国家的人均年收入</w:t>
      </w:r>
      <w:r>
        <w:rPr>
          <w:rFonts w:hint="eastAsia"/>
          <w:kern w:val="0"/>
        </w:rPr>
        <w:t xml:space="preserve"> (</w:t>
      </w:r>
      <w:r>
        <w:rPr>
          <w:rFonts w:hint="eastAsia"/>
          <w:i/>
          <w:iCs/>
          <w:kern w:val="0"/>
        </w:rPr>
        <w:t>a</w:t>
      </w:r>
      <w:r>
        <w:rPr>
          <w:i/>
          <w:iCs/>
          <w:kern w:val="0"/>
        </w:rPr>
        <w:t>nnual_income</w:t>
      </w:r>
      <w:r>
        <w:rPr>
          <w:rFonts w:hint="eastAsia"/>
          <w:kern w:val="0"/>
        </w:rPr>
        <w:t xml:space="preserve">) </w:t>
      </w:r>
      <w:r>
        <w:rPr>
          <w:rFonts w:hint="eastAsia"/>
          <w:kern w:val="0"/>
        </w:rPr>
        <w:t>对众筹成功率和众筹速度有显著影响，所在区域收入水平越低，众筹项目越容易以更快的速度和更高的概率达成贷款目标，这可能和亲社会众筹帮助贫穷人群的定位密切相关。对于项目风险和质量相关信号，</w:t>
      </w:r>
      <w:r>
        <w:rPr>
          <w:rFonts w:hint="eastAsia"/>
          <w:i/>
          <w:iCs/>
          <w:kern w:val="0"/>
        </w:rPr>
        <w:t>l</w:t>
      </w:r>
      <w:r>
        <w:rPr>
          <w:i/>
          <w:iCs/>
          <w:kern w:val="0"/>
        </w:rPr>
        <w:t>oan_term</w:t>
      </w:r>
      <w:r>
        <w:rPr>
          <w:rFonts w:hint="eastAsia"/>
          <w:kern w:val="0"/>
        </w:rPr>
        <w:t>和</w:t>
      </w:r>
      <w:r>
        <w:rPr>
          <w:rFonts w:hint="eastAsia"/>
          <w:i/>
          <w:iCs/>
          <w:kern w:val="0"/>
        </w:rPr>
        <w:t>r</w:t>
      </w:r>
      <w:r>
        <w:rPr>
          <w:i/>
          <w:iCs/>
          <w:kern w:val="0"/>
        </w:rPr>
        <w:t>epay_schedule</w:t>
      </w:r>
      <w:r>
        <w:rPr>
          <w:rFonts w:hint="eastAsia"/>
          <w:kern w:val="0"/>
        </w:rPr>
        <w:t>对众筹成功率和众筹速度的估计系数均显著，贷款时长越短、且按月分期偿还的项目越容易成功，众筹速度更快。此外，众筹目标额</w:t>
      </w:r>
      <w:r>
        <w:rPr>
          <w:rFonts w:hint="eastAsia"/>
          <w:kern w:val="0"/>
        </w:rPr>
        <w:t xml:space="preserve"> (</w:t>
      </w:r>
      <w:r>
        <w:rPr>
          <w:rFonts w:hint="eastAsia"/>
          <w:i/>
          <w:iCs/>
          <w:kern w:val="0"/>
        </w:rPr>
        <w:t>loan</w:t>
      </w:r>
      <w:r>
        <w:rPr>
          <w:i/>
          <w:iCs/>
          <w:kern w:val="0"/>
        </w:rPr>
        <w:t>_amount</w:t>
      </w:r>
      <w:r>
        <w:rPr>
          <w:rFonts w:hint="eastAsia"/>
          <w:kern w:val="0"/>
        </w:rPr>
        <w:t xml:space="preserve">) </w:t>
      </w:r>
      <w:r>
        <w:rPr>
          <w:rFonts w:hint="eastAsia"/>
          <w:kern w:val="0"/>
        </w:rPr>
        <w:t>对众筹成功有显著影响，目标额较低的项目更容易成功。</w:t>
      </w:r>
    </w:p>
    <w:p w14:paraId="2D879982" w14:textId="48A4F0F4" w:rsidR="000A1EED" w:rsidRDefault="00BB2923">
      <w:pPr>
        <w:ind w:firstLine="480"/>
        <w:rPr>
          <w:kern w:val="0"/>
        </w:rPr>
      </w:pPr>
      <w:r>
        <w:rPr>
          <w:rFonts w:hint="eastAsia"/>
        </w:rPr>
        <w:t>两个因变量的</w:t>
      </w:r>
      <w:r>
        <w:t xml:space="preserve">Model </w:t>
      </w:r>
      <w:r w:rsidR="00BE416F">
        <w:t>3</w:t>
      </w:r>
      <w:r>
        <w:rPr>
          <w:rFonts w:hint="eastAsia"/>
        </w:rPr>
        <w:t>检验了关于面部情绪表达对众筹成功的影响的假设。</w:t>
      </w:r>
      <w:r>
        <w:rPr>
          <w:rFonts w:hint="eastAsia"/>
        </w:rPr>
        <w:t>H</w:t>
      </w:r>
      <w:r>
        <w:t>1</w:t>
      </w:r>
      <w:r>
        <w:rPr>
          <w:rFonts w:hint="eastAsia"/>
        </w:rPr>
        <w:t>a</w:t>
      </w:r>
      <w:r>
        <w:rPr>
          <w:rFonts w:hint="eastAsia"/>
        </w:rPr>
        <w:t>假设项目图片中快乐的面部情绪表达对亲社会众筹成功有积极作用。表</w:t>
      </w:r>
      <w:r>
        <w:t>5-1</w:t>
      </w:r>
      <w:r>
        <w:rPr>
          <w:rFonts w:hint="eastAsia"/>
        </w:rPr>
        <w:t>的</w:t>
      </w:r>
      <w:r>
        <w:rPr>
          <w:rFonts w:hint="eastAsia"/>
        </w:rPr>
        <w:t xml:space="preserve">Model </w:t>
      </w:r>
      <w:r w:rsidR="00BE416F">
        <w:t>3</w:t>
      </w:r>
      <w:r>
        <w:rPr>
          <w:rFonts w:hint="eastAsia"/>
        </w:rPr>
        <w:t>结果显示，</w:t>
      </w:r>
      <w:r>
        <w:rPr>
          <w:rFonts w:hint="eastAsia"/>
          <w:i/>
          <w:iCs/>
        </w:rPr>
        <w:t>happiness</w:t>
      </w:r>
      <w:r>
        <w:rPr>
          <w:rFonts w:hint="eastAsia"/>
        </w:rPr>
        <w:t>对</w:t>
      </w:r>
      <w:r>
        <w:rPr>
          <w:rFonts w:hint="eastAsia"/>
          <w:i/>
          <w:iCs/>
        </w:rPr>
        <w:t>f</w:t>
      </w:r>
      <w:r>
        <w:rPr>
          <w:i/>
          <w:iCs/>
        </w:rPr>
        <w:t>unding_success</w:t>
      </w:r>
      <w:r>
        <w:rPr>
          <w:rFonts w:hint="eastAsia"/>
        </w:rPr>
        <w:t>的估计系数显著为正</w:t>
      </w:r>
      <w:r>
        <w:rPr>
          <w:rFonts w:hint="eastAsia"/>
        </w:rPr>
        <w:t xml:space="preserve"> (</w:t>
      </w:r>
      <m:oMath>
        <m:r>
          <m:rPr>
            <m:sty m:val="p"/>
          </m:rPr>
          <w:rPr>
            <w:rFonts w:ascii="Cambria Math" w:hAnsi="Cambria Math"/>
          </w:rPr>
          <m:t>β</m:t>
        </m:r>
        <m:r>
          <w:rPr>
            <w:rFonts w:ascii="Cambria Math" w:hAnsi="Cambria Math"/>
          </w:rPr>
          <m:t>=0.196, p&lt;0.05</m:t>
        </m:r>
      </m:oMath>
      <w:r>
        <w:rPr>
          <w:rFonts w:hint="eastAsia"/>
        </w:rPr>
        <w:t xml:space="preserve">) </w:t>
      </w:r>
      <w:r>
        <w:rPr>
          <w:rFonts w:hint="eastAsia"/>
        </w:rPr>
        <w:t>，说明快乐的面部表情能有效增加众筹项目成功概率。表</w:t>
      </w:r>
      <w:r>
        <w:t>5-2</w:t>
      </w:r>
      <w:r>
        <w:rPr>
          <w:rFonts w:hint="eastAsia"/>
        </w:rPr>
        <w:t>的</w:t>
      </w:r>
      <w:r>
        <w:rPr>
          <w:rFonts w:hint="eastAsia"/>
        </w:rPr>
        <w:t xml:space="preserve">Model </w:t>
      </w:r>
      <w:r w:rsidR="00BE416F">
        <w:t>3</w:t>
      </w:r>
      <w:r>
        <w:rPr>
          <w:rFonts w:hint="eastAsia"/>
        </w:rPr>
        <w:t>结果显示，</w:t>
      </w:r>
      <w:r>
        <w:rPr>
          <w:rFonts w:hint="eastAsia"/>
          <w:i/>
          <w:iCs/>
        </w:rPr>
        <w:t>h</w:t>
      </w:r>
      <w:r>
        <w:rPr>
          <w:i/>
          <w:iCs/>
        </w:rPr>
        <w:t>appiness</w:t>
      </w:r>
      <w:r>
        <w:rPr>
          <w:rFonts w:hint="eastAsia"/>
        </w:rPr>
        <w:t>对</w:t>
      </w:r>
      <w:r>
        <w:rPr>
          <w:rFonts w:hint="eastAsia"/>
          <w:i/>
          <w:iCs/>
        </w:rPr>
        <w:t>funding</w:t>
      </w:r>
      <w:r>
        <w:rPr>
          <w:i/>
          <w:iCs/>
        </w:rPr>
        <w:t>_</w:t>
      </w:r>
      <w:r>
        <w:rPr>
          <w:rFonts w:hint="eastAsia"/>
          <w:i/>
          <w:iCs/>
        </w:rPr>
        <w:t>speed</w:t>
      </w:r>
      <w:r>
        <w:rPr>
          <w:rFonts w:hint="eastAsia"/>
        </w:rPr>
        <w:t>的估计系数显著为正</w:t>
      </w:r>
      <w:r>
        <w:rPr>
          <w:rFonts w:hint="eastAsia"/>
        </w:rPr>
        <w:t xml:space="preserve"> (</w:t>
      </w:r>
      <m:oMath>
        <m:r>
          <m:rPr>
            <m:sty m:val="p"/>
          </m:rPr>
          <w:rPr>
            <w:rFonts w:ascii="Cambria Math" w:hAnsi="Cambria Math"/>
          </w:rPr>
          <m:t>β</m:t>
        </m:r>
        <m:r>
          <w:rPr>
            <w:rFonts w:ascii="Cambria Math" w:hAnsi="Cambria Math"/>
          </w:rPr>
          <m:t>=0.293, p&lt;0.01</m:t>
        </m:r>
      </m:oMath>
      <w:r>
        <w:rPr>
          <w:rFonts w:hint="eastAsia"/>
        </w:rPr>
        <w:t xml:space="preserve">) </w:t>
      </w:r>
      <w:r>
        <w:rPr>
          <w:rFonts w:hint="eastAsia"/>
        </w:rPr>
        <w:t>，说明快乐的面部表情有助于提升众筹速度。这些结果支持了</w:t>
      </w:r>
      <w:r>
        <w:rPr>
          <w:rFonts w:hint="eastAsia"/>
        </w:rPr>
        <w:t>H</w:t>
      </w:r>
      <w:r>
        <w:t>1</w:t>
      </w:r>
      <w:r>
        <w:rPr>
          <w:rFonts w:hint="eastAsia"/>
        </w:rPr>
        <w:t>a</w:t>
      </w:r>
      <w:r>
        <w:rPr>
          <w:rFonts w:hint="eastAsia"/>
        </w:rPr>
        <w:t>假设的成立，快乐的面部情绪表达对引起潜在投资者的投资意愿有积极作用，能够有效提升众筹成功率，并帮助众筹贷款人以更快的速度筹集到足够的资金。</w:t>
      </w:r>
      <w:bookmarkStart w:id="28" w:name="_Ref103018986"/>
    </w:p>
    <w:p w14:paraId="4618DD8D" w14:textId="315108EA" w:rsidR="000A1EED" w:rsidRDefault="00BB2923">
      <w:pPr>
        <w:ind w:firstLine="480"/>
        <w:rPr>
          <w:kern w:val="0"/>
        </w:rPr>
      </w:pPr>
      <w:r>
        <w:rPr>
          <w:rFonts w:hint="eastAsia"/>
          <w:kern w:val="0"/>
        </w:rPr>
        <w:t>H</w:t>
      </w:r>
      <w:r>
        <w:rPr>
          <w:kern w:val="0"/>
        </w:rPr>
        <w:t>1</w:t>
      </w:r>
      <w:r>
        <w:rPr>
          <w:rFonts w:hint="eastAsia"/>
          <w:kern w:val="0"/>
        </w:rPr>
        <w:t>b</w:t>
      </w:r>
      <w:r>
        <w:rPr>
          <w:rFonts w:hint="eastAsia"/>
          <w:kern w:val="0"/>
        </w:rPr>
        <w:t>假设项目图片中悲伤的面部情绪表达对众筹成功有积极作用。表</w:t>
      </w:r>
      <w:r>
        <w:rPr>
          <w:kern w:val="0"/>
        </w:rPr>
        <w:t>5-1</w:t>
      </w:r>
      <w:r>
        <w:rPr>
          <w:rFonts w:hint="eastAsia"/>
          <w:kern w:val="0"/>
        </w:rPr>
        <w:t>的</w:t>
      </w:r>
      <w:r>
        <w:rPr>
          <w:rFonts w:hint="eastAsia"/>
          <w:kern w:val="0"/>
        </w:rPr>
        <w:t xml:space="preserve">Model </w:t>
      </w:r>
      <w:r w:rsidR="00BE416F">
        <w:rPr>
          <w:kern w:val="0"/>
        </w:rPr>
        <w:t>3</w:t>
      </w:r>
      <w:r>
        <w:rPr>
          <w:rFonts w:hint="eastAsia"/>
          <w:kern w:val="0"/>
        </w:rPr>
        <w:t>显示，</w:t>
      </w:r>
      <w:r>
        <w:rPr>
          <w:rFonts w:hint="eastAsia"/>
          <w:kern w:val="0"/>
        </w:rPr>
        <w:t>sadness</w:t>
      </w:r>
      <w:r>
        <w:rPr>
          <w:rFonts w:hint="eastAsia"/>
          <w:kern w:val="0"/>
        </w:rPr>
        <w:t>对</w:t>
      </w:r>
      <w:r>
        <w:rPr>
          <w:rFonts w:hint="eastAsia"/>
          <w:i/>
          <w:iCs/>
          <w:kern w:val="0"/>
        </w:rPr>
        <w:t>f</w:t>
      </w:r>
      <w:r>
        <w:rPr>
          <w:i/>
          <w:iCs/>
          <w:kern w:val="0"/>
        </w:rPr>
        <w:t>unding_success</w:t>
      </w:r>
      <w:r>
        <w:rPr>
          <w:rFonts w:hint="eastAsia"/>
          <w:kern w:val="0"/>
        </w:rPr>
        <w:t>的估计系数显著为正</w:t>
      </w:r>
      <w:r>
        <w:rPr>
          <w:rFonts w:hint="eastAsia"/>
          <w:kern w:val="0"/>
        </w:rPr>
        <w:t xml:space="preserve"> (</w:t>
      </w:r>
      <m:oMath>
        <m:r>
          <m:rPr>
            <m:sty m:val="p"/>
          </m:rPr>
          <w:rPr>
            <w:rFonts w:ascii="Cambria Math" w:hAnsi="Cambria Math"/>
            <w:kern w:val="0"/>
          </w:rPr>
          <m:t>β</m:t>
        </m:r>
        <m:r>
          <w:rPr>
            <w:rFonts w:ascii="Cambria Math" w:hAnsi="Cambria Math"/>
            <w:kern w:val="0"/>
          </w:rPr>
          <m:t>=1.047, p&lt;0.10</m:t>
        </m:r>
      </m:oMath>
      <w:r>
        <w:rPr>
          <w:rFonts w:hint="eastAsia"/>
          <w:kern w:val="0"/>
        </w:rPr>
        <w:t xml:space="preserve">) </w:t>
      </w:r>
      <w:r>
        <w:rPr>
          <w:rFonts w:hint="eastAsia"/>
          <w:kern w:val="0"/>
        </w:rPr>
        <w:t>，说明悲伤的面部表情能有效增加众筹项目成功概率。表</w:t>
      </w:r>
      <w:r>
        <w:rPr>
          <w:kern w:val="0"/>
        </w:rPr>
        <w:t>5-2</w:t>
      </w:r>
      <w:r>
        <w:rPr>
          <w:rFonts w:hint="eastAsia"/>
          <w:kern w:val="0"/>
        </w:rPr>
        <w:t>的</w:t>
      </w:r>
      <w:r>
        <w:rPr>
          <w:rFonts w:hint="eastAsia"/>
          <w:kern w:val="0"/>
        </w:rPr>
        <w:t xml:space="preserve">Model </w:t>
      </w:r>
      <w:r w:rsidR="00BE416F">
        <w:rPr>
          <w:kern w:val="0"/>
        </w:rPr>
        <w:t>3</w:t>
      </w:r>
      <w:r>
        <w:rPr>
          <w:rFonts w:hint="eastAsia"/>
          <w:kern w:val="0"/>
        </w:rPr>
        <w:t>结果表明，</w:t>
      </w:r>
      <w:r>
        <w:rPr>
          <w:rFonts w:hint="eastAsia"/>
          <w:kern w:val="0"/>
        </w:rPr>
        <w:t>sad</w:t>
      </w:r>
      <w:r>
        <w:rPr>
          <w:kern w:val="0"/>
        </w:rPr>
        <w:t>ness</w:t>
      </w:r>
      <w:r>
        <w:rPr>
          <w:rFonts w:hint="eastAsia"/>
          <w:kern w:val="0"/>
        </w:rPr>
        <w:t>对</w:t>
      </w:r>
      <w:r>
        <w:rPr>
          <w:rFonts w:hint="eastAsia"/>
          <w:i/>
          <w:iCs/>
          <w:kern w:val="0"/>
        </w:rPr>
        <w:t>funding</w:t>
      </w:r>
      <w:r>
        <w:rPr>
          <w:i/>
          <w:iCs/>
          <w:kern w:val="0"/>
        </w:rPr>
        <w:t>_speed</w:t>
      </w:r>
      <w:r>
        <w:rPr>
          <w:rFonts w:hint="eastAsia"/>
          <w:kern w:val="0"/>
        </w:rPr>
        <w:t>的估计系数显著为正</w:t>
      </w:r>
      <w:r>
        <w:rPr>
          <w:rFonts w:hint="eastAsia"/>
          <w:kern w:val="0"/>
        </w:rPr>
        <w:t xml:space="preserve"> (</w:t>
      </w:r>
      <m:oMath>
        <m:r>
          <m:rPr>
            <m:sty m:val="p"/>
          </m:rPr>
          <w:rPr>
            <w:rFonts w:ascii="Cambria Math" w:hAnsi="Cambria Math"/>
            <w:kern w:val="0"/>
          </w:rPr>
          <m:t>β</m:t>
        </m:r>
        <m:r>
          <w:rPr>
            <w:rFonts w:ascii="Cambria Math" w:hAnsi="Cambria Math"/>
            <w:kern w:val="0"/>
          </w:rPr>
          <m:t>=0.682, p&lt;0.05</m:t>
        </m:r>
      </m:oMath>
      <w:r>
        <w:rPr>
          <w:rFonts w:hint="eastAsia"/>
          <w:kern w:val="0"/>
        </w:rPr>
        <w:t xml:space="preserve">) </w:t>
      </w:r>
      <w:r>
        <w:rPr>
          <w:rFonts w:hint="eastAsia"/>
          <w:kern w:val="0"/>
        </w:rPr>
        <w:t>，说明悲伤的面部表情对提升众筹速度有积极作用。因此，</w:t>
      </w:r>
      <w:r>
        <w:rPr>
          <w:kern w:val="0"/>
        </w:rPr>
        <w:t>H1b</w:t>
      </w:r>
      <w:r>
        <w:rPr>
          <w:rFonts w:hint="eastAsia"/>
          <w:kern w:val="0"/>
        </w:rPr>
        <w:t>假设得到以上结果的支持，悲伤的面部表情同样能吸引潜在投资者产生更强的资助意愿，有效提升达成众筹目标额的成功率和筹资速度。</w:t>
      </w:r>
      <w:r>
        <w:rPr>
          <w:kern w:val="0"/>
        </w:rPr>
        <w:br w:type="page"/>
      </w:r>
    </w:p>
    <w:p w14:paraId="42F85572" w14:textId="173BF2F1" w:rsidR="000A1EED" w:rsidRDefault="00BB2923">
      <w:pPr>
        <w:pStyle w:val="ae"/>
      </w:pPr>
      <w:r>
        <w:rPr>
          <w:rFonts w:hint="eastAsia"/>
        </w:rPr>
        <w:lastRenderedPageBreak/>
        <w:t>表</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5</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1</w:t>
      </w:r>
      <w:r w:rsidR="00856445">
        <w:fldChar w:fldCharType="end"/>
      </w:r>
      <w:bookmarkEnd w:id="28"/>
      <w:r>
        <w:t xml:space="preserve"> </w:t>
      </w:r>
      <w:r>
        <w:rPr>
          <w:rFonts w:hint="eastAsia"/>
        </w:rPr>
        <w:t>对</w:t>
      </w:r>
      <w:r>
        <w:rPr>
          <w:i/>
          <w:iCs/>
        </w:rPr>
        <w:t>funding_success</w:t>
      </w:r>
      <w:r>
        <w:rPr>
          <w:rFonts w:hint="eastAsia"/>
        </w:rPr>
        <w:t>的</w:t>
      </w:r>
      <w:r>
        <w:t>Logit</w:t>
      </w:r>
      <w:r>
        <w:rPr>
          <w:rFonts w:hint="eastAsia"/>
        </w:rPr>
        <w:t>回归结果</w:t>
      </w:r>
    </w:p>
    <w:tbl>
      <w:tblPr>
        <w:tblpPr w:leftFromText="180" w:rightFromText="180" w:vertAnchor="text" w:tblpY="1"/>
        <w:tblOverlap w:val="never"/>
        <w:tblW w:w="8306" w:type="dxa"/>
        <w:tblLayout w:type="fixed"/>
        <w:tblLook w:val="04A0" w:firstRow="1" w:lastRow="0" w:firstColumn="1" w:lastColumn="0" w:noHBand="0" w:noVBand="1"/>
      </w:tblPr>
      <w:tblGrid>
        <w:gridCol w:w="2694"/>
        <w:gridCol w:w="1403"/>
        <w:gridCol w:w="1403"/>
        <w:gridCol w:w="1403"/>
        <w:gridCol w:w="1403"/>
      </w:tblGrid>
      <w:tr w:rsidR="000A1EED" w14:paraId="147FB184" w14:textId="77777777" w:rsidTr="0097000B">
        <w:trPr>
          <w:cantSplit/>
        </w:trPr>
        <w:tc>
          <w:tcPr>
            <w:tcW w:w="2694" w:type="dxa"/>
            <w:tcBorders>
              <w:top w:val="single" w:sz="4" w:space="0" w:color="auto"/>
              <w:left w:val="nil"/>
              <w:bottom w:val="single" w:sz="4" w:space="0" w:color="auto"/>
              <w:right w:val="nil"/>
            </w:tcBorders>
            <w:shd w:val="clear" w:color="auto" w:fill="auto"/>
            <w:noWrap/>
          </w:tcPr>
          <w:p w14:paraId="4BF2CD7B" w14:textId="77777777" w:rsidR="000A1EED" w:rsidRDefault="00BB2923" w:rsidP="0097000B">
            <w:pPr>
              <w:widowControl/>
              <w:snapToGrid w:val="0"/>
              <w:spacing w:line="280" w:lineRule="atLeast"/>
              <w:rPr>
                <w:rFonts w:cs="Times New Roman"/>
                <w:kern w:val="0"/>
                <w:sz w:val="21"/>
                <w:szCs w:val="21"/>
              </w:rPr>
            </w:pPr>
            <w:r>
              <w:rPr>
                <w:rFonts w:cs="Times New Roman"/>
                <w:kern w:val="0"/>
                <w:sz w:val="21"/>
                <w:szCs w:val="21"/>
              </w:rPr>
              <w:t>Variable</w:t>
            </w:r>
          </w:p>
        </w:tc>
        <w:tc>
          <w:tcPr>
            <w:tcW w:w="1403" w:type="dxa"/>
            <w:tcBorders>
              <w:top w:val="single" w:sz="4" w:space="0" w:color="auto"/>
              <w:left w:val="nil"/>
              <w:bottom w:val="single" w:sz="4" w:space="0" w:color="auto"/>
              <w:right w:val="nil"/>
            </w:tcBorders>
            <w:shd w:val="clear" w:color="auto" w:fill="auto"/>
            <w:noWrap/>
            <w:vAlign w:val="center"/>
          </w:tcPr>
          <w:p w14:paraId="0B964EAC" w14:textId="77777777" w:rsidR="000A1EED" w:rsidRDefault="00BB2923" w:rsidP="00F01330">
            <w:pPr>
              <w:widowControl/>
              <w:snapToGrid w:val="0"/>
              <w:spacing w:line="276" w:lineRule="auto"/>
              <w:jc w:val="left"/>
              <w:rPr>
                <w:rFonts w:eastAsia="等线" w:cs="Times New Roman"/>
                <w:color w:val="000000"/>
                <w:kern w:val="0"/>
                <w:sz w:val="21"/>
                <w:szCs w:val="21"/>
              </w:rPr>
            </w:pPr>
            <w:r>
              <w:rPr>
                <w:rFonts w:eastAsia="等线" w:cs="Times New Roman"/>
                <w:color w:val="000000"/>
                <w:kern w:val="0"/>
                <w:sz w:val="21"/>
                <w:szCs w:val="21"/>
              </w:rPr>
              <w:t>Model 1</w:t>
            </w:r>
          </w:p>
          <w:p w14:paraId="3CC1C412" w14:textId="09D71347" w:rsidR="0097000B" w:rsidRDefault="0097000B"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controls)</w:t>
            </w:r>
          </w:p>
        </w:tc>
        <w:tc>
          <w:tcPr>
            <w:tcW w:w="1403" w:type="dxa"/>
            <w:tcBorders>
              <w:top w:val="single" w:sz="4" w:space="0" w:color="auto"/>
              <w:left w:val="nil"/>
              <w:bottom w:val="single" w:sz="4" w:space="0" w:color="auto"/>
              <w:right w:val="nil"/>
            </w:tcBorders>
            <w:shd w:val="clear" w:color="auto" w:fill="auto"/>
            <w:noWrap/>
            <w:vAlign w:val="center"/>
          </w:tcPr>
          <w:p w14:paraId="190D527E" w14:textId="77777777" w:rsidR="000A1EED" w:rsidRDefault="00BB2923" w:rsidP="00F01330">
            <w:pPr>
              <w:widowControl/>
              <w:snapToGrid w:val="0"/>
              <w:spacing w:line="276" w:lineRule="auto"/>
              <w:jc w:val="left"/>
              <w:rPr>
                <w:rFonts w:eastAsia="等线" w:cs="Times New Roman"/>
                <w:color w:val="000000"/>
                <w:kern w:val="0"/>
                <w:sz w:val="21"/>
                <w:szCs w:val="21"/>
              </w:rPr>
            </w:pPr>
            <w:r>
              <w:rPr>
                <w:rFonts w:eastAsia="等线" w:cs="Times New Roman"/>
                <w:color w:val="000000"/>
                <w:kern w:val="0"/>
                <w:sz w:val="21"/>
                <w:szCs w:val="21"/>
              </w:rPr>
              <w:t>Model 2</w:t>
            </w:r>
          </w:p>
          <w:p w14:paraId="708BBEF4" w14:textId="2C8BD14C" w:rsidR="0097000B" w:rsidRDefault="0097000B"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main effect)</w:t>
            </w:r>
          </w:p>
        </w:tc>
        <w:tc>
          <w:tcPr>
            <w:tcW w:w="1403" w:type="dxa"/>
            <w:tcBorders>
              <w:top w:val="single" w:sz="4" w:space="0" w:color="auto"/>
              <w:left w:val="nil"/>
              <w:bottom w:val="single" w:sz="4" w:space="0" w:color="auto"/>
              <w:right w:val="nil"/>
            </w:tcBorders>
            <w:shd w:val="clear" w:color="auto" w:fill="auto"/>
            <w:noWrap/>
            <w:vAlign w:val="center"/>
          </w:tcPr>
          <w:p w14:paraId="2B98CBC6" w14:textId="77777777" w:rsidR="000A1EED" w:rsidRDefault="00BB2923" w:rsidP="00F01330">
            <w:pPr>
              <w:widowControl/>
              <w:snapToGrid w:val="0"/>
              <w:spacing w:line="276" w:lineRule="auto"/>
              <w:jc w:val="left"/>
              <w:rPr>
                <w:rFonts w:eastAsia="等线" w:cs="Times New Roman"/>
                <w:color w:val="000000"/>
                <w:kern w:val="0"/>
                <w:sz w:val="21"/>
                <w:szCs w:val="21"/>
              </w:rPr>
            </w:pPr>
            <w:r>
              <w:rPr>
                <w:rFonts w:eastAsia="等线" w:cs="Times New Roman"/>
                <w:color w:val="000000"/>
                <w:kern w:val="0"/>
                <w:sz w:val="21"/>
                <w:szCs w:val="21"/>
              </w:rPr>
              <w:t>Model 3</w:t>
            </w:r>
          </w:p>
          <w:p w14:paraId="3C297D5E" w14:textId="29BBC931" w:rsidR="0097000B" w:rsidRDefault="0097000B"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main effect)</w:t>
            </w:r>
          </w:p>
        </w:tc>
        <w:tc>
          <w:tcPr>
            <w:tcW w:w="1403" w:type="dxa"/>
            <w:tcBorders>
              <w:top w:val="single" w:sz="4" w:space="0" w:color="auto"/>
              <w:left w:val="nil"/>
              <w:bottom w:val="single" w:sz="4" w:space="0" w:color="auto"/>
              <w:right w:val="nil"/>
            </w:tcBorders>
            <w:shd w:val="clear" w:color="auto" w:fill="auto"/>
            <w:noWrap/>
            <w:vAlign w:val="center"/>
          </w:tcPr>
          <w:p w14:paraId="4FC5012E" w14:textId="77777777" w:rsidR="000A1EED" w:rsidRDefault="00BB2923" w:rsidP="00F01330">
            <w:pPr>
              <w:widowControl/>
              <w:snapToGrid w:val="0"/>
              <w:spacing w:line="276" w:lineRule="auto"/>
              <w:jc w:val="left"/>
              <w:rPr>
                <w:rFonts w:eastAsia="等线" w:cs="Times New Roman"/>
                <w:color w:val="000000"/>
                <w:kern w:val="0"/>
                <w:sz w:val="21"/>
                <w:szCs w:val="21"/>
              </w:rPr>
            </w:pPr>
            <w:r>
              <w:rPr>
                <w:rFonts w:eastAsia="等线" w:cs="Times New Roman"/>
                <w:color w:val="000000"/>
                <w:kern w:val="0"/>
                <w:sz w:val="21"/>
                <w:szCs w:val="21"/>
              </w:rPr>
              <w:t>Model 4</w:t>
            </w:r>
          </w:p>
          <w:p w14:paraId="1EBB5A30" w14:textId="1BC27258" w:rsidR="0097000B" w:rsidRDefault="0097000B"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interaction)</w:t>
            </w:r>
          </w:p>
        </w:tc>
      </w:tr>
      <w:tr w:rsidR="000A1EED" w14:paraId="22B0585D" w14:textId="77777777">
        <w:trPr>
          <w:cantSplit/>
        </w:trPr>
        <w:tc>
          <w:tcPr>
            <w:tcW w:w="2694" w:type="dxa"/>
            <w:tcBorders>
              <w:top w:val="nil"/>
              <w:left w:val="nil"/>
              <w:bottom w:val="nil"/>
              <w:right w:val="nil"/>
            </w:tcBorders>
            <w:shd w:val="clear" w:color="auto" w:fill="auto"/>
            <w:noWrap/>
            <w:vAlign w:val="center"/>
          </w:tcPr>
          <w:p w14:paraId="01C9D2C6"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happiness</w:t>
            </w:r>
          </w:p>
        </w:tc>
        <w:tc>
          <w:tcPr>
            <w:tcW w:w="1403" w:type="dxa"/>
            <w:tcBorders>
              <w:top w:val="nil"/>
              <w:left w:val="nil"/>
              <w:bottom w:val="nil"/>
              <w:right w:val="nil"/>
            </w:tcBorders>
            <w:shd w:val="clear" w:color="auto" w:fill="auto"/>
            <w:noWrap/>
            <w:vAlign w:val="center"/>
          </w:tcPr>
          <w:p w14:paraId="36A7A3C9"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5843362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0.187*</w:t>
            </w:r>
          </w:p>
        </w:tc>
        <w:tc>
          <w:tcPr>
            <w:tcW w:w="1403" w:type="dxa"/>
            <w:tcBorders>
              <w:top w:val="nil"/>
              <w:left w:val="nil"/>
              <w:bottom w:val="nil"/>
              <w:right w:val="nil"/>
            </w:tcBorders>
            <w:shd w:val="clear" w:color="auto" w:fill="auto"/>
            <w:noWrap/>
            <w:vAlign w:val="center"/>
          </w:tcPr>
          <w:p w14:paraId="258168B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0.196**</w:t>
            </w:r>
          </w:p>
        </w:tc>
        <w:tc>
          <w:tcPr>
            <w:tcW w:w="1403" w:type="dxa"/>
            <w:tcBorders>
              <w:top w:val="nil"/>
              <w:left w:val="nil"/>
              <w:bottom w:val="nil"/>
              <w:right w:val="nil"/>
            </w:tcBorders>
            <w:shd w:val="clear" w:color="auto" w:fill="auto"/>
            <w:noWrap/>
            <w:vAlign w:val="center"/>
          </w:tcPr>
          <w:p w14:paraId="709BC3B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0.181*</w:t>
            </w:r>
          </w:p>
        </w:tc>
      </w:tr>
      <w:tr w:rsidR="000A1EED" w14:paraId="622ABA2B" w14:textId="77777777">
        <w:trPr>
          <w:cantSplit/>
        </w:trPr>
        <w:tc>
          <w:tcPr>
            <w:tcW w:w="2694" w:type="dxa"/>
            <w:tcBorders>
              <w:top w:val="nil"/>
              <w:left w:val="nil"/>
              <w:bottom w:val="nil"/>
              <w:right w:val="nil"/>
            </w:tcBorders>
            <w:shd w:val="clear" w:color="auto" w:fill="auto"/>
            <w:noWrap/>
            <w:vAlign w:val="center"/>
          </w:tcPr>
          <w:p w14:paraId="623ABEA0"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02AFEDF9"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324927E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(1.96)</w:t>
            </w:r>
          </w:p>
        </w:tc>
        <w:tc>
          <w:tcPr>
            <w:tcW w:w="1403" w:type="dxa"/>
            <w:tcBorders>
              <w:top w:val="nil"/>
              <w:left w:val="nil"/>
              <w:bottom w:val="nil"/>
              <w:right w:val="nil"/>
            </w:tcBorders>
            <w:shd w:val="clear" w:color="auto" w:fill="auto"/>
            <w:noWrap/>
            <w:vAlign w:val="center"/>
          </w:tcPr>
          <w:p w14:paraId="3B8B7B9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(2.05)</w:t>
            </w:r>
          </w:p>
        </w:tc>
        <w:tc>
          <w:tcPr>
            <w:tcW w:w="1403" w:type="dxa"/>
            <w:tcBorders>
              <w:top w:val="nil"/>
              <w:left w:val="nil"/>
              <w:bottom w:val="nil"/>
              <w:right w:val="nil"/>
            </w:tcBorders>
            <w:shd w:val="clear" w:color="auto" w:fill="auto"/>
            <w:noWrap/>
            <w:vAlign w:val="center"/>
          </w:tcPr>
          <w:p w14:paraId="7112329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(1.88)</w:t>
            </w:r>
          </w:p>
        </w:tc>
      </w:tr>
      <w:tr w:rsidR="000A1EED" w14:paraId="0D119D2A" w14:textId="77777777">
        <w:trPr>
          <w:cantSplit/>
        </w:trPr>
        <w:tc>
          <w:tcPr>
            <w:tcW w:w="2694" w:type="dxa"/>
            <w:tcBorders>
              <w:top w:val="nil"/>
              <w:left w:val="nil"/>
              <w:bottom w:val="nil"/>
              <w:right w:val="nil"/>
            </w:tcBorders>
            <w:shd w:val="clear" w:color="auto" w:fill="auto"/>
            <w:noWrap/>
            <w:vAlign w:val="center"/>
          </w:tcPr>
          <w:p w14:paraId="1C34E734"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sadness</w:t>
            </w:r>
          </w:p>
        </w:tc>
        <w:tc>
          <w:tcPr>
            <w:tcW w:w="1403" w:type="dxa"/>
            <w:tcBorders>
              <w:top w:val="nil"/>
              <w:left w:val="nil"/>
              <w:bottom w:val="nil"/>
              <w:right w:val="nil"/>
            </w:tcBorders>
            <w:shd w:val="clear" w:color="auto" w:fill="auto"/>
            <w:noWrap/>
            <w:vAlign w:val="center"/>
          </w:tcPr>
          <w:p w14:paraId="349678BA"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0BA2525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1.069*</w:t>
            </w:r>
          </w:p>
        </w:tc>
        <w:tc>
          <w:tcPr>
            <w:tcW w:w="1403" w:type="dxa"/>
            <w:tcBorders>
              <w:top w:val="nil"/>
              <w:left w:val="nil"/>
              <w:bottom w:val="nil"/>
              <w:right w:val="nil"/>
            </w:tcBorders>
            <w:shd w:val="clear" w:color="auto" w:fill="auto"/>
            <w:noWrap/>
            <w:vAlign w:val="center"/>
          </w:tcPr>
          <w:p w14:paraId="6D3C794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1.047*</w:t>
            </w:r>
          </w:p>
        </w:tc>
        <w:tc>
          <w:tcPr>
            <w:tcW w:w="1403" w:type="dxa"/>
            <w:tcBorders>
              <w:top w:val="nil"/>
              <w:left w:val="nil"/>
              <w:bottom w:val="nil"/>
              <w:right w:val="nil"/>
            </w:tcBorders>
            <w:shd w:val="clear" w:color="auto" w:fill="auto"/>
            <w:noWrap/>
            <w:vAlign w:val="center"/>
          </w:tcPr>
          <w:p w14:paraId="4404F40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1.068*</w:t>
            </w:r>
          </w:p>
        </w:tc>
      </w:tr>
      <w:tr w:rsidR="000A1EED" w14:paraId="58ADD2D3" w14:textId="77777777">
        <w:trPr>
          <w:cantSplit/>
        </w:trPr>
        <w:tc>
          <w:tcPr>
            <w:tcW w:w="2694" w:type="dxa"/>
            <w:tcBorders>
              <w:top w:val="nil"/>
              <w:left w:val="nil"/>
              <w:bottom w:val="nil"/>
              <w:right w:val="nil"/>
            </w:tcBorders>
            <w:shd w:val="clear" w:color="auto" w:fill="auto"/>
            <w:noWrap/>
            <w:vAlign w:val="center"/>
          </w:tcPr>
          <w:p w14:paraId="77C6FCB7"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27D9FBFB"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70A49DA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(1.82)</w:t>
            </w:r>
          </w:p>
        </w:tc>
        <w:tc>
          <w:tcPr>
            <w:tcW w:w="1403" w:type="dxa"/>
            <w:tcBorders>
              <w:top w:val="nil"/>
              <w:left w:val="nil"/>
              <w:bottom w:val="nil"/>
              <w:right w:val="nil"/>
            </w:tcBorders>
            <w:shd w:val="clear" w:color="auto" w:fill="auto"/>
            <w:noWrap/>
            <w:vAlign w:val="center"/>
          </w:tcPr>
          <w:p w14:paraId="7640145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(1.80)</w:t>
            </w:r>
          </w:p>
        </w:tc>
        <w:tc>
          <w:tcPr>
            <w:tcW w:w="1403" w:type="dxa"/>
            <w:tcBorders>
              <w:top w:val="nil"/>
              <w:left w:val="nil"/>
              <w:bottom w:val="nil"/>
              <w:right w:val="nil"/>
            </w:tcBorders>
            <w:shd w:val="clear" w:color="auto" w:fill="auto"/>
            <w:noWrap/>
            <w:vAlign w:val="center"/>
          </w:tcPr>
          <w:p w14:paraId="135901F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(1.80)</w:t>
            </w:r>
          </w:p>
        </w:tc>
      </w:tr>
      <w:tr w:rsidR="000A1EED" w14:paraId="4EE39A5C" w14:textId="77777777">
        <w:trPr>
          <w:cantSplit/>
        </w:trPr>
        <w:tc>
          <w:tcPr>
            <w:tcW w:w="2694" w:type="dxa"/>
            <w:tcBorders>
              <w:top w:val="nil"/>
              <w:left w:val="nil"/>
              <w:bottom w:val="nil"/>
              <w:right w:val="nil"/>
            </w:tcBorders>
            <w:shd w:val="clear" w:color="auto" w:fill="auto"/>
            <w:noWrap/>
            <w:vAlign w:val="center"/>
          </w:tcPr>
          <w:p w14:paraId="1F7DBDEC"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pst_psyc_cptl</w:t>
            </w:r>
          </w:p>
        </w:tc>
        <w:tc>
          <w:tcPr>
            <w:tcW w:w="1403" w:type="dxa"/>
            <w:tcBorders>
              <w:top w:val="nil"/>
              <w:left w:val="nil"/>
              <w:bottom w:val="nil"/>
              <w:right w:val="nil"/>
            </w:tcBorders>
            <w:shd w:val="clear" w:color="auto" w:fill="auto"/>
            <w:noWrap/>
            <w:vAlign w:val="center"/>
          </w:tcPr>
          <w:p w14:paraId="35EBD556"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33640C79"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203F5BB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-0.101***</w:t>
            </w:r>
          </w:p>
        </w:tc>
        <w:tc>
          <w:tcPr>
            <w:tcW w:w="1403" w:type="dxa"/>
            <w:tcBorders>
              <w:top w:val="nil"/>
              <w:left w:val="nil"/>
              <w:bottom w:val="nil"/>
              <w:right w:val="nil"/>
            </w:tcBorders>
            <w:shd w:val="clear" w:color="auto" w:fill="auto"/>
            <w:noWrap/>
            <w:vAlign w:val="center"/>
          </w:tcPr>
          <w:p w14:paraId="39AD780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-0.101***</w:t>
            </w:r>
          </w:p>
        </w:tc>
      </w:tr>
      <w:tr w:rsidR="000A1EED" w14:paraId="54BFC935" w14:textId="77777777">
        <w:trPr>
          <w:cantSplit/>
        </w:trPr>
        <w:tc>
          <w:tcPr>
            <w:tcW w:w="2694" w:type="dxa"/>
            <w:tcBorders>
              <w:top w:val="nil"/>
              <w:left w:val="nil"/>
              <w:bottom w:val="nil"/>
              <w:right w:val="nil"/>
            </w:tcBorders>
            <w:shd w:val="clear" w:color="auto" w:fill="auto"/>
            <w:noWrap/>
            <w:vAlign w:val="center"/>
          </w:tcPr>
          <w:p w14:paraId="0CA59D22"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889CF6F"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69E7A3FF"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768B633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(-3.83)</w:t>
            </w:r>
          </w:p>
        </w:tc>
        <w:tc>
          <w:tcPr>
            <w:tcW w:w="1403" w:type="dxa"/>
            <w:tcBorders>
              <w:top w:val="nil"/>
              <w:left w:val="nil"/>
              <w:bottom w:val="nil"/>
              <w:right w:val="nil"/>
            </w:tcBorders>
            <w:shd w:val="clear" w:color="auto" w:fill="auto"/>
            <w:noWrap/>
            <w:vAlign w:val="center"/>
          </w:tcPr>
          <w:p w14:paraId="5C69752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(-3.80)</w:t>
            </w:r>
          </w:p>
        </w:tc>
      </w:tr>
      <w:tr w:rsidR="000A1EED" w14:paraId="559FC959" w14:textId="77777777">
        <w:trPr>
          <w:cantSplit/>
        </w:trPr>
        <w:tc>
          <w:tcPr>
            <w:tcW w:w="2694" w:type="dxa"/>
            <w:tcBorders>
              <w:top w:val="nil"/>
              <w:left w:val="nil"/>
              <w:bottom w:val="nil"/>
              <w:right w:val="nil"/>
            </w:tcBorders>
            <w:shd w:val="clear" w:color="auto" w:fill="auto"/>
            <w:noWrap/>
            <w:vAlign w:val="center"/>
          </w:tcPr>
          <w:p w14:paraId="5C96DC01"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 xml:space="preserve">pst_psyc_cptl </w:t>
            </w:r>
            <m:oMath>
              <m:r>
                <w:rPr>
                  <w:rFonts w:ascii="Cambria Math" w:eastAsia="等线" w:hAnsi="Cambria Math" w:cs="Times New Roman"/>
                  <w:color w:val="000000"/>
                  <w:kern w:val="0"/>
                  <w:sz w:val="21"/>
                  <w:szCs w:val="21"/>
                </w:rPr>
                <m:t>×</m:t>
              </m:r>
            </m:oMath>
            <w:r>
              <w:rPr>
                <w:rFonts w:eastAsia="等线" w:cs="Times New Roman"/>
                <w:color w:val="000000"/>
                <w:kern w:val="0"/>
                <w:sz w:val="21"/>
                <w:szCs w:val="21"/>
              </w:rPr>
              <w:t xml:space="preserve"> happiness</w:t>
            </w:r>
          </w:p>
        </w:tc>
        <w:tc>
          <w:tcPr>
            <w:tcW w:w="1403" w:type="dxa"/>
            <w:tcBorders>
              <w:top w:val="nil"/>
              <w:left w:val="nil"/>
              <w:bottom w:val="nil"/>
              <w:right w:val="nil"/>
            </w:tcBorders>
            <w:shd w:val="clear" w:color="auto" w:fill="auto"/>
            <w:noWrap/>
            <w:vAlign w:val="center"/>
          </w:tcPr>
          <w:p w14:paraId="228305D4"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17836C56"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27DFDC50"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52139DF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0.0621</w:t>
            </w:r>
          </w:p>
        </w:tc>
      </w:tr>
      <w:tr w:rsidR="000A1EED" w14:paraId="05972A5D" w14:textId="77777777">
        <w:trPr>
          <w:cantSplit/>
        </w:trPr>
        <w:tc>
          <w:tcPr>
            <w:tcW w:w="2694" w:type="dxa"/>
            <w:tcBorders>
              <w:top w:val="nil"/>
              <w:left w:val="nil"/>
              <w:bottom w:val="nil"/>
              <w:right w:val="nil"/>
            </w:tcBorders>
            <w:shd w:val="clear" w:color="auto" w:fill="auto"/>
            <w:noWrap/>
            <w:vAlign w:val="center"/>
          </w:tcPr>
          <w:p w14:paraId="6DFC3325"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7F430E25"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4A829D73"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0FDF0FEF"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7B72FE6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(1.08)</w:t>
            </w:r>
          </w:p>
        </w:tc>
      </w:tr>
      <w:tr w:rsidR="000A1EED" w14:paraId="1366A854" w14:textId="77777777">
        <w:trPr>
          <w:cantSplit/>
        </w:trPr>
        <w:tc>
          <w:tcPr>
            <w:tcW w:w="2694" w:type="dxa"/>
            <w:tcBorders>
              <w:top w:val="nil"/>
              <w:left w:val="nil"/>
              <w:bottom w:val="nil"/>
              <w:right w:val="nil"/>
            </w:tcBorders>
            <w:shd w:val="clear" w:color="auto" w:fill="auto"/>
            <w:noWrap/>
            <w:vAlign w:val="center"/>
          </w:tcPr>
          <w:p w14:paraId="1340DD06"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 xml:space="preserve">pst_psyc_cptl </w:t>
            </w:r>
            <m:oMath>
              <m:r>
                <w:rPr>
                  <w:rFonts w:ascii="Cambria Math" w:eastAsia="等线" w:hAnsi="Cambria Math" w:cs="Times New Roman"/>
                  <w:color w:val="000000"/>
                  <w:kern w:val="0"/>
                  <w:sz w:val="21"/>
                  <w:szCs w:val="21"/>
                </w:rPr>
                <m:t>×</m:t>
              </m:r>
            </m:oMath>
            <w:r>
              <w:rPr>
                <w:rFonts w:eastAsia="等线" w:cs="Times New Roman"/>
                <w:color w:val="000000"/>
                <w:kern w:val="0"/>
                <w:sz w:val="21"/>
                <w:szCs w:val="21"/>
              </w:rPr>
              <w:t xml:space="preserve"> sadness</w:t>
            </w:r>
          </w:p>
        </w:tc>
        <w:tc>
          <w:tcPr>
            <w:tcW w:w="1403" w:type="dxa"/>
            <w:tcBorders>
              <w:top w:val="nil"/>
              <w:left w:val="nil"/>
              <w:bottom w:val="nil"/>
              <w:right w:val="nil"/>
            </w:tcBorders>
            <w:shd w:val="clear" w:color="auto" w:fill="auto"/>
            <w:noWrap/>
            <w:vAlign w:val="center"/>
          </w:tcPr>
          <w:p w14:paraId="3A6BDB3D"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56C68581"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18FC979B"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2D50E4C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-0.0397</w:t>
            </w:r>
          </w:p>
        </w:tc>
      </w:tr>
      <w:tr w:rsidR="000A1EED" w14:paraId="3DED4E36" w14:textId="77777777">
        <w:trPr>
          <w:cantSplit/>
        </w:trPr>
        <w:tc>
          <w:tcPr>
            <w:tcW w:w="2694" w:type="dxa"/>
            <w:tcBorders>
              <w:top w:val="nil"/>
              <w:left w:val="nil"/>
              <w:bottom w:val="single" w:sz="4" w:space="0" w:color="auto"/>
              <w:right w:val="nil"/>
            </w:tcBorders>
            <w:shd w:val="clear" w:color="auto" w:fill="auto"/>
            <w:noWrap/>
            <w:vAlign w:val="center"/>
          </w:tcPr>
          <w:p w14:paraId="64544ACC"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single" w:sz="4" w:space="0" w:color="auto"/>
              <w:right w:val="nil"/>
            </w:tcBorders>
            <w:shd w:val="clear" w:color="auto" w:fill="auto"/>
            <w:noWrap/>
            <w:vAlign w:val="center"/>
          </w:tcPr>
          <w:p w14:paraId="10C65B5D"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24ABBDCD"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6B9D3218"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0897ADA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(-0.19)</w:t>
            </w:r>
          </w:p>
        </w:tc>
      </w:tr>
      <w:tr w:rsidR="000A1EED" w14:paraId="5B3AE8C2" w14:textId="77777777">
        <w:trPr>
          <w:cantSplit/>
        </w:trPr>
        <w:tc>
          <w:tcPr>
            <w:tcW w:w="2694" w:type="dxa"/>
            <w:tcBorders>
              <w:top w:val="single" w:sz="4" w:space="0" w:color="auto"/>
              <w:left w:val="nil"/>
              <w:right w:val="nil"/>
            </w:tcBorders>
            <w:shd w:val="clear" w:color="auto" w:fill="auto"/>
            <w:noWrap/>
            <w:vAlign w:val="center"/>
          </w:tcPr>
          <w:p w14:paraId="53DE3B18" w14:textId="77777777" w:rsidR="000A1EED" w:rsidRDefault="00BB2923">
            <w:pPr>
              <w:widowControl/>
              <w:snapToGrid w:val="0"/>
              <w:spacing w:line="280" w:lineRule="atLeast"/>
              <w:jc w:val="left"/>
              <w:rPr>
                <w:rFonts w:eastAsia="等线" w:cs="Times New Roman"/>
                <w:color w:val="000000"/>
                <w:sz w:val="21"/>
                <w:szCs w:val="21"/>
              </w:rPr>
            </w:pPr>
            <w:r>
              <w:rPr>
                <w:color w:val="000000"/>
                <w:sz w:val="21"/>
                <w:szCs w:val="21"/>
              </w:rPr>
              <w:t>picture</w:t>
            </w:r>
            <w:r>
              <w:rPr>
                <w:rFonts w:hint="eastAsia"/>
                <w:color w:val="000000"/>
                <w:sz w:val="21"/>
                <w:szCs w:val="21"/>
              </w:rPr>
              <w:t>_quality</w:t>
            </w:r>
          </w:p>
        </w:tc>
        <w:tc>
          <w:tcPr>
            <w:tcW w:w="1403" w:type="dxa"/>
            <w:tcBorders>
              <w:top w:val="single" w:sz="4" w:space="0" w:color="auto"/>
              <w:left w:val="nil"/>
              <w:right w:val="nil"/>
            </w:tcBorders>
            <w:shd w:val="clear" w:color="auto" w:fill="auto"/>
            <w:noWrap/>
            <w:vAlign w:val="center"/>
          </w:tcPr>
          <w:p w14:paraId="0F8DDA85" w14:textId="77777777" w:rsidR="000A1EED" w:rsidRDefault="00BB2923">
            <w:pPr>
              <w:widowControl/>
              <w:snapToGrid w:val="0"/>
              <w:spacing w:line="280" w:lineRule="atLeast"/>
              <w:jc w:val="left"/>
              <w:rPr>
                <w:color w:val="000000"/>
                <w:sz w:val="21"/>
                <w:szCs w:val="21"/>
              </w:rPr>
            </w:pPr>
            <w:r>
              <w:rPr>
                <w:rFonts w:hint="eastAsia"/>
                <w:color w:val="000000"/>
                <w:sz w:val="21"/>
                <w:szCs w:val="21"/>
              </w:rPr>
              <w:t>0.430***</w:t>
            </w:r>
          </w:p>
        </w:tc>
        <w:tc>
          <w:tcPr>
            <w:tcW w:w="1403" w:type="dxa"/>
            <w:tcBorders>
              <w:top w:val="single" w:sz="4" w:space="0" w:color="auto"/>
              <w:left w:val="nil"/>
              <w:right w:val="nil"/>
            </w:tcBorders>
            <w:shd w:val="clear" w:color="auto" w:fill="auto"/>
            <w:noWrap/>
            <w:vAlign w:val="center"/>
          </w:tcPr>
          <w:p w14:paraId="5004C8C7" w14:textId="77777777" w:rsidR="000A1EED" w:rsidRDefault="00BB2923">
            <w:pPr>
              <w:widowControl/>
              <w:snapToGrid w:val="0"/>
              <w:spacing w:line="280" w:lineRule="atLeast"/>
              <w:jc w:val="left"/>
              <w:rPr>
                <w:color w:val="000000"/>
                <w:sz w:val="21"/>
                <w:szCs w:val="21"/>
              </w:rPr>
            </w:pPr>
            <w:r>
              <w:rPr>
                <w:rFonts w:hint="eastAsia"/>
                <w:color w:val="000000"/>
                <w:sz w:val="21"/>
                <w:szCs w:val="21"/>
              </w:rPr>
              <w:t>0.423***</w:t>
            </w:r>
          </w:p>
        </w:tc>
        <w:tc>
          <w:tcPr>
            <w:tcW w:w="1403" w:type="dxa"/>
            <w:tcBorders>
              <w:top w:val="single" w:sz="4" w:space="0" w:color="auto"/>
              <w:left w:val="nil"/>
              <w:right w:val="nil"/>
            </w:tcBorders>
            <w:shd w:val="clear" w:color="auto" w:fill="auto"/>
            <w:noWrap/>
            <w:vAlign w:val="center"/>
          </w:tcPr>
          <w:p w14:paraId="6297576D" w14:textId="77777777" w:rsidR="000A1EED" w:rsidRDefault="00BB2923">
            <w:pPr>
              <w:widowControl/>
              <w:snapToGrid w:val="0"/>
              <w:spacing w:line="280" w:lineRule="atLeast"/>
              <w:jc w:val="left"/>
              <w:rPr>
                <w:color w:val="000000"/>
                <w:sz w:val="21"/>
                <w:szCs w:val="21"/>
              </w:rPr>
            </w:pPr>
            <w:r>
              <w:rPr>
                <w:rFonts w:hint="eastAsia"/>
                <w:color w:val="000000"/>
                <w:sz w:val="21"/>
                <w:szCs w:val="21"/>
              </w:rPr>
              <w:t>0.438***</w:t>
            </w:r>
          </w:p>
        </w:tc>
        <w:tc>
          <w:tcPr>
            <w:tcW w:w="1403" w:type="dxa"/>
            <w:tcBorders>
              <w:top w:val="single" w:sz="4" w:space="0" w:color="auto"/>
              <w:left w:val="nil"/>
              <w:right w:val="nil"/>
            </w:tcBorders>
            <w:shd w:val="clear" w:color="auto" w:fill="auto"/>
            <w:noWrap/>
            <w:vAlign w:val="center"/>
          </w:tcPr>
          <w:p w14:paraId="6301E855" w14:textId="77777777" w:rsidR="000A1EED" w:rsidRDefault="00BB2923">
            <w:pPr>
              <w:widowControl/>
              <w:snapToGrid w:val="0"/>
              <w:spacing w:line="280" w:lineRule="atLeast"/>
              <w:jc w:val="left"/>
              <w:rPr>
                <w:color w:val="000000"/>
                <w:sz w:val="21"/>
                <w:szCs w:val="21"/>
              </w:rPr>
            </w:pPr>
            <w:r>
              <w:rPr>
                <w:rFonts w:hint="eastAsia"/>
                <w:color w:val="000000"/>
                <w:sz w:val="21"/>
                <w:szCs w:val="21"/>
              </w:rPr>
              <w:t>0.439***</w:t>
            </w:r>
          </w:p>
        </w:tc>
      </w:tr>
      <w:tr w:rsidR="000A1EED" w14:paraId="2F492D1E" w14:textId="77777777">
        <w:trPr>
          <w:cantSplit/>
        </w:trPr>
        <w:tc>
          <w:tcPr>
            <w:tcW w:w="2694" w:type="dxa"/>
            <w:tcBorders>
              <w:left w:val="nil"/>
              <w:right w:val="nil"/>
            </w:tcBorders>
            <w:shd w:val="clear" w:color="auto" w:fill="auto"/>
            <w:noWrap/>
            <w:vAlign w:val="center"/>
          </w:tcPr>
          <w:p w14:paraId="7E00392F" w14:textId="77777777" w:rsidR="000A1EED" w:rsidRDefault="000A1EED">
            <w:pPr>
              <w:widowControl/>
              <w:snapToGrid w:val="0"/>
              <w:spacing w:line="280" w:lineRule="atLeast"/>
              <w:jc w:val="left"/>
              <w:rPr>
                <w:rFonts w:eastAsia="等线" w:cs="Times New Roman"/>
                <w:color w:val="000000"/>
                <w:sz w:val="21"/>
                <w:szCs w:val="21"/>
              </w:rPr>
            </w:pPr>
          </w:p>
        </w:tc>
        <w:tc>
          <w:tcPr>
            <w:tcW w:w="1403" w:type="dxa"/>
            <w:tcBorders>
              <w:left w:val="nil"/>
              <w:right w:val="nil"/>
            </w:tcBorders>
            <w:shd w:val="clear" w:color="auto" w:fill="auto"/>
            <w:noWrap/>
            <w:vAlign w:val="center"/>
          </w:tcPr>
          <w:p w14:paraId="699EB0B0" w14:textId="77777777" w:rsidR="000A1EED" w:rsidRDefault="00BB2923">
            <w:pPr>
              <w:widowControl/>
              <w:snapToGrid w:val="0"/>
              <w:spacing w:line="280" w:lineRule="atLeast"/>
              <w:jc w:val="left"/>
              <w:rPr>
                <w:color w:val="000000"/>
                <w:sz w:val="21"/>
                <w:szCs w:val="21"/>
              </w:rPr>
            </w:pPr>
            <w:r>
              <w:rPr>
                <w:rFonts w:hint="eastAsia"/>
                <w:color w:val="000000"/>
                <w:sz w:val="21"/>
                <w:szCs w:val="21"/>
              </w:rPr>
              <w:t>(5.45)</w:t>
            </w:r>
          </w:p>
        </w:tc>
        <w:tc>
          <w:tcPr>
            <w:tcW w:w="1403" w:type="dxa"/>
            <w:tcBorders>
              <w:left w:val="nil"/>
              <w:right w:val="nil"/>
            </w:tcBorders>
            <w:shd w:val="clear" w:color="auto" w:fill="auto"/>
            <w:noWrap/>
            <w:vAlign w:val="center"/>
          </w:tcPr>
          <w:p w14:paraId="07ED5071" w14:textId="77777777" w:rsidR="000A1EED" w:rsidRDefault="00BB2923">
            <w:pPr>
              <w:widowControl/>
              <w:snapToGrid w:val="0"/>
              <w:spacing w:line="280" w:lineRule="atLeast"/>
              <w:jc w:val="left"/>
              <w:rPr>
                <w:color w:val="000000"/>
                <w:sz w:val="21"/>
                <w:szCs w:val="21"/>
              </w:rPr>
            </w:pPr>
            <w:r>
              <w:rPr>
                <w:rFonts w:hint="eastAsia"/>
                <w:color w:val="000000"/>
                <w:sz w:val="21"/>
                <w:szCs w:val="21"/>
              </w:rPr>
              <w:t>(5.35)</w:t>
            </w:r>
          </w:p>
        </w:tc>
        <w:tc>
          <w:tcPr>
            <w:tcW w:w="1403" w:type="dxa"/>
            <w:tcBorders>
              <w:left w:val="nil"/>
              <w:right w:val="nil"/>
            </w:tcBorders>
            <w:shd w:val="clear" w:color="auto" w:fill="auto"/>
            <w:noWrap/>
            <w:vAlign w:val="center"/>
          </w:tcPr>
          <w:p w14:paraId="3633C63C" w14:textId="77777777" w:rsidR="000A1EED" w:rsidRDefault="00BB2923">
            <w:pPr>
              <w:widowControl/>
              <w:snapToGrid w:val="0"/>
              <w:spacing w:line="280" w:lineRule="atLeast"/>
              <w:jc w:val="left"/>
              <w:rPr>
                <w:color w:val="000000"/>
                <w:sz w:val="21"/>
                <w:szCs w:val="21"/>
              </w:rPr>
            </w:pPr>
            <w:r>
              <w:rPr>
                <w:rFonts w:hint="eastAsia"/>
                <w:color w:val="000000"/>
                <w:sz w:val="21"/>
                <w:szCs w:val="21"/>
              </w:rPr>
              <w:t>(5.52)</w:t>
            </w:r>
          </w:p>
        </w:tc>
        <w:tc>
          <w:tcPr>
            <w:tcW w:w="1403" w:type="dxa"/>
            <w:tcBorders>
              <w:left w:val="nil"/>
              <w:right w:val="nil"/>
            </w:tcBorders>
            <w:shd w:val="clear" w:color="auto" w:fill="auto"/>
            <w:noWrap/>
            <w:vAlign w:val="center"/>
          </w:tcPr>
          <w:p w14:paraId="7B48B4B3" w14:textId="77777777" w:rsidR="000A1EED" w:rsidRDefault="00BB2923">
            <w:pPr>
              <w:widowControl/>
              <w:snapToGrid w:val="0"/>
              <w:spacing w:line="280" w:lineRule="atLeast"/>
              <w:jc w:val="left"/>
              <w:rPr>
                <w:color w:val="000000"/>
                <w:sz w:val="21"/>
                <w:szCs w:val="21"/>
              </w:rPr>
            </w:pPr>
            <w:r>
              <w:rPr>
                <w:rFonts w:hint="eastAsia"/>
                <w:color w:val="000000"/>
                <w:sz w:val="21"/>
                <w:szCs w:val="21"/>
              </w:rPr>
              <w:t>(5.54)</w:t>
            </w:r>
          </w:p>
        </w:tc>
      </w:tr>
      <w:tr w:rsidR="000A1EED" w14:paraId="148F1F29" w14:textId="77777777">
        <w:trPr>
          <w:cantSplit/>
        </w:trPr>
        <w:tc>
          <w:tcPr>
            <w:tcW w:w="2694" w:type="dxa"/>
            <w:tcBorders>
              <w:left w:val="nil"/>
              <w:right w:val="nil"/>
            </w:tcBorders>
            <w:shd w:val="clear" w:color="auto" w:fill="auto"/>
            <w:noWrap/>
            <w:vAlign w:val="center"/>
          </w:tcPr>
          <w:p w14:paraId="25549591" w14:textId="77777777" w:rsidR="000A1EED" w:rsidRDefault="00BB2923">
            <w:pPr>
              <w:widowControl/>
              <w:snapToGrid w:val="0"/>
              <w:spacing w:line="280" w:lineRule="atLeast"/>
              <w:jc w:val="left"/>
              <w:rPr>
                <w:rFonts w:eastAsia="等线" w:cs="Times New Roman"/>
                <w:color w:val="000000"/>
                <w:sz w:val="21"/>
                <w:szCs w:val="21"/>
              </w:rPr>
            </w:pPr>
            <w:r>
              <w:rPr>
                <w:rFonts w:eastAsia="等线" w:cs="Times New Roman"/>
                <w:color w:val="000000"/>
                <w:sz w:val="21"/>
                <w:szCs w:val="21"/>
              </w:rPr>
              <w:t>story_word_count</w:t>
            </w:r>
          </w:p>
        </w:tc>
        <w:tc>
          <w:tcPr>
            <w:tcW w:w="1403" w:type="dxa"/>
            <w:tcBorders>
              <w:left w:val="nil"/>
              <w:right w:val="nil"/>
            </w:tcBorders>
            <w:shd w:val="clear" w:color="auto" w:fill="auto"/>
            <w:noWrap/>
            <w:vAlign w:val="center"/>
          </w:tcPr>
          <w:p w14:paraId="38FAA1F6"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0.00184</w:t>
            </w:r>
          </w:p>
        </w:tc>
        <w:tc>
          <w:tcPr>
            <w:tcW w:w="1403" w:type="dxa"/>
            <w:tcBorders>
              <w:left w:val="nil"/>
              <w:right w:val="nil"/>
            </w:tcBorders>
            <w:shd w:val="clear" w:color="auto" w:fill="auto"/>
            <w:noWrap/>
            <w:vAlign w:val="center"/>
          </w:tcPr>
          <w:p w14:paraId="02241C62"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0.00180</w:t>
            </w:r>
          </w:p>
        </w:tc>
        <w:tc>
          <w:tcPr>
            <w:tcW w:w="1403" w:type="dxa"/>
            <w:tcBorders>
              <w:left w:val="nil"/>
              <w:right w:val="nil"/>
            </w:tcBorders>
            <w:shd w:val="clear" w:color="auto" w:fill="auto"/>
            <w:noWrap/>
            <w:vAlign w:val="center"/>
          </w:tcPr>
          <w:p w14:paraId="3E61900D"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0.00339***</w:t>
            </w:r>
          </w:p>
        </w:tc>
        <w:tc>
          <w:tcPr>
            <w:tcW w:w="1403" w:type="dxa"/>
            <w:tcBorders>
              <w:left w:val="nil"/>
              <w:right w:val="nil"/>
            </w:tcBorders>
            <w:shd w:val="clear" w:color="auto" w:fill="auto"/>
            <w:noWrap/>
            <w:vAlign w:val="center"/>
          </w:tcPr>
          <w:p w14:paraId="3FE02242"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0.00343***</w:t>
            </w:r>
          </w:p>
        </w:tc>
      </w:tr>
      <w:tr w:rsidR="000A1EED" w14:paraId="7AACBACA" w14:textId="77777777">
        <w:trPr>
          <w:cantSplit/>
        </w:trPr>
        <w:tc>
          <w:tcPr>
            <w:tcW w:w="2694" w:type="dxa"/>
            <w:tcBorders>
              <w:left w:val="nil"/>
              <w:bottom w:val="nil"/>
              <w:right w:val="nil"/>
            </w:tcBorders>
            <w:shd w:val="clear" w:color="auto" w:fill="auto"/>
            <w:noWrap/>
            <w:vAlign w:val="center"/>
          </w:tcPr>
          <w:p w14:paraId="51AB31EC" w14:textId="77777777" w:rsidR="000A1EED" w:rsidRDefault="000A1EED">
            <w:pPr>
              <w:widowControl/>
              <w:snapToGrid w:val="0"/>
              <w:spacing w:line="280" w:lineRule="atLeast"/>
              <w:jc w:val="left"/>
              <w:rPr>
                <w:rFonts w:eastAsia="等线" w:cs="Times New Roman"/>
                <w:color w:val="000000"/>
                <w:sz w:val="21"/>
                <w:szCs w:val="21"/>
              </w:rPr>
            </w:pPr>
          </w:p>
        </w:tc>
        <w:tc>
          <w:tcPr>
            <w:tcW w:w="1403" w:type="dxa"/>
            <w:tcBorders>
              <w:left w:val="nil"/>
              <w:bottom w:val="nil"/>
              <w:right w:val="nil"/>
            </w:tcBorders>
            <w:shd w:val="clear" w:color="auto" w:fill="auto"/>
            <w:noWrap/>
            <w:vAlign w:val="center"/>
          </w:tcPr>
          <w:p w14:paraId="2FA71642"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(1.59)</w:t>
            </w:r>
          </w:p>
        </w:tc>
        <w:tc>
          <w:tcPr>
            <w:tcW w:w="1403" w:type="dxa"/>
            <w:tcBorders>
              <w:left w:val="nil"/>
              <w:bottom w:val="nil"/>
              <w:right w:val="nil"/>
            </w:tcBorders>
            <w:shd w:val="clear" w:color="auto" w:fill="auto"/>
            <w:noWrap/>
            <w:vAlign w:val="center"/>
          </w:tcPr>
          <w:p w14:paraId="380DAE8E"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(1.56)</w:t>
            </w:r>
          </w:p>
        </w:tc>
        <w:tc>
          <w:tcPr>
            <w:tcW w:w="1403" w:type="dxa"/>
            <w:tcBorders>
              <w:left w:val="nil"/>
              <w:bottom w:val="nil"/>
              <w:right w:val="nil"/>
            </w:tcBorders>
            <w:shd w:val="clear" w:color="auto" w:fill="auto"/>
            <w:noWrap/>
            <w:vAlign w:val="center"/>
          </w:tcPr>
          <w:p w14:paraId="7FEE497C"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(2.74)</w:t>
            </w:r>
          </w:p>
        </w:tc>
        <w:tc>
          <w:tcPr>
            <w:tcW w:w="1403" w:type="dxa"/>
            <w:tcBorders>
              <w:left w:val="nil"/>
              <w:bottom w:val="nil"/>
              <w:right w:val="nil"/>
            </w:tcBorders>
            <w:shd w:val="clear" w:color="auto" w:fill="auto"/>
            <w:noWrap/>
            <w:vAlign w:val="center"/>
          </w:tcPr>
          <w:p w14:paraId="73861A52"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(2.77)</w:t>
            </w:r>
          </w:p>
        </w:tc>
      </w:tr>
      <w:tr w:rsidR="000A1EED" w14:paraId="33935427" w14:textId="77777777">
        <w:trPr>
          <w:cantSplit/>
        </w:trPr>
        <w:tc>
          <w:tcPr>
            <w:tcW w:w="2694" w:type="dxa"/>
            <w:tcBorders>
              <w:left w:val="nil"/>
              <w:bottom w:val="nil"/>
              <w:right w:val="nil"/>
            </w:tcBorders>
            <w:shd w:val="clear" w:color="auto" w:fill="auto"/>
            <w:noWrap/>
            <w:vAlign w:val="center"/>
          </w:tcPr>
          <w:p w14:paraId="4F86D317"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gender</w:t>
            </w:r>
          </w:p>
        </w:tc>
        <w:tc>
          <w:tcPr>
            <w:tcW w:w="1403" w:type="dxa"/>
            <w:tcBorders>
              <w:left w:val="nil"/>
              <w:bottom w:val="nil"/>
              <w:right w:val="nil"/>
            </w:tcBorders>
            <w:shd w:val="clear" w:color="auto" w:fill="auto"/>
            <w:noWrap/>
            <w:vAlign w:val="center"/>
          </w:tcPr>
          <w:p w14:paraId="025CEF0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1.120***</w:t>
            </w:r>
          </w:p>
        </w:tc>
        <w:tc>
          <w:tcPr>
            <w:tcW w:w="1403" w:type="dxa"/>
            <w:tcBorders>
              <w:left w:val="nil"/>
              <w:bottom w:val="nil"/>
              <w:right w:val="nil"/>
            </w:tcBorders>
            <w:shd w:val="clear" w:color="auto" w:fill="auto"/>
            <w:noWrap/>
            <w:vAlign w:val="center"/>
          </w:tcPr>
          <w:p w14:paraId="42499E1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1.082***</w:t>
            </w:r>
          </w:p>
        </w:tc>
        <w:tc>
          <w:tcPr>
            <w:tcW w:w="1403" w:type="dxa"/>
            <w:tcBorders>
              <w:left w:val="nil"/>
              <w:bottom w:val="nil"/>
              <w:right w:val="nil"/>
            </w:tcBorders>
            <w:shd w:val="clear" w:color="auto" w:fill="auto"/>
            <w:noWrap/>
            <w:vAlign w:val="center"/>
          </w:tcPr>
          <w:p w14:paraId="1D423F4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1.075***</w:t>
            </w:r>
          </w:p>
        </w:tc>
        <w:tc>
          <w:tcPr>
            <w:tcW w:w="1403" w:type="dxa"/>
            <w:tcBorders>
              <w:left w:val="nil"/>
              <w:bottom w:val="nil"/>
              <w:right w:val="nil"/>
            </w:tcBorders>
            <w:shd w:val="clear" w:color="auto" w:fill="auto"/>
            <w:noWrap/>
            <w:vAlign w:val="center"/>
          </w:tcPr>
          <w:p w14:paraId="1181973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1.076***</w:t>
            </w:r>
          </w:p>
        </w:tc>
      </w:tr>
      <w:tr w:rsidR="000A1EED" w14:paraId="23DC6778" w14:textId="77777777">
        <w:trPr>
          <w:cantSplit/>
        </w:trPr>
        <w:tc>
          <w:tcPr>
            <w:tcW w:w="2694" w:type="dxa"/>
            <w:tcBorders>
              <w:top w:val="nil"/>
              <w:left w:val="nil"/>
              <w:bottom w:val="nil"/>
              <w:right w:val="nil"/>
            </w:tcBorders>
            <w:shd w:val="clear" w:color="auto" w:fill="auto"/>
            <w:noWrap/>
            <w:vAlign w:val="center"/>
          </w:tcPr>
          <w:p w14:paraId="36102BF8"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25738DB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(12.52)</w:t>
            </w:r>
          </w:p>
        </w:tc>
        <w:tc>
          <w:tcPr>
            <w:tcW w:w="1403" w:type="dxa"/>
            <w:tcBorders>
              <w:top w:val="nil"/>
              <w:left w:val="nil"/>
              <w:bottom w:val="nil"/>
              <w:right w:val="nil"/>
            </w:tcBorders>
            <w:shd w:val="clear" w:color="auto" w:fill="auto"/>
            <w:noWrap/>
            <w:vAlign w:val="center"/>
          </w:tcPr>
          <w:p w14:paraId="5D11011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(11.94)</w:t>
            </w:r>
          </w:p>
        </w:tc>
        <w:tc>
          <w:tcPr>
            <w:tcW w:w="1403" w:type="dxa"/>
            <w:tcBorders>
              <w:top w:val="nil"/>
              <w:left w:val="nil"/>
              <w:bottom w:val="nil"/>
              <w:right w:val="nil"/>
            </w:tcBorders>
            <w:shd w:val="clear" w:color="auto" w:fill="auto"/>
            <w:noWrap/>
            <w:vAlign w:val="center"/>
          </w:tcPr>
          <w:p w14:paraId="7063DE7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(11.84)</w:t>
            </w:r>
          </w:p>
        </w:tc>
        <w:tc>
          <w:tcPr>
            <w:tcW w:w="1403" w:type="dxa"/>
            <w:tcBorders>
              <w:top w:val="nil"/>
              <w:left w:val="nil"/>
              <w:bottom w:val="nil"/>
              <w:right w:val="nil"/>
            </w:tcBorders>
            <w:shd w:val="clear" w:color="auto" w:fill="auto"/>
            <w:noWrap/>
            <w:vAlign w:val="center"/>
          </w:tcPr>
          <w:p w14:paraId="425A78E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(11.85)</w:t>
            </w:r>
          </w:p>
        </w:tc>
      </w:tr>
      <w:tr w:rsidR="000A1EED" w14:paraId="38F35748" w14:textId="77777777">
        <w:trPr>
          <w:cantSplit/>
        </w:trPr>
        <w:tc>
          <w:tcPr>
            <w:tcW w:w="2694" w:type="dxa"/>
            <w:tcBorders>
              <w:top w:val="nil"/>
              <w:left w:val="nil"/>
              <w:bottom w:val="nil"/>
              <w:right w:val="nil"/>
            </w:tcBorders>
            <w:shd w:val="clear" w:color="auto" w:fill="auto"/>
            <w:noWrap/>
            <w:vAlign w:val="center"/>
          </w:tcPr>
          <w:p w14:paraId="597A399D"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group_borrower</w:t>
            </w:r>
          </w:p>
        </w:tc>
        <w:tc>
          <w:tcPr>
            <w:tcW w:w="1403" w:type="dxa"/>
            <w:tcBorders>
              <w:top w:val="nil"/>
              <w:left w:val="nil"/>
              <w:bottom w:val="nil"/>
              <w:right w:val="nil"/>
            </w:tcBorders>
            <w:shd w:val="clear" w:color="auto" w:fill="auto"/>
            <w:noWrap/>
            <w:vAlign w:val="center"/>
          </w:tcPr>
          <w:p w14:paraId="41011FC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3.750***</w:t>
            </w:r>
          </w:p>
        </w:tc>
        <w:tc>
          <w:tcPr>
            <w:tcW w:w="1403" w:type="dxa"/>
            <w:tcBorders>
              <w:top w:val="nil"/>
              <w:left w:val="nil"/>
              <w:bottom w:val="nil"/>
              <w:right w:val="nil"/>
            </w:tcBorders>
            <w:shd w:val="clear" w:color="auto" w:fill="auto"/>
            <w:noWrap/>
            <w:vAlign w:val="center"/>
          </w:tcPr>
          <w:p w14:paraId="632C72F9"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3.689***</w:t>
            </w:r>
          </w:p>
        </w:tc>
        <w:tc>
          <w:tcPr>
            <w:tcW w:w="1403" w:type="dxa"/>
            <w:tcBorders>
              <w:top w:val="nil"/>
              <w:left w:val="nil"/>
              <w:bottom w:val="nil"/>
              <w:right w:val="nil"/>
            </w:tcBorders>
            <w:shd w:val="clear" w:color="auto" w:fill="auto"/>
            <w:noWrap/>
            <w:vAlign w:val="center"/>
          </w:tcPr>
          <w:p w14:paraId="3B43B35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3.600***</w:t>
            </w:r>
          </w:p>
        </w:tc>
        <w:tc>
          <w:tcPr>
            <w:tcW w:w="1403" w:type="dxa"/>
            <w:tcBorders>
              <w:top w:val="nil"/>
              <w:left w:val="nil"/>
              <w:bottom w:val="nil"/>
              <w:right w:val="nil"/>
            </w:tcBorders>
            <w:shd w:val="clear" w:color="auto" w:fill="auto"/>
            <w:noWrap/>
            <w:vAlign w:val="center"/>
          </w:tcPr>
          <w:p w14:paraId="2F4303B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3.603***</w:t>
            </w:r>
          </w:p>
        </w:tc>
      </w:tr>
      <w:tr w:rsidR="000A1EED" w14:paraId="6152C885" w14:textId="77777777">
        <w:trPr>
          <w:cantSplit/>
        </w:trPr>
        <w:tc>
          <w:tcPr>
            <w:tcW w:w="2694" w:type="dxa"/>
            <w:tcBorders>
              <w:top w:val="nil"/>
              <w:left w:val="nil"/>
              <w:bottom w:val="nil"/>
              <w:right w:val="nil"/>
            </w:tcBorders>
            <w:shd w:val="clear" w:color="auto" w:fill="auto"/>
            <w:noWrap/>
            <w:vAlign w:val="center"/>
          </w:tcPr>
          <w:p w14:paraId="6A683507"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3AC73F8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(3.61)</w:t>
            </w:r>
          </w:p>
        </w:tc>
        <w:tc>
          <w:tcPr>
            <w:tcW w:w="1403" w:type="dxa"/>
            <w:tcBorders>
              <w:top w:val="nil"/>
              <w:left w:val="nil"/>
              <w:bottom w:val="nil"/>
              <w:right w:val="nil"/>
            </w:tcBorders>
            <w:shd w:val="clear" w:color="auto" w:fill="auto"/>
            <w:noWrap/>
            <w:vAlign w:val="center"/>
          </w:tcPr>
          <w:p w14:paraId="08DC42A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(3.55)</w:t>
            </w:r>
          </w:p>
        </w:tc>
        <w:tc>
          <w:tcPr>
            <w:tcW w:w="1403" w:type="dxa"/>
            <w:tcBorders>
              <w:top w:val="nil"/>
              <w:left w:val="nil"/>
              <w:bottom w:val="nil"/>
              <w:right w:val="nil"/>
            </w:tcBorders>
            <w:shd w:val="clear" w:color="auto" w:fill="auto"/>
            <w:noWrap/>
            <w:vAlign w:val="center"/>
          </w:tcPr>
          <w:p w14:paraId="04F5039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(3.46)</w:t>
            </w:r>
          </w:p>
        </w:tc>
        <w:tc>
          <w:tcPr>
            <w:tcW w:w="1403" w:type="dxa"/>
            <w:tcBorders>
              <w:top w:val="nil"/>
              <w:left w:val="nil"/>
              <w:bottom w:val="nil"/>
              <w:right w:val="nil"/>
            </w:tcBorders>
            <w:shd w:val="clear" w:color="auto" w:fill="auto"/>
            <w:noWrap/>
            <w:vAlign w:val="center"/>
          </w:tcPr>
          <w:p w14:paraId="469871C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(3.46)</w:t>
            </w:r>
          </w:p>
        </w:tc>
      </w:tr>
      <w:tr w:rsidR="000A1EED" w14:paraId="417D4BE1" w14:textId="77777777">
        <w:trPr>
          <w:cantSplit/>
        </w:trPr>
        <w:tc>
          <w:tcPr>
            <w:tcW w:w="2694" w:type="dxa"/>
            <w:tcBorders>
              <w:top w:val="nil"/>
              <w:left w:val="nil"/>
              <w:bottom w:val="nil"/>
              <w:right w:val="nil"/>
            </w:tcBorders>
            <w:shd w:val="clear" w:color="auto" w:fill="auto"/>
            <w:noWrap/>
            <w:vAlign w:val="center"/>
          </w:tcPr>
          <w:p w14:paraId="3FE38A9B"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annual_income</w:t>
            </w:r>
          </w:p>
        </w:tc>
        <w:tc>
          <w:tcPr>
            <w:tcW w:w="1403" w:type="dxa"/>
            <w:tcBorders>
              <w:top w:val="nil"/>
              <w:left w:val="nil"/>
              <w:bottom w:val="nil"/>
              <w:right w:val="nil"/>
            </w:tcBorders>
            <w:shd w:val="clear" w:color="auto" w:fill="auto"/>
            <w:noWrap/>
            <w:vAlign w:val="center"/>
          </w:tcPr>
          <w:p w14:paraId="1749328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-0.509***</w:t>
            </w:r>
          </w:p>
        </w:tc>
        <w:tc>
          <w:tcPr>
            <w:tcW w:w="1403" w:type="dxa"/>
            <w:tcBorders>
              <w:top w:val="nil"/>
              <w:left w:val="nil"/>
              <w:bottom w:val="nil"/>
              <w:right w:val="nil"/>
            </w:tcBorders>
            <w:shd w:val="clear" w:color="auto" w:fill="auto"/>
            <w:noWrap/>
            <w:vAlign w:val="center"/>
          </w:tcPr>
          <w:p w14:paraId="6E2527A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-0.519***</w:t>
            </w:r>
          </w:p>
        </w:tc>
        <w:tc>
          <w:tcPr>
            <w:tcW w:w="1403" w:type="dxa"/>
            <w:tcBorders>
              <w:top w:val="nil"/>
              <w:left w:val="nil"/>
              <w:bottom w:val="nil"/>
              <w:right w:val="nil"/>
            </w:tcBorders>
            <w:shd w:val="clear" w:color="auto" w:fill="auto"/>
            <w:noWrap/>
            <w:vAlign w:val="center"/>
          </w:tcPr>
          <w:p w14:paraId="227043F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-0.516***</w:t>
            </w:r>
          </w:p>
        </w:tc>
        <w:tc>
          <w:tcPr>
            <w:tcW w:w="1403" w:type="dxa"/>
            <w:tcBorders>
              <w:top w:val="nil"/>
              <w:left w:val="nil"/>
              <w:bottom w:val="nil"/>
              <w:right w:val="nil"/>
            </w:tcBorders>
            <w:shd w:val="clear" w:color="auto" w:fill="auto"/>
            <w:noWrap/>
            <w:vAlign w:val="center"/>
          </w:tcPr>
          <w:p w14:paraId="47EBF0A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-0.519***</w:t>
            </w:r>
          </w:p>
        </w:tc>
      </w:tr>
      <w:tr w:rsidR="000A1EED" w14:paraId="30ADEF46" w14:textId="77777777">
        <w:trPr>
          <w:cantSplit/>
        </w:trPr>
        <w:tc>
          <w:tcPr>
            <w:tcW w:w="2694" w:type="dxa"/>
            <w:tcBorders>
              <w:top w:val="nil"/>
              <w:left w:val="nil"/>
              <w:bottom w:val="nil"/>
              <w:right w:val="nil"/>
            </w:tcBorders>
            <w:shd w:val="clear" w:color="auto" w:fill="auto"/>
            <w:noWrap/>
            <w:vAlign w:val="center"/>
          </w:tcPr>
          <w:p w14:paraId="7ED4DC90"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71E7AB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(-4.83)</w:t>
            </w:r>
          </w:p>
        </w:tc>
        <w:tc>
          <w:tcPr>
            <w:tcW w:w="1403" w:type="dxa"/>
            <w:tcBorders>
              <w:top w:val="nil"/>
              <w:left w:val="nil"/>
              <w:bottom w:val="nil"/>
              <w:right w:val="nil"/>
            </w:tcBorders>
            <w:shd w:val="clear" w:color="auto" w:fill="auto"/>
            <w:noWrap/>
            <w:vAlign w:val="center"/>
          </w:tcPr>
          <w:p w14:paraId="7757C3B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(-4.91)</w:t>
            </w:r>
          </w:p>
        </w:tc>
        <w:tc>
          <w:tcPr>
            <w:tcW w:w="1403" w:type="dxa"/>
            <w:tcBorders>
              <w:top w:val="nil"/>
              <w:left w:val="nil"/>
              <w:bottom w:val="nil"/>
              <w:right w:val="nil"/>
            </w:tcBorders>
            <w:shd w:val="clear" w:color="auto" w:fill="auto"/>
            <w:noWrap/>
            <w:vAlign w:val="center"/>
          </w:tcPr>
          <w:p w14:paraId="7CFCCEA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(-4.85)</w:t>
            </w:r>
          </w:p>
        </w:tc>
        <w:tc>
          <w:tcPr>
            <w:tcW w:w="1403" w:type="dxa"/>
            <w:tcBorders>
              <w:top w:val="nil"/>
              <w:left w:val="nil"/>
              <w:bottom w:val="nil"/>
              <w:right w:val="nil"/>
            </w:tcBorders>
            <w:shd w:val="clear" w:color="auto" w:fill="auto"/>
            <w:noWrap/>
            <w:vAlign w:val="center"/>
          </w:tcPr>
          <w:p w14:paraId="0991928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(-4.87)</w:t>
            </w:r>
          </w:p>
        </w:tc>
      </w:tr>
      <w:tr w:rsidR="000A1EED" w14:paraId="35001A54" w14:textId="77777777">
        <w:trPr>
          <w:cantSplit/>
        </w:trPr>
        <w:tc>
          <w:tcPr>
            <w:tcW w:w="2694" w:type="dxa"/>
            <w:tcBorders>
              <w:top w:val="nil"/>
              <w:left w:val="nil"/>
              <w:bottom w:val="nil"/>
              <w:right w:val="nil"/>
            </w:tcBorders>
            <w:shd w:val="clear" w:color="auto" w:fill="auto"/>
            <w:noWrap/>
            <w:vAlign w:val="center"/>
          </w:tcPr>
          <w:p w14:paraId="1BC121CE" w14:textId="77777777" w:rsidR="000A1EED" w:rsidRDefault="00BB2923">
            <w:pPr>
              <w:widowControl/>
              <w:snapToGrid w:val="0"/>
              <w:spacing w:line="280" w:lineRule="atLeast"/>
              <w:jc w:val="left"/>
              <w:rPr>
                <w:rFonts w:eastAsia="等线" w:cs="Times New Roman"/>
                <w:color w:val="000000"/>
                <w:sz w:val="21"/>
                <w:szCs w:val="21"/>
              </w:rPr>
            </w:pPr>
            <w:r>
              <w:rPr>
                <w:rFonts w:eastAsia="等线" w:cs="Times New Roman"/>
                <w:color w:val="000000"/>
                <w:sz w:val="21"/>
                <w:szCs w:val="21"/>
              </w:rPr>
              <w:t>partner_risk</w:t>
            </w:r>
          </w:p>
        </w:tc>
        <w:tc>
          <w:tcPr>
            <w:tcW w:w="1403" w:type="dxa"/>
            <w:tcBorders>
              <w:top w:val="nil"/>
              <w:left w:val="nil"/>
              <w:bottom w:val="nil"/>
              <w:right w:val="nil"/>
            </w:tcBorders>
            <w:shd w:val="clear" w:color="auto" w:fill="auto"/>
            <w:noWrap/>
            <w:vAlign w:val="center"/>
          </w:tcPr>
          <w:p w14:paraId="5B3A995A"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-0.0733</w:t>
            </w:r>
          </w:p>
        </w:tc>
        <w:tc>
          <w:tcPr>
            <w:tcW w:w="1403" w:type="dxa"/>
            <w:tcBorders>
              <w:top w:val="nil"/>
              <w:left w:val="nil"/>
              <w:bottom w:val="nil"/>
              <w:right w:val="nil"/>
            </w:tcBorders>
            <w:shd w:val="clear" w:color="auto" w:fill="auto"/>
            <w:noWrap/>
            <w:vAlign w:val="center"/>
          </w:tcPr>
          <w:p w14:paraId="7219F067"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-0.0757</w:t>
            </w:r>
          </w:p>
        </w:tc>
        <w:tc>
          <w:tcPr>
            <w:tcW w:w="1403" w:type="dxa"/>
            <w:tcBorders>
              <w:top w:val="nil"/>
              <w:left w:val="nil"/>
              <w:bottom w:val="nil"/>
              <w:right w:val="nil"/>
            </w:tcBorders>
            <w:shd w:val="clear" w:color="auto" w:fill="auto"/>
            <w:noWrap/>
            <w:vAlign w:val="center"/>
          </w:tcPr>
          <w:p w14:paraId="68289008"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-0.105**</w:t>
            </w:r>
          </w:p>
        </w:tc>
        <w:tc>
          <w:tcPr>
            <w:tcW w:w="1403" w:type="dxa"/>
            <w:tcBorders>
              <w:top w:val="nil"/>
              <w:left w:val="nil"/>
              <w:bottom w:val="nil"/>
              <w:right w:val="nil"/>
            </w:tcBorders>
            <w:shd w:val="clear" w:color="auto" w:fill="auto"/>
            <w:noWrap/>
            <w:vAlign w:val="center"/>
          </w:tcPr>
          <w:p w14:paraId="772A8368"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-0.103**</w:t>
            </w:r>
          </w:p>
        </w:tc>
      </w:tr>
      <w:tr w:rsidR="000A1EED" w14:paraId="05EDCC36" w14:textId="77777777">
        <w:trPr>
          <w:cantSplit/>
        </w:trPr>
        <w:tc>
          <w:tcPr>
            <w:tcW w:w="2694" w:type="dxa"/>
            <w:tcBorders>
              <w:top w:val="nil"/>
              <w:left w:val="nil"/>
              <w:bottom w:val="nil"/>
              <w:right w:val="nil"/>
            </w:tcBorders>
            <w:shd w:val="clear" w:color="auto" w:fill="auto"/>
            <w:noWrap/>
            <w:vAlign w:val="center"/>
          </w:tcPr>
          <w:p w14:paraId="5FFED192" w14:textId="77777777" w:rsidR="000A1EED" w:rsidRDefault="000A1EED">
            <w:pPr>
              <w:widowControl/>
              <w:snapToGrid w:val="0"/>
              <w:spacing w:line="280" w:lineRule="atLeast"/>
              <w:jc w:val="left"/>
              <w:rPr>
                <w:rFonts w:eastAsia="等线" w:cs="Times New Roman"/>
                <w:color w:val="000000"/>
                <w:sz w:val="21"/>
                <w:szCs w:val="21"/>
              </w:rPr>
            </w:pPr>
          </w:p>
        </w:tc>
        <w:tc>
          <w:tcPr>
            <w:tcW w:w="1403" w:type="dxa"/>
            <w:tcBorders>
              <w:top w:val="nil"/>
              <w:left w:val="nil"/>
              <w:bottom w:val="nil"/>
              <w:right w:val="nil"/>
            </w:tcBorders>
            <w:shd w:val="clear" w:color="auto" w:fill="auto"/>
            <w:noWrap/>
            <w:vAlign w:val="center"/>
          </w:tcPr>
          <w:p w14:paraId="4DBAABB3"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(-1.42)</w:t>
            </w:r>
          </w:p>
        </w:tc>
        <w:tc>
          <w:tcPr>
            <w:tcW w:w="1403" w:type="dxa"/>
            <w:tcBorders>
              <w:top w:val="nil"/>
              <w:left w:val="nil"/>
              <w:bottom w:val="nil"/>
              <w:right w:val="nil"/>
            </w:tcBorders>
            <w:shd w:val="clear" w:color="auto" w:fill="auto"/>
            <w:noWrap/>
            <w:vAlign w:val="center"/>
          </w:tcPr>
          <w:p w14:paraId="0D59CDD1"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(-1.47)</w:t>
            </w:r>
          </w:p>
        </w:tc>
        <w:tc>
          <w:tcPr>
            <w:tcW w:w="1403" w:type="dxa"/>
            <w:tcBorders>
              <w:top w:val="nil"/>
              <w:left w:val="nil"/>
              <w:bottom w:val="nil"/>
              <w:right w:val="nil"/>
            </w:tcBorders>
            <w:shd w:val="clear" w:color="auto" w:fill="auto"/>
            <w:noWrap/>
            <w:vAlign w:val="center"/>
          </w:tcPr>
          <w:p w14:paraId="493991F5"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(-2.00)</w:t>
            </w:r>
          </w:p>
        </w:tc>
        <w:tc>
          <w:tcPr>
            <w:tcW w:w="1403" w:type="dxa"/>
            <w:tcBorders>
              <w:top w:val="nil"/>
              <w:left w:val="nil"/>
              <w:bottom w:val="nil"/>
              <w:right w:val="nil"/>
            </w:tcBorders>
            <w:shd w:val="clear" w:color="auto" w:fill="auto"/>
            <w:noWrap/>
            <w:vAlign w:val="center"/>
          </w:tcPr>
          <w:p w14:paraId="40A14556"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(-1.97)</w:t>
            </w:r>
          </w:p>
        </w:tc>
      </w:tr>
      <w:tr w:rsidR="000A1EED" w14:paraId="2DA5DE54" w14:textId="77777777">
        <w:trPr>
          <w:cantSplit/>
        </w:trPr>
        <w:tc>
          <w:tcPr>
            <w:tcW w:w="2694" w:type="dxa"/>
            <w:tcBorders>
              <w:top w:val="nil"/>
              <w:left w:val="nil"/>
              <w:bottom w:val="nil"/>
              <w:right w:val="nil"/>
            </w:tcBorders>
            <w:shd w:val="clear" w:color="auto" w:fill="auto"/>
            <w:noWrap/>
            <w:vAlign w:val="center"/>
          </w:tcPr>
          <w:p w14:paraId="0EBFF08A"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loan_amount</w:t>
            </w:r>
          </w:p>
        </w:tc>
        <w:tc>
          <w:tcPr>
            <w:tcW w:w="1403" w:type="dxa"/>
            <w:tcBorders>
              <w:top w:val="nil"/>
              <w:left w:val="nil"/>
              <w:bottom w:val="nil"/>
              <w:right w:val="nil"/>
            </w:tcBorders>
            <w:shd w:val="clear" w:color="auto" w:fill="auto"/>
            <w:noWrap/>
            <w:vAlign w:val="center"/>
          </w:tcPr>
          <w:p w14:paraId="747B851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-1.439***</w:t>
            </w:r>
          </w:p>
        </w:tc>
        <w:tc>
          <w:tcPr>
            <w:tcW w:w="1403" w:type="dxa"/>
            <w:tcBorders>
              <w:top w:val="nil"/>
              <w:left w:val="nil"/>
              <w:bottom w:val="nil"/>
              <w:right w:val="nil"/>
            </w:tcBorders>
            <w:shd w:val="clear" w:color="auto" w:fill="auto"/>
            <w:noWrap/>
            <w:vAlign w:val="center"/>
          </w:tcPr>
          <w:p w14:paraId="41ADD4F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-1.441***</w:t>
            </w:r>
          </w:p>
        </w:tc>
        <w:tc>
          <w:tcPr>
            <w:tcW w:w="1403" w:type="dxa"/>
            <w:tcBorders>
              <w:top w:val="nil"/>
              <w:left w:val="nil"/>
              <w:bottom w:val="nil"/>
              <w:right w:val="nil"/>
            </w:tcBorders>
            <w:shd w:val="clear" w:color="auto" w:fill="auto"/>
            <w:noWrap/>
            <w:vAlign w:val="center"/>
          </w:tcPr>
          <w:p w14:paraId="44CEF8B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-1.434***</w:t>
            </w:r>
          </w:p>
        </w:tc>
        <w:tc>
          <w:tcPr>
            <w:tcW w:w="1403" w:type="dxa"/>
            <w:tcBorders>
              <w:top w:val="nil"/>
              <w:left w:val="nil"/>
              <w:bottom w:val="nil"/>
              <w:right w:val="nil"/>
            </w:tcBorders>
            <w:shd w:val="clear" w:color="auto" w:fill="auto"/>
            <w:noWrap/>
            <w:vAlign w:val="center"/>
          </w:tcPr>
          <w:p w14:paraId="532781A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-1.434***</w:t>
            </w:r>
          </w:p>
        </w:tc>
      </w:tr>
      <w:tr w:rsidR="000A1EED" w14:paraId="6D06ED97" w14:textId="77777777">
        <w:trPr>
          <w:cantSplit/>
        </w:trPr>
        <w:tc>
          <w:tcPr>
            <w:tcW w:w="2694" w:type="dxa"/>
            <w:tcBorders>
              <w:top w:val="nil"/>
              <w:left w:val="nil"/>
              <w:bottom w:val="nil"/>
              <w:right w:val="nil"/>
            </w:tcBorders>
            <w:shd w:val="clear" w:color="auto" w:fill="auto"/>
            <w:noWrap/>
            <w:vAlign w:val="center"/>
          </w:tcPr>
          <w:p w14:paraId="4F4EFD41"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24567E0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(-20.31)</w:t>
            </w:r>
          </w:p>
        </w:tc>
        <w:tc>
          <w:tcPr>
            <w:tcW w:w="1403" w:type="dxa"/>
            <w:tcBorders>
              <w:top w:val="nil"/>
              <w:left w:val="nil"/>
              <w:bottom w:val="nil"/>
              <w:right w:val="nil"/>
            </w:tcBorders>
            <w:shd w:val="clear" w:color="auto" w:fill="auto"/>
            <w:noWrap/>
            <w:vAlign w:val="center"/>
          </w:tcPr>
          <w:p w14:paraId="252EB7F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(-20.31)</w:t>
            </w:r>
          </w:p>
        </w:tc>
        <w:tc>
          <w:tcPr>
            <w:tcW w:w="1403" w:type="dxa"/>
            <w:tcBorders>
              <w:top w:val="nil"/>
              <w:left w:val="nil"/>
              <w:bottom w:val="nil"/>
              <w:right w:val="nil"/>
            </w:tcBorders>
            <w:shd w:val="clear" w:color="auto" w:fill="auto"/>
            <w:noWrap/>
            <w:vAlign w:val="center"/>
          </w:tcPr>
          <w:p w14:paraId="0C53CF7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(-20.19)</w:t>
            </w:r>
          </w:p>
        </w:tc>
        <w:tc>
          <w:tcPr>
            <w:tcW w:w="1403" w:type="dxa"/>
            <w:tcBorders>
              <w:top w:val="nil"/>
              <w:left w:val="nil"/>
              <w:bottom w:val="nil"/>
              <w:right w:val="nil"/>
            </w:tcBorders>
            <w:shd w:val="clear" w:color="auto" w:fill="auto"/>
            <w:noWrap/>
            <w:vAlign w:val="center"/>
          </w:tcPr>
          <w:p w14:paraId="064A576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(-20.19)</w:t>
            </w:r>
          </w:p>
        </w:tc>
      </w:tr>
      <w:tr w:rsidR="000A1EED" w14:paraId="37C584D4" w14:textId="77777777">
        <w:trPr>
          <w:cantSplit/>
        </w:trPr>
        <w:tc>
          <w:tcPr>
            <w:tcW w:w="2694" w:type="dxa"/>
            <w:tcBorders>
              <w:top w:val="nil"/>
              <w:left w:val="nil"/>
              <w:bottom w:val="nil"/>
              <w:right w:val="nil"/>
            </w:tcBorders>
            <w:shd w:val="clear" w:color="auto" w:fill="auto"/>
            <w:noWrap/>
            <w:vAlign w:val="center"/>
          </w:tcPr>
          <w:p w14:paraId="3DD5B364"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loan_term</w:t>
            </w:r>
          </w:p>
        </w:tc>
        <w:tc>
          <w:tcPr>
            <w:tcW w:w="1403" w:type="dxa"/>
            <w:tcBorders>
              <w:top w:val="nil"/>
              <w:left w:val="nil"/>
              <w:bottom w:val="nil"/>
              <w:right w:val="nil"/>
            </w:tcBorders>
            <w:shd w:val="clear" w:color="auto" w:fill="auto"/>
            <w:noWrap/>
            <w:vAlign w:val="center"/>
          </w:tcPr>
          <w:p w14:paraId="4A4FCEC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-0.0758***</w:t>
            </w:r>
          </w:p>
        </w:tc>
        <w:tc>
          <w:tcPr>
            <w:tcW w:w="1403" w:type="dxa"/>
            <w:tcBorders>
              <w:top w:val="nil"/>
              <w:left w:val="nil"/>
              <w:bottom w:val="nil"/>
              <w:right w:val="nil"/>
            </w:tcBorders>
            <w:shd w:val="clear" w:color="auto" w:fill="auto"/>
            <w:noWrap/>
            <w:vAlign w:val="center"/>
          </w:tcPr>
          <w:p w14:paraId="72BCA51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-0.0759***</w:t>
            </w:r>
          </w:p>
        </w:tc>
        <w:tc>
          <w:tcPr>
            <w:tcW w:w="1403" w:type="dxa"/>
            <w:tcBorders>
              <w:top w:val="nil"/>
              <w:left w:val="nil"/>
              <w:bottom w:val="nil"/>
              <w:right w:val="nil"/>
            </w:tcBorders>
            <w:shd w:val="clear" w:color="auto" w:fill="auto"/>
            <w:noWrap/>
            <w:vAlign w:val="center"/>
          </w:tcPr>
          <w:p w14:paraId="4A1787A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-0.0733***</w:t>
            </w:r>
          </w:p>
        </w:tc>
        <w:tc>
          <w:tcPr>
            <w:tcW w:w="1403" w:type="dxa"/>
            <w:tcBorders>
              <w:top w:val="nil"/>
              <w:left w:val="nil"/>
              <w:bottom w:val="nil"/>
              <w:right w:val="nil"/>
            </w:tcBorders>
            <w:shd w:val="clear" w:color="auto" w:fill="auto"/>
            <w:noWrap/>
            <w:vAlign w:val="center"/>
          </w:tcPr>
          <w:p w14:paraId="03BAFE9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-0.0737***</w:t>
            </w:r>
          </w:p>
        </w:tc>
      </w:tr>
      <w:tr w:rsidR="000A1EED" w14:paraId="1969BE38" w14:textId="77777777">
        <w:trPr>
          <w:cantSplit/>
        </w:trPr>
        <w:tc>
          <w:tcPr>
            <w:tcW w:w="2694" w:type="dxa"/>
            <w:tcBorders>
              <w:top w:val="nil"/>
              <w:left w:val="nil"/>
              <w:bottom w:val="nil"/>
              <w:right w:val="nil"/>
            </w:tcBorders>
            <w:shd w:val="clear" w:color="auto" w:fill="auto"/>
            <w:noWrap/>
            <w:vAlign w:val="center"/>
          </w:tcPr>
          <w:p w14:paraId="2F8585AB"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3065C3F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(-11.23)</w:t>
            </w:r>
          </w:p>
        </w:tc>
        <w:tc>
          <w:tcPr>
            <w:tcW w:w="1403" w:type="dxa"/>
            <w:tcBorders>
              <w:top w:val="nil"/>
              <w:left w:val="nil"/>
              <w:bottom w:val="nil"/>
              <w:right w:val="nil"/>
            </w:tcBorders>
            <w:shd w:val="clear" w:color="auto" w:fill="auto"/>
            <w:noWrap/>
            <w:vAlign w:val="center"/>
          </w:tcPr>
          <w:p w14:paraId="4B1CBD1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(-11.20)</w:t>
            </w:r>
          </w:p>
        </w:tc>
        <w:tc>
          <w:tcPr>
            <w:tcW w:w="1403" w:type="dxa"/>
            <w:tcBorders>
              <w:top w:val="nil"/>
              <w:left w:val="nil"/>
              <w:bottom w:val="nil"/>
              <w:right w:val="nil"/>
            </w:tcBorders>
            <w:shd w:val="clear" w:color="auto" w:fill="auto"/>
            <w:noWrap/>
            <w:vAlign w:val="center"/>
          </w:tcPr>
          <w:p w14:paraId="288E0E3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(-10.75)</w:t>
            </w:r>
          </w:p>
        </w:tc>
        <w:tc>
          <w:tcPr>
            <w:tcW w:w="1403" w:type="dxa"/>
            <w:tcBorders>
              <w:top w:val="nil"/>
              <w:left w:val="nil"/>
              <w:bottom w:val="nil"/>
              <w:right w:val="nil"/>
            </w:tcBorders>
            <w:shd w:val="clear" w:color="auto" w:fill="auto"/>
            <w:noWrap/>
            <w:vAlign w:val="center"/>
          </w:tcPr>
          <w:p w14:paraId="6CC33F8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(-10.80)</w:t>
            </w:r>
          </w:p>
        </w:tc>
      </w:tr>
      <w:tr w:rsidR="000A1EED" w14:paraId="05403BFB" w14:textId="77777777">
        <w:trPr>
          <w:cantSplit/>
        </w:trPr>
        <w:tc>
          <w:tcPr>
            <w:tcW w:w="2694" w:type="dxa"/>
            <w:tcBorders>
              <w:top w:val="nil"/>
              <w:left w:val="nil"/>
              <w:bottom w:val="nil"/>
              <w:right w:val="nil"/>
            </w:tcBorders>
            <w:shd w:val="clear" w:color="auto" w:fill="auto"/>
            <w:noWrap/>
            <w:vAlign w:val="center"/>
          </w:tcPr>
          <w:p w14:paraId="08B3349A" w14:textId="77777777" w:rsidR="000A1EED" w:rsidRDefault="00BB2923">
            <w:pPr>
              <w:widowControl/>
              <w:snapToGrid w:val="0"/>
              <w:spacing w:line="280" w:lineRule="atLeast"/>
              <w:jc w:val="left"/>
              <w:rPr>
                <w:rFonts w:eastAsia="等线" w:cs="Times New Roman"/>
                <w:color w:val="000000"/>
                <w:sz w:val="21"/>
                <w:szCs w:val="21"/>
              </w:rPr>
            </w:pPr>
            <w:r>
              <w:rPr>
                <w:rFonts w:eastAsia="等线" w:cs="Times New Roman"/>
                <w:color w:val="000000"/>
                <w:sz w:val="21"/>
                <w:szCs w:val="21"/>
              </w:rPr>
              <w:t>repayment_schedule</w:t>
            </w:r>
          </w:p>
        </w:tc>
        <w:tc>
          <w:tcPr>
            <w:tcW w:w="1403" w:type="dxa"/>
            <w:tcBorders>
              <w:top w:val="nil"/>
              <w:left w:val="nil"/>
              <w:bottom w:val="nil"/>
              <w:right w:val="nil"/>
            </w:tcBorders>
            <w:shd w:val="clear" w:color="auto" w:fill="auto"/>
            <w:noWrap/>
            <w:vAlign w:val="center"/>
          </w:tcPr>
          <w:p w14:paraId="5DF5ABA5"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-0.203</w:t>
            </w:r>
          </w:p>
        </w:tc>
        <w:tc>
          <w:tcPr>
            <w:tcW w:w="1403" w:type="dxa"/>
            <w:tcBorders>
              <w:top w:val="nil"/>
              <w:left w:val="nil"/>
              <w:bottom w:val="nil"/>
              <w:right w:val="nil"/>
            </w:tcBorders>
            <w:shd w:val="clear" w:color="auto" w:fill="auto"/>
            <w:noWrap/>
            <w:vAlign w:val="center"/>
          </w:tcPr>
          <w:p w14:paraId="34C6BF85"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-0.200</w:t>
            </w:r>
          </w:p>
        </w:tc>
        <w:tc>
          <w:tcPr>
            <w:tcW w:w="1403" w:type="dxa"/>
            <w:tcBorders>
              <w:top w:val="nil"/>
              <w:left w:val="nil"/>
              <w:bottom w:val="nil"/>
              <w:right w:val="nil"/>
            </w:tcBorders>
            <w:shd w:val="clear" w:color="auto" w:fill="auto"/>
            <w:noWrap/>
            <w:vAlign w:val="center"/>
          </w:tcPr>
          <w:p w14:paraId="47AE1E58"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-0.220</w:t>
            </w:r>
          </w:p>
        </w:tc>
        <w:tc>
          <w:tcPr>
            <w:tcW w:w="1403" w:type="dxa"/>
            <w:tcBorders>
              <w:top w:val="nil"/>
              <w:left w:val="nil"/>
              <w:bottom w:val="nil"/>
              <w:right w:val="nil"/>
            </w:tcBorders>
            <w:shd w:val="clear" w:color="auto" w:fill="auto"/>
            <w:noWrap/>
            <w:vAlign w:val="center"/>
          </w:tcPr>
          <w:p w14:paraId="7DCEE550"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-0.218</w:t>
            </w:r>
          </w:p>
        </w:tc>
      </w:tr>
      <w:tr w:rsidR="000A1EED" w14:paraId="1AA4AEF8" w14:textId="77777777">
        <w:trPr>
          <w:cantSplit/>
        </w:trPr>
        <w:tc>
          <w:tcPr>
            <w:tcW w:w="2694" w:type="dxa"/>
            <w:tcBorders>
              <w:top w:val="nil"/>
              <w:left w:val="nil"/>
              <w:bottom w:val="nil"/>
              <w:right w:val="nil"/>
            </w:tcBorders>
            <w:shd w:val="clear" w:color="auto" w:fill="auto"/>
            <w:noWrap/>
            <w:vAlign w:val="center"/>
          </w:tcPr>
          <w:p w14:paraId="0C49C0DD" w14:textId="77777777" w:rsidR="000A1EED" w:rsidRDefault="000A1EED">
            <w:pPr>
              <w:widowControl/>
              <w:snapToGrid w:val="0"/>
              <w:spacing w:line="280" w:lineRule="atLeast"/>
              <w:jc w:val="left"/>
              <w:rPr>
                <w:rFonts w:eastAsia="等线" w:cs="Times New Roman"/>
                <w:color w:val="000000"/>
                <w:sz w:val="21"/>
                <w:szCs w:val="21"/>
              </w:rPr>
            </w:pPr>
          </w:p>
        </w:tc>
        <w:tc>
          <w:tcPr>
            <w:tcW w:w="1403" w:type="dxa"/>
            <w:tcBorders>
              <w:top w:val="nil"/>
              <w:left w:val="nil"/>
              <w:bottom w:val="nil"/>
              <w:right w:val="nil"/>
            </w:tcBorders>
            <w:shd w:val="clear" w:color="auto" w:fill="auto"/>
            <w:noWrap/>
            <w:vAlign w:val="center"/>
          </w:tcPr>
          <w:p w14:paraId="04788600"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(-0.89)</w:t>
            </w:r>
          </w:p>
        </w:tc>
        <w:tc>
          <w:tcPr>
            <w:tcW w:w="1403" w:type="dxa"/>
            <w:tcBorders>
              <w:top w:val="nil"/>
              <w:left w:val="nil"/>
              <w:bottom w:val="nil"/>
              <w:right w:val="nil"/>
            </w:tcBorders>
            <w:shd w:val="clear" w:color="auto" w:fill="auto"/>
            <w:noWrap/>
            <w:vAlign w:val="center"/>
          </w:tcPr>
          <w:p w14:paraId="1EB96BD1"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(-0.88)</w:t>
            </w:r>
          </w:p>
        </w:tc>
        <w:tc>
          <w:tcPr>
            <w:tcW w:w="1403" w:type="dxa"/>
            <w:tcBorders>
              <w:top w:val="nil"/>
              <w:left w:val="nil"/>
              <w:bottom w:val="nil"/>
              <w:right w:val="nil"/>
            </w:tcBorders>
            <w:shd w:val="clear" w:color="auto" w:fill="auto"/>
            <w:noWrap/>
            <w:vAlign w:val="center"/>
          </w:tcPr>
          <w:p w14:paraId="4A6A0525"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(-0.97)</w:t>
            </w:r>
          </w:p>
        </w:tc>
        <w:tc>
          <w:tcPr>
            <w:tcW w:w="1403" w:type="dxa"/>
            <w:tcBorders>
              <w:top w:val="nil"/>
              <w:left w:val="nil"/>
              <w:bottom w:val="nil"/>
              <w:right w:val="nil"/>
            </w:tcBorders>
            <w:shd w:val="clear" w:color="auto" w:fill="auto"/>
            <w:noWrap/>
            <w:vAlign w:val="center"/>
          </w:tcPr>
          <w:p w14:paraId="60543C93"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(-0.96)</w:t>
            </w:r>
          </w:p>
        </w:tc>
      </w:tr>
      <w:tr w:rsidR="000A1EED" w14:paraId="0ABDA252" w14:textId="77777777">
        <w:trPr>
          <w:cantSplit/>
        </w:trPr>
        <w:tc>
          <w:tcPr>
            <w:tcW w:w="2694" w:type="dxa"/>
            <w:tcBorders>
              <w:top w:val="nil"/>
              <w:left w:val="nil"/>
              <w:bottom w:val="nil"/>
              <w:right w:val="nil"/>
            </w:tcBorders>
            <w:shd w:val="clear" w:color="auto" w:fill="auto"/>
            <w:noWrap/>
            <w:vAlign w:val="center"/>
          </w:tcPr>
          <w:p w14:paraId="3AD91239" w14:textId="77777777" w:rsidR="000A1EED" w:rsidRDefault="00BB2923">
            <w:pPr>
              <w:widowControl/>
              <w:snapToGrid w:val="0"/>
              <w:spacing w:line="280" w:lineRule="atLeast"/>
              <w:jc w:val="left"/>
              <w:rPr>
                <w:rFonts w:eastAsia="等线" w:cs="Times New Roman"/>
                <w:color w:val="000000"/>
                <w:sz w:val="21"/>
                <w:szCs w:val="21"/>
              </w:rPr>
            </w:pPr>
            <w:r>
              <w:rPr>
                <w:rFonts w:eastAsia="等线" w:cs="Times New Roman"/>
                <w:color w:val="000000"/>
                <w:sz w:val="21"/>
                <w:szCs w:val="21"/>
              </w:rPr>
              <w:t>continent</w:t>
            </w:r>
            <w:r>
              <w:rPr>
                <w:rFonts w:eastAsia="等线" w:cs="Times New Roman" w:hint="eastAsia"/>
                <w:color w:val="000000"/>
                <w:sz w:val="21"/>
                <w:szCs w:val="21"/>
                <w:vertAlign w:val="superscript"/>
              </w:rPr>
              <w:t>a</w:t>
            </w:r>
          </w:p>
        </w:tc>
        <w:tc>
          <w:tcPr>
            <w:tcW w:w="1403" w:type="dxa"/>
            <w:tcBorders>
              <w:top w:val="nil"/>
              <w:left w:val="nil"/>
              <w:bottom w:val="nil"/>
              <w:right w:val="nil"/>
            </w:tcBorders>
            <w:shd w:val="clear" w:color="auto" w:fill="auto"/>
            <w:noWrap/>
            <w:vAlign w:val="center"/>
          </w:tcPr>
          <w:p w14:paraId="349CDC0A" w14:textId="77777777" w:rsidR="000A1EED" w:rsidRDefault="000A1EED">
            <w:pPr>
              <w:widowControl/>
              <w:snapToGrid w:val="0"/>
              <w:spacing w:line="280" w:lineRule="atLeast"/>
              <w:jc w:val="left"/>
              <w:rPr>
                <w:rFonts w:eastAsia="等线" w:cs="Times New Roman"/>
                <w:color w:val="000000"/>
                <w:sz w:val="21"/>
                <w:szCs w:val="21"/>
              </w:rPr>
            </w:pPr>
          </w:p>
        </w:tc>
        <w:tc>
          <w:tcPr>
            <w:tcW w:w="1403" w:type="dxa"/>
            <w:tcBorders>
              <w:top w:val="nil"/>
              <w:left w:val="nil"/>
              <w:bottom w:val="nil"/>
              <w:right w:val="nil"/>
            </w:tcBorders>
            <w:shd w:val="clear" w:color="auto" w:fill="auto"/>
            <w:noWrap/>
            <w:vAlign w:val="center"/>
          </w:tcPr>
          <w:p w14:paraId="00B2427B" w14:textId="77777777" w:rsidR="000A1EED" w:rsidRDefault="000A1EED">
            <w:pPr>
              <w:widowControl/>
              <w:snapToGrid w:val="0"/>
              <w:spacing w:line="280" w:lineRule="atLeast"/>
              <w:jc w:val="left"/>
              <w:rPr>
                <w:rFonts w:eastAsia="等线" w:cs="Times New Roman"/>
                <w:color w:val="000000"/>
                <w:sz w:val="21"/>
                <w:szCs w:val="21"/>
              </w:rPr>
            </w:pPr>
          </w:p>
        </w:tc>
        <w:tc>
          <w:tcPr>
            <w:tcW w:w="1403" w:type="dxa"/>
            <w:tcBorders>
              <w:top w:val="nil"/>
              <w:left w:val="nil"/>
              <w:bottom w:val="nil"/>
              <w:right w:val="nil"/>
            </w:tcBorders>
            <w:shd w:val="clear" w:color="auto" w:fill="auto"/>
            <w:noWrap/>
            <w:vAlign w:val="center"/>
          </w:tcPr>
          <w:p w14:paraId="51AD09CD" w14:textId="77777777" w:rsidR="000A1EED" w:rsidRDefault="000A1EED">
            <w:pPr>
              <w:widowControl/>
              <w:snapToGrid w:val="0"/>
              <w:spacing w:line="280" w:lineRule="atLeast"/>
              <w:jc w:val="left"/>
              <w:rPr>
                <w:rFonts w:eastAsia="等线" w:cs="Times New Roman"/>
                <w:color w:val="000000"/>
                <w:sz w:val="21"/>
                <w:szCs w:val="21"/>
              </w:rPr>
            </w:pPr>
          </w:p>
        </w:tc>
        <w:tc>
          <w:tcPr>
            <w:tcW w:w="1403" w:type="dxa"/>
            <w:tcBorders>
              <w:top w:val="nil"/>
              <w:left w:val="nil"/>
              <w:bottom w:val="nil"/>
              <w:right w:val="nil"/>
            </w:tcBorders>
            <w:shd w:val="clear" w:color="auto" w:fill="auto"/>
            <w:noWrap/>
            <w:vAlign w:val="center"/>
          </w:tcPr>
          <w:p w14:paraId="765DE240" w14:textId="77777777" w:rsidR="000A1EED" w:rsidRDefault="000A1EED">
            <w:pPr>
              <w:widowControl/>
              <w:snapToGrid w:val="0"/>
              <w:spacing w:line="280" w:lineRule="atLeast"/>
              <w:jc w:val="left"/>
              <w:rPr>
                <w:rFonts w:eastAsia="等线" w:cs="Times New Roman"/>
                <w:color w:val="000000"/>
                <w:sz w:val="21"/>
                <w:szCs w:val="21"/>
              </w:rPr>
            </w:pPr>
          </w:p>
        </w:tc>
      </w:tr>
      <w:tr w:rsidR="000A1EED" w14:paraId="1218AA2C" w14:textId="77777777">
        <w:trPr>
          <w:cantSplit/>
        </w:trPr>
        <w:tc>
          <w:tcPr>
            <w:tcW w:w="2694" w:type="dxa"/>
            <w:tcBorders>
              <w:top w:val="nil"/>
              <w:left w:val="nil"/>
              <w:bottom w:val="nil"/>
              <w:right w:val="nil"/>
            </w:tcBorders>
            <w:shd w:val="clear" w:color="auto" w:fill="auto"/>
            <w:noWrap/>
            <w:vAlign w:val="center"/>
          </w:tcPr>
          <w:p w14:paraId="2808DB03"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sector</w:t>
            </w:r>
            <w:r>
              <w:rPr>
                <w:rFonts w:eastAsia="等线" w:cs="Times New Roman"/>
                <w:color w:val="000000"/>
                <w:kern w:val="0"/>
                <w:sz w:val="21"/>
                <w:szCs w:val="21"/>
                <w:vertAlign w:val="superscript"/>
              </w:rPr>
              <w:t>b</w:t>
            </w:r>
          </w:p>
        </w:tc>
        <w:tc>
          <w:tcPr>
            <w:tcW w:w="1403" w:type="dxa"/>
            <w:tcBorders>
              <w:top w:val="nil"/>
              <w:left w:val="nil"/>
              <w:bottom w:val="nil"/>
              <w:right w:val="nil"/>
            </w:tcBorders>
            <w:shd w:val="clear" w:color="auto" w:fill="auto"/>
            <w:noWrap/>
            <w:vAlign w:val="center"/>
          </w:tcPr>
          <w:p w14:paraId="76C6D6E8"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52F73CC"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87A3A24"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14155989" w14:textId="77777777" w:rsidR="000A1EED" w:rsidRDefault="000A1EED">
            <w:pPr>
              <w:widowControl/>
              <w:snapToGrid w:val="0"/>
              <w:spacing w:line="280" w:lineRule="atLeast"/>
              <w:jc w:val="left"/>
              <w:rPr>
                <w:rFonts w:eastAsia="等线" w:cs="Times New Roman"/>
                <w:color w:val="000000"/>
                <w:kern w:val="0"/>
                <w:sz w:val="21"/>
                <w:szCs w:val="21"/>
              </w:rPr>
            </w:pPr>
          </w:p>
        </w:tc>
      </w:tr>
      <w:tr w:rsidR="000A1EED" w14:paraId="643303D7" w14:textId="77777777">
        <w:trPr>
          <w:cantSplit/>
        </w:trPr>
        <w:tc>
          <w:tcPr>
            <w:tcW w:w="2694" w:type="dxa"/>
            <w:tcBorders>
              <w:top w:val="nil"/>
              <w:left w:val="nil"/>
              <w:bottom w:val="nil"/>
              <w:right w:val="nil"/>
            </w:tcBorders>
            <w:shd w:val="clear" w:color="auto" w:fill="auto"/>
            <w:noWrap/>
            <w:vAlign w:val="center"/>
          </w:tcPr>
          <w:p w14:paraId="574525D0"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_cons</w:t>
            </w:r>
          </w:p>
        </w:tc>
        <w:tc>
          <w:tcPr>
            <w:tcW w:w="1403" w:type="dxa"/>
            <w:tcBorders>
              <w:top w:val="nil"/>
              <w:left w:val="nil"/>
              <w:bottom w:val="nil"/>
              <w:right w:val="nil"/>
            </w:tcBorders>
            <w:shd w:val="clear" w:color="auto" w:fill="auto"/>
            <w:noWrap/>
            <w:vAlign w:val="center"/>
          </w:tcPr>
          <w:p w14:paraId="12C86F8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14.77***</w:t>
            </w:r>
          </w:p>
        </w:tc>
        <w:tc>
          <w:tcPr>
            <w:tcW w:w="1403" w:type="dxa"/>
            <w:tcBorders>
              <w:top w:val="nil"/>
              <w:left w:val="nil"/>
              <w:bottom w:val="nil"/>
              <w:right w:val="nil"/>
            </w:tcBorders>
            <w:shd w:val="clear" w:color="auto" w:fill="auto"/>
            <w:noWrap/>
            <w:vAlign w:val="center"/>
          </w:tcPr>
          <w:p w14:paraId="2E6AAAF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14.82***</w:t>
            </w:r>
          </w:p>
        </w:tc>
        <w:tc>
          <w:tcPr>
            <w:tcW w:w="1403" w:type="dxa"/>
            <w:tcBorders>
              <w:top w:val="nil"/>
              <w:left w:val="nil"/>
              <w:bottom w:val="nil"/>
              <w:right w:val="nil"/>
            </w:tcBorders>
            <w:shd w:val="clear" w:color="auto" w:fill="auto"/>
            <w:noWrap/>
            <w:vAlign w:val="center"/>
          </w:tcPr>
          <w:p w14:paraId="4D2E80C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14.81***</w:t>
            </w:r>
          </w:p>
        </w:tc>
        <w:tc>
          <w:tcPr>
            <w:tcW w:w="1403" w:type="dxa"/>
            <w:tcBorders>
              <w:top w:val="nil"/>
              <w:left w:val="nil"/>
              <w:bottom w:val="nil"/>
              <w:right w:val="nil"/>
            </w:tcBorders>
            <w:shd w:val="clear" w:color="auto" w:fill="auto"/>
            <w:noWrap/>
            <w:vAlign w:val="center"/>
          </w:tcPr>
          <w:p w14:paraId="0C1030F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14.83***</w:t>
            </w:r>
          </w:p>
        </w:tc>
      </w:tr>
      <w:tr w:rsidR="000A1EED" w14:paraId="30F68364" w14:textId="77777777">
        <w:trPr>
          <w:cantSplit/>
        </w:trPr>
        <w:tc>
          <w:tcPr>
            <w:tcW w:w="2694" w:type="dxa"/>
            <w:tcBorders>
              <w:top w:val="nil"/>
              <w:left w:val="nil"/>
              <w:bottom w:val="single" w:sz="4" w:space="0" w:color="auto"/>
              <w:right w:val="nil"/>
            </w:tcBorders>
            <w:shd w:val="clear" w:color="auto" w:fill="auto"/>
            <w:noWrap/>
            <w:vAlign w:val="center"/>
          </w:tcPr>
          <w:p w14:paraId="14272AF8"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single" w:sz="4" w:space="0" w:color="auto"/>
              <w:right w:val="nil"/>
            </w:tcBorders>
            <w:shd w:val="clear" w:color="auto" w:fill="auto"/>
            <w:noWrap/>
            <w:vAlign w:val="center"/>
          </w:tcPr>
          <w:p w14:paraId="3DA83A1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(15.99)</w:t>
            </w:r>
          </w:p>
        </w:tc>
        <w:tc>
          <w:tcPr>
            <w:tcW w:w="1403" w:type="dxa"/>
            <w:tcBorders>
              <w:top w:val="nil"/>
              <w:left w:val="nil"/>
              <w:bottom w:val="single" w:sz="4" w:space="0" w:color="auto"/>
              <w:right w:val="nil"/>
            </w:tcBorders>
            <w:shd w:val="clear" w:color="auto" w:fill="auto"/>
            <w:noWrap/>
            <w:vAlign w:val="center"/>
          </w:tcPr>
          <w:p w14:paraId="79C987E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(16.03)</w:t>
            </w:r>
          </w:p>
        </w:tc>
        <w:tc>
          <w:tcPr>
            <w:tcW w:w="1403" w:type="dxa"/>
            <w:tcBorders>
              <w:top w:val="nil"/>
              <w:left w:val="nil"/>
              <w:bottom w:val="single" w:sz="4" w:space="0" w:color="auto"/>
              <w:right w:val="nil"/>
            </w:tcBorders>
            <w:shd w:val="clear" w:color="auto" w:fill="auto"/>
            <w:noWrap/>
            <w:vAlign w:val="center"/>
          </w:tcPr>
          <w:p w14:paraId="43708DC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(15.91)</w:t>
            </w:r>
          </w:p>
        </w:tc>
        <w:tc>
          <w:tcPr>
            <w:tcW w:w="1403" w:type="dxa"/>
            <w:tcBorders>
              <w:top w:val="nil"/>
              <w:left w:val="nil"/>
              <w:bottom w:val="single" w:sz="4" w:space="0" w:color="auto"/>
              <w:right w:val="nil"/>
            </w:tcBorders>
            <w:shd w:val="clear" w:color="auto" w:fill="auto"/>
            <w:noWrap/>
            <w:vAlign w:val="center"/>
          </w:tcPr>
          <w:p w14:paraId="4FFCD14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(15.92)</w:t>
            </w:r>
          </w:p>
        </w:tc>
      </w:tr>
      <w:tr w:rsidR="000A1EED" w14:paraId="595094D1" w14:textId="77777777">
        <w:trPr>
          <w:cantSplit/>
        </w:trPr>
        <w:tc>
          <w:tcPr>
            <w:tcW w:w="2694" w:type="dxa"/>
            <w:tcBorders>
              <w:top w:val="nil"/>
              <w:left w:val="nil"/>
              <w:bottom w:val="nil"/>
              <w:right w:val="nil"/>
            </w:tcBorders>
            <w:shd w:val="clear" w:color="auto" w:fill="auto"/>
            <w:noWrap/>
            <w:vAlign w:val="center"/>
          </w:tcPr>
          <w:p w14:paraId="7C1B55F0"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pseudo R</w:t>
            </w:r>
            <w:r>
              <w:rPr>
                <w:rFonts w:eastAsia="等线" w:cs="Times New Roman"/>
                <w:color w:val="000000"/>
                <w:kern w:val="0"/>
                <w:sz w:val="21"/>
                <w:szCs w:val="21"/>
                <w:vertAlign w:val="superscript"/>
              </w:rPr>
              <w:t>2</w:t>
            </w:r>
          </w:p>
        </w:tc>
        <w:tc>
          <w:tcPr>
            <w:tcW w:w="1403" w:type="dxa"/>
            <w:tcBorders>
              <w:top w:val="nil"/>
              <w:left w:val="nil"/>
              <w:bottom w:val="nil"/>
              <w:right w:val="nil"/>
            </w:tcBorders>
            <w:shd w:val="clear" w:color="auto" w:fill="auto"/>
            <w:noWrap/>
            <w:vAlign w:val="center"/>
          </w:tcPr>
          <w:p w14:paraId="3FBCC46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0.249</w:t>
            </w:r>
          </w:p>
        </w:tc>
        <w:tc>
          <w:tcPr>
            <w:tcW w:w="1403" w:type="dxa"/>
            <w:tcBorders>
              <w:top w:val="nil"/>
              <w:left w:val="nil"/>
              <w:bottom w:val="nil"/>
              <w:right w:val="nil"/>
            </w:tcBorders>
            <w:shd w:val="clear" w:color="auto" w:fill="auto"/>
            <w:noWrap/>
            <w:vAlign w:val="center"/>
          </w:tcPr>
          <w:p w14:paraId="47C6C88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0.250</w:t>
            </w:r>
          </w:p>
        </w:tc>
        <w:tc>
          <w:tcPr>
            <w:tcW w:w="1403" w:type="dxa"/>
            <w:tcBorders>
              <w:top w:val="nil"/>
              <w:left w:val="nil"/>
              <w:bottom w:val="nil"/>
              <w:right w:val="nil"/>
            </w:tcBorders>
            <w:shd w:val="clear" w:color="auto" w:fill="auto"/>
            <w:noWrap/>
            <w:vAlign w:val="center"/>
          </w:tcPr>
          <w:p w14:paraId="3007D69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0.253</w:t>
            </w:r>
          </w:p>
        </w:tc>
        <w:tc>
          <w:tcPr>
            <w:tcW w:w="1403" w:type="dxa"/>
            <w:tcBorders>
              <w:top w:val="nil"/>
              <w:left w:val="nil"/>
              <w:bottom w:val="nil"/>
              <w:right w:val="nil"/>
            </w:tcBorders>
            <w:shd w:val="clear" w:color="auto" w:fill="auto"/>
            <w:noWrap/>
            <w:vAlign w:val="center"/>
          </w:tcPr>
          <w:p w14:paraId="37BFEF6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0.253</w:t>
            </w:r>
          </w:p>
        </w:tc>
      </w:tr>
      <w:tr w:rsidR="000A1EED" w14:paraId="57512336" w14:textId="77777777">
        <w:trPr>
          <w:cantSplit/>
        </w:trPr>
        <w:tc>
          <w:tcPr>
            <w:tcW w:w="2694" w:type="dxa"/>
            <w:tcBorders>
              <w:top w:val="nil"/>
              <w:left w:val="nil"/>
              <w:bottom w:val="nil"/>
              <w:right w:val="nil"/>
            </w:tcBorders>
            <w:shd w:val="clear" w:color="auto" w:fill="auto"/>
            <w:noWrap/>
            <w:vAlign w:val="center"/>
          </w:tcPr>
          <w:p w14:paraId="0369F191"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Log likelihood</w:t>
            </w:r>
          </w:p>
        </w:tc>
        <w:tc>
          <w:tcPr>
            <w:tcW w:w="1403" w:type="dxa"/>
            <w:tcBorders>
              <w:top w:val="nil"/>
              <w:left w:val="nil"/>
              <w:bottom w:val="nil"/>
              <w:right w:val="nil"/>
            </w:tcBorders>
            <w:shd w:val="clear" w:color="auto" w:fill="auto"/>
            <w:noWrap/>
            <w:vAlign w:val="center"/>
          </w:tcPr>
          <w:p w14:paraId="126500C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-2273.5</w:t>
            </w:r>
          </w:p>
        </w:tc>
        <w:tc>
          <w:tcPr>
            <w:tcW w:w="1403" w:type="dxa"/>
            <w:tcBorders>
              <w:top w:val="nil"/>
              <w:left w:val="nil"/>
              <w:bottom w:val="nil"/>
              <w:right w:val="nil"/>
            </w:tcBorders>
            <w:shd w:val="clear" w:color="auto" w:fill="auto"/>
            <w:noWrap/>
            <w:vAlign w:val="center"/>
          </w:tcPr>
          <w:p w14:paraId="47DB6F2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-2270.3</w:t>
            </w:r>
          </w:p>
        </w:tc>
        <w:tc>
          <w:tcPr>
            <w:tcW w:w="1403" w:type="dxa"/>
            <w:tcBorders>
              <w:top w:val="nil"/>
              <w:left w:val="nil"/>
              <w:bottom w:val="nil"/>
              <w:right w:val="nil"/>
            </w:tcBorders>
            <w:shd w:val="clear" w:color="auto" w:fill="auto"/>
            <w:noWrap/>
            <w:vAlign w:val="center"/>
          </w:tcPr>
          <w:p w14:paraId="48438F4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-2263.1</w:t>
            </w:r>
          </w:p>
        </w:tc>
        <w:tc>
          <w:tcPr>
            <w:tcW w:w="1403" w:type="dxa"/>
            <w:tcBorders>
              <w:top w:val="nil"/>
              <w:left w:val="nil"/>
              <w:bottom w:val="nil"/>
              <w:right w:val="nil"/>
            </w:tcBorders>
            <w:shd w:val="clear" w:color="auto" w:fill="auto"/>
            <w:noWrap/>
            <w:vAlign w:val="center"/>
          </w:tcPr>
          <w:p w14:paraId="62DD1A9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-2262.4</w:t>
            </w:r>
          </w:p>
        </w:tc>
      </w:tr>
      <w:tr w:rsidR="000A1EED" w14:paraId="3EA7664B" w14:textId="77777777">
        <w:trPr>
          <w:cantSplit/>
        </w:trPr>
        <w:tc>
          <w:tcPr>
            <w:tcW w:w="2694" w:type="dxa"/>
            <w:tcBorders>
              <w:top w:val="nil"/>
              <w:left w:val="nil"/>
              <w:bottom w:val="nil"/>
              <w:right w:val="nil"/>
            </w:tcBorders>
            <w:shd w:val="clear" w:color="auto" w:fill="auto"/>
            <w:noWrap/>
            <w:vAlign w:val="center"/>
          </w:tcPr>
          <w:p w14:paraId="5EC0B617" w14:textId="77777777" w:rsidR="000A1EED" w:rsidRDefault="00BB2923">
            <w:pPr>
              <w:widowControl/>
              <w:snapToGrid w:val="0"/>
              <w:spacing w:line="280" w:lineRule="atLeast"/>
              <w:jc w:val="left"/>
              <w:rPr>
                <w:rFonts w:eastAsia="等线" w:cs="Times New Roman"/>
                <w:color w:val="000000"/>
                <w:kern w:val="0"/>
                <w:sz w:val="21"/>
                <w:szCs w:val="21"/>
              </w:rPr>
            </w:pPr>
            <m:oMath>
              <m:r>
                <w:rPr>
                  <w:rFonts w:ascii="Cambria Math" w:eastAsia="等线" w:hAnsi="Cambria Math" w:cs="Times New Roman"/>
                  <w:color w:val="000000"/>
                  <w:kern w:val="0"/>
                  <w:sz w:val="21"/>
                  <w:szCs w:val="21"/>
                </w:rPr>
                <m:t>χ</m:t>
              </m:r>
            </m:oMath>
            <w:r>
              <w:rPr>
                <w:rFonts w:eastAsia="等线" w:cs="Times New Roman"/>
                <w:color w:val="000000"/>
                <w:kern w:val="0"/>
                <w:sz w:val="21"/>
                <w:szCs w:val="21"/>
                <w:vertAlign w:val="superscript"/>
              </w:rPr>
              <w:t>2</w:t>
            </w:r>
          </w:p>
        </w:tc>
        <w:tc>
          <w:tcPr>
            <w:tcW w:w="1403" w:type="dxa"/>
            <w:tcBorders>
              <w:top w:val="nil"/>
              <w:left w:val="nil"/>
              <w:bottom w:val="nil"/>
              <w:right w:val="nil"/>
            </w:tcBorders>
            <w:shd w:val="clear" w:color="auto" w:fill="auto"/>
            <w:noWrap/>
            <w:vAlign w:val="center"/>
          </w:tcPr>
          <w:p w14:paraId="22168AA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1510.9</w:t>
            </w:r>
          </w:p>
        </w:tc>
        <w:tc>
          <w:tcPr>
            <w:tcW w:w="1403" w:type="dxa"/>
            <w:tcBorders>
              <w:top w:val="nil"/>
              <w:left w:val="nil"/>
              <w:bottom w:val="nil"/>
              <w:right w:val="nil"/>
            </w:tcBorders>
            <w:shd w:val="clear" w:color="auto" w:fill="auto"/>
            <w:noWrap/>
            <w:vAlign w:val="center"/>
          </w:tcPr>
          <w:p w14:paraId="55D179D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1517.4</w:t>
            </w:r>
          </w:p>
        </w:tc>
        <w:tc>
          <w:tcPr>
            <w:tcW w:w="1403" w:type="dxa"/>
            <w:tcBorders>
              <w:top w:val="nil"/>
              <w:left w:val="nil"/>
              <w:bottom w:val="nil"/>
              <w:right w:val="nil"/>
            </w:tcBorders>
            <w:shd w:val="clear" w:color="auto" w:fill="auto"/>
            <w:noWrap/>
            <w:vAlign w:val="center"/>
          </w:tcPr>
          <w:p w14:paraId="603BF2C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1531.8</w:t>
            </w:r>
          </w:p>
        </w:tc>
        <w:tc>
          <w:tcPr>
            <w:tcW w:w="1403" w:type="dxa"/>
            <w:tcBorders>
              <w:top w:val="nil"/>
              <w:left w:val="nil"/>
              <w:bottom w:val="nil"/>
              <w:right w:val="nil"/>
            </w:tcBorders>
            <w:shd w:val="clear" w:color="auto" w:fill="auto"/>
            <w:noWrap/>
            <w:vAlign w:val="center"/>
          </w:tcPr>
          <w:p w14:paraId="76DE065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1533.1</w:t>
            </w:r>
          </w:p>
        </w:tc>
      </w:tr>
      <w:tr w:rsidR="000A1EED" w14:paraId="382BDB14" w14:textId="77777777">
        <w:trPr>
          <w:cantSplit/>
        </w:trPr>
        <w:tc>
          <w:tcPr>
            <w:tcW w:w="2694" w:type="dxa"/>
            <w:tcBorders>
              <w:top w:val="nil"/>
              <w:left w:val="nil"/>
              <w:bottom w:val="single" w:sz="4" w:space="0" w:color="auto"/>
              <w:right w:val="nil"/>
            </w:tcBorders>
            <w:shd w:val="clear" w:color="auto" w:fill="auto"/>
            <w:noWrap/>
            <w:vAlign w:val="center"/>
          </w:tcPr>
          <w:p w14:paraId="370C27C9"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p</w:t>
            </w:r>
          </w:p>
        </w:tc>
        <w:tc>
          <w:tcPr>
            <w:tcW w:w="1403" w:type="dxa"/>
            <w:tcBorders>
              <w:top w:val="nil"/>
              <w:left w:val="nil"/>
              <w:bottom w:val="single" w:sz="4" w:space="0" w:color="auto"/>
              <w:right w:val="nil"/>
            </w:tcBorders>
            <w:shd w:val="clear" w:color="auto" w:fill="auto"/>
            <w:noWrap/>
            <w:vAlign w:val="center"/>
          </w:tcPr>
          <w:p w14:paraId="685F0A0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1.1e-305</w:t>
            </w:r>
          </w:p>
        </w:tc>
        <w:tc>
          <w:tcPr>
            <w:tcW w:w="1403" w:type="dxa"/>
            <w:tcBorders>
              <w:top w:val="nil"/>
              <w:left w:val="nil"/>
              <w:bottom w:val="single" w:sz="4" w:space="0" w:color="auto"/>
              <w:right w:val="nil"/>
            </w:tcBorders>
            <w:shd w:val="clear" w:color="auto" w:fill="auto"/>
            <w:noWrap/>
            <w:vAlign w:val="center"/>
          </w:tcPr>
          <w:p w14:paraId="210FCD3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3.1e-305</w:t>
            </w:r>
          </w:p>
        </w:tc>
        <w:tc>
          <w:tcPr>
            <w:tcW w:w="1403" w:type="dxa"/>
            <w:tcBorders>
              <w:top w:val="nil"/>
              <w:left w:val="nil"/>
              <w:bottom w:val="single" w:sz="4" w:space="0" w:color="auto"/>
              <w:right w:val="nil"/>
            </w:tcBorders>
            <w:shd w:val="clear" w:color="auto" w:fill="auto"/>
            <w:noWrap/>
            <w:vAlign w:val="center"/>
          </w:tcPr>
          <w:p w14:paraId="76406C5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2.1e-307</w:t>
            </w:r>
          </w:p>
        </w:tc>
        <w:tc>
          <w:tcPr>
            <w:tcW w:w="1403" w:type="dxa"/>
            <w:tcBorders>
              <w:top w:val="nil"/>
              <w:left w:val="nil"/>
              <w:bottom w:val="single" w:sz="4" w:space="0" w:color="auto"/>
              <w:right w:val="nil"/>
            </w:tcBorders>
            <w:shd w:val="clear" w:color="auto" w:fill="auto"/>
            <w:noWrap/>
            <w:vAlign w:val="center"/>
          </w:tcPr>
          <w:p w14:paraId="2088B8F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6.4e-306</w:t>
            </w:r>
          </w:p>
        </w:tc>
      </w:tr>
    </w:tbl>
    <w:p w14:paraId="05806CD4" w14:textId="77777777" w:rsidR="000A1EED" w:rsidRDefault="00BB2923">
      <w:pPr>
        <w:pStyle w:val="af"/>
        <w:jc w:val="left"/>
      </w:pPr>
      <w:r>
        <w:rPr>
          <w:rFonts w:hint="eastAsia"/>
        </w:rPr>
        <w:t>注：</w:t>
      </w:r>
      <w:r>
        <w:rPr>
          <w:rFonts w:hint="eastAsia"/>
        </w:rPr>
        <w:t>* p&lt;0.1</w:t>
      </w:r>
      <w:r>
        <w:t xml:space="preserve">, </w:t>
      </w:r>
      <w:r>
        <w:rPr>
          <w:rFonts w:hint="eastAsia"/>
        </w:rPr>
        <w:t>** p&lt;0.05</w:t>
      </w:r>
      <w:r>
        <w:t xml:space="preserve">, </w:t>
      </w:r>
      <w:r>
        <w:rPr>
          <w:rFonts w:hint="eastAsia"/>
        </w:rPr>
        <w:t>*** p&lt;0.01</w:t>
      </w:r>
      <w:r>
        <w:t xml:space="preserve">; </w:t>
      </w:r>
      <w:r>
        <w:rPr>
          <w:rFonts w:hint="eastAsia"/>
        </w:rPr>
        <w:t>括号内为标准误</w:t>
      </w:r>
      <w:r>
        <w:t>; N=8693</w:t>
      </w:r>
    </w:p>
    <w:p w14:paraId="2ADBBD56" w14:textId="77777777" w:rsidR="000A1EED" w:rsidRDefault="00BB2923">
      <w:pPr>
        <w:pStyle w:val="af"/>
        <w:numPr>
          <w:ilvl w:val="0"/>
          <w:numId w:val="2"/>
        </w:numPr>
        <w:jc w:val="left"/>
      </w:pPr>
      <w:r>
        <w:rPr>
          <w:rFonts w:hint="eastAsia"/>
          <w:i/>
          <w:iCs/>
        </w:rPr>
        <w:t>c</w:t>
      </w:r>
      <w:r>
        <w:rPr>
          <w:i/>
          <w:iCs/>
        </w:rPr>
        <w:t>ontinent</w:t>
      </w:r>
      <w:r>
        <w:rPr>
          <w:rFonts w:hint="eastAsia"/>
        </w:rPr>
        <w:t>有</w:t>
      </w:r>
      <w:r>
        <w:rPr>
          <w:rFonts w:hint="eastAsia"/>
        </w:rPr>
        <w:t>5</w:t>
      </w:r>
      <w:r>
        <w:rPr>
          <w:rFonts w:hint="eastAsia"/>
        </w:rPr>
        <w:t>个分组值，</w:t>
      </w:r>
      <w:r>
        <w:t>4</w:t>
      </w:r>
      <w:r>
        <w:rPr>
          <w:rFonts w:hint="eastAsia"/>
        </w:rPr>
        <w:t>个虚拟控制变量，该表不汇报结果</w:t>
      </w:r>
    </w:p>
    <w:p w14:paraId="4AFB482F" w14:textId="77777777" w:rsidR="000A1EED" w:rsidRDefault="00BB2923">
      <w:pPr>
        <w:pStyle w:val="af"/>
        <w:numPr>
          <w:ilvl w:val="0"/>
          <w:numId w:val="2"/>
        </w:numPr>
        <w:jc w:val="left"/>
      </w:pPr>
      <w:r>
        <w:rPr>
          <w:rFonts w:hint="eastAsia"/>
          <w:i/>
          <w:iCs/>
        </w:rPr>
        <w:t>s</w:t>
      </w:r>
      <w:r>
        <w:rPr>
          <w:i/>
          <w:iCs/>
        </w:rPr>
        <w:t>ector</w:t>
      </w:r>
      <w:r>
        <w:rPr>
          <w:rFonts w:hint="eastAsia"/>
        </w:rPr>
        <w:t>有</w:t>
      </w:r>
      <w:r>
        <w:rPr>
          <w:rFonts w:hint="eastAsia"/>
        </w:rPr>
        <w:t>1</w:t>
      </w:r>
      <w:r>
        <w:t>5</w:t>
      </w:r>
      <w:r>
        <w:rPr>
          <w:rFonts w:hint="eastAsia"/>
        </w:rPr>
        <w:t>个分组值，</w:t>
      </w:r>
      <w:r>
        <w:rPr>
          <w:rFonts w:hint="eastAsia"/>
        </w:rPr>
        <w:t>1</w:t>
      </w:r>
      <w:r>
        <w:t>4</w:t>
      </w:r>
      <w:r>
        <w:rPr>
          <w:rFonts w:hint="eastAsia"/>
        </w:rPr>
        <w:t>个虚拟变量，该表不汇报结果</w:t>
      </w:r>
    </w:p>
    <w:p w14:paraId="250D18E7" w14:textId="77777777" w:rsidR="000A1EED" w:rsidRDefault="000A1EED">
      <w:pPr>
        <w:pStyle w:val="ae"/>
      </w:pPr>
      <w:bookmarkStart w:id="29" w:name="_Ref103018998"/>
    </w:p>
    <w:p w14:paraId="028129FE" w14:textId="77777777" w:rsidR="000A1EED" w:rsidRDefault="000A1EED">
      <w:pPr>
        <w:pStyle w:val="ae"/>
      </w:pPr>
    </w:p>
    <w:p w14:paraId="6E156C9D" w14:textId="77777777" w:rsidR="000A1EED" w:rsidRDefault="000A1EED">
      <w:pPr>
        <w:pStyle w:val="ae"/>
      </w:pPr>
    </w:p>
    <w:p w14:paraId="46F4B1C7" w14:textId="77777777" w:rsidR="000A1EED" w:rsidRDefault="00BB2923">
      <w:pPr>
        <w:pStyle w:val="ae"/>
      </w:pPr>
      <w:r>
        <w:br w:type="page"/>
      </w:r>
    </w:p>
    <w:p w14:paraId="34550B1E" w14:textId="58E38746" w:rsidR="000A1EED" w:rsidRDefault="00BB2923">
      <w:pPr>
        <w:pStyle w:val="ae"/>
      </w:pPr>
      <w:r>
        <w:rPr>
          <w:rFonts w:hint="eastAsia"/>
        </w:rPr>
        <w:lastRenderedPageBreak/>
        <w:t>表</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5</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2</w:t>
      </w:r>
      <w:r w:rsidR="00856445">
        <w:fldChar w:fldCharType="end"/>
      </w:r>
      <w:bookmarkEnd w:id="29"/>
      <w:r>
        <w:t xml:space="preserve"> </w:t>
      </w:r>
      <w:r>
        <w:rPr>
          <w:rFonts w:hint="eastAsia"/>
        </w:rPr>
        <w:t>对</w:t>
      </w:r>
      <w:r>
        <w:rPr>
          <w:i/>
          <w:iCs/>
        </w:rPr>
        <w:t>funding_</w:t>
      </w:r>
      <w:r>
        <w:rPr>
          <w:rFonts w:hint="eastAsia"/>
          <w:i/>
          <w:iCs/>
        </w:rPr>
        <w:t>s</w:t>
      </w:r>
      <w:r>
        <w:rPr>
          <w:i/>
          <w:iCs/>
        </w:rPr>
        <w:t>peed</w:t>
      </w:r>
      <w:r>
        <w:rPr>
          <w:rFonts w:hint="eastAsia"/>
        </w:rPr>
        <w:t>的</w:t>
      </w:r>
      <w:r>
        <w:rPr>
          <w:rFonts w:hint="eastAsia"/>
        </w:rPr>
        <w:t>Tobit</w:t>
      </w:r>
      <w:r>
        <w:rPr>
          <w:rFonts w:hint="eastAsia"/>
        </w:rPr>
        <w:t>回归结果</w:t>
      </w:r>
    </w:p>
    <w:tbl>
      <w:tblPr>
        <w:tblW w:w="8306" w:type="dxa"/>
        <w:tblLayout w:type="fixed"/>
        <w:tblLook w:val="04A0" w:firstRow="1" w:lastRow="0" w:firstColumn="1" w:lastColumn="0" w:noHBand="0" w:noVBand="1"/>
      </w:tblPr>
      <w:tblGrid>
        <w:gridCol w:w="2694"/>
        <w:gridCol w:w="1403"/>
        <w:gridCol w:w="1403"/>
        <w:gridCol w:w="1403"/>
        <w:gridCol w:w="1403"/>
      </w:tblGrid>
      <w:tr w:rsidR="0097000B" w14:paraId="3CA921A3" w14:textId="77777777" w:rsidTr="00C7074E">
        <w:trPr>
          <w:cantSplit/>
          <w:trHeight w:val="113"/>
        </w:trPr>
        <w:tc>
          <w:tcPr>
            <w:tcW w:w="2694" w:type="dxa"/>
            <w:tcBorders>
              <w:top w:val="single" w:sz="4" w:space="0" w:color="auto"/>
              <w:left w:val="nil"/>
              <w:bottom w:val="single" w:sz="4" w:space="0" w:color="auto"/>
              <w:right w:val="nil"/>
            </w:tcBorders>
            <w:shd w:val="clear" w:color="auto" w:fill="auto"/>
            <w:noWrap/>
          </w:tcPr>
          <w:p w14:paraId="3D983FFC" w14:textId="346FC054" w:rsidR="0097000B" w:rsidRDefault="0097000B" w:rsidP="0097000B">
            <w:pPr>
              <w:widowControl/>
              <w:snapToGrid w:val="0"/>
              <w:spacing w:line="280" w:lineRule="atLeast"/>
              <w:jc w:val="left"/>
              <w:rPr>
                <w:rFonts w:cs="Times New Roman"/>
                <w:kern w:val="0"/>
                <w:sz w:val="21"/>
                <w:szCs w:val="21"/>
              </w:rPr>
            </w:pPr>
            <w:r>
              <w:rPr>
                <w:rFonts w:cs="Times New Roman"/>
                <w:kern w:val="0"/>
                <w:sz w:val="21"/>
                <w:szCs w:val="21"/>
              </w:rPr>
              <w:t>Variable</w:t>
            </w:r>
          </w:p>
        </w:tc>
        <w:tc>
          <w:tcPr>
            <w:tcW w:w="1403" w:type="dxa"/>
            <w:tcBorders>
              <w:top w:val="single" w:sz="4" w:space="0" w:color="auto"/>
              <w:left w:val="nil"/>
              <w:bottom w:val="single" w:sz="4" w:space="0" w:color="auto"/>
              <w:right w:val="nil"/>
            </w:tcBorders>
            <w:shd w:val="clear" w:color="auto" w:fill="auto"/>
            <w:noWrap/>
          </w:tcPr>
          <w:p w14:paraId="3C2D6DB9" w14:textId="77777777" w:rsidR="0097000B" w:rsidRDefault="0097000B" w:rsidP="00C7074E">
            <w:pPr>
              <w:widowControl/>
              <w:snapToGrid w:val="0"/>
              <w:spacing w:line="276" w:lineRule="auto"/>
              <w:rPr>
                <w:rFonts w:eastAsia="等线" w:cs="Times New Roman"/>
                <w:color w:val="000000"/>
                <w:kern w:val="0"/>
                <w:sz w:val="21"/>
                <w:szCs w:val="21"/>
              </w:rPr>
            </w:pPr>
            <w:r>
              <w:rPr>
                <w:rFonts w:eastAsia="等线" w:cs="Times New Roman"/>
                <w:color w:val="000000"/>
                <w:kern w:val="0"/>
                <w:sz w:val="21"/>
                <w:szCs w:val="21"/>
              </w:rPr>
              <w:t>Model 1</w:t>
            </w:r>
          </w:p>
          <w:p w14:paraId="14DB8855" w14:textId="35D727B3" w:rsidR="0097000B" w:rsidRDefault="0097000B" w:rsidP="00C7074E">
            <w:pPr>
              <w:widowControl/>
              <w:snapToGrid w:val="0"/>
              <w:spacing w:line="276" w:lineRule="auto"/>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controls)</w:t>
            </w:r>
          </w:p>
        </w:tc>
        <w:tc>
          <w:tcPr>
            <w:tcW w:w="1403" w:type="dxa"/>
            <w:tcBorders>
              <w:top w:val="single" w:sz="4" w:space="0" w:color="auto"/>
              <w:left w:val="nil"/>
              <w:bottom w:val="single" w:sz="4" w:space="0" w:color="auto"/>
              <w:right w:val="nil"/>
            </w:tcBorders>
            <w:shd w:val="clear" w:color="auto" w:fill="auto"/>
            <w:noWrap/>
          </w:tcPr>
          <w:p w14:paraId="144B00A4" w14:textId="77777777" w:rsidR="0097000B" w:rsidRDefault="0097000B" w:rsidP="00C7074E">
            <w:pPr>
              <w:widowControl/>
              <w:snapToGrid w:val="0"/>
              <w:spacing w:line="276" w:lineRule="auto"/>
              <w:rPr>
                <w:rFonts w:eastAsia="等线" w:cs="Times New Roman"/>
                <w:color w:val="000000"/>
                <w:kern w:val="0"/>
                <w:sz w:val="21"/>
                <w:szCs w:val="21"/>
              </w:rPr>
            </w:pPr>
            <w:r>
              <w:rPr>
                <w:rFonts w:eastAsia="等线" w:cs="Times New Roman"/>
                <w:color w:val="000000"/>
                <w:kern w:val="0"/>
                <w:sz w:val="21"/>
                <w:szCs w:val="21"/>
              </w:rPr>
              <w:t>Model 2</w:t>
            </w:r>
          </w:p>
          <w:p w14:paraId="4509D9EE" w14:textId="1C644C14" w:rsidR="0097000B" w:rsidRDefault="0097000B" w:rsidP="00C7074E">
            <w:pPr>
              <w:widowControl/>
              <w:snapToGrid w:val="0"/>
              <w:spacing w:line="276" w:lineRule="auto"/>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main effect)</w:t>
            </w:r>
          </w:p>
        </w:tc>
        <w:tc>
          <w:tcPr>
            <w:tcW w:w="1403" w:type="dxa"/>
            <w:tcBorders>
              <w:top w:val="single" w:sz="4" w:space="0" w:color="auto"/>
              <w:left w:val="nil"/>
              <w:bottom w:val="single" w:sz="4" w:space="0" w:color="auto"/>
              <w:right w:val="nil"/>
            </w:tcBorders>
            <w:shd w:val="clear" w:color="auto" w:fill="auto"/>
            <w:noWrap/>
          </w:tcPr>
          <w:p w14:paraId="4EE5638A" w14:textId="77777777" w:rsidR="0097000B" w:rsidRDefault="0097000B" w:rsidP="00C7074E">
            <w:pPr>
              <w:widowControl/>
              <w:snapToGrid w:val="0"/>
              <w:spacing w:line="276" w:lineRule="auto"/>
              <w:rPr>
                <w:rFonts w:eastAsia="等线" w:cs="Times New Roman"/>
                <w:color w:val="000000"/>
                <w:kern w:val="0"/>
                <w:sz w:val="21"/>
                <w:szCs w:val="21"/>
              </w:rPr>
            </w:pPr>
            <w:r>
              <w:rPr>
                <w:rFonts w:eastAsia="等线" w:cs="Times New Roman"/>
                <w:color w:val="000000"/>
                <w:kern w:val="0"/>
                <w:sz w:val="21"/>
                <w:szCs w:val="21"/>
              </w:rPr>
              <w:t>Model 3</w:t>
            </w:r>
          </w:p>
          <w:p w14:paraId="25FA4A04" w14:textId="51288C75" w:rsidR="0097000B" w:rsidRDefault="0097000B" w:rsidP="00C7074E">
            <w:pPr>
              <w:widowControl/>
              <w:snapToGrid w:val="0"/>
              <w:spacing w:line="276" w:lineRule="auto"/>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main effect)</w:t>
            </w:r>
          </w:p>
        </w:tc>
        <w:tc>
          <w:tcPr>
            <w:tcW w:w="1403" w:type="dxa"/>
            <w:tcBorders>
              <w:top w:val="single" w:sz="4" w:space="0" w:color="auto"/>
              <w:left w:val="nil"/>
              <w:bottom w:val="single" w:sz="4" w:space="0" w:color="auto"/>
              <w:right w:val="nil"/>
            </w:tcBorders>
            <w:shd w:val="clear" w:color="auto" w:fill="auto"/>
            <w:noWrap/>
          </w:tcPr>
          <w:p w14:paraId="16A787B3" w14:textId="77777777" w:rsidR="0097000B" w:rsidRDefault="0097000B" w:rsidP="00C7074E">
            <w:pPr>
              <w:widowControl/>
              <w:snapToGrid w:val="0"/>
              <w:spacing w:line="276" w:lineRule="auto"/>
              <w:rPr>
                <w:rFonts w:eastAsia="等线" w:cs="Times New Roman"/>
                <w:color w:val="000000"/>
                <w:kern w:val="0"/>
                <w:sz w:val="21"/>
                <w:szCs w:val="21"/>
              </w:rPr>
            </w:pPr>
            <w:r>
              <w:rPr>
                <w:rFonts w:eastAsia="等线" w:cs="Times New Roman"/>
                <w:color w:val="000000"/>
                <w:kern w:val="0"/>
                <w:sz w:val="21"/>
                <w:szCs w:val="21"/>
              </w:rPr>
              <w:t>Model 4</w:t>
            </w:r>
          </w:p>
          <w:p w14:paraId="0DF64B08" w14:textId="340DA2F6" w:rsidR="0097000B" w:rsidRDefault="0097000B" w:rsidP="00C7074E">
            <w:pPr>
              <w:widowControl/>
              <w:snapToGrid w:val="0"/>
              <w:spacing w:line="276" w:lineRule="auto"/>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interaction)</w:t>
            </w:r>
          </w:p>
        </w:tc>
      </w:tr>
      <w:tr w:rsidR="000A1EED" w14:paraId="0096A70B" w14:textId="77777777">
        <w:trPr>
          <w:cantSplit/>
          <w:trHeight w:val="113"/>
        </w:trPr>
        <w:tc>
          <w:tcPr>
            <w:tcW w:w="2694" w:type="dxa"/>
            <w:tcBorders>
              <w:top w:val="nil"/>
              <w:left w:val="nil"/>
              <w:bottom w:val="nil"/>
              <w:right w:val="nil"/>
            </w:tcBorders>
            <w:shd w:val="clear" w:color="auto" w:fill="auto"/>
            <w:noWrap/>
            <w:vAlign w:val="center"/>
          </w:tcPr>
          <w:p w14:paraId="3F7C38BD"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happiness</w:t>
            </w:r>
          </w:p>
        </w:tc>
        <w:tc>
          <w:tcPr>
            <w:tcW w:w="1403" w:type="dxa"/>
            <w:tcBorders>
              <w:top w:val="nil"/>
              <w:left w:val="nil"/>
              <w:bottom w:val="nil"/>
              <w:right w:val="nil"/>
            </w:tcBorders>
            <w:shd w:val="clear" w:color="auto" w:fill="auto"/>
            <w:noWrap/>
            <w:vAlign w:val="center"/>
          </w:tcPr>
          <w:p w14:paraId="1B99924A"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6D8DDC6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0.293***</w:t>
            </w:r>
          </w:p>
        </w:tc>
        <w:tc>
          <w:tcPr>
            <w:tcW w:w="1403" w:type="dxa"/>
            <w:tcBorders>
              <w:top w:val="nil"/>
              <w:left w:val="nil"/>
              <w:bottom w:val="nil"/>
              <w:right w:val="nil"/>
            </w:tcBorders>
            <w:shd w:val="clear" w:color="auto" w:fill="auto"/>
            <w:noWrap/>
            <w:vAlign w:val="center"/>
          </w:tcPr>
          <w:p w14:paraId="764C314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0.293***</w:t>
            </w:r>
          </w:p>
        </w:tc>
        <w:tc>
          <w:tcPr>
            <w:tcW w:w="1403" w:type="dxa"/>
            <w:tcBorders>
              <w:top w:val="nil"/>
              <w:left w:val="nil"/>
              <w:bottom w:val="nil"/>
              <w:right w:val="nil"/>
            </w:tcBorders>
            <w:shd w:val="clear" w:color="auto" w:fill="auto"/>
            <w:noWrap/>
            <w:vAlign w:val="center"/>
          </w:tcPr>
          <w:p w14:paraId="640A777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0.293***</w:t>
            </w:r>
          </w:p>
        </w:tc>
      </w:tr>
      <w:tr w:rsidR="000A1EED" w14:paraId="098B6BBA" w14:textId="77777777">
        <w:trPr>
          <w:cantSplit/>
          <w:trHeight w:val="113"/>
        </w:trPr>
        <w:tc>
          <w:tcPr>
            <w:tcW w:w="2694" w:type="dxa"/>
            <w:tcBorders>
              <w:top w:val="nil"/>
              <w:left w:val="nil"/>
              <w:bottom w:val="nil"/>
              <w:right w:val="nil"/>
            </w:tcBorders>
            <w:shd w:val="clear" w:color="auto" w:fill="auto"/>
            <w:noWrap/>
            <w:vAlign w:val="center"/>
          </w:tcPr>
          <w:p w14:paraId="2E93000D"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5875CF42"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3A9D08D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(4.87)</w:t>
            </w:r>
          </w:p>
        </w:tc>
        <w:tc>
          <w:tcPr>
            <w:tcW w:w="1403" w:type="dxa"/>
            <w:tcBorders>
              <w:top w:val="nil"/>
              <w:left w:val="nil"/>
              <w:bottom w:val="nil"/>
              <w:right w:val="nil"/>
            </w:tcBorders>
            <w:shd w:val="clear" w:color="auto" w:fill="auto"/>
            <w:noWrap/>
            <w:vAlign w:val="center"/>
          </w:tcPr>
          <w:p w14:paraId="35689A1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(4.87)</w:t>
            </w:r>
          </w:p>
        </w:tc>
        <w:tc>
          <w:tcPr>
            <w:tcW w:w="1403" w:type="dxa"/>
            <w:tcBorders>
              <w:top w:val="nil"/>
              <w:left w:val="nil"/>
              <w:bottom w:val="nil"/>
              <w:right w:val="nil"/>
            </w:tcBorders>
            <w:shd w:val="clear" w:color="auto" w:fill="auto"/>
            <w:noWrap/>
            <w:vAlign w:val="center"/>
          </w:tcPr>
          <w:p w14:paraId="08ED0FF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(4.88)</w:t>
            </w:r>
          </w:p>
        </w:tc>
      </w:tr>
      <w:tr w:rsidR="000A1EED" w14:paraId="12F60E46" w14:textId="77777777">
        <w:trPr>
          <w:cantSplit/>
          <w:trHeight w:val="113"/>
        </w:trPr>
        <w:tc>
          <w:tcPr>
            <w:tcW w:w="2694" w:type="dxa"/>
            <w:tcBorders>
              <w:top w:val="nil"/>
              <w:left w:val="nil"/>
              <w:bottom w:val="nil"/>
              <w:right w:val="nil"/>
            </w:tcBorders>
            <w:shd w:val="clear" w:color="auto" w:fill="auto"/>
            <w:noWrap/>
            <w:vAlign w:val="center"/>
          </w:tcPr>
          <w:p w14:paraId="44B079FD"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sadness</w:t>
            </w:r>
          </w:p>
        </w:tc>
        <w:tc>
          <w:tcPr>
            <w:tcW w:w="1403" w:type="dxa"/>
            <w:tcBorders>
              <w:top w:val="nil"/>
              <w:left w:val="nil"/>
              <w:bottom w:val="nil"/>
              <w:right w:val="nil"/>
            </w:tcBorders>
            <w:shd w:val="clear" w:color="auto" w:fill="auto"/>
            <w:noWrap/>
            <w:vAlign w:val="center"/>
          </w:tcPr>
          <w:p w14:paraId="4144BA53"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04ACCCB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0.686**</w:t>
            </w:r>
          </w:p>
        </w:tc>
        <w:tc>
          <w:tcPr>
            <w:tcW w:w="1403" w:type="dxa"/>
            <w:tcBorders>
              <w:top w:val="nil"/>
              <w:left w:val="nil"/>
              <w:bottom w:val="nil"/>
              <w:right w:val="nil"/>
            </w:tcBorders>
            <w:shd w:val="clear" w:color="auto" w:fill="auto"/>
            <w:noWrap/>
            <w:vAlign w:val="center"/>
          </w:tcPr>
          <w:p w14:paraId="74360B5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0.682**</w:t>
            </w:r>
          </w:p>
        </w:tc>
        <w:tc>
          <w:tcPr>
            <w:tcW w:w="1403" w:type="dxa"/>
            <w:tcBorders>
              <w:top w:val="nil"/>
              <w:left w:val="nil"/>
              <w:bottom w:val="nil"/>
              <w:right w:val="nil"/>
            </w:tcBorders>
            <w:shd w:val="clear" w:color="auto" w:fill="auto"/>
            <w:noWrap/>
            <w:vAlign w:val="center"/>
          </w:tcPr>
          <w:p w14:paraId="585D6B9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0.683**</w:t>
            </w:r>
          </w:p>
        </w:tc>
      </w:tr>
      <w:tr w:rsidR="000A1EED" w14:paraId="017C5EE0" w14:textId="77777777">
        <w:trPr>
          <w:cantSplit/>
          <w:trHeight w:val="113"/>
        </w:trPr>
        <w:tc>
          <w:tcPr>
            <w:tcW w:w="2694" w:type="dxa"/>
            <w:tcBorders>
              <w:top w:val="nil"/>
              <w:left w:val="nil"/>
              <w:bottom w:val="nil"/>
              <w:right w:val="nil"/>
            </w:tcBorders>
            <w:shd w:val="clear" w:color="auto" w:fill="auto"/>
            <w:noWrap/>
            <w:vAlign w:val="center"/>
          </w:tcPr>
          <w:p w14:paraId="048E5BAA"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645F4021"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352C14B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(2.27)</w:t>
            </w:r>
          </w:p>
        </w:tc>
        <w:tc>
          <w:tcPr>
            <w:tcW w:w="1403" w:type="dxa"/>
            <w:tcBorders>
              <w:top w:val="nil"/>
              <w:left w:val="nil"/>
              <w:bottom w:val="nil"/>
              <w:right w:val="nil"/>
            </w:tcBorders>
            <w:shd w:val="clear" w:color="auto" w:fill="auto"/>
            <w:noWrap/>
            <w:vAlign w:val="center"/>
          </w:tcPr>
          <w:p w14:paraId="7724A64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(2.26)</w:t>
            </w:r>
          </w:p>
        </w:tc>
        <w:tc>
          <w:tcPr>
            <w:tcW w:w="1403" w:type="dxa"/>
            <w:tcBorders>
              <w:top w:val="nil"/>
              <w:left w:val="nil"/>
              <w:bottom w:val="nil"/>
              <w:right w:val="nil"/>
            </w:tcBorders>
            <w:shd w:val="clear" w:color="auto" w:fill="auto"/>
            <w:noWrap/>
            <w:vAlign w:val="center"/>
          </w:tcPr>
          <w:p w14:paraId="540C935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(2.26)</w:t>
            </w:r>
          </w:p>
        </w:tc>
      </w:tr>
      <w:tr w:rsidR="000A1EED" w14:paraId="7D5633B4" w14:textId="77777777">
        <w:trPr>
          <w:cantSplit/>
          <w:trHeight w:val="113"/>
        </w:trPr>
        <w:tc>
          <w:tcPr>
            <w:tcW w:w="2694" w:type="dxa"/>
            <w:tcBorders>
              <w:top w:val="nil"/>
              <w:left w:val="nil"/>
              <w:bottom w:val="nil"/>
              <w:right w:val="nil"/>
            </w:tcBorders>
            <w:shd w:val="clear" w:color="auto" w:fill="auto"/>
            <w:noWrap/>
            <w:vAlign w:val="center"/>
          </w:tcPr>
          <w:p w14:paraId="1B505FB0"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pst_psyc_cptl</w:t>
            </w:r>
          </w:p>
        </w:tc>
        <w:tc>
          <w:tcPr>
            <w:tcW w:w="1403" w:type="dxa"/>
            <w:tcBorders>
              <w:top w:val="nil"/>
              <w:left w:val="nil"/>
              <w:bottom w:val="nil"/>
              <w:right w:val="nil"/>
            </w:tcBorders>
            <w:shd w:val="clear" w:color="auto" w:fill="auto"/>
            <w:noWrap/>
            <w:vAlign w:val="center"/>
          </w:tcPr>
          <w:p w14:paraId="7573B223"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7285CDD4"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12362FD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-0.0689***</w:t>
            </w:r>
          </w:p>
        </w:tc>
        <w:tc>
          <w:tcPr>
            <w:tcW w:w="1403" w:type="dxa"/>
            <w:tcBorders>
              <w:top w:val="nil"/>
              <w:left w:val="nil"/>
              <w:bottom w:val="nil"/>
              <w:right w:val="nil"/>
            </w:tcBorders>
            <w:shd w:val="clear" w:color="auto" w:fill="auto"/>
            <w:noWrap/>
            <w:vAlign w:val="center"/>
          </w:tcPr>
          <w:p w14:paraId="43D5D4E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-0.0685***</w:t>
            </w:r>
          </w:p>
        </w:tc>
      </w:tr>
      <w:tr w:rsidR="000A1EED" w14:paraId="0DB60AD9" w14:textId="77777777">
        <w:trPr>
          <w:cantSplit/>
          <w:trHeight w:val="113"/>
        </w:trPr>
        <w:tc>
          <w:tcPr>
            <w:tcW w:w="2694" w:type="dxa"/>
            <w:tcBorders>
              <w:top w:val="nil"/>
              <w:left w:val="nil"/>
              <w:bottom w:val="nil"/>
              <w:right w:val="nil"/>
            </w:tcBorders>
            <w:shd w:val="clear" w:color="auto" w:fill="auto"/>
            <w:noWrap/>
            <w:vAlign w:val="center"/>
          </w:tcPr>
          <w:p w14:paraId="6F0A75A7"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7F506BD8"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4B463820"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5FE40AC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(-3.64)</w:t>
            </w:r>
          </w:p>
        </w:tc>
        <w:tc>
          <w:tcPr>
            <w:tcW w:w="1403" w:type="dxa"/>
            <w:tcBorders>
              <w:top w:val="nil"/>
              <w:left w:val="nil"/>
              <w:bottom w:val="nil"/>
              <w:right w:val="nil"/>
            </w:tcBorders>
            <w:shd w:val="clear" w:color="auto" w:fill="auto"/>
            <w:noWrap/>
            <w:vAlign w:val="center"/>
          </w:tcPr>
          <w:p w14:paraId="4A7F38E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(-3.62)</w:t>
            </w:r>
          </w:p>
        </w:tc>
      </w:tr>
      <w:tr w:rsidR="000A1EED" w14:paraId="12405C48" w14:textId="77777777">
        <w:trPr>
          <w:cantSplit/>
          <w:trHeight w:val="113"/>
        </w:trPr>
        <w:tc>
          <w:tcPr>
            <w:tcW w:w="2694" w:type="dxa"/>
            <w:tcBorders>
              <w:top w:val="nil"/>
              <w:left w:val="nil"/>
              <w:bottom w:val="nil"/>
              <w:right w:val="nil"/>
            </w:tcBorders>
            <w:shd w:val="clear" w:color="auto" w:fill="auto"/>
            <w:noWrap/>
            <w:vAlign w:val="center"/>
          </w:tcPr>
          <w:p w14:paraId="1BCAEB05"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 xml:space="preserve">pst_psyc_cptl </w:t>
            </w:r>
            <m:oMath>
              <m:r>
                <w:rPr>
                  <w:rFonts w:ascii="Cambria Math" w:eastAsia="等线" w:hAnsi="Cambria Math" w:cs="Times New Roman"/>
                  <w:color w:val="000000"/>
                  <w:kern w:val="0"/>
                  <w:sz w:val="21"/>
                  <w:szCs w:val="21"/>
                </w:rPr>
                <m:t>×</m:t>
              </m:r>
            </m:oMath>
            <w:r>
              <w:rPr>
                <w:rFonts w:eastAsia="等线" w:cs="Times New Roman"/>
                <w:color w:val="000000"/>
                <w:kern w:val="0"/>
                <w:sz w:val="21"/>
                <w:szCs w:val="21"/>
              </w:rPr>
              <w:t xml:space="preserve"> happiness</w:t>
            </w:r>
          </w:p>
        </w:tc>
        <w:tc>
          <w:tcPr>
            <w:tcW w:w="1403" w:type="dxa"/>
            <w:tcBorders>
              <w:top w:val="nil"/>
              <w:left w:val="nil"/>
              <w:bottom w:val="nil"/>
              <w:right w:val="nil"/>
            </w:tcBorders>
            <w:shd w:val="clear" w:color="auto" w:fill="auto"/>
            <w:noWrap/>
            <w:vAlign w:val="center"/>
          </w:tcPr>
          <w:p w14:paraId="52A6DD88"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668D8584"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5E48145C"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0E41ED7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0.0242</w:t>
            </w:r>
          </w:p>
        </w:tc>
      </w:tr>
      <w:tr w:rsidR="000A1EED" w14:paraId="6AD7B74C" w14:textId="77777777">
        <w:trPr>
          <w:cantSplit/>
          <w:trHeight w:val="113"/>
        </w:trPr>
        <w:tc>
          <w:tcPr>
            <w:tcW w:w="2694" w:type="dxa"/>
            <w:tcBorders>
              <w:top w:val="nil"/>
              <w:left w:val="nil"/>
              <w:bottom w:val="nil"/>
              <w:right w:val="nil"/>
            </w:tcBorders>
            <w:shd w:val="clear" w:color="auto" w:fill="auto"/>
            <w:noWrap/>
            <w:vAlign w:val="center"/>
          </w:tcPr>
          <w:p w14:paraId="4A20EC67"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6C1A18BC"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4033E506"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21E5F36B"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0DB81A5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(0.61)</w:t>
            </w:r>
          </w:p>
        </w:tc>
      </w:tr>
      <w:tr w:rsidR="000A1EED" w14:paraId="37A99A4E" w14:textId="77777777">
        <w:trPr>
          <w:cantSplit/>
          <w:trHeight w:val="113"/>
        </w:trPr>
        <w:tc>
          <w:tcPr>
            <w:tcW w:w="2694" w:type="dxa"/>
            <w:tcBorders>
              <w:top w:val="nil"/>
              <w:left w:val="nil"/>
              <w:bottom w:val="nil"/>
              <w:right w:val="nil"/>
            </w:tcBorders>
            <w:shd w:val="clear" w:color="auto" w:fill="auto"/>
            <w:noWrap/>
            <w:vAlign w:val="center"/>
          </w:tcPr>
          <w:p w14:paraId="709FDF2F"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 xml:space="preserve">pst_psyc_cptl </w:t>
            </w:r>
            <m:oMath>
              <m:r>
                <w:rPr>
                  <w:rFonts w:ascii="Cambria Math" w:eastAsia="等线" w:hAnsi="Cambria Math" w:cs="Times New Roman"/>
                  <w:color w:val="000000"/>
                  <w:kern w:val="0"/>
                  <w:sz w:val="21"/>
                  <w:szCs w:val="21"/>
                </w:rPr>
                <m:t>×</m:t>
              </m:r>
            </m:oMath>
            <w:r>
              <w:rPr>
                <w:rFonts w:eastAsia="等线" w:cs="Times New Roman"/>
                <w:color w:val="000000"/>
                <w:kern w:val="0"/>
                <w:sz w:val="21"/>
                <w:szCs w:val="21"/>
              </w:rPr>
              <w:t xml:space="preserve"> sadness</w:t>
            </w:r>
          </w:p>
        </w:tc>
        <w:tc>
          <w:tcPr>
            <w:tcW w:w="1403" w:type="dxa"/>
            <w:tcBorders>
              <w:top w:val="nil"/>
              <w:left w:val="nil"/>
              <w:bottom w:val="nil"/>
              <w:right w:val="nil"/>
            </w:tcBorders>
            <w:shd w:val="clear" w:color="auto" w:fill="auto"/>
            <w:noWrap/>
            <w:vAlign w:val="center"/>
          </w:tcPr>
          <w:p w14:paraId="40420297"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3F6A1FB7"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654F868C"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36E9853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-0.120</w:t>
            </w:r>
          </w:p>
        </w:tc>
      </w:tr>
      <w:tr w:rsidR="000A1EED" w14:paraId="4F1763BF" w14:textId="77777777">
        <w:trPr>
          <w:cantSplit/>
          <w:trHeight w:val="113"/>
        </w:trPr>
        <w:tc>
          <w:tcPr>
            <w:tcW w:w="2694" w:type="dxa"/>
            <w:tcBorders>
              <w:top w:val="nil"/>
              <w:left w:val="nil"/>
              <w:bottom w:val="single" w:sz="4" w:space="0" w:color="auto"/>
              <w:right w:val="nil"/>
            </w:tcBorders>
            <w:shd w:val="clear" w:color="auto" w:fill="auto"/>
            <w:noWrap/>
            <w:vAlign w:val="center"/>
          </w:tcPr>
          <w:p w14:paraId="009162B4"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single" w:sz="4" w:space="0" w:color="auto"/>
              <w:right w:val="nil"/>
            </w:tcBorders>
            <w:shd w:val="clear" w:color="auto" w:fill="auto"/>
            <w:noWrap/>
            <w:vAlign w:val="center"/>
          </w:tcPr>
          <w:p w14:paraId="648447FD"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41CAA262"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15C45701"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284A8D3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(-0.73)</w:t>
            </w:r>
          </w:p>
        </w:tc>
      </w:tr>
      <w:tr w:rsidR="000A1EED" w14:paraId="4780A40D" w14:textId="77777777">
        <w:trPr>
          <w:cantSplit/>
          <w:trHeight w:val="113"/>
        </w:trPr>
        <w:tc>
          <w:tcPr>
            <w:tcW w:w="2694" w:type="dxa"/>
            <w:tcBorders>
              <w:top w:val="single" w:sz="4" w:space="0" w:color="auto"/>
              <w:left w:val="nil"/>
              <w:right w:val="nil"/>
            </w:tcBorders>
            <w:shd w:val="clear" w:color="auto" w:fill="auto"/>
            <w:noWrap/>
            <w:vAlign w:val="center"/>
          </w:tcPr>
          <w:p w14:paraId="4F5A7326" w14:textId="77777777" w:rsidR="000A1EED" w:rsidRDefault="00BB2923">
            <w:pPr>
              <w:widowControl/>
              <w:snapToGrid w:val="0"/>
              <w:spacing w:line="280" w:lineRule="atLeast"/>
              <w:jc w:val="left"/>
              <w:rPr>
                <w:rFonts w:eastAsia="等线" w:cs="Times New Roman"/>
                <w:color w:val="000000"/>
                <w:sz w:val="21"/>
                <w:szCs w:val="21"/>
              </w:rPr>
            </w:pPr>
            <w:r>
              <w:rPr>
                <w:color w:val="000000"/>
                <w:sz w:val="21"/>
                <w:szCs w:val="21"/>
              </w:rPr>
              <w:t>picture</w:t>
            </w:r>
            <w:r>
              <w:rPr>
                <w:rFonts w:hint="eastAsia"/>
                <w:color w:val="000000"/>
                <w:sz w:val="21"/>
                <w:szCs w:val="21"/>
              </w:rPr>
              <w:t>_quality</w:t>
            </w:r>
          </w:p>
        </w:tc>
        <w:tc>
          <w:tcPr>
            <w:tcW w:w="1403" w:type="dxa"/>
            <w:tcBorders>
              <w:top w:val="single" w:sz="4" w:space="0" w:color="auto"/>
              <w:left w:val="nil"/>
              <w:right w:val="nil"/>
            </w:tcBorders>
            <w:shd w:val="clear" w:color="auto" w:fill="auto"/>
            <w:noWrap/>
            <w:vAlign w:val="center"/>
          </w:tcPr>
          <w:p w14:paraId="5C004DB2" w14:textId="77777777" w:rsidR="000A1EED" w:rsidRDefault="00BB2923">
            <w:pPr>
              <w:widowControl/>
              <w:snapToGrid w:val="0"/>
              <w:spacing w:line="280" w:lineRule="atLeast"/>
              <w:jc w:val="left"/>
              <w:rPr>
                <w:color w:val="000000"/>
                <w:sz w:val="21"/>
                <w:szCs w:val="21"/>
              </w:rPr>
            </w:pPr>
            <w:r>
              <w:rPr>
                <w:rFonts w:hint="eastAsia"/>
                <w:color w:val="000000"/>
                <w:sz w:val="21"/>
                <w:szCs w:val="21"/>
              </w:rPr>
              <w:t>0.347***</w:t>
            </w:r>
          </w:p>
        </w:tc>
        <w:tc>
          <w:tcPr>
            <w:tcW w:w="1403" w:type="dxa"/>
            <w:tcBorders>
              <w:top w:val="single" w:sz="4" w:space="0" w:color="auto"/>
              <w:left w:val="nil"/>
              <w:right w:val="nil"/>
            </w:tcBorders>
            <w:shd w:val="clear" w:color="auto" w:fill="auto"/>
            <w:noWrap/>
            <w:vAlign w:val="center"/>
          </w:tcPr>
          <w:p w14:paraId="12B19E27" w14:textId="77777777" w:rsidR="000A1EED" w:rsidRDefault="00BB2923">
            <w:pPr>
              <w:widowControl/>
              <w:snapToGrid w:val="0"/>
              <w:spacing w:line="280" w:lineRule="atLeast"/>
              <w:jc w:val="left"/>
              <w:rPr>
                <w:color w:val="000000"/>
                <w:sz w:val="21"/>
                <w:szCs w:val="21"/>
              </w:rPr>
            </w:pPr>
            <w:r>
              <w:rPr>
                <w:rFonts w:hint="eastAsia"/>
                <w:color w:val="000000"/>
                <w:sz w:val="21"/>
                <w:szCs w:val="21"/>
              </w:rPr>
              <w:t>0.342***</w:t>
            </w:r>
          </w:p>
        </w:tc>
        <w:tc>
          <w:tcPr>
            <w:tcW w:w="1403" w:type="dxa"/>
            <w:tcBorders>
              <w:top w:val="single" w:sz="4" w:space="0" w:color="auto"/>
              <w:left w:val="nil"/>
              <w:right w:val="nil"/>
            </w:tcBorders>
            <w:shd w:val="clear" w:color="auto" w:fill="auto"/>
            <w:noWrap/>
            <w:vAlign w:val="center"/>
          </w:tcPr>
          <w:p w14:paraId="430CF4A4" w14:textId="77777777" w:rsidR="000A1EED" w:rsidRDefault="00BB2923">
            <w:pPr>
              <w:widowControl/>
              <w:snapToGrid w:val="0"/>
              <w:spacing w:line="280" w:lineRule="atLeast"/>
              <w:jc w:val="left"/>
              <w:rPr>
                <w:color w:val="000000"/>
                <w:sz w:val="21"/>
                <w:szCs w:val="21"/>
              </w:rPr>
            </w:pPr>
            <w:r>
              <w:rPr>
                <w:rFonts w:hint="eastAsia"/>
                <w:color w:val="000000"/>
                <w:sz w:val="21"/>
                <w:szCs w:val="21"/>
              </w:rPr>
              <w:t>0.345***</w:t>
            </w:r>
          </w:p>
        </w:tc>
        <w:tc>
          <w:tcPr>
            <w:tcW w:w="1403" w:type="dxa"/>
            <w:tcBorders>
              <w:top w:val="single" w:sz="4" w:space="0" w:color="auto"/>
              <w:left w:val="nil"/>
              <w:right w:val="nil"/>
            </w:tcBorders>
            <w:shd w:val="clear" w:color="auto" w:fill="auto"/>
            <w:noWrap/>
            <w:vAlign w:val="center"/>
          </w:tcPr>
          <w:p w14:paraId="63121370" w14:textId="77777777" w:rsidR="000A1EED" w:rsidRDefault="00BB2923">
            <w:pPr>
              <w:widowControl/>
              <w:snapToGrid w:val="0"/>
              <w:spacing w:line="280" w:lineRule="atLeast"/>
              <w:jc w:val="left"/>
              <w:rPr>
                <w:color w:val="000000"/>
                <w:sz w:val="21"/>
                <w:szCs w:val="21"/>
              </w:rPr>
            </w:pPr>
            <w:r>
              <w:rPr>
                <w:rFonts w:hint="eastAsia"/>
                <w:color w:val="000000"/>
                <w:sz w:val="21"/>
                <w:szCs w:val="21"/>
              </w:rPr>
              <w:t>0.346***</w:t>
            </w:r>
          </w:p>
        </w:tc>
      </w:tr>
      <w:tr w:rsidR="000A1EED" w14:paraId="50F2DD1B" w14:textId="77777777">
        <w:trPr>
          <w:cantSplit/>
          <w:trHeight w:val="113"/>
        </w:trPr>
        <w:tc>
          <w:tcPr>
            <w:tcW w:w="2694" w:type="dxa"/>
            <w:tcBorders>
              <w:left w:val="nil"/>
              <w:bottom w:val="nil"/>
              <w:right w:val="nil"/>
            </w:tcBorders>
            <w:shd w:val="clear" w:color="auto" w:fill="auto"/>
            <w:noWrap/>
            <w:vAlign w:val="center"/>
          </w:tcPr>
          <w:p w14:paraId="2D2263EF" w14:textId="77777777" w:rsidR="000A1EED" w:rsidRDefault="000A1EED">
            <w:pPr>
              <w:widowControl/>
              <w:snapToGrid w:val="0"/>
              <w:spacing w:line="280" w:lineRule="atLeast"/>
              <w:jc w:val="left"/>
              <w:rPr>
                <w:rFonts w:eastAsia="等线" w:cs="Times New Roman"/>
                <w:color w:val="000000"/>
                <w:sz w:val="21"/>
                <w:szCs w:val="21"/>
              </w:rPr>
            </w:pPr>
          </w:p>
        </w:tc>
        <w:tc>
          <w:tcPr>
            <w:tcW w:w="1403" w:type="dxa"/>
            <w:tcBorders>
              <w:left w:val="nil"/>
              <w:bottom w:val="nil"/>
              <w:right w:val="nil"/>
            </w:tcBorders>
            <w:shd w:val="clear" w:color="auto" w:fill="auto"/>
            <w:noWrap/>
            <w:vAlign w:val="center"/>
          </w:tcPr>
          <w:p w14:paraId="1B60A02B" w14:textId="77777777" w:rsidR="000A1EED" w:rsidRDefault="00BB2923">
            <w:pPr>
              <w:widowControl/>
              <w:snapToGrid w:val="0"/>
              <w:spacing w:line="280" w:lineRule="atLeast"/>
              <w:jc w:val="left"/>
              <w:rPr>
                <w:color w:val="000000"/>
                <w:sz w:val="21"/>
                <w:szCs w:val="21"/>
              </w:rPr>
            </w:pPr>
            <w:r>
              <w:rPr>
                <w:rFonts w:hint="eastAsia"/>
                <w:color w:val="000000"/>
                <w:sz w:val="21"/>
                <w:szCs w:val="21"/>
              </w:rPr>
              <w:t>(6.97)</w:t>
            </w:r>
          </w:p>
        </w:tc>
        <w:tc>
          <w:tcPr>
            <w:tcW w:w="1403" w:type="dxa"/>
            <w:tcBorders>
              <w:left w:val="nil"/>
              <w:bottom w:val="nil"/>
              <w:right w:val="nil"/>
            </w:tcBorders>
            <w:shd w:val="clear" w:color="auto" w:fill="auto"/>
            <w:noWrap/>
            <w:vAlign w:val="center"/>
          </w:tcPr>
          <w:p w14:paraId="64ED4B04" w14:textId="77777777" w:rsidR="000A1EED" w:rsidRDefault="00BB2923">
            <w:pPr>
              <w:widowControl/>
              <w:snapToGrid w:val="0"/>
              <w:spacing w:line="280" w:lineRule="atLeast"/>
              <w:jc w:val="left"/>
              <w:rPr>
                <w:color w:val="000000"/>
                <w:sz w:val="21"/>
                <w:szCs w:val="21"/>
              </w:rPr>
            </w:pPr>
            <w:r>
              <w:rPr>
                <w:rFonts w:hint="eastAsia"/>
                <w:color w:val="000000"/>
                <w:sz w:val="21"/>
                <w:szCs w:val="21"/>
              </w:rPr>
              <w:t>(6.87)</w:t>
            </w:r>
          </w:p>
        </w:tc>
        <w:tc>
          <w:tcPr>
            <w:tcW w:w="1403" w:type="dxa"/>
            <w:tcBorders>
              <w:left w:val="nil"/>
              <w:bottom w:val="nil"/>
              <w:right w:val="nil"/>
            </w:tcBorders>
            <w:shd w:val="clear" w:color="auto" w:fill="auto"/>
            <w:noWrap/>
            <w:vAlign w:val="center"/>
          </w:tcPr>
          <w:p w14:paraId="7E63B789" w14:textId="77777777" w:rsidR="000A1EED" w:rsidRDefault="00BB2923">
            <w:pPr>
              <w:widowControl/>
              <w:snapToGrid w:val="0"/>
              <w:spacing w:line="280" w:lineRule="atLeast"/>
              <w:jc w:val="left"/>
              <w:rPr>
                <w:color w:val="000000"/>
                <w:sz w:val="21"/>
                <w:szCs w:val="21"/>
              </w:rPr>
            </w:pPr>
            <w:r>
              <w:rPr>
                <w:rFonts w:hint="eastAsia"/>
                <w:color w:val="000000"/>
                <w:sz w:val="21"/>
                <w:szCs w:val="21"/>
              </w:rPr>
              <w:t>(6.94)</w:t>
            </w:r>
          </w:p>
        </w:tc>
        <w:tc>
          <w:tcPr>
            <w:tcW w:w="1403" w:type="dxa"/>
            <w:tcBorders>
              <w:left w:val="nil"/>
              <w:bottom w:val="nil"/>
              <w:right w:val="nil"/>
            </w:tcBorders>
            <w:shd w:val="clear" w:color="auto" w:fill="auto"/>
            <w:noWrap/>
            <w:vAlign w:val="center"/>
          </w:tcPr>
          <w:p w14:paraId="5284EFDD" w14:textId="77777777" w:rsidR="000A1EED" w:rsidRDefault="00BB2923">
            <w:pPr>
              <w:widowControl/>
              <w:snapToGrid w:val="0"/>
              <w:spacing w:line="280" w:lineRule="atLeast"/>
              <w:jc w:val="left"/>
              <w:rPr>
                <w:color w:val="000000"/>
                <w:sz w:val="21"/>
                <w:szCs w:val="21"/>
              </w:rPr>
            </w:pPr>
            <w:r>
              <w:rPr>
                <w:rFonts w:hint="eastAsia"/>
                <w:color w:val="000000"/>
                <w:sz w:val="21"/>
                <w:szCs w:val="21"/>
              </w:rPr>
              <w:t>(6.95)</w:t>
            </w:r>
          </w:p>
        </w:tc>
      </w:tr>
      <w:tr w:rsidR="000A1EED" w14:paraId="43A70371" w14:textId="77777777">
        <w:trPr>
          <w:cantSplit/>
          <w:trHeight w:val="113"/>
        </w:trPr>
        <w:tc>
          <w:tcPr>
            <w:tcW w:w="2694" w:type="dxa"/>
            <w:tcBorders>
              <w:left w:val="nil"/>
              <w:bottom w:val="nil"/>
              <w:right w:val="nil"/>
            </w:tcBorders>
            <w:shd w:val="clear" w:color="auto" w:fill="auto"/>
            <w:noWrap/>
            <w:vAlign w:val="center"/>
          </w:tcPr>
          <w:p w14:paraId="10193D43"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story_word_count</w:t>
            </w:r>
          </w:p>
        </w:tc>
        <w:tc>
          <w:tcPr>
            <w:tcW w:w="1403" w:type="dxa"/>
            <w:tcBorders>
              <w:left w:val="nil"/>
              <w:bottom w:val="nil"/>
              <w:right w:val="nil"/>
            </w:tcBorders>
            <w:shd w:val="clear" w:color="auto" w:fill="auto"/>
            <w:noWrap/>
            <w:vAlign w:val="center"/>
          </w:tcPr>
          <w:p w14:paraId="334FEEC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0.00250***</w:t>
            </w:r>
          </w:p>
        </w:tc>
        <w:tc>
          <w:tcPr>
            <w:tcW w:w="1403" w:type="dxa"/>
            <w:tcBorders>
              <w:left w:val="nil"/>
              <w:bottom w:val="nil"/>
              <w:right w:val="nil"/>
            </w:tcBorders>
            <w:shd w:val="clear" w:color="auto" w:fill="auto"/>
            <w:noWrap/>
            <w:vAlign w:val="center"/>
          </w:tcPr>
          <w:p w14:paraId="1C8763E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0.00248***</w:t>
            </w:r>
          </w:p>
        </w:tc>
        <w:tc>
          <w:tcPr>
            <w:tcW w:w="1403" w:type="dxa"/>
            <w:tcBorders>
              <w:left w:val="nil"/>
              <w:bottom w:val="nil"/>
              <w:right w:val="nil"/>
            </w:tcBorders>
            <w:shd w:val="clear" w:color="auto" w:fill="auto"/>
            <w:noWrap/>
            <w:vAlign w:val="center"/>
          </w:tcPr>
          <w:p w14:paraId="110FEC6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0.00350***</w:t>
            </w:r>
          </w:p>
        </w:tc>
        <w:tc>
          <w:tcPr>
            <w:tcW w:w="1403" w:type="dxa"/>
            <w:tcBorders>
              <w:left w:val="nil"/>
              <w:bottom w:val="nil"/>
              <w:right w:val="nil"/>
            </w:tcBorders>
            <w:shd w:val="clear" w:color="auto" w:fill="auto"/>
            <w:noWrap/>
            <w:vAlign w:val="center"/>
          </w:tcPr>
          <w:p w14:paraId="2AEC3B2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0.00351***</w:t>
            </w:r>
          </w:p>
        </w:tc>
      </w:tr>
      <w:tr w:rsidR="000A1EED" w14:paraId="72288469" w14:textId="77777777">
        <w:trPr>
          <w:cantSplit/>
          <w:trHeight w:val="113"/>
        </w:trPr>
        <w:tc>
          <w:tcPr>
            <w:tcW w:w="2694" w:type="dxa"/>
            <w:tcBorders>
              <w:top w:val="nil"/>
              <w:left w:val="nil"/>
              <w:bottom w:val="nil"/>
              <w:right w:val="nil"/>
            </w:tcBorders>
            <w:shd w:val="clear" w:color="auto" w:fill="auto"/>
            <w:noWrap/>
            <w:vAlign w:val="center"/>
          </w:tcPr>
          <w:p w14:paraId="793BD493"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0756F30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(3.34)</w:t>
            </w:r>
          </w:p>
        </w:tc>
        <w:tc>
          <w:tcPr>
            <w:tcW w:w="1403" w:type="dxa"/>
            <w:tcBorders>
              <w:top w:val="nil"/>
              <w:left w:val="nil"/>
              <w:bottom w:val="nil"/>
              <w:right w:val="nil"/>
            </w:tcBorders>
            <w:shd w:val="clear" w:color="auto" w:fill="auto"/>
            <w:noWrap/>
            <w:vAlign w:val="center"/>
          </w:tcPr>
          <w:p w14:paraId="2DB6357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(3.33)</w:t>
            </w:r>
          </w:p>
        </w:tc>
        <w:tc>
          <w:tcPr>
            <w:tcW w:w="1403" w:type="dxa"/>
            <w:tcBorders>
              <w:top w:val="nil"/>
              <w:left w:val="nil"/>
              <w:bottom w:val="nil"/>
              <w:right w:val="nil"/>
            </w:tcBorders>
            <w:shd w:val="clear" w:color="auto" w:fill="auto"/>
            <w:noWrap/>
            <w:vAlign w:val="center"/>
          </w:tcPr>
          <w:p w14:paraId="422E4C4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(4.40)</w:t>
            </w:r>
          </w:p>
        </w:tc>
        <w:tc>
          <w:tcPr>
            <w:tcW w:w="1403" w:type="dxa"/>
            <w:tcBorders>
              <w:top w:val="nil"/>
              <w:left w:val="nil"/>
              <w:bottom w:val="nil"/>
              <w:right w:val="nil"/>
            </w:tcBorders>
            <w:shd w:val="clear" w:color="auto" w:fill="auto"/>
            <w:noWrap/>
            <w:vAlign w:val="center"/>
          </w:tcPr>
          <w:p w14:paraId="0532350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(4.40)</w:t>
            </w:r>
          </w:p>
        </w:tc>
      </w:tr>
      <w:tr w:rsidR="000A1EED" w14:paraId="2115C83E" w14:textId="77777777">
        <w:trPr>
          <w:cantSplit/>
          <w:trHeight w:val="113"/>
        </w:trPr>
        <w:tc>
          <w:tcPr>
            <w:tcW w:w="2694" w:type="dxa"/>
            <w:tcBorders>
              <w:top w:val="nil"/>
              <w:left w:val="nil"/>
              <w:bottom w:val="nil"/>
              <w:right w:val="nil"/>
            </w:tcBorders>
            <w:shd w:val="clear" w:color="auto" w:fill="auto"/>
            <w:noWrap/>
            <w:vAlign w:val="center"/>
          </w:tcPr>
          <w:p w14:paraId="176CA58F"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gender</w:t>
            </w:r>
          </w:p>
        </w:tc>
        <w:tc>
          <w:tcPr>
            <w:tcW w:w="1403" w:type="dxa"/>
            <w:tcBorders>
              <w:top w:val="nil"/>
              <w:left w:val="nil"/>
              <w:bottom w:val="nil"/>
              <w:right w:val="nil"/>
            </w:tcBorders>
            <w:shd w:val="clear" w:color="auto" w:fill="auto"/>
            <w:noWrap/>
            <w:vAlign w:val="center"/>
          </w:tcPr>
          <w:p w14:paraId="3E182AB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1.481***</w:t>
            </w:r>
          </w:p>
        </w:tc>
        <w:tc>
          <w:tcPr>
            <w:tcW w:w="1403" w:type="dxa"/>
            <w:tcBorders>
              <w:top w:val="nil"/>
              <w:left w:val="nil"/>
              <w:bottom w:val="nil"/>
              <w:right w:val="nil"/>
            </w:tcBorders>
            <w:shd w:val="clear" w:color="auto" w:fill="auto"/>
            <w:noWrap/>
            <w:vAlign w:val="center"/>
          </w:tcPr>
          <w:p w14:paraId="402B075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1.428***</w:t>
            </w:r>
          </w:p>
        </w:tc>
        <w:tc>
          <w:tcPr>
            <w:tcW w:w="1403" w:type="dxa"/>
            <w:tcBorders>
              <w:top w:val="nil"/>
              <w:left w:val="nil"/>
              <w:bottom w:val="nil"/>
              <w:right w:val="nil"/>
            </w:tcBorders>
            <w:shd w:val="clear" w:color="auto" w:fill="auto"/>
            <w:noWrap/>
            <w:vAlign w:val="center"/>
          </w:tcPr>
          <w:p w14:paraId="4DC6820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1.422***</w:t>
            </w:r>
          </w:p>
        </w:tc>
        <w:tc>
          <w:tcPr>
            <w:tcW w:w="1403" w:type="dxa"/>
            <w:tcBorders>
              <w:top w:val="nil"/>
              <w:left w:val="nil"/>
              <w:bottom w:val="nil"/>
              <w:right w:val="nil"/>
            </w:tcBorders>
            <w:shd w:val="clear" w:color="auto" w:fill="auto"/>
            <w:noWrap/>
            <w:vAlign w:val="center"/>
          </w:tcPr>
          <w:p w14:paraId="5377416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1.422***</w:t>
            </w:r>
          </w:p>
        </w:tc>
      </w:tr>
      <w:tr w:rsidR="000A1EED" w14:paraId="28C0D6F2" w14:textId="77777777">
        <w:trPr>
          <w:cantSplit/>
          <w:trHeight w:val="113"/>
        </w:trPr>
        <w:tc>
          <w:tcPr>
            <w:tcW w:w="2694" w:type="dxa"/>
            <w:tcBorders>
              <w:top w:val="nil"/>
              <w:left w:val="nil"/>
              <w:bottom w:val="nil"/>
              <w:right w:val="nil"/>
            </w:tcBorders>
            <w:shd w:val="clear" w:color="auto" w:fill="auto"/>
            <w:noWrap/>
            <w:vAlign w:val="center"/>
          </w:tcPr>
          <w:p w14:paraId="5BAFBD9A"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000996F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(21.74)</w:t>
            </w:r>
          </w:p>
        </w:tc>
        <w:tc>
          <w:tcPr>
            <w:tcW w:w="1403" w:type="dxa"/>
            <w:tcBorders>
              <w:top w:val="nil"/>
              <w:left w:val="nil"/>
              <w:bottom w:val="nil"/>
              <w:right w:val="nil"/>
            </w:tcBorders>
            <w:shd w:val="clear" w:color="auto" w:fill="auto"/>
            <w:noWrap/>
            <w:vAlign w:val="center"/>
          </w:tcPr>
          <w:p w14:paraId="0AF02E7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(20.76)</w:t>
            </w:r>
          </w:p>
        </w:tc>
        <w:tc>
          <w:tcPr>
            <w:tcW w:w="1403" w:type="dxa"/>
            <w:tcBorders>
              <w:top w:val="nil"/>
              <w:left w:val="nil"/>
              <w:bottom w:val="nil"/>
              <w:right w:val="nil"/>
            </w:tcBorders>
            <w:shd w:val="clear" w:color="auto" w:fill="auto"/>
            <w:noWrap/>
            <w:vAlign w:val="center"/>
          </w:tcPr>
          <w:p w14:paraId="3B322979"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(20.68)</w:t>
            </w:r>
          </w:p>
        </w:tc>
        <w:tc>
          <w:tcPr>
            <w:tcW w:w="1403" w:type="dxa"/>
            <w:tcBorders>
              <w:top w:val="nil"/>
              <w:left w:val="nil"/>
              <w:bottom w:val="nil"/>
              <w:right w:val="nil"/>
            </w:tcBorders>
            <w:shd w:val="clear" w:color="auto" w:fill="auto"/>
            <w:noWrap/>
            <w:vAlign w:val="center"/>
          </w:tcPr>
          <w:p w14:paraId="0E6DE39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(20.67)</w:t>
            </w:r>
          </w:p>
        </w:tc>
      </w:tr>
      <w:tr w:rsidR="000A1EED" w14:paraId="30954B7D" w14:textId="77777777">
        <w:trPr>
          <w:cantSplit/>
          <w:trHeight w:val="113"/>
        </w:trPr>
        <w:tc>
          <w:tcPr>
            <w:tcW w:w="2694" w:type="dxa"/>
            <w:tcBorders>
              <w:top w:val="nil"/>
              <w:left w:val="nil"/>
              <w:bottom w:val="nil"/>
              <w:right w:val="nil"/>
            </w:tcBorders>
            <w:shd w:val="clear" w:color="auto" w:fill="auto"/>
            <w:noWrap/>
            <w:vAlign w:val="center"/>
          </w:tcPr>
          <w:p w14:paraId="0902D982"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group_borrower</w:t>
            </w:r>
          </w:p>
        </w:tc>
        <w:tc>
          <w:tcPr>
            <w:tcW w:w="1403" w:type="dxa"/>
            <w:tcBorders>
              <w:top w:val="nil"/>
              <w:left w:val="nil"/>
              <w:bottom w:val="nil"/>
              <w:right w:val="nil"/>
            </w:tcBorders>
            <w:shd w:val="clear" w:color="auto" w:fill="auto"/>
            <w:noWrap/>
            <w:vAlign w:val="center"/>
          </w:tcPr>
          <w:p w14:paraId="4D5F10A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1.317***</w:t>
            </w:r>
          </w:p>
        </w:tc>
        <w:tc>
          <w:tcPr>
            <w:tcW w:w="1403" w:type="dxa"/>
            <w:tcBorders>
              <w:top w:val="nil"/>
              <w:left w:val="nil"/>
              <w:bottom w:val="nil"/>
              <w:right w:val="nil"/>
            </w:tcBorders>
            <w:shd w:val="clear" w:color="auto" w:fill="auto"/>
            <w:noWrap/>
            <w:vAlign w:val="center"/>
          </w:tcPr>
          <w:p w14:paraId="530F2BB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1.233***</w:t>
            </w:r>
          </w:p>
        </w:tc>
        <w:tc>
          <w:tcPr>
            <w:tcW w:w="1403" w:type="dxa"/>
            <w:tcBorders>
              <w:top w:val="nil"/>
              <w:left w:val="nil"/>
              <w:bottom w:val="nil"/>
              <w:right w:val="nil"/>
            </w:tcBorders>
            <w:shd w:val="clear" w:color="auto" w:fill="auto"/>
            <w:noWrap/>
            <w:vAlign w:val="center"/>
          </w:tcPr>
          <w:p w14:paraId="080BE84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1.174***</w:t>
            </w:r>
          </w:p>
        </w:tc>
        <w:tc>
          <w:tcPr>
            <w:tcW w:w="1403" w:type="dxa"/>
            <w:tcBorders>
              <w:top w:val="nil"/>
              <w:left w:val="nil"/>
              <w:bottom w:val="nil"/>
              <w:right w:val="nil"/>
            </w:tcBorders>
            <w:shd w:val="clear" w:color="auto" w:fill="auto"/>
            <w:noWrap/>
            <w:vAlign w:val="center"/>
          </w:tcPr>
          <w:p w14:paraId="4BDB213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1.175***</w:t>
            </w:r>
          </w:p>
        </w:tc>
      </w:tr>
      <w:tr w:rsidR="000A1EED" w14:paraId="13FC1B7E" w14:textId="77777777">
        <w:trPr>
          <w:cantSplit/>
          <w:trHeight w:val="113"/>
        </w:trPr>
        <w:tc>
          <w:tcPr>
            <w:tcW w:w="2694" w:type="dxa"/>
            <w:tcBorders>
              <w:top w:val="nil"/>
              <w:left w:val="nil"/>
              <w:bottom w:val="nil"/>
              <w:right w:val="nil"/>
            </w:tcBorders>
            <w:shd w:val="clear" w:color="auto" w:fill="auto"/>
            <w:noWrap/>
            <w:vAlign w:val="center"/>
          </w:tcPr>
          <w:p w14:paraId="6A7DC975"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76A67F8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(5.41)</w:t>
            </w:r>
          </w:p>
        </w:tc>
        <w:tc>
          <w:tcPr>
            <w:tcW w:w="1403" w:type="dxa"/>
            <w:tcBorders>
              <w:top w:val="nil"/>
              <w:left w:val="nil"/>
              <w:bottom w:val="nil"/>
              <w:right w:val="nil"/>
            </w:tcBorders>
            <w:shd w:val="clear" w:color="auto" w:fill="auto"/>
            <w:noWrap/>
            <w:vAlign w:val="center"/>
          </w:tcPr>
          <w:p w14:paraId="6C77E2D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(5.06)</w:t>
            </w:r>
          </w:p>
        </w:tc>
        <w:tc>
          <w:tcPr>
            <w:tcW w:w="1403" w:type="dxa"/>
            <w:tcBorders>
              <w:top w:val="nil"/>
              <w:left w:val="nil"/>
              <w:bottom w:val="nil"/>
              <w:right w:val="nil"/>
            </w:tcBorders>
            <w:shd w:val="clear" w:color="auto" w:fill="auto"/>
            <w:noWrap/>
            <w:vAlign w:val="center"/>
          </w:tcPr>
          <w:p w14:paraId="4E4743B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(4.81)</w:t>
            </w:r>
          </w:p>
        </w:tc>
        <w:tc>
          <w:tcPr>
            <w:tcW w:w="1403" w:type="dxa"/>
            <w:tcBorders>
              <w:top w:val="nil"/>
              <w:left w:val="nil"/>
              <w:bottom w:val="nil"/>
              <w:right w:val="nil"/>
            </w:tcBorders>
            <w:shd w:val="clear" w:color="auto" w:fill="auto"/>
            <w:noWrap/>
            <w:vAlign w:val="center"/>
          </w:tcPr>
          <w:p w14:paraId="1EFE11C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(4.81)</w:t>
            </w:r>
          </w:p>
        </w:tc>
      </w:tr>
      <w:tr w:rsidR="000A1EED" w14:paraId="187215A3" w14:textId="77777777">
        <w:trPr>
          <w:cantSplit/>
          <w:trHeight w:val="113"/>
        </w:trPr>
        <w:tc>
          <w:tcPr>
            <w:tcW w:w="2694" w:type="dxa"/>
            <w:tcBorders>
              <w:top w:val="nil"/>
              <w:left w:val="nil"/>
              <w:bottom w:val="nil"/>
              <w:right w:val="nil"/>
            </w:tcBorders>
            <w:shd w:val="clear" w:color="auto" w:fill="auto"/>
            <w:noWrap/>
            <w:vAlign w:val="center"/>
          </w:tcPr>
          <w:p w14:paraId="49B76659"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annual_income</w:t>
            </w:r>
          </w:p>
        </w:tc>
        <w:tc>
          <w:tcPr>
            <w:tcW w:w="1403" w:type="dxa"/>
            <w:tcBorders>
              <w:top w:val="nil"/>
              <w:left w:val="nil"/>
              <w:bottom w:val="nil"/>
              <w:right w:val="nil"/>
            </w:tcBorders>
            <w:shd w:val="clear" w:color="auto" w:fill="auto"/>
            <w:noWrap/>
            <w:vAlign w:val="center"/>
          </w:tcPr>
          <w:p w14:paraId="1BDE394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-0.381***</w:t>
            </w:r>
          </w:p>
        </w:tc>
        <w:tc>
          <w:tcPr>
            <w:tcW w:w="1403" w:type="dxa"/>
            <w:tcBorders>
              <w:top w:val="nil"/>
              <w:left w:val="nil"/>
              <w:bottom w:val="nil"/>
              <w:right w:val="nil"/>
            </w:tcBorders>
            <w:shd w:val="clear" w:color="auto" w:fill="auto"/>
            <w:noWrap/>
            <w:vAlign w:val="center"/>
          </w:tcPr>
          <w:p w14:paraId="3749181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-0.409***</w:t>
            </w:r>
          </w:p>
        </w:tc>
        <w:tc>
          <w:tcPr>
            <w:tcW w:w="1403" w:type="dxa"/>
            <w:tcBorders>
              <w:top w:val="nil"/>
              <w:left w:val="nil"/>
              <w:bottom w:val="nil"/>
              <w:right w:val="nil"/>
            </w:tcBorders>
            <w:shd w:val="clear" w:color="auto" w:fill="auto"/>
            <w:noWrap/>
            <w:vAlign w:val="center"/>
          </w:tcPr>
          <w:p w14:paraId="0A2CF68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-0.398***</w:t>
            </w:r>
          </w:p>
        </w:tc>
        <w:tc>
          <w:tcPr>
            <w:tcW w:w="1403" w:type="dxa"/>
            <w:tcBorders>
              <w:top w:val="nil"/>
              <w:left w:val="nil"/>
              <w:bottom w:val="nil"/>
              <w:right w:val="nil"/>
            </w:tcBorders>
            <w:shd w:val="clear" w:color="auto" w:fill="auto"/>
            <w:noWrap/>
            <w:vAlign w:val="center"/>
          </w:tcPr>
          <w:p w14:paraId="79FA754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-0.398***</w:t>
            </w:r>
          </w:p>
        </w:tc>
      </w:tr>
      <w:tr w:rsidR="000A1EED" w14:paraId="414A1BB4" w14:textId="77777777">
        <w:trPr>
          <w:cantSplit/>
          <w:trHeight w:val="113"/>
        </w:trPr>
        <w:tc>
          <w:tcPr>
            <w:tcW w:w="2694" w:type="dxa"/>
            <w:tcBorders>
              <w:top w:val="nil"/>
              <w:left w:val="nil"/>
              <w:bottom w:val="nil"/>
              <w:right w:val="nil"/>
            </w:tcBorders>
            <w:shd w:val="clear" w:color="auto" w:fill="auto"/>
            <w:noWrap/>
            <w:vAlign w:val="center"/>
          </w:tcPr>
          <w:p w14:paraId="6BB4D6F8"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13A7D03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(-6.03)</w:t>
            </w:r>
          </w:p>
        </w:tc>
        <w:tc>
          <w:tcPr>
            <w:tcW w:w="1403" w:type="dxa"/>
            <w:tcBorders>
              <w:top w:val="nil"/>
              <w:left w:val="nil"/>
              <w:bottom w:val="nil"/>
              <w:right w:val="nil"/>
            </w:tcBorders>
            <w:shd w:val="clear" w:color="auto" w:fill="auto"/>
            <w:noWrap/>
            <w:vAlign w:val="center"/>
          </w:tcPr>
          <w:p w14:paraId="27ECC6F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(-6.45)</w:t>
            </w:r>
          </w:p>
        </w:tc>
        <w:tc>
          <w:tcPr>
            <w:tcW w:w="1403" w:type="dxa"/>
            <w:tcBorders>
              <w:top w:val="nil"/>
              <w:left w:val="nil"/>
              <w:bottom w:val="nil"/>
              <w:right w:val="nil"/>
            </w:tcBorders>
            <w:shd w:val="clear" w:color="auto" w:fill="auto"/>
            <w:noWrap/>
            <w:vAlign w:val="center"/>
          </w:tcPr>
          <w:p w14:paraId="4199056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(-6.28)</w:t>
            </w:r>
          </w:p>
        </w:tc>
        <w:tc>
          <w:tcPr>
            <w:tcW w:w="1403" w:type="dxa"/>
            <w:tcBorders>
              <w:top w:val="nil"/>
              <w:left w:val="nil"/>
              <w:bottom w:val="nil"/>
              <w:right w:val="nil"/>
            </w:tcBorders>
            <w:shd w:val="clear" w:color="auto" w:fill="auto"/>
            <w:noWrap/>
            <w:vAlign w:val="center"/>
          </w:tcPr>
          <w:p w14:paraId="267067C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(-6.29)</w:t>
            </w:r>
          </w:p>
        </w:tc>
      </w:tr>
      <w:tr w:rsidR="000A1EED" w14:paraId="1DBFFDD4" w14:textId="77777777">
        <w:trPr>
          <w:cantSplit/>
          <w:trHeight w:val="113"/>
        </w:trPr>
        <w:tc>
          <w:tcPr>
            <w:tcW w:w="2694" w:type="dxa"/>
            <w:tcBorders>
              <w:top w:val="nil"/>
              <w:left w:val="nil"/>
              <w:bottom w:val="nil"/>
              <w:right w:val="nil"/>
            </w:tcBorders>
            <w:shd w:val="clear" w:color="auto" w:fill="auto"/>
            <w:noWrap/>
            <w:vAlign w:val="center"/>
          </w:tcPr>
          <w:p w14:paraId="53159D22"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partner_risk</w:t>
            </w:r>
          </w:p>
        </w:tc>
        <w:tc>
          <w:tcPr>
            <w:tcW w:w="1403" w:type="dxa"/>
            <w:tcBorders>
              <w:top w:val="nil"/>
              <w:left w:val="nil"/>
              <w:bottom w:val="nil"/>
              <w:right w:val="nil"/>
            </w:tcBorders>
            <w:shd w:val="clear" w:color="auto" w:fill="auto"/>
            <w:noWrap/>
            <w:vAlign w:val="center"/>
          </w:tcPr>
          <w:p w14:paraId="7F3A0BE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-0.0261</w:t>
            </w:r>
          </w:p>
        </w:tc>
        <w:tc>
          <w:tcPr>
            <w:tcW w:w="1403" w:type="dxa"/>
            <w:tcBorders>
              <w:top w:val="nil"/>
              <w:left w:val="nil"/>
              <w:bottom w:val="nil"/>
              <w:right w:val="nil"/>
            </w:tcBorders>
            <w:shd w:val="clear" w:color="auto" w:fill="auto"/>
            <w:noWrap/>
            <w:vAlign w:val="center"/>
          </w:tcPr>
          <w:p w14:paraId="70E75BA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-0.0301</w:t>
            </w:r>
          </w:p>
        </w:tc>
        <w:tc>
          <w:tcPr>
            <w:tcW w:w="1403" w:type="dxa"/>
            <w:tcBorders>
              <w:top w:val="nil"/>
              <w:left w:val="nil"/>
              <w:bottom w:val="nil"/>
              <w:right w:val="nil"/>
            </w:tcBorders>
            <w:shd w:val="clear" w:color="auto" w:fill="auto"/>
            <w:noWrap/>
            <w:vAlign w:val="center"/>
          </w:tcPr>
          <w:p w14:paraId="76B33109"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-0.0460</w:t>
            </w:r>
          </w:p>
        </w:tc>
        <w:tc>
          <w:tcPr>
            <w:tcW w:w="1403" w:type="dxa"/>
            <w:tcBorders>
              <w:top w:val="nil"/>
              <w:left w:val="nil"/>
              <w:bottom w:val="nil"/>
              <w:right w:val="nil"/>
            </w:tcBorders>
            <w:shd w:val="clear" w:color="auto" w:fill="auto"/>
            <w:noWrap/>
            <w:vAlign w:val="center"/>
          </w:tcPr>
          <w:p w14:paraId="536D28B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-0.0450</w:t>
            </w:r>
          </w:p>
        </w:tc>
      </w:tr>
      <w:tr w:rsidR="000A1EED" w14:paraId="21BB83F6" w14:textId="77777777">
        <w:trPr>
          <w:cantSplit/>
          <w:trHeight w:val="113"/>
        </w:trPr>
        <w:tc>
          <w:tcPr>
            <w:tcW w:w="2694" w:type="dxa"/>
            <w:tcBorders>
              <w:top w:val="nil"/>
              <w:left w:val="nil"/>
              <w:bottom w:val="nil"/>
              <w:right w:val="nil"/>
            </w:tcBorders>
            <w:shd w:val="clear" w:color="auto" w:fill="auto"/>
            <w:noWrap/>
            <w:vAlign w:val="center"/>
          </w:tcPr>
          <w:p w14:paraId="69795F77"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705053E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(-0.88)</w:t>
            </w:r>
          </w:p>
        </w:tc>
        <w:tc>
          <w:tcPr>
            <w:tcW w:w="1403" w:type="dxa"/>
            <w:tcBorders>
              <w:top w:val="nil"/>
              <w:left w:val="nil"/>
              <w:bottom w:val="nil"/>
              <w:right w:val="nil"/>
            </w:tcBorders>
            <w:shd w:val="clear" w:color="auto" w:fill="auto"/>
            <w:noWrap/>
            <w:vAlign w:val="center"/>
          </w:tcPr>
          <w:p w14:paraId="54B0F3C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(-1.02)</w:t>
            </w:r>
          </w:p>
        </w:tc>
        <w:tc>
          <w:tcPr>
            <w:tcW w:w="1403" w:type="dxa"/>
            <w:tcBorders>
              <w:top w:val="nil"/>
              <w:left w:val="nil"/>
              <w:bottom w:val="nil"/>
              <w:right w:val="nil"/>
            </w:tcBorders>
            <w:shd w:val="clear" w:color="auto" w:fill="auto"/>
            <w:noWrap/>
            <w:vAlign w:val="center"/>
          </w:tcPr>
          <w:p w14:paraId="23841DB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(-1.54)</w:t>
            </w:r>
          </w:p>
        </w:tc>
        <w:tc>
          <w:tcPr>
            <w:tcW w:w="1403" w:type="dxa"/>
            <w:tcBorders>
              <w:top w:val="nil"/>
              <w:left w:val="nil"/>
              <w:bottom w:val="nil"/>
              <w:right w:val="nil"/>
            </w:tcBorders>
            <w:shd w:val="clear" w:color="auto" w:fill="auto"/>
            <w:noWrap/>
            <w:vAlign w:val="center"/>
          </w:tcPr>
          <w:p w14:paraId="1E75A159"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(-1.51)</w:t>
            </w:r>
          </w:p>
        </w:tc>
      </w:tr>
      <w:tr w:rsidR="000A1EED" w14:paraId="0D21DC98" w14:textId="77777777">
        <w:trPr>
          <w:cantSplit/>
          <w:trHeight w:val="113"/>
        </w:trPr>
        <w:tc>
          <w:tcPr>
            <w:tcW w:w="2694" w:type="dxa"/>
            <w:tcBorders>
              <w:top w:val="nil"/>
              <w:left w:val="nil"/>
              <w:bottom w:val="nil"/>
              <w:right w:val="nil"/>
            </w:tcBorders>
            <w:shd w:val="clear" w:color="auto" w:fill="auto"/>
            <w:noWrap/>
            <w:vAlign w:val="center"/>
          </w:tcPr>
          <w:p w14:paraId="31C249C9"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loan_amount</w:t>
            </w:r>
          </w:p>
        </w:tc>
        <w:tc>
          <w:tcPr>
            <w:tcW w:w="1403" w:type="dxa"/>
            <w:tcBorders>
              <w:top w:val="nil"/>
              <w:left w:val="nil"/>
              <w:bottom w:val="nil"/>
              <w:right w:val="nil"/>
            </w:tcBorders>
            <w:shd w:val="clear" w:color="auto" w:fill="auto"/>
            <w:noWrap/>
            <w:vAlign w:val="center"/>
          </w:tcPr>
          <w:p w14:paraId="0595808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-0.601***</w:t>
            </w:r>
          </w:p>
        </w:tc>
        <w:tc>
          <w:tcPr>
            <w:tcW w:w="1403" w:type="dxa"/>
            <w:tcBorders>
              <w:top w:val="nil"/>
              <w:left w:val="nil"/>
              <w:bottom w:val="nil"/>
              <w:right w:val="nil"/>
            </w:tcBorders>
            <w:shd w:val="clear" w:color="auto" w:fill="auto"/>
            <w:noWrap/>
            <w:vAlign w:val="center"/>
          </w:tcPr>
          <w:p w14:paraId="5371ADF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-0.605***</w:t>
            </w:r>
          </w:p>
        </w:tc>
        <w:tc>
          <w:tcPr>
            <w:tcW w:w="1403" w:type="dxa"/>
            <w:tcBorders>
              <w:top w:val="nil"/>
              <w:left w:val="nil"/>
              <w:bottom w:val="nil"/>
              <w:right w:val="nil"/>
            </w:tcBorders>
            <w:shd w:val="clear" w:color="auto" w:fill="auto"/>
            <w:noWrap/>
            <w:vAlign w:val="center"/>
          </w:tcPr>
          <w:p w14:paraId="4B2AAEA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-0.601***</w:t>
            </w:r>
          </w:p>
        </w:tc>
        <w:tc>
          <w:tcPr>
            <w:tcW w:w="1403" w:type="dxa"/>
            <w:tcBorders>
              <w:top w:val="nil"/>
              <w:left w:val="nil"/>
              <w:bottom w:val="nil"/>
              <w:right w:val="nil"/>
            </w:tcBorders>
            <w:shd w:val="clear" w:color="auto" w:fill="auto"/>
            <w:noWrap/>
            <w:vAlign w:val="center"/>
          </w:tcPr>
          <w:p w14:paraId="3F7BD83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-0.601***</w:t>
            </w:r>
          </w:p>
        </w:tc>
      </w:tr>
      <w:tr w:rsidR="000A1EED" w14:paraId="0F44424C" w14:textId="77777777">
        <w:trPr>
          <w:cantSplit/>
          <w:trHeight w:val="113"/>
        </w:trPr>
        <w:tc>
          <w:tcPr>
            <w:tcW w:w="2694" w:type="dxa"/>
            <w:tcBorders>
              <w:top w:val="nil"/>
              <w:left w:val="nil"/>
              <w:bottom w:val="nil"/>
              <w:right w:val="nil"/>
            </w:tcBorders>
            <w:shd w:val="clear" w:color="auto" w:fill="auto"/>
            <w:noWrap/>
            <w:vAlign w:val="center"/>
          </w:tcPr>
          <w:p w14:paraId="6718724E"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2FE6184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(-15.31)</w:t>
            </w:r>
          </w:p>
        </w:tc>
        <w:tc>
          <w:tcPr>
            <w:tcW w:w="1403" w:type="dxa"/>
            <w:tcBorders>
              <w:top w:val="nil"/>
              <w:left w:val="nil"/>
              <w:bottom w:val="nil"/>
              <w:right w:val="nil"/>
            </w:tcBorders>
            <w:shd w:val="clear" w:color="auto" w:fill="auto"/>
            <w:noWrap/>
            <w:vAlign w:val="center"/>
          </w:tcPr>
          <w:p w14:paraId="293EB5B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(-15.43)</w:t>
            </w:r>
          </w:p>
        </w:tc>
        <w:tc>
          <w:tcPr>
            <w:tcW w:w="1403" w:type="dxa"/>
            <w:tcBorders>
              <w:top w:val="nil"/>
              <w:left w:val="nil"/>
              <w:bottom w:val="nil"/>
              <w:right w:val="nil"/>
            </w:tcBorders>
            <w:shd w:val="clear" w:color="auto" w:fill="auto"/>
            <w:noWrap/>
            <w:vAlign w:val="center"/>
          </w:tcPr>
          <w:p w14:paraId="65CCDC8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(-15.32)</w:t>
            </w:r>
          </w:p>
        </w:tc>
        <w:tc>
          <w:tcPr>
            <w:tcW w:w="1403" w:type="dxa"/>
            <w:tcBorders>
              <w:top w:val="nil"/>
              <w:left w:val="nil"/>
              <w:bottom w:val="nil"/>
              <w:right w:val="nil"/>
            </w:tcBorders>
            <w:shd w:val="clear" w:color="auto" w:fill="auto"/>
            <w:noWrap/>
            <w:vAlign w:val="center"/>
          </w:tcPr>
          <w:p w14:paraId="7F342A3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(-15.32)</w:t>
            </w:r>
          </w:p>
        </w:tc>
      </w:tr>
      <w:tr w:rsidR="000A1EED" w14:paraId="0587002A" w14:textId="77777777">
        <w:trPr>
          <w:cantSplit/>
          <w:trHeight w:val="113"/>
        </w:trPr>
        <w:tc>
          <w:tcPr>
            <w:tcW w:w="2694" w:type="dxa"/>
            <w:tcBorders>
              <w:top w:val="nil"/>
              <w:left w:val="nil"/>
              <w:bottom w:val="nil"/>
              <w:right w:val="nil"/>
            </w:tcBorders>
            <w:shd w:val="clear" w:color="auto" w:fill="auto"/>
            <w:noWrap/>
            <w:vAlign w:val="center"/>
          </w:tcPr>
          <w:p w14:paraId="48B007A5"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loan_term</w:t>
            </w:r>
          </w:p>
        </w:tc>
        <w:tc>
          <w:tcPr>
            <w:tcW w:w="1403" w:type="dxa"/>
            <w:tcBorders>
              <w:top w:val="nil"/>
              <w:left w:val="nil"/>
              <w:bottom w:val="nil"/>
              <w:right w:val="nil"/>
            </w:tcBorders>
            <w:shd w:val="clear" w:color="auto" w:fill="auto"/>
            <w:noWrap/>
            <w:vAlign w:val="center"/>
          </w:tcPr>
          <w:p w14:paraId="24221AF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-0.114***</w:t>
            </w:r>
          </w:p>
        </w:tc>
        <w:tc>
          <w:tcPr>
            <w:tcW w:w="1403" w:type="dxa"/>
            <w:tcBorders>
              <w:top w:val="nil"/>
              <w:left w:val="nil"/>
              <w:bottom w:val="nil"/>
              <w:right w:val="nil"/>
            </w:tcBorders>
            <w:shd w:val="clear" w:color="auto" w:fill="auto"/>
            <w:noWrap/>
            <w:vAlign w:val="center"/>
          </w:tcPr>
          <w:p w14:paraId="4B7116E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-0.114***</w:t>
            </w:r>
          </w:p>
        </w:tc>
        <w:tc>
          <w:tcPr>
            <w:tcW w:w="1403" w:type="dxa"/>
            <w:tcBorders>
              <w:top w:val="nil"/>
              <w:left w:val="nil"/>
              <w:bottom w:val="nil"/>
              <w:right w:val="nil"/>
            </w:tcBorders>
            <w:shd w:val="clear" w:color="auto" w:fill="auto"/>
            <w:noWrap/>
            <w:vAlign w:val="center"/>
          </w:tcPr>
          <w:p w14:paraId="4C89477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-0.112***</w:t>
            </w:r>
          </w:p>
        </w:tc>
        <w:tc>
          <w:tcPr>
            <w:tcW w:w="1403" w:type="dxa"/>
            <w:tcBorders>
              <w:top w:val="nil"/>
              <w:left w:val="nil"/>
              <w:bottom w:val="nil"/>
              <w:right w:val="nil"/>
            </w:tcBorders>
            <w:shd w:val="clear" w:color="auto" w:fill="auto"/>
            <w:noWrap/>
            <w:vAlign w:val="center"/>
          </w:tcPr>
          <w:p w14:paraId="49881B2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-0.112***</w:t>
            </w:r>
          </w:p>
        </w:tc>
      </w:tr>
      <w:tr w:rsidR="000A1EED" w14:paraId="015F0790" w14:textId="77777777">
        <w:trPr>
          <w:cantSplit/>
          <w:trHeight w:val="113"/>
        </w:trPr>
        <w:tc>
          <w:tcPr>
            <w:tcW w:w="2694" w:type="dxa"/>
            <w:tcBorders>
              <w:top w:val="nil"/>
              <w:left w:val="nil"/>
              <w:bottom w:val="nil"/>
              <w:right w:val="nil"/>
            </w:tcBorders>
            <w:shd w:val="clear" w:color="auto" w:fill="auto"/>
            <w:noWrap/>
            <w:vAlign w:val="center"/>
          </w:tcPr>
          <w:p w14:paraId="271DFFEF"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4F041E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(-22.84)</w:t>
            </w:r>
          </w:p>
        </w:tc>
        <w:tc>
          <w:tcPr>
            <w:tcW w:w="1403" w:type="dxa"/>
            <w:tcBorders>
              <w:top w:val="nil"/>
              <w:left w:val="nil"/>
              <w:bottom w:val="nil"/>
              <w:right w:val="nil"/>
            </w:tcBorders>
            <w:shd w:val="clear" w:color="auto" w:fill="auto"/>
            <w:noWrap/>
            <w:vAlign w:val="center"/>
          </w:tcPr>
          <w:p w14:paraId="501CF8B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(-22.92)</w:t>
            </w:r>
          </w:p>
        </w:tc>
        <w:tc>
          <w:tcPr>
            <w:tcW w:w="1403" w:type="dxa"/>
            <w:tcBorders>
              <w:top w:val="nil"/>
              <w:left w:val="nil"/>
              <w:bottom w:val="nil"/>
              <w:right w:val="nil"/>
            </w:tcBorders>
            <w:shd w:val="clear" w:color="auto" w:fill="auto"/>
            <w:noWrap/>
            <w:vAlign w:val="center"/>
          </w:tcPr>
          <w:p w14:paraId="027F188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(-22.48)</w:t>
            </w:r>
          </w:p>
        </w:tc>
        <w:tc>
          <w:tcPr>
            <w:tcW w:w="1403" w:type="dxa"/>
            <w:tcBorders>
              <w:top w:val="nil"/>
              <w:left w:val="nil"/>
              <w:bottom w:val="nil"/>
              <w:right w:val="nil"/>
            </w:tcBorders>
            <w:shd w:val="clear" w:color="auto" w:fill="auto"/>
            <w:noWrap/>
            <w:vAlign w:val="center"/>
          </w:tcPr>
          <w:p w14:paraId="60DC601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(-22.50)</w:t>
            </w:r>
          </w:p>
        </w:tc>
      </w:tr>
      <w:tr w:rsidR="000A1EED" w14:paraId="0EE562AA" w14:textId="77777777">
        <w:trPr>
          <w:cantSplit/>
          <w:trHeight w:val="113"/>
        </w:trPr>
        <w:tc>
          <w:tcPr>
            <w:tcW w:w="2694" w:type="dxa"/>
            <w:tcBorders>
              <w:left w:val="nil"/>
              <w:bottom w:val="nil"/>
              <w:right w:val="nil"/>
            </w:tcBorders>
            <w:shd w:val="clear" w:color="auto" w:fill="auto"/>
            <w:noWrap/>
            <w:vAlign w:val="center"/>
          </w:tcPr>
          <w:p w14:paraId="35B1C215"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repayment_schedule</w:t>
            </w:r>
          </w:p>
        </w:tc>
        <w:tc>
          <w:tcPr>
            <w:tcW w:w="1403" w:type="dxa"/>
            <w:tcBorders>
              <w:left w:val="nil"/>
              <w:bottom w:val="nil"/>
              <w:right w:val="nil"/>
            </w:tcBorders>
            <w:shd w:val="clear" w:color="auto" w:fill="auto"/>
            <w:noWrap/>
            <w:vAlign w:val="center"/>
          </w:tcPr>
          <w:p w14:paraId="7F6F5DE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-0.481***</w:t>
            </w:r>
          </w:p>
        </w:tc>
        <w:tc>
          <w:tcPr>
            <w:tcW w:w="1403" w:type="dxa"/>
            <w:tcBorders>
              <w:left w:val="nil"/>
              <w:bottom w:val="nil"/>
              <w:right w:val="nil"/>
            </w:tcBorders>
            <w:shd w:val="clear" w:color="auto" w:fill="auto"/>
            <w:noWrap/>
            <w:vAlign w:val="center"/>
          </w:tcPr>
          <w:p w14:paraId="6E71FD5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-0.456***</w:t>
            </w:r>
          </w:p>
        </w:tc>
        <w:tc>
          <w:tcPr>
            <w:tcW w:w="1403" w:type="dxa"/>
            <w:tcBorders>
              <w:left w:val="nil"/>
              <w:bottom w:val="nil"/>
              <w:right w:val="nil"/>
            </w:tcBorders>
            <w:shd w:val="clear" w:color="auto" w:fill="auto"/>
            <w:noWrap/>
            <w:vAlign w:val="center"/>
          </w:tcPr>
          <w:p w14:paraId="2610189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-0.456***</w:t>
            </w:r>
          </w:p>
        </w:tc>
        <w:tc>
          <w:tcPr>
            <w:tcW w:w="1403" w:type="dxa"/>
            <w:tcBorders>
              <w:left w:val="nil"/>
              <w:bottom w:val="nil"/>
              <w:right w:val="nil"/>
            </w:tcBorders>
            <w:shd w:val="clear" w:color="auto" w:fill="auto"/>
            <w:noWrap/>
            <w:vAlign w:val="center"/>
          </w:tcPr>
          <w:p w14:paraId="528D398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-0.454***</w:t>
            </w:r>
          </w:p>
        </w:tc>
      </w:tr>
      <w:tr w:rsidR="000A1EED" w14:paraId="50E2DA54" w14:textId="77777777">
        <w:trPr>
          <w:cantSplit/>
          <w:trHeight w:val="113"/>
        </w:trPr>
        <w:tc>
          <w:tcPr>
            <w:tcW w:w="2694" w:type="dxa"/>
            <w:tcBorders>
              <w:top w:val="nil"/>
              <w:left w:val="nil"/>
              <w:bottom w:val="nil"/>
              <w:right w:val="nil"/>
            </w:tcBorders>
            <w:shd w:val="clear" w:color="auto" w:fill="auto"/>
            <w:noWrap/>
            <w:vAlign w:val="center"/>
          </w:tcPr>
          <w:p w14:paraId="1106CD15"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CF6506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(-3.14)</w:t>
            </w:r>
          </w:p>
        </w:tc>
        <w:tc>
          <w:tcPr>
            <w:tcW w:w="1403" w:type="dxa"/>
            <w:tcBorders>
              <w:top w:val="nil"/>
              <w:left w:val="nil"/>
              <w:bottom w:val="nil"/>
              <w:right w:val="nil"/>
            </w:tcBorders>
            <w:shd w:val="clear" w:color="auto" w:fill="auto"/>
            <w:noWrap/>
            <w:vAlign w:val="center"/>
          </w:tcPr>
          <w:p w14:paraId="20768A7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(-2.98)</w:t>
            </w:r>
          </w:p>
        </w:tc>
        <w:tc>
          <w:tcPr>
            <w:tcW w:w="1403" w:type="dxa"/>
            <w:tcBorders>
              <w:top w:val="nil"/>
              <w:left w:val="nil"/>
              <w:bottom w:val="nil"/>
              <w:right w:val="nil"/>
            </w:tcBorders>
            <w:shd w:val="clear" w:color="auto" w:fill="auto"/>
            <w:noWrap/>
            <w:vAlign w:val="center"/>
          </w:tcPr>
          <w:p w14:paraId="7EAA6F9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(-2.98)</w:t>
            </w:r>
          </w:p>
        </w:tc>
        <w:tc>
          <w:tcPr>
            <w:tcW w:w="1403" w:type="dxa"/>
            <w:tcBorders>
              <w:top w:val="nil"/>
              <w:left w:val="nil"/>
              <w:bottom w:val="nil"/>
              <w:right w:val="nil"/>
            </w:tcBorders>
            <w:shd w:val="clear" w:color="auto" w:fill="auto"/>
            <w:noWrap/>
            <w:vAlign w:val="center"/>
          </w:tcPr>
          <w:p w14:paraId="6B87B97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(-2.97)</w:t>
            </w:r>
          </w:p>
        </w:tc>
      </w:tr>
      <w:tr w:rsidR="000A1EED" w14:paraId="08809CD6" w14:textId="77777777">
        <w:trPr>
          <w:cantSplit/>
          <w:trHeight w:val="113"/>
        </w:trPr>
        <w:tc>
          <w:tcPr>
            <w:tcW w:w="2694" w:type="dxa"/>
            <w:tcBorders>
              <w:top w:val="nil"/>
              <w:left w:val="nil"/>
              <w:bottom w:val="nil"/>
              <w:right w:val="nil"/>
            </w:tcBorders>
            <w:shd w:val="clear" w:color="auto" w:fill="auto"/>
            <w:noWrap/>
            <w:vAlign w:val="center"/>
          </w:tcPr>
          <w:p w14:paraId="29DEA91A"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continent</w:t>
            </w:r>
            <w:r>
              <w:rPr>
                <w:rFonts w:eastAsia="等线" w:cs="Times New Roman" w:hint="eastAsia"/>
                <w:color w:val="000000"/>
                <w:kern w:val="0"/>
                <w:sz w:val="21"/>
                <w:szCs w:val="21"/>
                <w:vertAlign w:val="superscript"/>
              </w:rPr>
              <w:t>a</w:t>
            </w:r>
          </w:p>
        </w:tc>
        <w:tc>
          <w:tcPr>
            <w:tcW w:w="1403" w:type="dxa"/>
            <w:tcBorders>
              <w:top w:val="nil"/>
              <w:left w:val="nil"/>
              <w:bottom w:val="nil"/>
              <w:right w:val="nil"/>
            </w:tcBorders>
            <w:shd w:val="clear" w:color="auto" w:fill="auto"/>
            <w:noWrap/>
            <w:vAlign w:val="center"/>
          </w:tcPr>
          <w:p w14:paraId="5E0A0317"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1256F7C"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5432B1A0"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37D52F34" w14:textId="77777777" w:rsidR="000A1EED" w:rsidRDefault="000A1EED">
            <w:pPr>
              <w:widowControl/>
              <w:snapToGrid w:val="0"/>
              <w:spacing w:line="280" w:lineRule="atLeast"/>
              <w:jc w:val="left"/>
              <w:rPr>
                <w:rFonts w:eastAsia="等线" w:cs="Times New Roman"/>
                <w:color w:val="000000"/>
                <w:kern w:val="0"/>
                <w:sz w:val="21"/>
                <w:szCs w:val="21"/>
              </w:rPr>
            </w:pPr>
          </w:p>
        </w:tc>
      </w:tr>
      <w:tr w:rsidR="000A1EED" w14:paraId="73BA7221" w14:textId="77777777">
        <w:trPr>
          <w:cantSplit/>
          <w:trHeight w:val="113"/>
        </w:trPr>
        <w:tc>
          <w:tcPr>
            <w:tcW w:w="2694" w:type="dxa"/>
            <w:tcBorders>
              <w:top w:val="nil"/>
              <w:left w:val="nil"/>
              <w:bottom w:val="nil"/>
              <w:right w:val="nil"/>
            </w:tcBorders>
            <w:shd w:val="clear" w:color="auto" w:fill="auto"/>
            <w:noWrap/>
            <w:vAlign w:val="center"/>
          </w:tcPr>
          <w:p w14:paraId="490D6108"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sector</w:t>
            </w:r>
            <w:r>
              <w:rPr>
                <w:rFonts w:eastAsia="等线" w:cs="Times New Roman" w:hint="eastAsia"/>
                <w:color w:val="000000"/>
                <w:kern w:val="0"/>
                <w:sz w:val="21"/>
                <w:szCs w:val="21"/>
                <w:vertAlign w:val="superscript"/>
              </w:rPr>
              <w:t>b</w:t>
            </w:r>
          </w:p>
        </w:tc>
        <w:tc>
          <w:tcPr>
            <w:tcW w:w="1403" w:type="dxa"/>
            <w:tcBorders>
              <w:top w:val="nil"/>
              <w:left w:val="nil"/>
              <w:bottom w:val="nil"/>
              <w:right w:val="nil"/>
            </w:tcBorders>
            <w:shd w:val="clear" w:color="auto" w:fill="auto"/>
            <w:noWrap/>
            <w:vAlign w:val="center"/>
          </w:tcPr>
          <w:p w14:paraId="21505EF4"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23577176"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6CA885E5"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18258DB7" w14:textId="77777777" w:rsidR="000A1EED" w:rsidRDefault="000A1EED">
            <w:pPr>
              <w:widowControl/>
              <w:snapToGrid w:val="0"/>
              <w:spacing w:line="280" w:lineRule="atLeast"/>
              <w:jc w:val="left"/>
              <w:rPr>
                <w:rFonts w:eastAsia="等线" w:cs="Times New Roman"/>
                <w:color w:val="000000"/>
                <w:kern w:val="0"/>
                <w:sz w:val="21"/>
                <w:szCs w:val="21"/>
              </w:rPr>
            </w:pPr>
          </w:p>
        </w:tc>
      </w:tr>
      <w:tr w:rsidR="000A1EED" w14:paraId="6D13AACE" w14:textId="77777777">
        <w:trPr>
          <w:cantSplit/>
          <w:trHeight w:val="113"/>
        </w:trPr>
        <w:tc>
          <w:tcPr>
            <w:tcW w:w="2694" w:type="dxa"/>
            <w:tcBorders>
              <w:top w:val="nil"/>
              <w:left w:val="nil"/>
              <w:bottom w:val="nil"/>
              <w:right w:val="nil"/>
            </w:tcBorders>
            <w:shd w:val="clear" w:color="auto" w:fill="auto"/>
            <w:noWrap/>
            <w:vAlign w:val="center"/>
          </w:tcPr>
          <w:p w14:paraId="52B95539"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_cons</w:t>
            </w:r>
          </w:p>
        </w:tc>
        <w:tc>
          <w:tcPr>
            <w:tcW w:w="1403" w:type="dxa"/>
            <w:tcBorders>
              <w:top w:val="nil"/>
              <w:left w:val="nil"/>
              <w:bottom w:val="nil"/>
              <w:right w:val="nil"/>
            </w:tcBorders>
            <w:shd w:val="clear" w:color="auto" w:fill="auto"/>
            <w:noWrap/>
            <w:vAlign w:val="center"/>
          </w:tcPr>
          <w:p w14:paraId="2B0741A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10.81***</w:t>
            </w:r>
          </w:p>
        </w:tc>
        <w:tc>
          <w:tcPr>
            <w:tcW w:w="1403" w:type="dxa"/>
            <w:tcBorders>
              <w:top w:val="nil"/>
              <w:left w:val="nil"/>
              <w:bottom w:val="nil"/>
              <w:right w:val="nil"/>
            </w:tcBorders>
            <w:shd w:val="clear" w:color="auto" w:fill="auto"/>
            <w:noWrap/>
            <w:vAlign w:val="center"/>
          </w:tcPr>
          <w:p w14:paraId="506E644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10.98***</w:t>
            </w:r>
          </w:p>
        </w:tc>
        <w:tc>
          <w:tcPr>
            <w:tcW w:w="1403" w:type="dxa"/>
            <w:tcBorders>
              <w:top w:val="nil"/>
              <w:left w:val="nil"/>
              <w:bottom w:val="nil"/>
              <w:right w:val="nil"/>
            </w:tcBorders>
            <w:shd w:val="clear" w:color="auto" w:fill="auto"/>
            <w:noWrap/>
            <w:vAlign w:val="center"/>
          </w:tcPr>
          <w:p w14:paraId="3609017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10.89***</w:t>
            </w:r>
          </w:p>
        </w:tc>
        <w:tc>
          <w:tcPr>
            <w:tcW w:w="1403" w:type="dxa"/>
            <w:tcBorders>
              <w:top w:val="nil"/>
              <w:left w:val="nil"/>
              <w:bottom w:val="nil"/>
              <w:right w:val="nil"/>
            </w:tcBorders>
            <w:shd w:val="clear" w:color="auto" w:fill="auto"/>
            <w:noWrap/>
            <w:vAlign w:val="center"/>
          </w:tcPr>
          <w:p w14:paraId="128AACC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10.89***</w:t>
            </w:r>
          </w:p>
        </w:tc>
      </w:tr>
      <w:tr w:rsidR="000A1EED" w14:paraId="3C232375" w14:textId="77777777">
        <w:trPr>
          <w:cantSplit/>
          <w:trHeight w:val="113"/>
        </w:trPr>
        <w:tc>
          <w:tcPr>
            <w:tcW w:w="2694" w:type="dxa"/>
            <w:tcBorders>
              <w:top w:val="nil"/>
              <w:left w:val="nil"/>
              <w:bottom w:val="single" w:sz="4" w:space="0" w:color="auto"/>
              <w:right w:val="nil"/>
            </w:tcBorders>
            <w:shd w:val="clear" w:color="auto" w:fill="auto"/>
            <w:noWrap/>
            <w:vAlign w:val="center"/>
          </w:tcPr>
          <w:p w14:paraId="268C907B"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single" w:sz="4" w:space="0" w:color="auto"/>
              <w:right w:val="nil"/>
            </w:tcBorders>
            <w:shd w:val="clear" w:color="auto" w:fill="auto"/>
            <w:noWrap/>
            <w:vAlign w:val="center"/>
          </w:tcPr>
          <w:p w14:paraId="798F8B0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(20.42)</w:t>
            </w:r>
          </w:p>
        </w:tc>
        <w:tc>
          <w:tcPr>
            <w:tcW w:w="1403" w:type="dxa"/>
            <w:tcBorders>
              <w:top w:val="nil"/>
              <w:left w:val="nil"/>
              <w:bottom w:val="single" w:sz="4" w:space="0" w:color="auto"/>
              <w:right w:val="nil"/>
            </w:tcBorders>
            <w:shd w:val="clear" w:color="auto" w:fill="auto"/>
            <w:noWrap/>
            <w:vAlign w:val="center"/>
          </w:tcPr>
          <w:p w14:paraId="12D5B5A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(20.72)</w:t>
            </w:r>
          </w:p>
        </w:tc>
        <w:tc>
          <w:tcPr>
            <w:tcW w:w="1403" w:type="dxa"/>
            <w:tcBorders>
              <w:top w:val="nil"/>
              <w:left w:val="nil"/>
              <w:bottom w:val="single" w:sz="4" w:space="0" w:color="auto"/>
              <w:right w:val="nil"/>
            </w:tcBorders>
            <w:shd w:val="clear" w:color="auto" w:fill="auto"/>
            <w:noWrap/>
            <w:vAlign w:val="center"/>
          </w:tcPr>
          <w:p w14:paraId="2BA5C7E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(20.54)</w:t>
            </w:r>
          </w:p>
        </w:tc>
        <w:tc>
          <w:tcPr>
            <w:tcW w:w="1403" w:type="dxa"/>
            <w:tcBorders>
              <w:top w:val="nil"/>
              <w:left w:val="nil"/>
              <w:bottom w:val="single" w:sz="4" w:space="0" w:color="auto"/>
              <w:right w:val="nil"/>
            </w:tcBorders>
            <w:shd w:val="clear" w:color="auto" w:fill="auto"/>
            <w:noWrap/>
            <w:vAlign w:val="center"/>
          </w:tcPr>
          <w:p w14:paraId="11F3417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(20.54)</w:t>
            </w:r>
          </w:p>
        </w:tc>
      </w:tr>
      <w:tr w:rsidR="000A1EED" w14:paraId="007F424B" w14:textId="77777777">
        <w:trPr>
          <w:cantSplit/>
          <w:trHeight w:val="113"/>
        </w:trPr>
        <w:tc>
          <w:tcPr>
            <w:tcW w:w="2694" w:type="dxa"/>
            <w:tcBorders>
              <w:top w:val="nil"/>
              <w:left w:val="nil"/>
              <w:bottom w:val="nil"/>
              <w:right w:val="nil"/>
            </w:tcBorders>
            <w:shd w:val="clear" w:color="auto" w:fill="auto"/>
            <w:noWrap/>
            <w:vAlign w:val="center"/>
          </w:tcPr>
          <w:p w14:paraId="2B14264F"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pseudo R</w:t>
            </w:r>
            <w:r>
              <w:rPr>
                <w:rFonts w:eastAsia="等线" w:cs="Times New Roman"/>
                <w:color w:val="000000"/>
                <w:kern w:val="0"/>
                <w:sz w:val="21"/>
                <w:szCs w:val="21"/>
                <w:vertAlign w:val="superscript"/>
              </w:rPr>
              <w:t>2</w:t>
            </w:r>
          </w:p>
        </w:tc>
        <w:tc>
          <w:tcPr>
            <w:tcW w:w="1403" w:type="dxa"/>
            <w:tcBorders>
              <w:top w:val="nil"/>
              <w:left w:val="nil"/>
              <w:bottom w:val="nil"/>
              <w:right w:val="nil"/>
            </w:tcBorders>
            <w:shd w:val="clear" w:color="auto" w:fill="auto"/>
            <w:noWrap/>
            <w:vAlign w:val="center"/>
          </w:tcPr>
          <w:p w14:paraId="3F0E604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0.066</w:t>
            </w:r>
          </w:p>
        </w:tc>
        <w:tc>
          <w:tcPr>
            <w:tcW w:w="1403" w:type="dxa"/>
            <w:tcBorders>
              <w:top w:val="nil"/>
              <w:left w:val="nil"/>
              <w:bottom w:val="nil"/>
              <w:right w:val="nil"/>
            </w:tcBorders>
            <w:shd w:val="clear" w:color="auto" w:fill="auto"/>
            <w:noWrap/>
            <w:vAlign w:val="center"/>
          </w:tcPr>
          <w:p w14:paraId="258FFA0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0.066</w:t>
            </w:r>
          </w:p>
        </w:tc>
        <w:tc>
          <w:tcPr>
            <w:tcW w:w="1403" w:type="dxa"/>
            <w:tcBorders>
              <w:top w:val="nil"/>
              <w:left w:val="nil"/>
              <w:bottom w:val="nil"/>
              <w:right w:val="nil"/>
            </w:tcBorders>
            <w:shd w:val="clear" w:color="auto" w:fill="auto"/>
            <w:noWrap/>
            <w:vAlign w:val="center"/>
          </w:tcPr>
          <w:p w14:paraId="1F78AD6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0.067</w:t>
            </w:r>
          </w:p>
        </w:tc>
        <w:tc>
          <w:tcPr>
            <w:tcW w:w="1403" w:type="dxa"/>
            <w:tcBorders>
              <w:top w:val="nil"/>
              <w:left w:val="nil"/>
              <w:bottom w:val="nil"/>
              <w:right w:val="nil"/>
            </w:tcBorders>
            <w:shd w:val="clear" w:color="auto" w:fill="auto"/>
            <w:noWrap/>
            <w:vAlign w:val="center"/>
          </w:tcPr>
          <w:p w14:paraId="73A0F26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0.067</w:t>
            </w:r>
          </w:p>
        </w:tc>
      </w:tr>
      <w:tr w:rsidR="000A1EED" w14:paraId="6940A30D" w14:textId="77777777">
        <w:trPr>
          <w:cantSplit/>
          <w:trHeight w:val="113"/>
        </w:trPr>
        <w:tc>
          <w:tcPr>
            <w:tcW w:w="2694" w:type="dxa"/>
            <w:tcBorders>
              <w:top w:val="nil"/>
              <w:left w:val="nil"/>
              <w:bottom w:val="nil"/>
              <w:right w:val="nil"/>
            </w:tcBorders>
            <w:shd w:val="clear" w:color="auto" w:fill="auto"/>
            <w:noWrap/>
            <w:vAlign w:val="center"/>
          </w:tcPr>
          <w:p w14:paraId="2D1EDCA3"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Log likelihood</w:t>
            </w:r>
          </w:p>
        </w:tc>
        <w:tc>
          <w:tcPr>
            <w:tcW w:w="1403" w:type="dxa"/>
            <w:tcBorders>
              <w:top w:val="nil"/>
              <w:left w:val="nil"/>
              <w:bottom w:val="nil"/>
              <w:right w:val="nil"/>
            </w:tcBorders>
            <w:shd w:val="clear" w:color="auto" w:fill="auto"/>
            <w:noWrap/>
            <w:vAlign w:val="center"/>
          </w:tcPr>
          <w:p w14:paraId="1403253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-18374.2</w:t>
            </w:r>
          </w:p>
        </w:tc>
        <w:tc>
          <w:tcPr>
            <w:tcW w:w="1403" w:type="dxa"/>
            <w:tcBorders>
              <w:top w:val="nil"/>
              <w:left w:val="nil"/>
              <w:bottom w:val="nil"/>
              <w:right w:val="nil"/>
            </w:tcBorders>
            <w:shd w:val="clear" w:color="auto" w:fill="auto"/>
            <w:noWrap/>
            <w:vAlign w:val="center"/>
          </w:tcPr>
          <w:p w14:paraId="57B6B52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-18361.3</w:t>
            </w:r>
          </w:p>
        </w:tc>
        <w:tc>
          <w:tcPr>
            <w:tcW w:w="1403" w:type="dxa"/>
            <w:tcBorders>
              <w:top w:val="nil"/>
              <w:left w:val="nil"/>
              <w:bottom w:val="nil"/>
              <w:right w:val="nil"/>
            </w:tcBorders>
            <w:shd w:val="clear" w:color="auto" w:fill="auto"/>
            <w:noWrap/>
            <w:vAlign w:val="center"/>
          </w:tcPr>
          <w:p w14:paraId="1751AF3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-18354.7</w:t>
            </w:r>
          </w:p>
        </w:tc>
        <w:tc>
          <w:tcPr>
            <w:tcW w:w="1403" w:type="dxa"/>
            <w:tcBorders>
              <w:top w:val="nil"/>
              <w:left w:val="nil"/>
              <w:bottom w:val="nil"/>
              <w:right w:val="nil"/>
            </w:tcBorders>
            <w:shd w:val="clear" w:color="auto" w:fill="auto"/>
            <w:noWrap/>
            <w:vAlign w:val="center"/>
          </w:tcPr>
          <w:p w14:paraId="33BCB38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-18354.1</w:t>
            </w:r>
          </w:p>
        </w:tc>
      </w:tr>
      <w:tr w:rsidR="000A1EED" w14:paraId="77ADC828" w14:textId="77777777">
        <w:trPr>
          <w:cantSplit/>
          <w:trHeight w:val="113"/>
        </w:trPr>
        <w:tc>
          <w:tcPr>
            <w:tcW w:w="2694" w:type="dxa"/>
            <w:tcBorders>
              <w:top w:val="nil"/>
              <w:left w:val="nil"/>
              <w:bottom w:val="nil"/>
              <w:right w:val="nil"/>
            </w:tcBorders>
            <w:shd w:val="clear" w:color="auto" w:fill="auto"/>
            <w:noWrap/>
            <w:vAlign w:val="center"/>
          </w:tcPr>
          <w:p w14:paraId="6FBC1578" w14:textId="77777777" w:rsidR="000A1EED" w:rsidRDefault="00BB2923">
            <w:pPr>
              <w:widowControl/>
              <w:snapToGrid w:val="0"/>
              <w:spacing w:line="280" w:lineRule="atLeast"/>
              <w:jc w:val="left"/>
              <w:rPr>
                <w:rFonts w:eastAsia="等线" w:cs="Times New Roman"/>
                <w:color w:val="000000"/>
                <w:kern w:val="0"/>
                <w:sz w:val="21"/>
                <w:szCs w:val="21"/>
              </w:rPr>
            </w:pPr>
            <m:oMath>
              <m:r>
                <w:rPr>
                  <w:rFonts w:ascii="Cambria Math" w:eastAsia="等线" w:hAnsi="Cambria Math" w:cs="Times New Roman"/>
                  <w:color w:val="000000"/>
                  <w:kern w:val="0"/>
                  <w:sz w:val="21"/>
                  <w:szCs w:val="21"/>
                </w:rPr>
                <m:t>χ</m:t>
              </m:r>
            </m:oMath>
            <w:r>
              <w:rPr>
                <w:rFonts w:eastAsia="等线" w:cs="Times New Roman"/>
                <w:color w:val="000000"/>
                <w:kern w:val="0"/>
                <w:sz w:val="21"/>
                <w:szCs w:val="21"/>
                <w:vertAlign w:val="superscript"/>
              </w:rPr>
              <w:t>2</w:t>
            </w:r>
          </w:p>
        </w:tc>
        <w:tc>
          <w:tcPr>
            <w:tcW w:w="1403" w:type="dxa"/>
            <w:tcBorders>
              <w:top w:val="nil"/>
              <w:left w:val="nil"/>
              <w:bottom w:val="nil"/>
              <w:right w:val="nil"/>
            </w:tcBorders>
            <w:shd w:val="clear" w:color="auto" w:fill="auto"/>
            <w:noWrap/>
            <w:vAlign w:val="center"/>
          </w:tcPr>
          <w:p w14:paraId="1D907E1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2580.6</w:t>
            </w:r>
          </w:p>
        </w:tc>
        <w:tc>
          <w:tcPr>
            <w:tcW w:w="1403" w:type="dxa"/>
            <w:tcBorders>
              <w:top w:val="nil"/>
              <w:left w:val="nil"/>
              <w:bottom w:val="nil"/>
              <w:right w:val="nil"/>
            </w:tcBorders>
            <w:shd w:val="clear" w:color="auto" w:fill="auto"/>
            <w:noWrap/>
            <w:vAlign w:val="center"/>
          </w:tcPr>
          <w:p w14:paraId="4B4184E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2606.3</w:t>
            </w:r>
          </w:p>
        </w:tc>
        <w:tc>
          <w:tcPr>
            <w:tcW w:w="1403" w:type="dxa"/>
            <w:tcBorders>
              <w:top w:val="nil"/>
              <w:left w:val="nil"/>
              <w:bottom w:val="nil"/>
              <w:right w:val="nil"/>
            </w:tcBorders>
            <w:shd w:val="clear" w:color="auto" w:fill="auto"/>
            <w:noWrap/>
            <w:vAlign w:val="center"/>
          </w:tcPr>
          <w:p w14:paraId="2B938DB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2619.6</w:t>
            </w:r>
          </w:p>
        </w:tc>
        <w:tc>
          <w:tcPr>
            <w:tcW w:w="1403" w:type="dxa"/>
            <w:tcBorders>
              <w:top w:val="nil"/>
              <w:left w:val="nil"/>
              <w:bottom w:val="nil"/>
              <w:right w:val="nil"/>
            </w:tcBorders>
            <w:shd w:val="clear" w:color="auto" w:fill="auto"/>
            <w:noWrap/>
            <w:vAlign w:val="center"/>
          </w:tcPr>
          <w:p w14:paraId="56B1A25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2620.7</w:t>
            </w:r>
          </w:p>
        </w:tc>
      </w:tr>
      <w:tr w:rsidR="000A1EED" w14:paraId="112955FD" w14:textId="77777777">
        <w:trPr>
          <w:cantSplit/>
          <w:trHeight w:val="113"/>
        </w:trPr>
        <w:tc>
          <w:tcPr>
            <w:tcW w:w="2694" w:type="dxa"/>
            <w:tcBorders>
              <w:top w:val="nil"/>
              <w:left w:val="nil"/>
              <w:bottom w:val="single" w:sz="4" w:space="0" w:color="auto"/>
              <w:right w:val="nil"/>
            </w:tcBorders>
            <w:shd w:val="clear" w:color="auto" w:fill="auto"/>
            <w:noWrap/>
            <w:vAlign w:val="center"/>
          </w:tcPr>
          <w:p w14:paraId="60E49D97"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p</w:t>
            </w:r>
          </w:p>
        </w:tc>
        <w:tc>
          <w:tcPr>
            <w:tcW w:w="1403" w:type="dxa"/>
            <w:tcBorders>
              <w:top w:val="nil"/>
              <w:left w:val="nil"/>
              <w:bottom w:val="single" w:sz="4" w:space="0" w:color="auto"/>
              <w:right w:val="nil"/>
            </w:tcBorders>
            <w:shd w:val="clear" w:color="auto" w:fill="auto"/>
            <w:noWrap/>
            <w:vAlign w:val="center"/>
          </w:tcPr>
          <w:p w14:paraId="3D7E9BD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w:t>
            </w:r>
          </w:p>
        </w:tc>
        <w:tc>
          <w:tcPr>
            <w:tcW w:w="1403" w:type="dxa"/>
            <w:tcBorders>
              <w:top w:val="nil"/>
              <w:left w:val="nil"/>
              <w:bottom w:val="single" w:sz="4" w:space="0" w:color="auto"/>
              <w:right w:val="nil"/>
            </w:tcBorders>
            <w:shd w:val="clear" w:color="auto" w:fill="auto"/>
            <w:noWrap/>
            <w:vAlign w:val="center"/>
          </w:tcPr>
          <w:p w14:paraId="3D2CABB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w:t>
            </w:r>
          </w:p>
        </w:tc>
        <w:tc>
          <w:tcPr>
            <w:tcW w:w="1403" w:type="dxa"/>
            <w:tcBorders>
              <w:top w:val="nil"/>
              <w:left w:val="nil"/>
              <w:bottom w:val="single" w:sz="4" w:space="0" w:color="auto"/>
              <w:right w:val="nil"/>
            </w:tcBorders>
            <w:shd w:val="clear" w:color="auto" w:fill="auto"/>
            <w:noWrap/>
            <w:vAlign w:val="center"/>
          </w:tcPr>
          <w:p w14:paraId="75C38E6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w:t>
            </w:r>
          </w:p>
        </w:tc>
        <w:tc>
          <w:tcPr>
            <w:tcW w:w="1403" w:type="dxa"/>
            <w:tcBorders>
              <w:top w:val="nil"/>
              <w:left w:val="nil"/>
              <w:bottom w:val="single" w:sz="4" w:space="0" w:color="auto"/>
              <w:right w:val="nil"/>
            </w:tcBorders>
            <w:shd w:val="clear" w:color="auto" w:fill="auto"/>
            <w:noWrap/>
            <w:vAlign w:val="center"/>
          </w:tcPr>
          <w:p w14:paraId="6A3BBF5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w:t>
            </w:r>
          </w:p>
        </w:tc>
      </w:tr>
    </w:tbl>
    <w:p w14:paraId="79D48068" w14:textId="77777777" w:rsidR="000A1EED" w:rsidRDefault="00BB2923">
      <w:pPr>
        <w:pStyle w:val="af"/>
        <w:jc w:val="left"/>
      </w:pPr>
      <w:r>
        <w:rPr>
          <w:rFonts w:hint="eastAsia"/>
        </w:rPr>
        <w:t>注：</w:t>
      </w:r>
      <w:r>
        <w:rPr>
          <w:rFonts w:hint="eastAsia"/>
        </w:rPr>
        <w:t>* p&lt;0.1</w:t>
      </w:r>
      <w:r>
        <w:t xml:space="preserve">, </w:t>
      </w:r>
      <w:r>
        <w:rPr>
          <w:rFonts w:hint="eastAsia"/>
        </w:rPr>
        <w:t>** p&lt;0.05</w:t>
      </w:r>
      <w:r>
        <w:t xml:space="preserve">, </w:t>
      </w:r>
      <w:r>
        <w:rPr>
          <w:rFonts w:hint="eastAsia"/>
        </w:rPr>
        <w:t>*** p&lt;0.01</w:t>
      </w:r>
      <w:r>
        <w:t xml:space="preserve">; </w:t>
      </w:r>
      <w:r>
        <w:rPr>
          <w:rFonts w:hint="eastAsia"/>
        </w:rPr>
        <w:t>括号内为标准误</w:t>
      </w:r>
      <w:r>
        <w:rPr>
          <w:rFonts w:hint="eastAsia"/>
        </w:rPr>
        <w:t>;</w:t>
      </w:r>
      <w:r>
        <w:t xml:space="preserve"> N=8693</w:t>
      </w:r>
    </w:p>
    <w:p w14:paraId="684F0A25" w14:textId="77777777" w:rsidR="000A1EED" w:rsidRDefault="00BB2923">
      <w:pPr>
        <w:pStyle w:val="af"/>
        <w:numPr>
          <w:ilvl w:val="0"/>
          <w:numId w:val="3"/>
        </w:numPr>
        <w:jc w:val="left"/>
      </w:pPr>
      <w:r>
        <w:rPr>
          <w:rFonts w:hint="eastAsia"/>
          <w:i/>
          <w:iCs/>
        </w:rPr>
        <w:t>c</w:t>
      </w:r>
      <w:r>
        <w:rPr>
          <w:i/>
          <w:iCs/>
        </w:rPr>
        <w:t>ontinent</w:t>
      </w:r>
      <w:r>
        <w:rPr>
          <w:rFonts w:hint="eastAsia"/>
        </w:rPr>
        <w:t>有</w:t>
      </w:r>
      <w:r>
        <w:rPr>
          <w:rFonts w:hint="eastAsia"/>
        </w:rPr>
        <w:t>5</w:t>
      </w:r>
      <w:r>
        <w:rPr>
          <w:rFonts w:hint="eastAsia"/>
        </w:rPr>
        <w:t>个分组值，</w:t>
      </w:r>
      <w:r>
        <w:t>4</w:t>
      </w:r>
      <w:r>
        <w:rPr>
          <w:rFonts w:hint="eastAsia"/>
        </w:rPr>
        <w:t>个虚拟控制变量，该表不汇报结果</w:t>
      </w:r>
    </w:p>
    <w:p w14:paraId="3B450ABA" w14:textId="77777777" w:rsidR="000A1EED" w:rsidRDefault="00BB2923">
      <w:pPr>
        <w:pStyle w:val="af"/>
        <w:numPr>
          <w:ilvl w:val="0"/>
          <w:numId w:val="3"/>
        </w:numPr>
        <w:jc w:val="left"/>
      </w:pPr>
      <w:r>
        <w:rPr>
          <w:rFonts w:hint="eastAsia"/>
          <w:i/>
          <w:iCs/>
        </w:rPr>
        <w:t>s</w:t>
      </w:r>
      <w:r>
        <w:rPr>
          <w:i/>
          <w:iCs/>
        </w:rPr>
        <w:t>ector</w:t>
      </w:r>
      <w:r>
        <w:rPr>
          <w:rFonts w:hint="eastAsia"/>
        </w:rPr>
        <w:t>有</w:t>
      </w:r>
      <w:r>
        <w:rPr>
          <w:rFonts w:hint="eastAsia"/>
        </w:rPr>
        <w:t>1</w:t>
      </w:r>
      <w:r>
        <w:t>5</w:t>
      </w:r>
      <w:r>
        <w:rPr>
          <w:rFonts w:hint="eastAsia"/>
        </w:rPr>
        <w:t>个分组值，</w:t>
      </w:r>
      <w:r>
        <w:rPr>
          <w:rFonts w:hint="eastAsia"/>
        </w:rPr>
        <w:t>1</w:t>
      </w:r>
      <w:r>
        <w:t>4</w:t>
      </w:r>
      <w:r>
        <w:rPr>
          <w:rFonts w:hint="eastAsia"/>
        </w:rPr>
        <w:t>个虚拟变量，该表不汇报结果</w:t>
      </w:r>
    </w:p>
    <w:p w14:paraId="62B960E1" w14:textId="77777777" w:rsidR="000A1EED" w:rsidRDefault="000A1EED">
      <w:pPr>
        <w:ind w:firstLine="480"/>
        <w:rPr>
          <w:kern w:val="0"/>
        </w:rPr>
      </w:pPr>
    </w:p>
    <w:p w14:paraId="7CC6735F" w14:textId="77777777" w:rsidR="000A1EED" w:rsidRDefault="000A1EED">
      <w:pPr>
        <w:ind w:firstLine="480"/>
        <w:rPr>
          <w:kern w:val="0"/>
        </w:rPr>
      </w:pPr>
    </w:p>
    <w:p w14:paraId="4783EB9A" w14:textId="77777777" w:rsidR="000A1EED" w:rsidRDefault="000A1EED">
      <w:pPr>
        <w:ind w:firstLine="480"/>
        <w:rPr>
          <w:kern w:val="0"/>
        </w:rPr>
      </w:pPr>
    </w:p>
    <w:p w14:paraId="2AF2581A" w14:textId="77777777" w:rsidR="000A1EED" w:rsidRDefault="00BB2923">
      <w:pPr>
        <w:ind w:firstLine="480"/>
        <w:rPr>
          <w:kern w:val="0"/>
        </w:rPr>
      </w:pPr>
      <w:r>
        <w:rPr>
          <w:kern w:val="0"/>
        </w:rPr>
        <w:br w:type="page"/>
      </w:r>
    </w:p>
    <w:p w14:paraId="2E2A992A" w14:textId="77777777" w:rsidR="000A1EED" w:rsidRDefault="00BB2923">
      <w:pPr>
        <w:ind w:firstLine="480"/>
        <w:rPr>
          <w:kern w:val="0"/>
        </w:rPr>
      </w:pPr>
      <w:r>
        <w:rPr>
          <w:rFonts w:hint="eastAsia"/>
          <w:kern w:val="0"/>
        </w:rPr>
        <w:lastRenderedPageBreak/>
        <w:t>对比两种情绪的估计结果，可以发现两个回归模型中悲伤情绪的估计系数绝对值均大于快乐情绪在对应因变量下的估计系数绝对值，说明在亲社会众筹中，相比快乐的表情，悲伤的表情对潜在投资者的感染作用要大得多，对众筹成功的有利影响更强，这可能是因为在面对诸多遭遇贫困问题的贷款人时，悲伤的表情可能会在潜意识的层面上使具有亲社会动机的潜在投资者放大对贷款人的资金需求估计，增强投资意愿。</w:t>
      </w:r>
    </w:p>
    <w:p w14:paraId="3342B12E" w14:textId="760922C0" w:rsidR="000A1EED" w:rsidRDefault="00BB2923">
      <w:pPr>
        <w:pStyle w:val="2"/>
        <w:spacing w:before="156"/>
      </w:pPr>
      <w:r>
        <w:t xml:space="preserve"> </w:t>
      </w:r>
      <w:bookmarkStart w:id="30" w:name="_Toc105081156"/>
      <w:r>
        <w:rPr>
          <w:rFonts w:hint="eastAsia"/>
        </w:rPr>
        <w:t>积极心理资本对面部情绪表达与众筹成功的关系的调节作用</w:t>
      </w:r>
      <w:bookmarkEnd w:id="30"/>
    </w:p>
    <w:p w14:paraId="20941225" w14:textId="77777777" w:rsidR="000A1EED" w:rsidRDefault="00BB2923">
      <w:pPr>
        <w:ind w:firstLine="480"/>
      </w:pPr>
      <w:r>
        <w:rPr>
          <w:rFonts w:hint="eastAsia"/>
        </w:rPr>
        <w:t>表</w:t>
      </w:r>
      <w:r>
        <w:t>5-1</w:t>
      </w:r>
      <w:r>
        <w:rPr>
          <w:rFonts w:hint="eastAsia"/>
        </w:rPr>
        <w:t>和表</w:t>
      </w:r>
      <w:r>
        <w:rPr>
          <w:rFonts w:hint="eastAsia"/>
        </w:rPr>
        <w:t>5</w:t>
      </w:r>
      <w:r>
        <w:t>-2</w:t>
      </w:r>
      <w:r>
        <w:rPr>
          <w:rFonts w:hint="eastAsia"/>
        </w:rPr>
        <w:t>的</w:t>
      </w:r>
      <w:r>
        <w:rPr>
          <w:rFonts w:hint="eastAsia"/>
        </w:rPr>
        <w:t>Model 3</w:t>
      </w:r>
      <w:r>
        <w:rPr>
          <w:rFonts w:hint="eastAsia"/>
        </w:rPr>
        <w:t>基于</w:t>
      </w:r>
      <w:r>
        <w:rPr>
          <w:rFonts w:hint="eastAsia"/>
        </w:rPr>
        <w:t>Model 2</w:t>
      </w:r>
      <w:r>
        <w:rPr>
          <w:rFonts w:hint="eastAsia"/>
        </w:rPr>
        <w:t>加入了积极心理资本变量</w:t>
      </w:r>
      <w:r>
        <w:rPr>
          <w:rFonts w:hint="eastAsia"/>
        </w:rPr>
        <w:t xml:space="preserve"> (</w:t>
      </w:r>
      <w:r>
        <w:rPr>
          <w:rFonts w:hint="eastAsia"/>
          <w:i/>
          <w:iCs/>
        </w:rPr>
        <w:t>p</w:t>
      </w:r>
      <w:r>
        <w:rPr>
          <w:i/>
          <w:iCs/>
        </w:rPr>
        <w:t>st_psyc_cptl</w:t>
      </w:r>
      <w:r>
        <w:rPr>
          <w:rFonts w:hint="eastAsia"/>
        </w:rPr>
        <w:t xml:space="preserve">) </w:t>
      </w:r>
      <w:r>
        <w:rPr>
          <w:rFonts w:hint="eastAsia"/>
        </w:rPr>
        <w:t>。该变量对</w:t>
      </w:r>
      <w:r>
        <w:rPr>
          <w:rFonts w:hint="eastAsia"/>
          <w:i/>
          <w:iCs/>
        </w:rPr>
        <w:t>funding</w:t>
      </w:r>
      <w:r>
        <w:rPr>
          <w:i/>
          <w:iCs/>
        </w:rPr>
        <w:t>_success</w:t>
      </w:r>
      <w:r>
        <w:rPr>
          <w:rFonts w:hint="eastAsia"/>
        </w:rPr>
        <w:t>的估计系数显著为负</w:t>
      </w:r>
      <w:r>
        <w:rPr>
          <w:rFonts w:hint="eastAsia"/>
          <w:kern w:val="0"/>
        </w:rPr>
        <w:t xml:space="preserve"> (</w:t>
      </w:r>
      <m:oMath>
        <m:r>
          <m:rPr>
            <m:sty m:val="p"/>
          </m:rPr>
          <w:rPr>
            <w:rFonts w:ascii="Cambria Math" w:hAnsi="Cambria Math"/>
            <w:kern w:val="0"/>
          </w:rPr>
          <m:t>β</m:t>
        </m:r>
        <m:r>
          <w:rPr>
            <w:rFonts w:ascii="Cambria Math" w:hAnsi="Cambria Math"/>
            <w:kern w:val="0"/>
          </w:rPr>
          <m:t>=-0.101, p&lt;0.01</m:t>
        </m:r>
      </m:oMath>
      <w:r>
        <w:rPr>
          <w:rFonts w:hint="eastAsia"/>
          <w:kern w:val="0"/>
        </w:rPr>
        <w:t xml:space="preserve">) </w:t>
      </w:r>
      <w:r>
        <w:rPr>
          <w:rFonts w:hint="eastAsia"/>
        </w:rPr>
        <w:t>，说明更高的积极心理资本水平可能会降低众筹成功率。该变量对</w:t>
      </w:r>
      <w:r>
        <w:rPr>
          <w:rFonts w:hint="eastAsia"/>
          <w:i/>
          <w:iCs/>
        </w:rPr>
        <w:t>f</w:t>
      </w:r>
      <w:r>
        <w:rPr>
          <w:i/>
          <w:iCs/>
        </w:rPr>
        <w:t>unding_speed</w:t>
      </w:r>
      <w:r>
        <w:rPr>
          <w:rFonts w:hint="eastAsia"/>
        </w:rPr>
        <w:t>的估计系数显著为负</w:t>
      </w:r>
      <w:r>
        <w:rPr>
          <w:rFonts w:hint="eastAsia"/>
          <w:kern w:val="0"/>
        </w:rPr>
        <w:t xml:space="preserve"> (</w:t>
      </w:r>
      <m:oMath>
        <m:r>
          <m:rPr>
            <m:sty m:val="p"/>
          </m:rPr>
          <w:rPr>
            <w:rFonts w:ascii="Cambria Math" w:hAnsi="Cambria Math"/>
            <w:kern w:val="0"/>
          </w:rPr>
          <m:t>β</m:t>
        </m:r>
        <m:r>
          <w:rPr>
            <w:rFonts w:ascii="Cambria Math" w:hAnsi="Cambria Math"/>
            <w:kern w:val="0"/>
          </w:rPr>
          <m:t>=-0.069, p&lt;0.01</m:t>
        </m:r>
      </m:oMath>
      <w:r>
        <w:rPr>
          <w:rFonts w:hint="eastAsia"/>
          <w:kern w:val="0"/>
        </w:rPr>
        <w:t xml:space="preserve">) </w:t>
      </w:r>
      <w:r>
        <w:rPr>
          <w:rFonts w:hint="eastAsia"/>
        </w:rPr>
        <w:t>，说明更高的积极心理资本水平可能会减慢达成众筹目标的速度。这些结果表明在亲社会众筹中，积极心理资本信号对众筹成功的影响是负面的，这可能是因为积极性文本信号与亲社会平台中项目发起人的消极背景相悖，增加了投资者理解信息的难度，并且让他们倾向于认为积极心理资本更强的筹资人有能力自己解决问题。</w:t>
      </w:r>
    </w:p>
    <w:p w14:paraId="6B88E683" w14:textId="18F25406" w:rsidR="000A1EED" w:rsidRDefault="00BB2923">
      <w:pPr>
        <w:ind w:firstLine="480"/>
        <w:rPr>
          <w:kern w:val="0"/>
        </w:rPr>
      </w:pPr>
      <w:r>
        <w:rPr>
          <w:rFonts w:hint="eastAsia"/>
        </w:rPr>
        <w:t>Model 4</w:t>
      </w:r>
      <w:r>
        <w:rPr>
          <w:rFonts w:hint="eastAsia"/>
        </w:rPr>
        <w:t>基于</w:t>
      </w:r>
      <w:r>
        <w:rPr>
          <w:rFonts w:hint="eastAsia"/>
        </w:rPr>
        <w:t>Model 3</w:t>
      </w:r>
      <w:r>
        <w:rPr>
          <w:rFonts w:hint="eastAsia"/>
        </w:rPr>
        <w:t>加入了积极心理资本与两种情绪变量的交互项。</w:t>
      </w:r>
      <w:r>
        <w:t>H2</w:t>
      </w:r>
      <w:r>
        <w:rPr>
          <w:rFonts w:hint="eastAsia"/>
        </w:rPr>
        <w:t>a</w:t>
      </w:r>
      <w:r>
        <w:rPr>
          <w:rFonts w:hint="eastAsia"/>
        </w:rPr>
        <w:t>和</w:t>
      </w:r>
      <w:r>
        <w:rPr>
          <w:rFonts w:hint="eastAsia"/>
        </w:rPr>
        <w:t>H</w:t>
      </w:r>
      <w:r>
        <w:t>2</w:t>
      </w:r>
      <w:r>
        <w:rPr>
          <w:rFonts w:hint="eastAsia"/>
        </w:rPr>
        <w:t>b</w:t>
      </w:r>
      <w:r>
        <w:rPr>
          <w:rFonts w:hint="eastAsia"/>
        </w:rPr>
        <w:t>假设积极心理资本对面部情绪表达和众筹成功之间的关系有调节作用。</w:t>
      </w:r>
      <w:r>
        <w:rPr>
          <w:rFonts w:hint="eastAsia"/>
        </w:rPr>
        <w:t>H</w:t>
      </w:r>
      <w:r>
        <w:t>2</w:t>
      </w:r>
      <w:r>
        <w:rPr>
          <w:rFonts w:hint="eastAsia"/>
        </w:rPr>
        <w:t>a</w:t>
      </w:r>
      <w:r>
        <w:rPr>
          <w:rFonts w:hint="eastAsia"/>
        </w:rPr>
        <w:t>假设积极心理资本能显著增强快乐的面部表情的积极影响。结果显示，</w:t>
      </w:r>
      <w:r>
        <w:rPr>
          <w:rFonts w:hint="eastAsia"/>
          <w:i/>
          <w:iCs/>
        </w:rPr>
        <w:t>p</w:t>
      </w:r>
      <w:r>
        <w:rPr>
          <w:i/>
          <w:iCs/>
        </w:rPr>
        <w:t>st_psyc_cptl</w:t>
      </w:r>
      <w:r>
        <w:rPr>
          <w:rFonts w:hint="eastAsia"/>
        </w:rPr>
        <w:t>与</w:t>
      </w:r>
      <w:r>
        <w:rPr>
          <w:i/>
          <w:iCs/>
        </w:rPr>
        <w:t>happiness</w:t>
      </w:r>
      <w:r>
        <w:rPr>
          <w:rFonts w:hint="eastAsia"/>
        </w:rPr>
        <w:t>的交互项对</w:t>
      </w:r>
      <w:r>
        <w:rPr>
          <w:rFonts w:hint="eastAsia"/>
          <w:i/>
          <w:iCs/>
        </w:rPr>
        <w:t>f</w:t>
      </w:r>
      <w:r>
        <w:rPr>
          <w:i/>
          <w:iCs/>
        </w:rPr>
        <w:t>unding_success</w:t>
      </w:r>
      <w:r>
        <w:rPr>
          <w:rFonts w:hint="eastAsia"/>
        </w:rPr>
        <w:t>的估计系数为正</w:t>
      </w:r>
      <w:r>
        <w:rPr>
          <w:rFonts w:hint="eastAsia"/>
          <w:kern w:val="0"/>
        </w:rPr>
        <w:t xml:space="preserve"> (</w:t>
      </w:r>
      <m:oMath>
        <m:r>
          <m:rPr>
            <m:sty m:val="p"/>
          </m:rPr>
          <w:rPr>
            <w:rFonts w:ascii="Cambria Math" w:hAnsi="Cambria Math"/>
            <w:kern w:val="0"/>
          </w:rPr>
          <m:t>β</m:t>
        </m:r>
        <m:r>
          <w:rPr>
            <w:rFonts w:ascii="Cambria Math" w:hAnsi="Cambria Math"/>
            <w:kern w:val="0"/>
          </w:rPr>
          <m:t>=0.0621, p&gt;0.10</m:t>
        </m:r>
      </m:oMath>
      <w:r>
        <w:rPr>
          <w:rFonts w:hint="eastAsia"/>
          <w:kern w:val="0"/>
        </w:rPr>
        <w:t xml:space="preserve">) </w:t>
      </w:r>
      <w:r>
        <w:rPr>
          <w:rFonts w:hint="eastAsia"/>
        </w:rPr>
        <w:t>，对</w:t>
      </w:r>
      <w:r>
        <w:rPr>
          <w:i/>
          <w:iCs/>
        </w:rPr>
        <w:t>funding_speed</w:t>
      </w:r>
      <w:r>
        <w:rPr>
          <w:rFonts w:hint="eastAsia"/>
        </w:rPr>
        <w:t>的估计系数为正</w:t>
      </w:r>
      <w:r>
        <w:rPr>
          <w:rFonts w:hint="eastAsia"/>
          <w:kern w:val="0"/>
        </w:rPr>
        <w:t xml:space="preserve"> (</w:t>
      </w:r>
      <m:oMath>
        <m:r>
          <m:rPr>
            <m:sty m:val="p"/>
          </m:rPr>
          <w:rPr>
            <w:rFonts w:ascii="Cambria Math" w:hAnsi="Cambria Math"/>
            <w:kern w:val="0"/>
          </w:rPr>
          <m:t>β</m:t>
        </m:r>
        <m:r>
          <w:rPr>
            <w:rFonts w:ascii="Cambria Math" w:hAnsi="Cambria Math"/>
            <w:kern w:val="0"/>
          </w:rPr>
          <m:t>=0.0397, p&gt;0.10</m:t>
        </m:r>
      </m:oMath>
      <w:r>
        <w:rPr>
          <w:rFonts w:hint="eastAsia"/>
          <w:kern w:val="0"/>
        </w:rPr>
        <w:t xml:space="preserve">) </w:t>
      </w:r>
      <w:r>
        <w:rPr>
          <w:rFonts w:hint="eastAsia"/>
        </w:rPr>
        <w:t>，影响方向均和</w:t>
      </w:r>
      <w:r>
        <w:rPr>
          <w:rFonts w:hint="eastAsia"/>
        </w:rPr>
        <w:t>H</w:t>
      </w:r>
      <w:r>
        <w:t>2</w:t>
      </w:r>
      <w:r>
        <w:rPr>
          <w:rFonts w:hint="eastAsia"/>
        </w:rPr>
        <w:t>a</w:t>
      </w:r>
      <w:r>
        <w:rPr>
          <w:rFonts w:hint="eastAsia"/>
        </w:rPr>
        <w:t>的假设一致，但两个估计系数均不显著</w:t>
      </w:r>
      <w:r>
        <w:rPr>
          <w:rFonts w:hint="eastAsia"/>
          <w:kern w:val="0"/>
        </w:rPr>
        <w:t>。</w:t>
      </w:r>
      <w:r>
        <w:rPr>
          <w:rFonts w:hint="eastAsia"/>
        </w:rPr>
        <w:t>H</w:t>
      </w:r>
      <w:r>
        <w:t>2</w:t>
      </w:r>
      <w:r>
        <w:rPr>
          <w:rFonts w:hint="eastAsia"/>
        </w:rPr>
        <w:t>b</w:t>
      </w:r>
      <w:r>
        <w:rPr>
          <w:rFonts w:hint="eastAsia"/>
        </w:rPr>
        <w:t>假设积极心理资本会削弱悲伤的面部表情的积极影响。结果显示，</w:t>
      </w:r>
      <w:r>
        <w:rPr>
          <w:rFonts w:hint="eastAsia"/>
          <w:i/>
          <w:iCs/>
        </w:rPr>
        <w:t>p</w:t>
      </w:r>
      <w:r>
        <w:rPr>
          <w:i/>
          <w:iCs/>
        </w:rPr>
        <w:t>st_psyc_cptl</w:t>
      </w:r>
      <w:r>
        <w:rPr>
          <w:rFonts w:hint="eastAsia"/>
        </w:rPr>
        <w:t>与</w:t>
      </w:r>
      <w:r>
        <w:rPr>
          <w:rFonts w:hint="eastAsia"/>
        </w:rPr>
        <w:t>s</w:t>
      </w:r>
      <w:r>
        <w:t>adness</w:t>
      </w:r>
      <w:r>
        <w:rPr>
          <w:rFonts w:hint="eastAsia"/>
        </w:rPr>
        <w:t>的交互项对</w:t>
      </w:r>
      <w:r>
        <w:rPr>
          <w:rFonts w:hint="eastAsia"/>
          <w:i/>
          <w:iCs/>
        </w:rPr>
        <w:t>f</w:t>
      </w:r>
      <w:r>
        <w:rPr>
          <w:i/>
          <w:iCs/>
        </w:rPr>
        <w:t>unding_success</w:t>
      </w:r>
      <w:r>
        <w:rPr>
          <w:rFonts w:hint="eastAsia"/>
        </w:rPr>
        <w:t>的估计系数为负</w:t>
      </w:r>
      <w:r>
        <w:rPr>
          <w:rFonts w:hint="eastAsia"/>
          <w:kern w:val="0"/>
        </w:rPr>
        <w:t xml:space="preserve"> (</w:t>
      </w:r>
      <m:oMath>
        <m:r>
          <m:rPr>
            <m:sty m:val="p"/>
          </m:rPr>
          <w:rPr>
            <w:rFonts w:ascii="Cambria Math" w:hAnsi="Cambria Math"/>
            <w:kern w:val="0"/>
          </w:rPr>
          <m:t>β</m:t>
        </m:r>
        <m:r>
          <w:rPr>
            <w:rFonts w:ascii="Cambria Math" w:hAnsi="Cambria Math"/>
            <w:kern w:val="0"/>
          </w:rPr>
          <m:t>=-0.0242, p&gt;0.10</m:t>
        </m:r>
      </m:oMath>
      <w:r>
        <w:rPr>
          <w:rFonts w:hint="eastAsia"/>
          <w:kern w:val="0"/>
        </w:rPr>
        <w:t xml:space="preserve">) </w:t>
      </w:r>
      <w:r>
        <w:rPr>
          <w:rFonts w:hint="eastAsia"/>
        </w:rPr>
        <w:t>，对</w:t>
      </w:r>
      <w:r>
        <w:rPr>
          <w:i/>
          <w:iCs/>
        </w:rPr>
        <w:t>funding_speed</w:t>
      </w:r>
      <w:r>
        <w:rPr>
          <w:rFonts w:hint="eastAsia"/>
        </w:rPr>
        <w:t>的估计系数为负</w:t>
      </w:r>
      <w:r>
        <w:rPr>
          <w:rFonts w:hint="eastAsia"/>
          <w:kern w:val="0"/>
        </w:rPr>
        <w:t xml:space="preserve"> (</w:t>
      </w:r>
      <m:oMath>
        <m:r>
          <m:rPr>
            <m:sty m:val="p"/>
          </m:rPr>
          <w:rPr>
            <w:rFonts w:ascii="Cambria Math" w:hAnsi="Cambria Math"/>
            <w:kern w:val="0"/>
          </w:rPr>
          <m:t>β</m:t>
        </m:r>
        <m:r>
          <w:rPr>
            <w:rFonts w:ascii="Cambria Math" w:hAnsi="Cambria Math"/>
            <w:kern w:val="0"/>
          </w:rPr>
          <m:t>=-0.120, p&gt;0.10</m:t>
        </m:r>
      </m:oMath>
      <w:r>
        <w:rPr>
          <w:rFonts w:hint="eastAsia"/>
          <w:kern w:val="0"/>
        </w:rPr>
        <w:t xml:space="preserve">) </w:t>
      </w:r>
      <w:r>
        <w:rPr>
          <w:rFonts w:hint="eastAsia"/>
        </w:rPr>
        <w:t>，影响方向均和</w:t>
      </w:r>
      <w:r>
        <w:rPr>
          <w:rFonts w:hint="eastAsia"/>
        </w:rPr>
        <w:t>H</w:t>
      </w:r>
      <w:r>
        <w:t>2</w:t>
      </w:r>
      <w:r>
        <w:rPr>
          <w:rFonts w:hint="eastAsia"/>
        </w:rPr>
        <w:t>b</w:t>
      </w:r>
      <w:r>
        <w:rPr>
          <w:rFonts w:hint="eastAsia"/>
        </w:rPr>
        <w:t>的假设一致，但均不显著</w:t>
      </w:r>
      <w:r>
        <w:rPr>
          <w:rFonts w:hint="eastAsia"/>
          <w:kern w:val="0"/>
        </w:rPr>
        <w:t>。因此，积极心理资本信号对面部情绪表达与众筹成功之间的关系的调节作用不显著，</w:t>
      </w:r>
      <w:r>
        <w:rPr>
          <w:rFonts w:hint="eastAsia"/>
          <w:kern w:val="0"/>
        </w:rPr>
        <w:t>H</w:t>
      </w:r>
      <w:r>
        <w:rPr>
          <w:kern w:val="0"/>
        </w:rPr>
        <w:t>2</w:t>
      </w:r>
      <w:r>
        <w:rPr>
          <w:rFonts w:hint="eastAsia"/>
          <w:kern w:val="0"/>
        </w:rPr>
        <w:t>a</w:t>
      </w:r>
      <w:r>
        <w:rPr>
          <w:rFonts w:hint="eastAsia"/>
          <w:kern w:val="0"/>
        </w:rPr>
        <w:t>和</w:t>
      </w:r>
      <w:r>
        <w:rPr>
          <w:rFonts w:hint="eastAsia"/>
          <w:kern w:val="0"/>
        </w:rPr>
        <w:t>H</w:t>
      </w:r>
      <w:r>
        <w:rPr>
          <w:kern w:val="0"/>
        </w:rPr>
        <w:t>2</w:t>
      </w:r>
      <w:r>
        <w:rPr>
          <w:rFonts w:hint="eastAsia"/>
          <w:kern w:val="0"/>
        </w:rPr>
        <w:t>b</w:t>
      </w:r>
      <w:r>
        <w:rPr>
          <w:rFonts w:hint="eastAsia"/>
          <w:kern w:val="0"/>
        </w:rPr>
        <w:t>不成立，实证结果与前文假设相悖。这可能是因为潜在投资者分别接收文本和图片载体传递的信息时，理解信息的机理有潜在的差异，图片表情引起的情绪反应更多地在情感层面上影响人们的决策过程，而文本内容则调动了人们的主动思考</w:t>
      </w:r>
      <w:r w:rsidR="00B14BEE" w:rsidRPr="00B14BEE">
        <w:rPr>
          <w:kern w:val="0"/>
          <w:vertAlign w:val="superscript"/>
        </w:rPr>
        <w:fldChar w:fldCharType="begin"/>
      </w:r>
      <w:r w:rsidR="00B14BEE" w:rsidRPr="00B14BEE">
        <w:rPr>
          <w:kern w:val="0"/>
          <w:vertAlign w:val="superscript"/>
        </w:rPr>
        <w:instrText xml:space="preserve"> </w:instrText>
      </w:r>
      <w:r w:rsidR="00B14BEE" w:rsidRPr="00B14BEE">
        <w:rPr>
          <w:rFonts w:hint="eastAsia"/>
          <w:kern w:val="0"/>
          <w:vertAlign w:val="superscript"/>
        </w:rPr>
        <w:instrText>REF _Ref105077683 \r \h</w:instrText>
      </w:r>
      <w:r w:rsidR="00B14BEE" w:rsidRPr="00B14BEE">
        <w:rPr>
          <w:kern w:val="0"/>
          <w:vertAlign w:val="superscript"/>
        </w:rPr>
        <w:instrText xml:space="preserve">  \* MERGEFORMAT </w:instrText>
      </w:r>
      <w:r w:rsidR="00B14BEE" w:rsidRPr="00B14BEE">
        <w:rPr>
          <w:kern w:val="0"/>
          <w:vertAlign w:val="superscript"/>
        </w:rPr>
      </w:r>
      <w:r w:rsidR="00B14BEE" w:rsidRPr="00B14BEE">
        <w:rPr>
          <w:kern w:val="0"/>
          <w:vertAlign w:val="superscript"/>
        </w:rPr>
        <w:fldChar w:fldCharType="separate"/>
      </w:r>
      <w:r w:rsidR="0007208D">
        <w:rPr>
          <w:kern w:val="0"/>
          <w:vertAlign w:val="superscript"/>
        </w:rPr>
        <w:t>[43]</w:t>
      </w:r>
      <w:r w:rsidR="00B14BEE" w:rsidRPr="00B14BEE">
        <w:rPr>
          <w:kern w:val="0"/>
          <w:vertAlign w:val="superscript"/>
        </w:rPr>
        <w:fldChar w:fldCharType="end"/>
      </w:r>
      <w:r w:rsidR="0001208E">
        <w:rPr>
          <w:vertAlign w:val="superscript"/>
        </w:rPr>
        <w:fldChar w:fldCharType="begin"/>
      </w:r>
      <w:r w:rsidR="0001208E">
        <w:rPr>
          <w:vertAlign w:val="superscript"/>
        </w:rPr>
        <w:instrText xml:space="preserve"> REF _Ref104201946 \r \h </w:instrText>
      </w:r>
      <w:r w:rsidR="0001208E">
        <w:rPr>
          <w:vertAlign w:val="superscript"/>
        </w:rPr>
      </w:r>
      <w:r w:rsidR="0001208E">
        <w:rPr>
          <w:vertAlign w:val="superscript"/>
        </w:rPr>
        <w:fldChar w:fldCharType="separate"/>
      </w:r>
      <w:r w:rsidR="0007208D">
        <w:rPr>
          <w:vertAlign w:val="superscript"/>
        </w:rPr>
        <w:t>[32]</w:t>
      </w:r>
      <w:r w:rsidR="0001208E">
        <w:rPr>
          <w:vertAlign w:val="superscript"/>
        </w:rPr>
        <w:fldChar w:fldCharType="end"/>
      </w:r>
      <w:r>
        <w:rPr>
          <w:rFonts w:hint="eastAsia"/>
          <w:kern w:val="0"/>
        </w:rPr>
        <w:t>，两个过程的相互影响可能很弱。</w:t>
      </w:r>
    </w:p>
    <w:p w14:paraId="7E001DF5" w14:textId="1541F3DC" w:rsidR="000A1EED" w:rsidRDefault="00BB2923">
      <w:pPr>
        <w:pStyle w:val="2"/>
        <w:spacing w:before="156"/>
      </w:pPr>
      <w:bookmarkStart w:id="31" w:name="_Toc105081157"/>
      <w:r>
        <w:rPr>
          <w:rFonts w:hint="eastAsia"/>
        </w:rPr>
        <w:lastRenderedPageBreak/>
        <w:t>稳健性检验</w:t>
      </w:r>
      <w:bookmarkEnd w:id="31"/>
    </w:p>
    <w:p w14:paraId="658A2F45" w14:textId="02A76911" w:rsidR="000A1EED" w:rsidRDefault="00BB2923">
      <w:pPr>
        <w:ind w:firstLine="480"/>
      </w:pPr>
      <w:r>
        <w:t>本文</w:t>
      </w:r>
      <w:r>
        <w:rPr>
          <w:rFonts w:hint="eastAsia"/>
        </w:rPr>
        <w:t>进行了两个稳健性检验来测试结果的稳定性。首先，为检验研究结果在不同回归模型下的稳定性，参考若干采用类似因变量衡量众筹成功的研究使用的模型</w:t>
      </w:r>
      <w:r w:rsidR="00B14BEE" w:rsidRPr="00B14BEE">
        <w:rPr>
          <w:vertAlign w:val="superscript"/>
        </w:rPr>
        <w:fldChar w:fldCharType="begin"/>
      </w:r>
      <w:r w:rsidR="00B14BEE" w:rsidRPr="00B14BEE">
        <w:rPr>
          <w:vertAlign w:val="superscript"/>
        </w:rPr>
        <w:instrText xml:space="preserve"> </w:instrText>
      </w:r>
      <w:r w:rsidR="00B14BEE" w:rsidRPr="00B14BEE">
        <w:rPr>
          <w:rFonts w:hint="eastAsia"/>
          <w:vertAlign w:val="superscript"/>
        </w:rPr>
        <w:instrText>REF _Ref105077378 \r \h</w:instrText>
      </w:r>
      <w:r w:rsidR="00B14BEE" w:rsidRPr="00B14BEE">
        <w:rPr>
          <w:vertAlign w:val="superscript"/>
        </w:rPr>
        <w:instrText xml:space="preserve">  \* MERGEFORMAT </w:instrText>
      </w:r>
      <w:r w:rsidR="00B14BEE" w:rsidRPr="00B14BEE">
        <w:rPr>
          <w:vertAlign w:val="superscript"/>
        </w:rPr>
      </w:r>
      <w:r w:rsidR="00B14BEE" w:rsidRPr="00B14BEE">
        <w:rPr>
          <w:vertAlign w:val="superscript"/>
        </w:rPr>
        <w:fldChar w:fldCharType="separate"/>
      </w:r>
      <w:r w:rsidR="0007208D">
        <w:rPr>
          <w:vertAlign w:val="superscript"/>
        </w:rPr>
        <w:t>[3]</w:t>
      </w:r>
      <w:r w:rsidR="00B14BEE" w:rsidRPr="00B14BEE">
        <w:rPr>
          <w:vertAlign w:val="superscript"/>
        </w:rPr>
        <w:fldChar w:fldCharType="end"/>
      </w:r>
      <w:r w:rsidR="00B14BEE">
        <w:rPr>
          <w:vertAlign w:val="superscript"/>
        </w:rPr>
        <w:fldChar w:fldCharType="begin"/>
      </w:r>
      <w:r w:rsidR="00B14BEE">
        <w:rPr>
          <w:vertAlign w:val="superscript"/>
        </w:rPr>
        <w:instrText xml:space="preserve"> REF _Ref104321489 \r \h </w:instrText>
      </w:r>
      <w:r w:rsidR="00B14BEE">
        <w:rPr>
          <w:vertAlign w:val="superscript"/>
        </w:rPr>
      </w:r>
      <w:r w:rsidR="00B14BEE">
        <w:rPr>
          <w:vertAlign w:val="superscript"/>
        </w:rPr>
        <w:fldChar w:fldCharType="separate"/>
      </w:r>
      <w:r w:rsidR="0007208D">
        <w:rPr>
          <w:vertAlign w:val="superscript"/>
        </w:rPr>
        <w:t>[38]</w:t>
      </w:r>
      <w:r w:rsidR="00B14BEE">
        <w:rPr>
          <w:vertAlign w:val="superscript"/>
        </w:rPr>
        <w:fldChar w:fldCharType="end"/>
      </w:r>
      <w:r>
        <w:rPr>
          <w:rFonts w:hint="eastAsia"/>
        </w:rPr>
        <w:t>，本文采用</w:t>
      </w:r>
      <w:r>
        <w:rPr>
          <w:rFonts w:hint="eastAsia"/>
        </w:rPr>
        <w:t>Probit</w:t>
      </w:r>
      <w:r>
        <w:rPr>
          <w:rFonts w:hint="eastAsia"/>
        </w:rPr>
        <w:t>模型对</w:t>
      </w:r>
      <w:r>
        <w:rPr>
          <w:rFonts w:hint="eastAsia"/>
          <w:i/>
          <w:iCs/>
        </w:rPr>
        <w:t>funding</w:t>
      </w:r>
      <w:r>
        <w:rPr>
          <w:i/>
          <w:iCs/>
        </w:rPr>
        <w:t>_success</w:t>
      </w:r>
      <w:r>
        <w:rPr>
          <w:rFonts w:hint="eastAsia"/>
        </w:rPr>
        <w:t>进行估计，采用</w:t>
      </w:r>
      <w:r>
        <w:rPr>
          <w:rFonts w:hint="eastAsia"/>
        </w:rPr>
        <w:t>OLS</w:t>
      </w:r>
      <w:r>
        <w:rPr>
          <w:rFonts w:hint="eastAsia"/>
        </w:rPr>
        <w:t>模型对</w:t>
      </w:r>
      <w:r>
        <w:rPr>
          <w:rFonts w:hint="eastAsia"/>
          <w:i/>
          <w:iCs/>
        </w:rPr>
        <w:t>funding</w:t>
      </w:r>
      <w:r>
        <w:rPr>
          <w:i/>
          <w:iCs/>
        </w:rPr>
        <w:t>_speed</w:t>
      </w:r>
      <w:r>
        <w:rPr>
          <w:rFonts w:hint="eastAsia"/>
        </w:rPr>
        <w:t>进行估计</w:t>
      </w:r>
      <w:r w:rsidR="00A92B3B">
        <w:rPr>
          <w:rFonts w:hint="eastAsia"/>
        </w:rPr>
        <w:t>，模型变量设置同前文</w:t>
      </w:r>
      <w:r w:rsidR="00A92B3B">
        <w:rPr>
          <w:rFonts w:hint="eastAsia"/>
        </w:rPr>
        <w:t>Model</w:t>
      </w:r>
      <w:r w:rsidR="00A92B3B">
        <w:t xml:space="preserve"> 1</w:t>
      </w:r>
      <w:r w:rsidR="00A92B3B">
        <w:rPr>
          <w:rFonts w:hint="eastAsia"/>
        </w:rPr>
        <w:t>和</w:t>
      </w:r>
      <w:r w:rsidR="00A92B3B">
        <w:rPr>
          <w:rFonts w:hint="eastAsia"/>
        </w:rPr>
        <w:t>Model</w:t>
      </w:r>
      <w:r w:rsidR="00A92B3B">
        <w:t xml:space="preserve"> 3</w:t>
      </w:r>
      <w:r>
        <w:rPr>
          <w:rFonts w:hint="eastAsia"/>
        </w:rPr>
        <w:t>。回归结果如表</w:t>
      </w:r>
      <w:r>
        <w:rPr>
          <w:rFonts w:hint="eastAsia"/>
        </w:rPr>
        <w:t>5</w:t>
      </w:r>
      <w:r>
        <w:t>-3</w:t>
      </w:r>
      <w:r>
        <w:rPr>
          <w:rFonts w:hint="eastAsia"/>
        </w:rPr>
        <w:t>所示，面部情绪自变量</w:t>
      </w:r>
      <w:r>
        <w:rPr>
          <w:i/>
          <w:iCs/>
        </w:rPr>
        <w:t>happiness</w:t>
      </w:r>
      <w:r>
        <w:rPr>
          <w:rFonts w:hint="eastAsia"/>
        </w:rPr>
        <w:t>和</w:t>
      </w:r>
      <w:r>
        <w:rPr>
          <w:i/>
          <w:iCs/>
        </w:rPr>
        <w:t>sadness</w:t>
      </w:r>
      <w:r>
        <w:rPr>
          <w:rFonts w:hint="eastAsia"/>
        </w:rPr>
        <w:t>与交互变量</w:t>
      </w:r>
      <w:r>
        <w:rPr>
          <w:i/>
          <w:iCs/>
        </w:rPr>
        <w:t>pst_psyc_cptl</w:t>
      </w:r>
      <w:r>
        <w:rPr>
          <w:rFonts w:hint="eastAsia"/>
        </w:rPr>
        <w:t>的估计系数仍显著，且正负方向和相对大小与此前的回归结果一致。</w:t>
      </w:r>
    </w:p>
    <w:p w14:paraId="0144603C" w14:textId="368A7D28" w:rsidR="000A1EED" w:rsidRDefault="00BB2923">
      <w:pPr>
        <w:ind w:firstLine="480"/>
      </w:pPr>
      <w:r>
        <w:rPr>
          <w:rFonts w:hint="eastAsia"/>
        </w:rPr>
        <w:t>此外，样本数据的平均众筹贷款目标额</w:t>
      </w:r>
      <w:r>
        <w:t xml:space="preserve"> (loan_amount)</w:t>
      </w:r>
      <w:r>
        <w:rPr>
          <w:rFonts w:hint="eastAsia"/>
        </w:rPr>
        <w:t xml:space="preserve"> </w:t>
      </w:r>
      <w:r>
        <w:rPr>
          <w:rFonts w:hint="eastAsia"/>
        </w:rPr>
        <w:t>为</w:t>
      </w:r>
      <w:r>
        <w:rPr>
          <w:rFonts w:hint="eastAsia"/>
        </w:rPr>
        <w:t>5</w:t>
      </w:r>
      <w:r>
        <w:t>95.5</w:t>
      </w:r>
      <w:r>
        <w:rPr>
          <w:rFonts w:hint="eastAsia"/>
        </w:rPr>
        <w:t>美元，根据</w:t>
      </w:r>
      <w:r>
        <w:rPr>
          <w:rFonts w:hint="eastAsia"/>
        </w:rPr>
        <w:t>Kiva</w:t>
      </w:r>
      <w:r>
        <w:rPr>
          <w:rFonts w:hint="eastAsia"/>
        </w:rPr>
        <w:t>上每人众筹资助金额至少为</w:t>
      </w:r>
      <w:r>
        <w:rPr>
          <w:rFonts w:hint="eastAsia"/>
        </w:rPr>
        <w:t>2</w:t>
      </w:r>
      <w:r>
        <w:t>5</w:t>
      </w:r>
      <w:r>
        <w:rPr>
          <w:rFonts w:hint="eastAsia"/>
        </w:rPr>
        <w:t>美元的规则，平均至少需要</w:t>
      </w:r>
      <w:r>
        <w:rPr>
          <w:rFonts w:hint="eastAsia"/>
        </w:rPr>
        <w:t>2</w:t>
      </w:r>
      <w:r>
        <w:t>4</w:t>
      </w:r>
      <w:r>
        <w:rPr>
          <w:rFonts w:hint="eastAsia"/>
        </w:rPr>
        <w:t>个借贷人。其中，</w:t>
      </w:r>
      <w:r>
        <w:rPr>
          <w:rFonts w:hint="eastAsia"/>
        </w:rPr>
        <w:t>2</w:t>
      </w:r>
      <w:r>
        <w:t>0%</w:t>
      </w:r>
      <w:r>
        <w:rPr>
          <w:rFonts w:hint="eastAsia"/>
        </w:rPr>
        <w:t>的项目的贷款目标金额小于等于</w:t>
      </w:r>
      <w:r>
        <w:rPr>
          <w:rFonts w:hint="eastAsia"/>
        </w:rPr>
        <w:t>2</w:t>
      </w:r>
      <w:r>
        <w:t>00</w:t>
      </w:r>
      <w:r>
        <w:rPr>
          <w:rFonts w:hint="eastAsia"/>
        </w:rPr>
        <w:t>美元，</w:t>
      </w:r>
      <w:r>
        <w:t>4%</w:t>
      </w:r>
      <w:r>
        <w:rPr>
          <w:rFonts w:hint="eastAsia"/>
        </w:rPr>
        <w:t>的项目小于等于</w:t>
      </w:r>
      <w:r>
        <w:t>100</w:t>
      </w:r>
      <w:r>
        <w:rPr>
          <w:rFonts w:hint="eastAsia"/>
        </w:rPr>
        <w:t>美元，相比其他项目更容易达成目标，参考</w:t>
      </w:r>
      <w:r>
        <w:t>Dorfleitner</w:t>
      </w:r>
      <w:r>
        <w:rPr>
          <w:rFonts w:hint="eastAsia"/>
        </w:rPr>
        <w:t>等人的研究</w:t>
      </w:r>
      <w:r w:rsidR="00B14BEE" w:rsidRPr="00B14BEE">
        <w:rPr>
          <w:vertAlign w:val="superscript"/>
        </w:rPr>
        <w:fldChar w:fldCharType="begin"/>
      </w:r>
      <w:r w:rsidR="00B14BEE" w:rsidRPr="00B14BEE">
        <w:rPr>
          <w:vertAlign w:val="superscript"/>
        </w:rPr>
        <w:instrText xml:space="preserve"> </w:instrText>
      </w:r>
      <w:r w:rsidR="00B14BEE" w:rsidRPr="00B14BEE">
        <w:rPr>
          <w:rFonts w:hint="eastAsia"/>
          <w:vertAlign w:val="superscript"/>
        </w:rPr>
        <w:instrText>REF _Ref105080755 \r \h</w:instrText>
      </w:r>
      <w:r w:rsidR="00B14BEE" w:rsidRPr="00B14BEE">
        <w:rPr>
          <w:vertAlign w:val="superscript"/>
        </w:rPr>
        <w:instrText xml:space="preserve">  \* MERGEFORMAT </w:instrText>
      </w:r>
      <w:r w:rsidR="00B14BEE" w:rsidRPr="00B14BEE">
        <w:rPr>
          <w:vertAlign w:val="superscript"/>
        </w:rPr>
      </w:r>
      <w:r w:rsidR="00B14BEE" w:rsidRPr="00B14BEE">
        <w:rPr>
          <w:vertAlign w:val="superscript"/>
        </w:rPr>
        <w:fldChar w:fldCharType="separate"/>
      </w:r>
      <w:r w:rsidR="0007208D">
        <w:rPr>
          <w:vertAlign w:val="superscript"/>
        </w:rPr>
        <w:t>[14]</w:t>
      </w:r>
      <w:r w:rsidR="00B14BEE" w:rsidRPr="00B14BEE">
        <w:rPr>
          <w:vertAlign w:val="superscript"/>
        </w:rPr>
        <w:fldChar w:fldCharType="end"/>
      </w:r>
      <w:r>
        <w:rPr>
          <w:rFonts w:hint="eastAsia"/>
        </w:rPr>
        <w:t>，这些项目可能会影响回归结果。因此本文删去了</w:t>
      </w:r>
      <w:r>
        <w:rPr>
          <w:rFonts w:hint="eastAsia"/>
          <w:i/>
          <w:iCs/>
        </w:rPr>
        <w:t>loan</w:t>
      </w:r>
      <w:r>
        <w:rPr>
          <w:i/>
          <w:iCs/>
        </w:rPr>
        <w:t>_amount</w:t>
      </w:r>
      <w:r>
        <w:rPr>
          <w:rFonts w:hint="eastAsia"/>
        </w:rPr>
        <w:t>小于等于</w:t>
      </w:r>
      <w:r>
        <w:rPr>
          <w:rFonts w:hint="eastAsia"/>
        </w:rPr>
        <w:t>2</w:t>
      </w:r>
      <w:r>
        <w:t>00</w:t>
      </w:r>
      <w:r>
        <w:rPr>
          <w:rFonts w:hint="eastAsia"/>
        </w:rPr>
        <w:t>的数据后进行进一步的回归分析</w:t>
      </w:r>
      <w:r>
        <w:rPr>
          <w:rFonts w:hint="eastAsia"/>
        </w:rPr>
        <w:t xml:space="preserve"> </w:t>
      </w:r>
      <w:r>
        <w:t>(N=7023)</w:t>
      </w:r>
      <w:r>
        <w:rPr>
          <w:rFonts w:hint="eastAsia"/>
        </w:rPr>
        <w:t>。回归结果如表</w:t>
      </w:r>
      <w:r>
        <w:rPr>
          <w:rFonts w:hint="eastAsia"/>
        </w:rPr>
        <w:t>5</w:t>
      </w:r>
      <w:r>
        <w:t>-4</w:t>
      </w:r>
      <w:r>
        <w:rPr>
          <w:rFonts w:hint="eastAsia"/>
        </w:rPr>
        <w:t>所示，面部情绪自变量</w:t>
      </w:r>
      <w:r>
        <w:rPr>
          <w:i/>
          <w:iCs/>
        </w:rPr>
        <w:t>happiness</w:t>
      </w:r>
      <w:r>
        <w:rPr>
          <w:rFonts w:hint="eastAsia"/>
        </w:rPr>
        <w:t>和</w:t>
      </w:r>
      <w:r>
        <w:rPr>
          <w:i/>
          <w:iCs/>
        </w:rPr>
        <w:t>sadness</w:t>
      </w:r>
      <w:r>
        <w:rPr>
          <w:rFonts w:hint="eastAsia"/>
        </w:rPr>
        <w:t>与交互变量</w:t>
      </w:r>
      <w:r>
        <w:rPr>
          <w:i/>
          <w:iCs/>
        </w:rPr>
        <w:t>pst_psyc_cptl</w:t>
      </w:r>
      <w:r>
        <w:rPr>
          <w:rFonts w:hint="eastAsia"/>
        </w:rPr>
        <w:t>的估计系数仍显著，且正负方向和相对大小与此前的回归结果一致。</w:t>
      </w:r>
    </w:p>
    <w:p w14:paraId="372C7C12" w14:textId="77777777" w:rsidR="000A1EED" w:rsidRDefault="00BB2923">
      <w:pPr>
        <w:ind w:firstLine="480"/>
      </w:pPr>
      <w:r>
        <w:rPr>
          <w:rFonts w:hint="eastAsia"/>
        </w:rPr>
        <w:t>以上两个测试说明研究结果稳健，</w:t>
      </w:r>
      <w:r>
        <w:rPr>
          <w:rFonts w:hint="eastAsia"/>
        </w:rPr>
        <w:t>H</w:t>
      </w:r>
      <w:r>
        <w:t>1</w:t>
      </w:r>
      <w:r>
        <w:rPr>
          <w:rFonts w:hint="eastAsia"/>
        </w:rPr>
        <w:t>a</w:t>
      </w:r>
      <w:r>
        <w:rPr>
          <w:rFonts w:hint="eastAsia"/>
        </w:rPr>
        <w:t>和</w:t>
      </w:r>
      <w:r>
        <w:rPr>
          <w:rFonts w:hint="eastAsia"/>
        </w:rPr>
        <w:t>H</w:t>
      </w:r>
      <w:r>
        <w:t>1</w:t>
      </w:r>
      <w:r>
        <w:rPr>
          <w:rFonts w:hint="eastAsia"/>
        </w:rPr>
        <w:t>b</w:t>
      </w:r>
      <w:r>
        <w:rPr>
          <w:rFonts w:hint="eastAsia"/>
        </w:rPr>
        <w:t>有效成立。</w:t>
      </w:r>
    </w:p>
    <w:p w14:paraId="40A080B4" w14:textId="77777777" w:rsidR="000A1EED" w:rsidRDefault="00BB2923">
      <w:pPr>
        <w:pStyle w:val="ae"/>
      </w:pPr>
      <w:r>
        <w:br w:type="page"/>
      </w:r>
    </w:p>
    <w:p w14:paraId="6876473D" w14:textId="49E147B1" w:rsidR="000A1EED" w:rsidRDefault="00BB2923">
      <w:pPr>
        <w:pStyle w:val="ae"/>
      </w:pPr>
      <w:r>
        <w:rPr>
          <w:rFonts w:hint="eastAsia"/>
        </w:rPr>
        <w:lastRenderedPageBreak/>
        <w:t>表</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5</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3</w:t>
      </w:r>
      <w:r w:rsidR="00856445">
        <w:fldChar w:fldCharType="end"/>
      </w:r>
      <w:r>
        <w:t xml:space="preserve"> </w:t>
      </w:r>
      <w:r>
        <w:rPr>
          <w:rFonts w:hint="eastAsia"/>
        </w:rPr>
        <w:t>稳健性检验：替换回归模型</w:t>
      </w:r>
    </w:p>
    <w:tbl>
      <w:tblPr>
        <w:tblW w:w="5000" w:type="pct"/>
        <w:tblLook w:val="04A0" w:firstRow="1" w:lastRow="0" w:firstColumn="1" w:lastColumn="0" w:noHBand="0" w:noVBand="1"/>
      </w:tblPr>
      <w:tblGrid>
        <w:gridCol w:w="2080"/>
        <w:gridCol w:w="1611"/>
        <w:gridCol w:w="1611"/>
        <w:gridCol w:w="1502"/>
        <w:gridCol w:w="1502"/>
      </w:tblGrid>
      <w:tr w:rsidR="0097000B" w14:paraId="458380CA" w14:textId="77777777" w:rsidTr="00D87D77">
        <w:trPr>
          <w:cantSplit/>
          <w:trHeight w:val="340"/>
        </w:trPr>
        <w:tc>
          <w:tcPr>
            <w:tcW w:w="1270" w:type="pct"/>
            <w:vMerge w:val="restart"/>
            <w:tcBorders>
              <w:top w:val="single" w:sz="4" w:space="0" w:color="auto"/>
              <w:left w:val="nil"/>
              <w:right w:val="nil"/>
            </w:tcBorders>
            <w:shd w:val="clear" w:color="auto" w:fill="auto"/>
            <w:noWrap/>
          </w:tcPr>
          <w:p w14:paraId="3146F1D5" w14:textId="38CE072F" w:rsidR="0097000B" w:rsidRDefault="0097000B" w:rsidP="0097000B">
            <w:pPr>
              <w:snapToGrid w:val="0"/>
              <w:spacing w:line="280" w:lineRule="atLeast"/>
              <w:rPr>
                <w:rFonts w:cs="Times New Roman"/>
                <w:kern w:val="0"/>
                <w:sz w:val="21"/>
                <w:szCs w:val="21"/>
              </w:rPr>
            </w:pPr>
            <w:r>
              <w:rPr>
                <w:rFonts w:cs="Times New Roman"/>
                <w:kern w:val="0"/>
                <w:sz w:val="21"/>
                <w:szCs w:val="21"/>
              </w:rPr>
              <w:t>Variable</w:t>
            </w:r>
          </w:p>
        </w:tc>
        <w:tc>
          <w:tcPr>
            <w:tcW w:w="1885" w:type="pct"/>
            <w:gridSpan w:val="2"/>
            <w:tcBorders>
              <w:top w:val="single" w:sz="4" w:space="0" w:color="auto"/>
              <w:left w:val="nil"/>
              <w:bottom w:val="single" w:sz="4" w:space="0" w:color="auto"/>
              <w:right w:val="nil"/>
            </w:tcBorders>
            <w:shd w:val="clear" w:color="auto" w:fill="auto"/>
            <w:noWrap/>
          </w:tcPr>
          <w:p w14:paraId="7EBE4572" w14:textId="01521FAB" w:rsidR="0097000B" w:rsidRDefault="00AF2A55" w:rsidP="00F01330">
            <w:pPr>
              <w:widowControl/>
              <w:snapToGrid w:val="0"/>
              <w:spacing w:line="276" w:lineRule="auto"/>
              <w:rPr>
                <w:rFonts w:eastAsia="等线" w:cs="Times New Roman"/>
                <w:color w:val="000000"/>
                <w:kern w:val="0"/>
                <w:sz w:val="21"/>
                <w:szCs w:val="21"/>
              </w:rPr>
            </w:pPr>
            <w:r>
              <w:rPr>
                <w:rFonts w:eastAsia="等线" w:cs="Times New Roman"/>
                <w:color w:val="000000"/>
                <w:kern w:val="0"/>
                <w:sz w:val="21"/>
                <w:szCs w:val="21"/>
              </w:rPr>
              <w:t>f</w:t>
            </w:r>
            <w:r w:rsidR="0097000B">
              <w:rPr>
                <w:rFonts w:eastAsia="等线" w:cs="Times New Roman"/>
                <w:color w:val="000000"/>
                <w:kern w:val="0"/>
                <w:sz w:val="21"/>
                <w:szCs w:val="21"/>
              </w:rPr>
              <w:t>unding</w:t>
            </w:r>
            <w:r>
              <w:rPr>
                <w:rFonts w:eastAsia="等线" w:cs="Times New Roman"/>
                <w:color w:val="000000"/>
                <w:kern w:val="0"/>
                <w:sz w:val="21"/>
                <w:szCs w:val="21"/>
              </w:rPr>
              <w:t>_</w:t>
            </w:r>
            <w:r w:rsidR="0097000B">
              <w:rPr>
                <w:rFonts w:eastAsia="等线" w:cs="Times New Roman"/>
                <w:color w:val="000000"/>
                <w:kern w:val="0"/>
                <w:sz w:val="21"/>
                <w:szCs w:val="21"/>
              </w:rPr>
              <w:t>success</w:t>
            </w:r>
          </w:p>
        </w:tc>
        <w:tc>
          <w:tcPr>
            <w:tcW w:w="1844" w:type="pct"/>
            <w:gridSpan w:val="2"/>
            <w:tcBorders>
              <w:top w:val="single" w:sz="4" w:space="0" w:color="auto"/>
              <w:left w:val="nil"/>
              <w:bottom w:val="single" w:sz="4" w:space="0" w:color="auto"/>
              <w:right w:val="nil"/>
            </w:tcBorders>
            <w:shd w:val="clear" w:color="auto" w:fill="auto"/>
            <w:noWrap/>
          </w:tcPr>
          <w:p w14:paraId="60A56E40" w14:textId="446A11C5" w:rsidR="0097000B" w:rsidRDefault="00AF2A55" w:rsidP="00F01330">
            <w:pPr>
              <w:widowControl/>
              <w:snapToGrid w:val="0"/>
              <w:spacing w:line="276" w:lineRule="auto"/>
              <w:rPr>
                <w:rFonts w:eastAsia="等线" w:cs="Times New Roman"/>
                <w:color w:val="000000"/>
                <w:kern w:val="0"/>
                <w:sz w:val="21"/>
                <w:szCs w:val="21"/>
              </w:rPr>
            </w:pPr>
            <w:r>
              <w:rPr>
                <w:rFonts w:eastAsia="等线" w:cs="Times New Roman"/>
                <w:color w:val="000000"/>
                <w:kern w:val="0"/>
                <w:sz w:val="21"/>
                <w:szCs w:val="21"/>
              </w:rPr>
              <w:t>f</w:t>
            </w:r>
            <w:r w:rsidR="0097000B">
              <w:rPr>
                <w:rFonts w:eastAsia="等线" w:cs="Times New Roman"/>
                <w:color w:val="000000"/>
                <w:kern w:val="0"/>
                <w:sz w:val="21"/>
                <w:szCs w:val="21"/>
              </w:rPr>
              <w:t>unding</w:t>
            </w:r>
            <w:r>
              <w:rPr>
                <w:rFonts w:eastAsia="等线" w:cs="Times New Roman"/>
                <w:color w:val="000000"/>
                <w:kern w:val="0"/>
                <w:sz w:val="21"/>
                <w:szCs w:val="21"/>
              </w:rPr>
              <w:t>_</w:t>
            </w:r>
            <w:r w:rsidR="0097000B">
              <w:rPr>
                <w:rFonts w:eastAsia="等线" w:cs="Times New Roman"/>
                <w:color w:val="000000"/>
                <w:kern w:val="0"/>
                <w:sz w:val="21"/>
                <w:szCs w:val="21"/>
              </w:rPr>
              <w:t>speed</w:t>
            </w:r>
          </w:p>
        </w:tc>
      </w:tr>
      <w:tr w:rsidR="0097000B" w14:paraId="2B5E7CCB" w14:textId="77777777" w:rsidTr="0097000B">
        <w:trPr>
          <w:cantSplit/>
          <w:trHeight w:val="113"/>
        </w:trPr>
        <w:tc>
          <w:tcPr>
            <w:tcW w:w="1270" w:type="pct"/>
            <w:vMerge/>
            <w:tcBorders>
              <w:left w:val="nil"/>
              <w:bottom w:val="single" w:sz="4" w:space="0" w:color="auto"/>
              <w:right w:val="nil"/>
            </w:tcBorders>
            <w:shd w:val="clear" w:color="auto" w:fill="auto"/>
            <w:noWrap/>
            <w:vAlign w:val="center"/>
          </w:tcPr>
          <w:p w14:paraId="1C97E4CD" w14:textId="10E83F38" w:rsidR="0097000B" w:rsidRDefault="0097000B">
            <w:pPr>
              <w:widowControl/>
              <w:snapToGrid w:val="0"/>
              <w:spacing w:line="280" w:lineRule="atLeast"/>
              <w:jc w:val="left"/>
              <w:rPr>
                <w:rFonts w:cs="Times New Roman"/>
                <w:kern w:val="0"/>
                <w:sz w:val="21"/>
                <w:szCs w:val="21"/>
              </w:rPr>
            </w:pPr>
          </w:p>
        </w:tc>
        <w:tc>
          <w:tcPr>
            <w:tcW w:w="963" w:type="pct"/>
            <w:tcBorders>
              <w:top w:val="single" w:sz="4" w:space="0" w:color="auto"/>
              <w:left w:val="nil"/>
              <w:bottom w:val="single" w:sz="4" w:space="0" w:color="auto"/>
              <w:right w:val="nil"/>
            </w:tcBorders>
            <w:shd w:val="clear" w:color="auto" w:fill="auto"/>
            <w:noWrap/>
            <w:vAlign w:val="center"/>
          </w:tcPr>
          <w:p w14:paraId="719C369B" w14:textId="77111684" w:rsidR="0097000B" w:rsidRDefault="00A92B3B"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Model</w:t>
            </w:r>
            <w:r>
              <w:rPr>
                <w:rFonts w:eastAsia="等线" w:cs="Times New Roman"/>
                <w:color w:val="000000"/>
                <w:kern w:val="0"/>
                <w:sz w:val="21"/>
                <w:szCs w:val="21"/>
              </w:rPr>
              <w:t xml:space="preserve"> 1 - </w:t>
            </w:r>
            <w:r w:rsidR="0097000B">
              <w:rPr>
                <w:rFonts w:eastAsia="等线" w:cs="Times New Roman"/>
                <w:color w:val="000000"/>
                <w:kern w:val="0"/>
                <w:sz w:val="21"/>
                <w:szCs w:val="21"/>
              </w:rPr>
              <w:t>Probit</w:t>
            </w:r>
          </w:p>
          <w:p w14:paraId="1F71D350" w14:textId="309ADA96" w:rsidR="0097000B" w:rsidRDefault="0097000B"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controls)</w:t>
            </w:r>
          </w:p>
        </w:tc>
        <w:tc>
          <w:tcPr>
            <w:tcW w:w="922" w:type="pct"/>
            <w:tcBorders>
              <w:top w:val="single" w:sz="4" w:space="0" w:color="auto"/>
              <w:left w:val="nil"/>
              <w:bottom w:val="single" w:sz="4" w:space="0" w:color="auto"/>
              <w:right w:val="nil"/>
            </w:tcBorders>
            <w:shd w:val="clear" w:color="auto" w:fill="auto"/>
            <w:noWrap/>
            <w:vAlign w:val="center"/>
          </w:tcPr>
          <w:p w14:paraId="52D9D7BD" w14:textId="5E67B66C" w:rsidR="00A92B3B" w:rsidRDefault="00A92B3B"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Model</w:t>
            </w:r>
            <w:r>
              <w:rPr>
                <w:rFonts w:eastAsia="等线" w:cs="Times New Roman"/>
                <w:color w:val="000000"/>
                <w:kern w:val="0"/>
                <w:sz w:val="21"/>
                <w:szCs w:val="21"/>
              </w:rPr>
              <w:t xml:space="preserve"> 3 - Probit</w:t>
            </w:r>
          </w:p>
          <w:p w14:paraId="45368598" w14:textId="1F0D432B" w:rsidR="0097000B" w:rsidRDefault="0097000B"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main effect)</w:t>
            </w:r>
          </w:p>
        </w:tc>
        <w:tc>
          <w:tcPr>
            <w:tcW w:w="922" w:type="pct"/>
            <w:tcBorders>
              <w:top w:val="single" w:sz="4" w:space="0" w:color="auto"/>
              <w:left w:val="nil"/>
              <w:bottom w:val="single" w:sz="4" w:space="0" w:color="auto"/>
              <w:right w:val="nil"/>
            </w:tcBorders>
            <w:shd w:val="clear" w:color="auto" w:fill="auto"/>
            <w:noWrap/>
            <w:vAlign w:val="center"/>
          </w:tcPr>
          <w:p w14:paraId="57B00071" w14:textId="3A6FA384" w:rsidR="0097000B" w:rsidRDefault="00A92B3B"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Model</w:t>
            </w:r>
            <w:r>
              <w:rPr>
                <w:rFonts w:eastAsia="等线" w:cs="Times New Roman"/>
                <w:color w:val="000000"/>
                <w:kern w:val="0"/>
                <w:sz w:val="21"/>
                <w:szCs w:val="21"/>
              </w:rPr>
              <w:t xml:space="preserve"> 1 - </w:t>
            </w:r>
            <w:r w:rsidR="0097000B">
              <w:rPr>
                <w:rFonts w:eastAsia="等线" w:cs="Times New Roman"/>
                <w:color w:val="000000"/>
                <w:kern w:val="0"/>
                <w:sz w:val="21"/>
                <w:szCs w:val="21"/>
              </w:rPr>
              <w:t>OLS</w:t>
            </w:r>
          </w:p>
          <w:p w14:paraId="160DE24B" w14:textId="049EF091" w:rsidR="0097000B" w:rsidRDefault="0097000B"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controls)</w:t>
            </w:r>
          </w:p>
        </w:tc>
        <w:tc>
          <w:tcPr>
            <w:tcW w:w="922" w:type="pct"/>
            <w:tcBorders>
              <w:top w:val="single" w:sz="4" w:space="0" w:color="auto"/>
              <w:left w:val="nil"/>
              <w:bottom w:val="single" w:sz="4" w:space="0" w:color="auto"/>
              <w:right w:val="nil"/>
            </w:tcBorders>
            <w:shd w:val="clear" w:color="auto" w:fill="auto"/>
            <w:noWrap/>
            <w:vAlign w:val="center"/>
          </w:tcPr>
          <w:p w14:paraId="2DAF18A9" w14:textId="16AAB650" w:rsidR="0097000B" w:rsidRDefault="00A92B3B"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Model</w:t>
            </w:r>
            <w:r>
              <w:rPr>
                <w:rFonts w:eastAsia="等线" w:cs="Times New Roman"/>
                <w:color w:val="000000"/>
                <w:kern w:val="0"/>
                <w:sz w:val="21"/>
                <w:szCs w:val="21"/>
              </w:rPr>
              <w:t xml:space="preserve"> 3 - </w:t>
            </w:r>
            <w:r w:rsidR="0097000B">
              <w:rPr>
                <w:rFonts w:eastAsia="等线" w:cs="Times New Roman"/>
                <w:color w:val="000000"/>
                <w:kern w:val="0"/>
                <w:sz w:val="21"/>
                <w:szCs w:val="21"/>
              </w:rPr>
              <w:t>OLS</w:t>
            </w:r>
          </w:p>
          <w:p w14:paraId="3151D4D3" w14:textId="3964D32F" w:rsidR="0097000B" w:rsidRDefault="0097000B"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main effect)</w:t>
            </w:r>
          </w:p>
        </w:tc>
      </w:tr>
      <w:tr w:rsidR="000A1EED" w14:paraId="2EFC912B" w14:textId="77777777" w:rsidTr="0097000B">
        <w:trPr>
          <w:cantSplit/>
          <w:trHeight w:val="113"/>
        </w:trPr>
        <w:tc>
          <w:tcPr>
            <w:tcW w:w="1270" w:type="pct"/>
            <w:tcBorders>
              <w:top w:val="nil"/>
              <w:left w:val="nil"/>
              <w:bottom w:val="nil"/>
              <w:right w:val="nil"/>
            </w:tcBorders>
            <w:shd w:val="clear" w:color="auto" w:fill="auto"/>
            <w:noWrap/>
            <w:vAlign w:val="center"/>
          </w:tcPr>
          <w:p w14:paraId="62E63EED"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happiness</w:t>
            </w:r>
          </w:p>
        </w:tc>
        <w:tc>
          <w:tcPr>
            <w:tcW w:w="963" w:type="pct"/>
            <w:tcBorders>
              <w:top w:val="nil"/>
              <w:left w:val="nil"/>
              <w:bottom w:val="nil"/>
              <w:right w:val="nil"/>
            </w:tcBorders>
            <w:shd w:val="clear" w:color="auto" w:fill="auto"/>
            <w:noWrap/>
            <w:vAlign w:val="center"/>
          </w:tcPr>
          <w:p w14:paraId="3608F95E"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11535AE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0.101*</w:t>
            </w:r>
          </w:p>
        </w:tc>
        <w:tc>
          <w:tcPr>
            <w:tcW w:w="922" w:type="pct"/>
            <w:tcBorders>
              <w:top w:val="nil"/>
              <w:left w:val="nil"/>
              <w:bottom w:val="nil"/>
              <w:right w:val="nil"/>
            </w:tcBorders>
            <w:shd w:val="clear" w:color="auto" w:fill="auto"/>
            <w:noWrap/>
            <w:vAlign w:val="center"/>
          </w:tcPr>
          <w:p w14:paraId="45D2010A"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247EC94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0.265***</w:t>
            </w:r>
          </w:p>
        </w:tc>
      </w:tr>
      <w:tr w:rsidR="000A1EED" w14:paraId="28830808" w14:textId="77777777" w:rsidTr="0097000B">
        <w:trPr>
          <w:cantSplit/>
          <w:trHeight w:val="113"/>
        </w:trPr>
        <w:tc>
          <w:tcPr>
            <w:tcW w:w="1270" w:type="pct"/>
            <w:tcBorders>
              <w:top w:val="nil"/>
              <w:left w:val="nil"/>
              <w:bottom w:val="nil"/>
              <w:right w:val="nil"/>
            </w:tcBorders>
            <w:shd w:val="clear" w:color="auto" w:fill="auto"/>
            <w:noWrap/>
            <w:vAlign w:val="center"/>
          </w:tcPr>
          <w:p w14:paraId="2A59F970" w14:textId="77777777" w:rsidR="000A1EED" w:rsidRDefault="000A1EED">
            <w:pPr>
              <w:widowControl/>
              <w:snapToGrid w:val="0"/>
              <w:spacing w:line="280" w:lineRule="atLeast"/>
              <w:jc w:val="left"/>
              <w:rPr>
                <w:rFonts w:eastAsia="等线"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58C2F6DB" w14:textId="77777777" w:rsidR="000A1EED" w:rsidRDefault="000A1EED">
            <w:pPr>
              <w:widowControl/>
              <w:snapToGrid w:val="0"/>
              <w:spacing w:line="280" w:lineRule="atLeast"/>
              <w:jc w:val="left"/>
              <w:rPr>
                <w:rFonts w:eastAsia="Times New Roman" w:cs="Times New Roman"/>
                <w:kern w:val="0"/>
                <w:sz w:val="21"/>
                <w:szCs w:val="21"/>
              </w:rPr>
            </w:pPr>
          </w:p>
        </w:tc>
        <w:tc>
          <w:tcPr>
            <w:tcW w:w="922" w:type="pct"/>
            <w:tcBorders>
              <w:top w:val="nil"/>
              <w:left w:val="nil"/>
              <w:bottom w:val="nil"/>
              <w:right w:val="nil"/>
            </w:tcBorders>
            <w:shd w:val="clear" w:color="auto" w:fill="auto"/>
            <w:noWrap/>
            <w:vAlign w:val="center"/>
          </w:tcPr>
          <w:p w14:paraId="4A85201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(1.96)</w:t>
            </w:r>
          </w:p>
        </w:tc>
        <w:tc>
          <w:tcPr>
            <w:tcW w:w="922" w:type="pct"/>
            <w:tcBorders>
              <w:top w:val="nil"/>
              <w:left w:val="nil"/>
              <w:bottom w:val="nil"/>
              <w:right w:val="nil"/>
            </w:tcBorders>
            <w:shd w:val="clear" w:color="auto" w:fill="auto"/>
            <w:noWrap/>
            <w:vAlign w:val="center"/>
          </w:tcPr>
          <w:p w14:paraId="702D588A"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16AA90D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(4.95)</w:t>
            </w:r>
          </w:p>
        </w:tc>
      </w:tr>
      <w:tr w:rsidR="000A1EED" w14:paraId="29B17F88" w14:textId="77777777" w:rsidTr="0097000B">
        <w:trPr>
          <w:cantSplit/>
          <w:trHeight w:val="113"/>
        </w:trPr>
        <w:tc>
          <w:tcPr>
            <w:tcW w:w="1270" w:type="pct"/>
            <w:tcBorders>
              <w:top w:val="nil"/>
              <w:left w:val="nil"/>
              <w:bottom w:val="nil"/>
              <w:right w:val="nil"/>
            </w:tcBorders>
            <w:shd w:val="clear" w:color="auto" w:fill="auto"/>
            <w:noWrap/>
            <w:vAlign w:val="center"/>
          </w:tcPr>
          <w:p w14:paraId="45D7EDC7"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sadness</w:t>
            </w:r>
          </w:p>
        </w:tc>
        <w:tc>
          <w:tcPr>
            <w:tcW w:w="963" w:type="pct"/>
            <w:tcBorders>
              <w:top w:val="nil"/>
              <w:left w:val="nil"/>
              <w:bottom w:val="nil"/>
              <w:right w:val="nil"/>
            </w:tcBorders>
            <w:shd w:val="clear" w:color="auto" w:fill="auto"/>
            <w:noWrap/>
            <w:vAlign w:val="center"/>
          </w:tcPr>
          <w:p w14:paraId="07C9C117"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6201420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0.585*</w:t>
            </w:r>
          </w:p>
        </w:tc>
        <w:tc>
          <w:tcPr>
            <w:tcW w:w="922" w:type="pct"/>
            <w:tcBorders>
              <w:top w:val="nil"/>
              <w:left w:val="nil"/>
              <w:bottom w:val="nil"/>
              <w:right w:val="nil"/>
            </w:tcBorders>
            <w:shd w:val="clear" w:color="auto" w:fill="auto"/>
            <w:noWrap/>
            <w:vAlign w:val="center"/>
          </w:tcPr>
          <w:p w14:paraId="654E1879"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000DBA5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0.598**</w:t>
            </w:r>
          </w:p>
        </w:tc>
      </w:tr>
      <w:tr w:rsidR="000A1EED" w14:paraId="603BA28D" w14:textId="77777777" w:rsidTr="0097000B">
        <w:trPr>
          <w:cantSplit/>
          <w:trHeight w:val="113"/>
        </w:trPr>
        <w:tc>
          <w:tcPr>
            <w:tcW w:w="1270" w:type="pct"/>
            <w:tcBorders>
              <w:top w:val="nil"/>
              <w:left w:val="nil"/>
              <w:bottom w:val="nil"/>
              <w:right w:val="nil"/>
            </w:tcBorders>
            <w:shd w:val="clear" w:color="auto" w:fill="auto"/>
            <w:noWrap/>
            <w:vAlign w:val="center"/>
          </w:tcPr>
          <w:p w14:paraId="1976508A" w14:textId="77777777" w:rsidR="000A1EED" w:rsidRDefault="000A1EED">
            <w:pPr>
              <w:widowControl/>
              <w:snapToGrid w:val="0"/>
              <w:spacing w:line="280" w:lineRule="atLeast"/>
              <w:jc w:val="left"/>
              <w:rPr>
                <w:rFonts w:eastAsia="等线"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6AFC6DDC" w14:textId="77777777" w:rsidR="000A1EED" w:rsidRDefault="000A1EED">
            <w:pPr>
              <w:widowControl/>
              <w:snapToGrid w:val="0"/>
              <w:spacing w:line="280" w:lineRule="atLeast"/>
              <w:jc w:val="left"/>
              <w:rPr>
                <w:rFonts w:eastAsia="Times New Roman" w:cs="Times New Roman"/>
                <w:kern w:val="0"/>
                <w:sz w:val="21"/>
                <w:szCs w:val="21"/>
              </w:rPr>
            </w:pPr>
          </w:p>
        </w:tc>
        <w:tc>
          <w:tcPr>
            <w:tcW w:w="922" w:type="pct"/>
            <w:tcBorders>
              <w:top w:val="nil"/>
              <w:left w:val="nil"/>
              <w:bottom w:val="nil"/>
              <w:right w:val="nil"/>
            </w:tcBorders>
            <w:shd w:val="clear" w:color="auto" w:fill="auto"/>
            <w:noWrap/>
            <w:vAlign w:val="center"/>
          </w:tcPr>
          <w:p w14:paraId="710F85C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(1.89)</w:t>
            </w:r>
          </w:p>
        </w:tc>
        <w:tc>
          <w:tcPr>
            <w:tcW w:w="922" w:type="pct"/>
            <w:tcBorders>
              <w:top w:val="nil"/>
              <w:left w:val="nil"/>
              <w:bottom w:val="nil"/>
              <w:right w:val="nil"/>
            </w:tcBorders>
            <w:shd w:val="clear" w:color="auto" w:fill="auto"/>
            <w:noWrap/>
            <w:vAlign w:val="center"/>
          </w:tcPr>
          <w:p w14:paraId="7B8D3DD2"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7489A99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(2.22)</w:t>
            </w:r>
          </w:p>
        </w:tc>
      </w:tr>
      <w:tr w:rsidR="000A1EED" w14:paraId="32074FCC" w14:textId="77777777" w:rsidTr="0097000B">
        <w:trPr>
          <w:cantSplit/>
          <w:trHeight w:val="113"/>
        </w:trPr>
        <w:tc>
          <w:tcPr>
            <w:tcW w:w="1270" w:type="pct"/>
            <w:tcBorders>
              <w:top w:val="nil"/>
              <w:left w:val="nil"/>
              <w:bottom w:val="nil"/>
              <w:right w:val="nil"/>
            </w:tcBorders>
            <w:shd w:val="clear" w:color="auto" w:fill="auto"/>
            <w:noWrap/>
            <w:vAlign w:val="center"/>
          </w:tcPr>
          <w:p w14:paraId="6AD7EAF0"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pst_psyc_cptl</w:t>
            </w:r>
          </w:p>
        </w:tc>
        <w:tc>
          <w:tcPr>
            <w:tcW w:w="963" w:type="pct"/>
            <w:tcBorders>
              <w:top w:val="nil"/>
              <w:left w:val="nil"/>
              <w:bottom w:val="nil"/>
              <w:right w:val="nil"/>
            </w:tcBorders>
            <w:shd w:val="clear" w:color="auto" w:fill="auto"/>
            <w:noWrap/>
            <w:vAlign w:val="center"/>
          </w:tcPr>
          <w:p w14:paraId="785CF2B8"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20D86EA9" w14:textId="77777777" w:rsidR="000A1EED" w:rsidRDefault="00BB2923">
            <w:pPr>
              <w:widowControl/>
              <w:snapToGrid w:val="0"/>
              <w:spacing w:line="280" w:lineRule="atLeast"/>
              <w:jc w:val="left"/>
              <w:rPr>
                <w:rFonts w:eastAsia="Times New Roman" w:cs="Times New Roman"/>
                <w:kern w:val="0"/>
                <w:sz w:val="21"/>
                <w:szCs w:val="21"/>
              </w:rPr>
            </w:pPr>
            <w:r>
              <w:rPr>
                <w:rFonts w:hint="eastAsia"/>
                <w:color w:val="000000"/>
                <w:sz w:val="21"/>
                <w:szCs w:val="21"/>
              </w:rPr>
              <w:t>-0.0566***</w:t>
            </w:r>
          </w:p>
        </w:tc>
        <w:tc>
          <w:tcPr>
            <w:tcW w:w="922" w:type="pct"/>
            <w:tcBorders>
              <w:top w:val="nil"/>
              <w:left w:val="nil"/>
              <w:bottom w:val="nil"/>
              <w:right w:val="nil"/>
            </w:tcBorders>
            <w:shd w:val="clear" w:color="auto" w:fill="auto"/>
            <w:noWrap/>
            <w:vAlign w:val="center"/>
          </w:tcPr>
          <w:p w14:paraId="2A1A1FF0"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47480C29"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-0.0571***</w:t>
            </w:r>
          </w:p>
        </w:tc>
      </w:tr>
      <w:tr w:rsidR="000A1EED" w14:paraId="4A1A0E0E" w14:textId="77777777" w:rsidTr="0097000B">
        <w:trPr>
          <w:cantSplit/>
          <w:trHeight w:val="113"/>
        </w:trPr>
        <w:tc>
          <w:tcPr>
            <w:tcW w:w="1270" w:type="pct"/>
            <w:tcBorders>
              <w:top w:val="nil"/>
              <w:left w:val="nil"/>
              <w:bottom w:val="nil"/>
              <w:right w:val="nil"/>
            </w:tcBorders>
            <w:shd w:val="clear" w:color="auto" w:fill="auto"/>
            <w:noWrap/>
            <w:vAlign w:val="center"/>
          </w:tcPr>
          <w:p w14:paraId="5D8D02D9" w14:textId="77777777" w:rsidR="000A1EED" w:rsidRDefault="000A1EED">
            <w:pPr>
              <w:widowControl/>
              <w:snapToGrid w:val="0"/>
              <w:spacing w:line="280" w:lineRule="atLeast"/>
              <w:jc w:val="left"/>
              <w:rPr>
                <w:rFonts w:eastAsia="等线"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05B33273" w14:textId="77777777" w:rsidR="000A1EED" w:rsidRDefault="000A1EED">
            <w:pPr>
              <w:widowControl/>
              <w:snapToGrid w:val="0"/>
              <w:spacing w:line="280" w:lineRule="atLeast"/>
              <w:jc w:val="left"/>
              <w:rPr>
                <w:rFonts w:eastAsia="Times New Roman" w:cs="Times New Roman"/>
                <w:kern w:val="0"/>
                <w:sz w:val="21"/>
                <w:szCs w:val="21"/>
              </w:rPr>
            </w:pPr>
          </w:p>
        </w:tc>
        <w:tc>
          <w:tcPr>
            <w:tcW w:w="922" w:type="pct"/>
            <w:tcBorders>
              <w:top w:val="nil"/>
              <w:left w:val="nil"/>
              <w:bottom w:val="nil"/>
              <w:right w:val="nil"/>
            </w:tcBorders>
            <w:shd w:val="clear" w:color="auto" w:fill="auto"/>
            <w:noWrap/>
            <w:vAlign w:val="center"/>
          </w:tcPr>
          <w:p w14:paraId="46A323AB" w14:textId="77777777" w:rsidR="000A1EED" w:rsidRDefault="00BB2923">
            <w:pPr>
              <w:widowControl/>
              <w:snapToGrid w:val="0"/>
              <w:spacing w:line="280" w:lineRule="atLeast"/>
              <w:jc w:val="left"/>
              <w:rPr>
                <w:rFonts w:eastAsia="Times New Roman" w:cs="Times New Roman"/>
                <w:kern w:val="0"/>
                <w:sz w:val="21"/>
                <w:szCs w:val="21"/>
              </w:rPr>
            </w:pPr>
            <w:r>
              <w:rPr>
                <w:rFonts w:hint="eastAsia"/>
                <w:color w:val="000000"/>
                <w:sz w:val="21"/>
                <w:szCs w:val="21"/>
              </w:rPr>
              <w:t>(-3.85)</w:t>
            </w:r>
          </w:p>
        </w:tc>
        <w:tc>
          <w:tcPr>
            <w:tcW w:w="922" w:type="pct"/>
            <w:tcBorders>
              <w:top w:val="nil"/>
              <w:left w:val="nil"/>
              <w:bottom w:val="nil"/>
              <w:right w:val="nil"/>
            </w:tcBorders>
            <w:shd w:val="clear" w:color="auto" w:fill="auto"/>
            <w:noWrap/>
            <w:vAlign w:val="center"/>
          </w:tcPr>
          <w:p w14:paraId="7B9C324E"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3242DCB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(-3.40)</w:t>
            </w:r>
          </w:p>
        </w:tc>
      </w:tr>
      <w:tr w:rsidR="000A1EED" w14:paraId="7AA3477E" w14:textId="77777777" w:rsidTr="0097000B">
        <w:trPr>
          <w:cantSplit/>
          <w:trHeight w:val="113"/>
        </w:trPr>
        <w:tc>
          <w:tcPr>
            <w:tcW w:w="1270" w:type="pct"/>
            <w:tcBorders>
              <w:top w:val="single" w:sz="4" w:space="0" w:color="auto"/>
              <w:left w:val="nil"/>
              <w:right w:val="nil"/>
            </w:tcBorders>
            <w:shd w:val="clear" w:color="auto" w:fill="auto"/>
            <w:noWrap/>
            <w:vAlign w:val="center"/>
          </w:tcPr>
          <w:p w14:paraId="649A040D" w14:textId="77777777" w:rsidR="000A1EED" w:rsidRDefault="00BB2923">
            <w:pPr>
              <w:widowControl/>
              <w:snapToGrid w:val="0"/>
              <w:spacing w:line="280" w:lineRule="atLeast"/>
              <w:jc w:val="left"/>
              <w:rPr>
                <w:rFonts w:eastAsia="等线" w:cs="Times New Roman"/>
                <w:color w:val="000000"/>
                <w:sz w:val="21"/>
                <w:szCs w:val="21"/>
              </w:rPr>
            </w:pPr>
            <w:r>
              <w:rPr>
                <w:rFonts w:eastAsia="等线" w:cs="Times New Roman"/>
                <w:color w:val="000000"/>
                <w:sz w:val="21"/>
                <w:szCs w:val="21"/>
              </w:rPr>
              <w:t>p</w:t>
            </w:r>
            <w:r>
              <w:rPr>
                <w:rFonts w:eastAsia="等线" w:cs="Times New Roman" w:hint="eastAsia"/>
                <w:color w:val="000000"/>
                <w:sz w:val="21"/>
                <w:szCs w:val="21"/>
              </w:rPr>
              <w:t>ic</w:t>
            </w:r>
            <w:r>
              <w:rPr>
                <w:rFonts w:eastAsia="等线" w:cs="Times New Roman"/>
                <w:color w:val="000000"/>
                <w:sz w:val="21"/>
                <w:szCs w:val="21"/>
              </w:rPr>
              <w:t>ture_quality</w:t>
            </w:r>
          </w:p>
        </w:tc>
        <w:tc>
          <w:tcPr>
            <w:tcW w:w="963" w:type="pct"/>
            <w:tcBorders>
              <w:top w:val="single" w:sz="4" w:space="0" w:color="auto"/>
              <w:left w:val="nil"/>
              <w:right w:val="nil"/>
            </w:tcBorders>
            <w:shd w:val="clear" w:color="auto" w:fill="auto"/>
            <w:noWrap/>
            <w:vAlign w:val="center"/>
          </w:tcPr>
          <w:p w14:paraId="039A662E" w14:textId="77777777" w:rsidR="000A1EED" w:rsidRDefault="00BB2923">
            <w:pPr>
              <w:widowControl/>
              <w:snapToGrid w:val="0"/>
              <w:spacing w:line="280" w:lineRule="atLeast"/>
              <w:jc w:val="left"/>
              <w:rPr>
                <w:color w:val="000000"/>
                <w:sz w:val="21"/>
                <w:szCs w:val="21"/>
              </w:rPr>
            </w:pPr>
            <w:r>
              <w:rPr>
                <w:rFonts w:hint="eastAsia"/>
                <w:color w:val="000000"/>
                <w:sz w:val="21"/>
                <w:szCs w:val="21"/>
              </w:rPr>
              <w:t>0.239***</w:t>
            </w:r>
          </w:p>
        </w:tc>
        <w:tc>
          <w:tcPr>
            <w:tcW w:w="922" w:type="pct"/>
            <w:tcBorders>
              <w:top w:val="single" w:sz="4" w:space="0" w:color="auto"/>
              <w:left w:val="nil"/>
              <w:right w:val="nil"/>
            </w:tcBorders>
            <w:shd w:val="clear" w:color="auto" w:fill="auto"/>
            <w:noWrap/>
            <w:vAlign w:val="center"/>
          </w:tcPr>
          <w:p w14:paraId="554EA510" w14:textId="77777777" w:rsidR="000A1EED" w:rsidRDefault="00BB2923">
            <w:pPr>
              <w:widowControl/>
              <w:snapToGrid w:val="0"/>
              <w:spacing w:line="280" w:lineRule="atLeast"/>
              <w:jc w:val="left"/>
              <w:rPr>
                <w:color w:val="000000"/>
                <w:sz w:val="21"/>
                <w:szCs w:val="21"/>
              </w:rPr>
            </w:pPr>
            <w:r>
              <w:rPr>
                <w:rFonts w:hint="eastAsia"/>
                <w:color w:val="000000"/>
                <w:sz w:val="21"/>
                <w:szCs w:val="21"/>
              </w:rPr>
              <w:t>0.243***</w:t>
            </w:r>
          </w:p>
        </w:tc>
        <w:tc>
          <w:tcPr>
            <w:tcW w:w="922" w:type="pct"/>
            <w:tcBorders>
              <w:top w:val="single" w:sz="4" w:space="0" w:color="auto"/>
              <w:left w:val="nil"/>
              <w:right w:val="nil"/>
            </w:tcBorders>
            <w:shd w:val="clear" w:color="auto" w:fill="auto"/>
            <w:noWrap/>
            <w:vAlign w:val="center"/>
          </w:tcPr>
          <w:p w14:paraId="451F330D" w14:textId="77777777" w:rsidR="000A1EED" w:rsidRDefault="00BB2923">
            <w:pPr>
              <w:widowControl/>
              <w:snapToGrid w:val="0"/>
              <w:spacing w:line="280" w:lineRule="atLeast"/>
              <w:jc w:val="left"/>
              <w:rPr>
                <w:color w:val="000000"/>
                <w:sz w:val="21"/>
                <w:szCs w:val="21"/>
              </w:rPr>
            </w:pPr>
            <w:r>
              <w:rPr>
                <w:rFonts w:hint="eastAsia"/>
                <w:color w:val="000000"/>
                <w:sz w:val="21"/>
                <w:szCs w:val="21"/>
              </w:rPr>
              <w:t>0.309***</w:t>
            </w:r>
          </w:p>
        </w:tc>
        <w:tc>
          <w:tcPr>
            <w:tcW w:w="922" w:type="pct"/>
            <w:tcBorders>
              <w:top w:val="single" w:sz="4" w:space="0" w:color="auto"/>
              <w:left w:val="nil"/>
              <w:right w:val="nil"/>
            </w:tcBorders>
            <w:shd w:val="clear" w:color="auto" w:fill="auto"/>
            <w:noWrap/>
            <w:vAlign w:val="center"/>
          </w:tcPr>
          <w:p w14:paraId="58F64433" w14:textId="77777777" w:rsidR="000A1EED" w:rsidRDefault="00BB2923">
            <w:pPr>
              <w:widowControl/>
              <w:snapToGrid w:val="0"/>
              <w:spacing w:line="280" w:lineRule="atLeast"/>
              <w:jc w:val="left"/>
              <w:rPr>
                <w:color w:val="000000"/>
                <w:sz w:val="21"/>
                <w:szCs w:val="21"/>
              </w:rPr>
            </w:pPr>
            <w:r>
              <w:rPr>
                <w:rFonts w:hint="eastAsia"/>
                <w:color w:val="000000"/>
                <w:sz w:val="21"/>
                <w:szCs w:val="21"/>
              </w:rPr>
              <w:t>0.308***</w:t>
            </w:r>
          </w:p>
        </w:tc>
      </w:tr>
      <w:tr w:rsidR="000A1EED" w14:paraId="42EDD2C4" w14:textId="77777777" w:rsidTr="0097000B">
        <w:trPr>
          <w:cantSplit/>
          <w:trHeight w:val="113"/>
        </w:trPr>
        <w:tc>
          <w:tcPr>
            <w:tcW w:w="1270" w:type="pct"/>
            <w:tcBorders>
              <w:left w:val="nil"/>
              <w:bottom w:val="nil"/>
              <w:right w:val="nil"/>
            </w:tcBorders>
            <w:shd w:val="clear" w:color="auto" w:fill="auto"/>
            <w:noWrap/>
            <w:vAlign w:val="center"/>
          </w:tcPr>
          <w:p w14:paraId="64FAAD59" w14:textId="77777777" w:rsidR="000A1EED" w:rsidRDefault="000A1EED">
            <w:pPr>
              <w:widowControl/>
              <w:snapToGrid w:val="0"/>
              <w:spacing w:line="280" w:lineRule="atLeast"/>
              <w:jc w:val="left"/>
              <w:rPr>
                <w:rFonts w:eastAsia="等线" w:cs="Times New Roman"/>
                <w:color w:val="000000"/>
                <w:sz w:val="21"/>
                <w:szCs w:val="21"/>
              </w:rPr>
            </w:pPr>
          </w:p>
        </w:tc>
        <w:tc>
          <w:tcPr>
            <w:tcW w:w="963" w:type="pct"/>
            <w:tcBorders>
              <w:left w:val="nil"/>
              <w:bottom w:val="nil"/>
              <w:right w:val="nil"/>
            </w:tcBorders>
            <w:shd w:val="clear" w:color="auto" w:fill="auto"/>
            <w:noWrap/>
            <w:vAlign w:val="center"/>
          </w:tcPr>
          <w:p w14:paraId="7FD923D8" w14:textId="77777777" w:rsidR="000A1EED" w:rsidRDefault="00BB2923">
            <w:pPr>
              <w:widowControl/>
              <w:snapToGrid w:val="0"/>
              <w:spacing w:line="280" w:lineRule="atLeast"/>
              <w:jc w:val="left"/>
              <w:rPr>
                <w:color w:val="000000"/>
                <w:sz w:val="21"/>
                <w:szCs w:val="21"/>
              </w:rPr>
            </w:pPr>
            <w:r>
              <w:rPr>
                <w:rFonts w:hint="eastAsia"/>
                <w:color w:val="000000"/>
                <w:sz w:val="21"/>
                <w:szCs w:val="21"/>
              </w:rPr>
              <w:t>(5.56)</w:t>
            </w:r>
          </w:p>
        </w:tc>
        <w:tc>
          <w:tcPr>
            <w:tcW w:w="922" w:type="pct"/>
            <w:tcBorders>
              <w:left w:val="nil"/>
              <w:bottom w:val="nil"/>
              <w:right w:val="nil"/>
            </w:tcBorders>
            <w:shd w:val="clear" w:color="auto" w:fill="auto"/>
            <w:noWrap/>
            <w:vAlign w:val="center"/>
          </w:tcPr>
          <w:p w14:paraId="4841009E" w14:textId="77777777" w:rsidR="000A1EED" w:rsidRDefault="00BB2923">
            <w:pPr>
              <w:widowControl/>
              <w:snapToGrid w:val="0"/>
              <w:spacing w:line="280" w:lineRule="atLeast"/>
              <w:jc w:val="left"/>
              <w:rPr>
                <w:color w:val="000000"/>
                <w:sz w:val="21"/>
                <w:szCs w:val="21"/>
              </w:rPr>
            </w:pPr>
            <w:r>
              <w:rPr>
                <w:rFonts w:hint="eastAsia"/>
                <w:color w:val="000000"/>
                <w:sz w:val="21"/>
                <w:szCs w:val="21"/>
              </w:rPr>
              <w:t>(5.62)</w:t>
            </w:r>
          </w:p>
        </w:tc>
        <w:tc>
          <w:tcPr>
            <w:tcW w:w="922" w:type="pct"/>
            <w:tcBorders>
              <w:left w:val="nil"/>
              <w:bottom w:val="nil"/>
              <w:right w:val="nil"/>
            </w:tcBorders>
            <w:shd w:val="clear" w:color="auto" w:fill="auto"/>
            <w:noWrap/>
            <w:vAlign w:val="center"/>
          </w:tcPr>
          <w:p w14:paraId="00C17DA7" w14:textId="77777777" w:rsidR="000A1EED" w:rsidRDefault="00BB2923">
            <w:pPr>
              <w:widowControl/>
              <w:snapToGrid w:val="0"/>
              <w:spacing w:line="280" w:lineRule="atLeast"/>
              <w:jc w:val="left"/>
              <w:rPr>
                <w:color w:val="000000"/>
                <w:sz w:val="21"/>
                <w:szCs w:val="21"/>
              </w:rPr>
            </w:pPr>
            <w:r>
              <w:rPr>
                <w:rFonts w:hint="eastAsia"/>
                <w:color w:val="000000"/>
                <w:sz w:val="21"/>
                <w:szCs w:val="21"/>
              </w:rPr>
              <w:t>(6.97)</w:t>
            </w:r>
          </w:p>
        </w:tc>
        <w:tc>
          <w:tcPr>
            <w:tcW w:w="922" w:type="pct"/>
            <w:tcBorders>
              <w:left w:val="nil"/>
              <w:bottom w:val="nil"/>
              <w:right w:val="nil"/>
            </w:tcBorders>
            <w:shd w:val="clear" w:color="auto" w:fill="auto"/>
            <w:noWrap/>
            <w:vAlign w:val="center"/>
          </w:tcPr>
          <w:p w14:paraId="19FE1163" w14:textId="77777777" w:rsidR="000A1EED" w:rsidRDefault="00BB2923">
            <w:pPr>
              <w:widowControl/>
              <w:snapToGrid w:val="0"/>
              <w:spacing w:line="280" w:lineRule="atLeast"/>
              <w:jc w:val="left"/>
              <w:rPr>
                <w:color w:val="000000"/>
                <w:sz w:val="21"/>
                <w:szCs w:val="21"/>
              </w:rPr>
            </w:pPr>
            <w:r>
              <w:rPr>
                <w:rFonts w:hint="eastAsia"/>
                <w:color w:val="000000"/>
                <w:sz w:val="21"/>
                <w:szCs w:val="21"/>
              </w:rPr>
              <w:t>(6.94)</w:t>
            </w:r>
          </w:p>
        </w:tc>
      </w:tr>
      <w:tr w:rsidR="000A1EED" w14:paraId="509F161E" w14:textId="77777777" w:rsidTr="0097000B">
        <w:trPr>
          <w:cantSplit/>
          <w:trHeight w:val="113"/>
        </w:trPr>
        <w:tc>
          <w:tcPr>
            <w:tcW w:w="1270" w:type="pct"/>
            <w:tcBorders>
              <w:left w:val="nil"/>
              <w:bottom w:val="nil"/>
              <w:right w:val="nil"/>
            </w:tcBorders>
            <w:shd w:val="clear" w:color="auto" w:fill="auto"/>
            <w:noWrap/>
            <w:vAlign w:val="center"/>
          </w:tcPr>
          <w:p w14:paraId="38BB7957"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story_word_count</w:t>
            </w:r>
          </w:p>
        </w:tc>
        <w:tc>
          <w:tcPr>
            <w:tcW w:w="963" w:type="pct"/>
            <w:tcBorders>
              <w:left w:val="nil"/>
              <w:bottom w:val="nil"/>
              <w:right w:val="nil"/>
            </w:tcBorders>
            <w:shd w:val="clear" w:color="auto" w:fill="auto"/>
            <w:noWrap/>
            <w:vAlign w:val="center"/>
          </w:tcPr>
          <w:p w14:paraId="0B2ACF6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0.00125**</w:t>
            </w:r>
          </w:p>
        </w:tc>
        <w:tc>
          <w:tcPr>
            <w:tcW w:w="922" w:type="pct"/>
            <w:tcBorders>
              <w:left w:val="nil"/>
              <w:bottom w:val="nil"/>
              <w:right w:val="nil"/>
            </w:tcBorders>
            <w:shd w:val="clear" w:color="auto" w:fill="auto"/>
            <w:noWrap/>
            <w:vAlign w:val="center"/>
          </w:tcPr>
          <w:p w14:paraId="04628EB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0.00214***</w:t>
            </w:r>
          </w:p>
        </w:tc>
        <w:tc>
          <w:tcPr>
            <w:tcW w:w="922" w:type="pct"/>
            <w:tcBorders>
              <w:left w:val="nil"/>
              <w:bottom w:val="nil"/>
              <w:right w:val="nil"/>
            </w:tcBorders>
            <w:shd w:val="clear" w:color="auto" w:fill="auto"/>
            <w:noWrap/>
            <w:vAlign w:val="center"/>
          </w:tcPr>
          <w:p w14:paraId="540A9B9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0.00194***</w:t>
            </w:r>
          </w:p>
        </w:tc>
        <w:tc>
          <w:tcPr>
            <w:tcW w:w="922" w:type="pct"/>
            <w:tcBorders>
              <w:left w:val="nil"/>
              <w:bottom w:val="nil"/>
              <w:right w:val="nil"/>
            </w:tcBorders>
            <w:shd w:val="clear" w:color="auto" w:fill="auto"/>
            <w:noWrap/>
            <w:vAlign w:val="center"/>
          </w:tcPr>
          <w:p w14:paraId="36009D4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0.00277***</w:t>
            </w:r>
          </w:p>
        </w:tc>
      </w:tr>
      <w:tr w:rsidR="000A1EED" w14:paraId="55891228" w14:textId="77777777" w:rsidTr="0097000B">
        <w:trPr>
          <w:cantSplit/>
          <w:trHeight w:val="113"/>
        </w:trPr>
        <w:tc>
          <w:tcPr>
            <w:tcW w:w="1270" w:type="pct"/>
            <w:tcBorders>
              <w:top w:val="nil"/>
              <w:left w:val="nil"/>
              <w:bottom w:val="nil"/>
              <w:right w:val="nil"/>
            </w:tcBorders>
            <w:shd w:val="clear" w:color="auto" w:fill="auto"/>
            <w:noWrap/>
            <w:vAlign w:val="center"/>
          </w:tcPr>
          <w:p w14:paraId="02206EDE" w14:textId="77777777" w:rsidR="000A1EED" w:rsidRDefault="000A1EED">
            <w:pPr>
              <w:widowControl/>
              <w:snapToGrid w:val="0"/>
              <w:spacing w:line="280" w:lineRule="atLeast"/>
              <w:jc w:val="left"/>
              <w:rPr>
                <w:rFonts w:eastAsia="等线"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3149F8B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(1.99)</w:t>
            </w:r>
          </w:p>
        </w:tc>
        <w:tc>
          <w:tcPr>
            <w:tcW w:w="922" w:type="pct"/>
            <w:tcBorders>
              <w:top w:val="nil"/>
              <w:left w:val="nil"/>
              <w:bottom w:val="nil"/>
              <w:right w:val="nil"/>
            </w:tcBorders>
            <w:shd w:val="clear" w:color="auto" w:fill="auto"/>
            <w:noWrap/>
            <w:vAlign w:val="center"/>
          </w:tcPr>
          <w:p w14:paraId="7DD6611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(3.18)</w:t>
            </w:r>
          </w:p>
        </w:tc>
        <w:tc>
          <w:tcPr>
            <w:tcW w:w="922" w:type="pct"/>
            <w:tcBorders>
              <w:top w:val="nil"/>
              <w:left w:val="nil"/>
              <w:bottom w:val="nil"/>
              <w:right w:val="nil"/>
            </w:tcBorders>
            <w:shd w:val="clear" w:color="auto" w:fill="auto"/>
            <w:noWrap/>
            <w:vAlign w:val="center"/>
          </w:tcPr>
          <w:p w14:paraId="24568D9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(2.92)</w:t>
            </w:r>
          </w:p>
        </w:tc>
        <w:tc>
          <w:tcPr>
            <w:tcW w:w="922" w:type="pct"/>
            <w:tcBorders>
              <w:top w:val="nil"/>
              <w:left w:val="nil"/>
              <w:bottom w:val="nil"/>
              <w:right w:val="nil"/>
            </w:tcBorders>
            <w:shd w:val="clear" w:color="auto" w:fill="auto"/>
            <w:noWrap/>
            <w:vAlign w:val="center"/>
          </w:tcPr>
          <w:p w14:paraId="2782873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(3.91)</w:t>
            </w:r>
          </w:p>
        </w:tc>
      </w:tr>
      <w:tr w:rsidR="000A1EED" w14:paraId="1DBD9CB0" w14:textId="77777777" w:rsidTr="0097000B">
        <w:trPr>
          <w:cantSplit/>
          <w:trHeight w:val="113"/>
        </w:trPr>
        <w:tc>
          <w:tcPr>
            <w:tcW w:w="1270" w:type="pct"/>
            <w:tcBorders>
              <w:top w:val="nil"/>
              <w:left w:val="nil"/>
              <w:bottom w:val="nil"/>
              <w:right w:val="nil"/>
            </w:tcBorders>
            <w:shd w:val="clear" w:color="auto" w:fill="auto"/>
            <w:noWrap/>
            <w:vAlign w:val="center"/>
          </w:tcPr>
          <w:p w14:paraId="068A5A95"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gender</w:t>
            </w:r>
          </w:p>
        </w:tc>
        <w:tc>
          <w:tcPr>
            <w:tcW w:w="963" w:type="pct"/>
            <w:tcBorders>
              <w:top w:val="nil"/>
              <w:left w:val="nil"/>
              <w:bottom w:val="nil"/>
              <w:right w:val="nil"/>
            </w:tcBorders>
            <w:shd w:val="clear" w:color="auto" w:fill="auto"/>
            <w:noWrap/>
            <w:vAlign w:val="center"/>
          </w:tcPr>
          <w:p w14:paraId="04C1B5A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0.626***</w:t>
            </w:r>
          </w:p>
        </w:tc>
        <w:tc>
          <w:tcPr>
            <w:tcW w:w="922" w:type="pct"/>
            <w:tcBorders>
              <w:top w:val="nil"/>
              <w:left w:val="nil"/>
              <w:bottom w:val="nil"/>
              <w:right w:val="nil"/>
            </w:tcBorders>
            <w:shd w:val="clear" w:color="auto" w:fill="auto"/>
            <w:noWrap/>
            <w:vAlign w:val="center"/>
          </w:tcPr>
          <w:p w14:paraId="1661E7D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0.603***</w:t>
            </w:r>
          </w:p>
        </w:tc>
        <w:tc>
          <w:tcPr>
            <w:tcW w:w="922" w:type="pct"/>
            <w:tcBorders>
              <w:top w:val="nil"/>
              <w:left w:val="nil"/>
              <w:bottom w:val="nil"/>
              <w:right w:val="nil"/>
            </w:tcBorders>
            <w:shd w:val="clear" w:color="auto" w:fill="auto"/>
            <w:noWrap/>
            <w:vAlign w:val="center"/>
          </w:tcPr>
          <w:p w14:paraId="4507CA5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1.299***</w:t>
            </w:r>
          </w:p>
        </w:tc>
        <w:tc>
          <w:tcPr>
            <w:tcW w:w="922" w:type="pct"/>
            <w:tcBorders>
              <w:top w:val="nil"/>
              <w:left w:val="nil"/>
              <w:bottom w:val="nil"/>
              <w:right w:val="nil"/>
            </w:tcBorders>
            <w:shd w:val="clear" w:color="auto" w:fill="auto"/>
            <w:noWrap/>
            <w:vAlign w:val="center"/>
          </w:tcPr>
          <w:p w14:paraId="56EB58E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1.246***</w:t>
            </w:r>
          </w:p>
        </w:tc>
      </w:tr>
      <w:tr w:rsidR="000A1EED" w14:paraId="04F388FB" w14:textId="77777777" w:rsidTr="0097000B">
        <w:trPr>
          <w:cantSplit/>
          <w:trHeight w:val="113"/>
        </w:trPr>
        <w:tc>
          <w:tcPr>
            <w:tcW w:w="1270" w:type="pct"/>
            <w:tcBorders>
              <w:top w:val="nil"/>
              <w:left w:val="nil"/>
              <w:bottom w:val="nil"/>
              <w:right w:val="nil"/>
            </w:tcBorders>
            <w:shd w:val="clear" w:color="auto" w:fill="auto"/>
            <w:noWrap/>
            <w:vAlign w:val="center"/>
          </w:tcPr>
          <w:p w14:paraId="0E30C376" w14:textId="77777777" w:rsidR="000A1EED" w:rsidRDefault="000A1EED">
            <w:pPr>
              <w:widowControl/>
              <w:snapToGrid w:val="0"/>
              <w:spacing w:line="280" w:lineRule="atLeast"/>
              <w:jc w:val="left"/>
              <w:rPr>
                <w:rFonts w:eastAsia="等线"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7FC7503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(12.42)</w:t>
            </w:r>
          </w:p>
        </w:tc>
        <w:tc>
          <w:tcPr>
            <w:tcW w:w="922" w:type="pct"/>
            <w:tcBorders>
              <w:top w:val="nil"/>
              <w:left w:val="nil"/>
              <w:bottom w:val="nil"/>
              <w:right w:val="nil"/>
            </w:tcBorders>
            <w:shd w:val="clear" w:color="auto" w:fill="auto"/>
            <w:noWrap/>
            <w:vAlign w:val="center"/>
          </w:tcPr>
          <w:p w14:paraId="1C5C6F3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(11.81)</w:t>
            </w:r>
          </w:p>
        </w:tc>
        <w:tc>
          <w:tcPr>
            <w:tcW w:w="922" w:type="pct"/>
            <w:tcBorders>
              <w:top w:val="nil"/>
              <w:left w:val="nil"/>
              <w:bottom w:val="nil"/>
              <w:right w:val="nil"/>
            </w:tcBorders>
            <w:shd w:val="clear" w:color="auto" w:fill="auto"/>
            <w:noWrap/>
            <w:vAlign w:val="center"/>
          </w:tcPr>
          <w:p w14:paraId="2122B3B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(21.63)</w:t>
            </w:r>
          </w:p>
        </w:tc>
        <w:tc>
          <w:tcPr>
            <w:tcW w:w="922" w:type="pct"/>
            <w:tcBorders>
              <w:top w:val="nil"/>
              <w:left w:val="nil"/>
              <w:bottom w:val="nil"/>
              <w:right w:val="nil"/>
            </w:tcBorders>
            <w:shd w:val="clear" w:color="auto" w:fill="auto"/>
            <w:noWrap/>
            <w:vAlign w:val="center"/>
          </w:tcPr>
          <w:p w14:paraId="4B54880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(20.54)</w:t>
            </w:r>
          </w:p>
        </w:tc>
      </w:tr>
      <w:tr w:rsidR="000A1EED" w14:paraId="2192489A" w14:textId="77777777" w:rsidTr="0097000B">
        <w:trPr>
          <w:cantSplit/>
          <w:trHeight w:val="113"/>
        </w:trPr>
        <w:tc>
          <w:tcPr>
            <w:tcW w:w="1270" w:type="pct"/>
            <w:tcBorders>
              <w:top w:val="nil"/>
              <w:left w:val="nil"/>
              <w:bottom w:val="nil"/>
              <w:right w:val="nil"/>
            </w:tcBorders>
            <w:shd w:val="clear" w:color="auto" w:fill="auto"/>
            <w:noWrap/>
            <w:vAlign w:val="center"/>
          </w:tcPr>
          <w:p w14:paraId="0DDAB225"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group_borrower</w:t>
            </w:r>
          </w:p>
        </w:tc>
        <w:tc>
          <w:tcPr>
            <w:tcW w:w="963" w:type="pct"/>
            <w:tcBorders>
              <w:top w:val="nil"/>
              <w:left w:val="nil"/>
              <w:bottom w:val="nil"/>
              <w:right w:val="nil"/>
            </w:tcBorders>
            <w:shd w:val="clear" w:color="auto" w:fill="auto"/>
            <w:noWrap/>
            <w:vAlign w:val="center"/>
          </w:tcPr>
          <w:p w14:paraId="19F0E85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1.895***</w:t>
            </w:r>
          </w:p>
        </w:tc>
        <w:tc>
          <w:tcPr>
            <w:tcW w:w="922" w:type="pct"/>
            <w:tcBorders>
              <w:top w:val="nil"/>
              <w:left w:val="nil"/>
              <w:bottom w:val="nil"/>
              <w:right w:val="nil"/>
            </w:tcBorders>
            <w:shd w:val="clear" w:color="auto" w:fill="auto"/>
            <w:noWrap/>
            <w:vAlign w:val="center"/>
          </w:tcPr>
          <w:p w14:paraId="4A0D521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1.815***</w:t>
            </w:r>
          </w:p>
        </w:tc>
        <w:tc>
          <w:tcPr>
            <w:tcW w:w="922" w:type="pct"/>
            <w:tcBorders>
              <w:top w:val="nil"/>
              <w:left w:val="nil"/>
              <w:bottom w:val="nil"/>
              <w:right w:val="nil"/>
            </w:tcBorders>
            <w:shd w:val="clear" w:color="auto" w:fill="auto"/>
            <w:noWrap/>
            <w:vAlign w:val="center"/>
          </w:tcPr>
          <w:p w14:paraId="7C129D4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1.193***</w:t>
            </w:r>
          </w:p>
        </w:tc>
        <w:tc>
          <w:tcPr>
            <w:tcW w:w="922" w:type="pct"/>
            <w:tcBorders>
              <w:top w:val="nil"/>
              <w:left w:val="nil"/>
              <w:bottom w:val="nil"/>
              <w:right w:val="nil"/>
            </w:tcBorders>
            <w:shd w:val="clear" w:color="auto" w:fill="auto"/>
            <w:noWrap/>
            <w:vAlign w:val="center"/>
          </w:tcPr>
          <w:p w14:paraId="7127DE9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1.066***</w:t>
            </w:r>
          </w:p>
        </w:tc>
      </w:tr>
      <w:tr w:rsidR="000A1EED" w14:paraId="04DD6A96" w14:textId="77777777" w:rsidTr="0097000B">
        <w:trPr>
          <w:cantSplit/>
          <w:trHeight w:val="113"/>
        </w:trPr>
        <w:tc>
          <w:tcPr>
            <w:tcW w:w="1270" w:type="pct"/>
            <w:tcBorders>
              <w:top w:val="nil"/>
              <w:left w:val="nil"/>
              <w:bottom w:val="nil"/>
              <w:right w:val="nil"/>
            </w:tcBorders>
            <w:shd w:val="clear" w:color="auto" w:fill="auto"/>
            <w:noWrap/>
            <w:vAlign w:val="center"/>
          </w:tcPr>
          <w:p w14:paraId="03F81364" w14:textId="77777777" w:rsidR="000A1EED" w:rsidRDefault="000A1EED">
            <w:pPr>
              <w:widowControl/>
              <w:snapToGrid w:val="0"/>
              <w:spacing w:line="280" w:lineRule="atLeast"/>
              <w:jc w:val="left"/>
              <w:rPr>
                <w:rFonts w:eastAsia="等线"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5F0C95D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(4.07)</w:t>
            </w:r>
          </w:p>
        </w:tc>
        <w:tc>
          <w:tcPr>
            <w:tcW w:w="922" w:type="pct"/>
            <w:tcBorders>
              <w:top w:val="nil"/>
              <w:left w:val="nil"/>
              <w:bottom w:val="nil"/>
              <w:right w:val="nil"/>
            </w:tcBorders>
            <w:shd w:val="clear" w:color="auto" w:fill="auto"/>
            <w:noWrap/>
            <w:vAlign w:val="center"/>
          </w:tcPr>
          <w:p w14:paraId="00DCD03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(3.85)</w:t>
            </w:r>
          </w:p>
        </w:tc>
        <w:tc>
          <w:tcPr>
            <w:tcW w:w="922" w:type="pct"/>
            <w:tcBorders>
              <w:top w:val="nil"/>
              <w:left w:val="nil"/>
              <w:bottom w:val="nil"/>
              <w:right w:val="nil"/>
            </w:tcBorders>
            <w:shd w:val="clear" w:color="auto" w:fill="auto"/>
            <w:noWrap/>
            <w:vAlign w:val="center"/>
          </w:tcPr>
          <w:p w14:paraId="322BAA0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(5.46)</w:t>
            </w:r>
          </w:p>
        </w:tc>
        <w:tc>
          <w:tcPr>
            <w:tcW w:w="922" w:type="pct"/>
            <w:tcBorders>
              <w:top w:val="nil"/>
              <w:left w:val="nil"/>
              <w:bottom w:val="nil"/>
              <w:right w:val="nil"/>
            </w:tcBorders>
            <w:shd w:val="clear" w:color="auto" w:fill="auto"/>
            <w:noWrap/>
            <w:vAlign w:val="center"/>
          </w:tcPr>
          <w:p w14:paraId="50270AF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(4.87)</w:t>
            </w:r>
          </w:p>
        </w:tc>
      </w:tr>
      <w:tr w:rsidR="000A1EED" w14:paraId="43654081" w14:textId="77777777" w:rsidTr="0097000B">
        <w:trPr>
          <w:cantSplit/>
          <w:trHeight w:val="113"/>
        </w:trPr>
        <w:tc>
          <w:tcPr>
            <w:tcW w:w="1270" w:type="pct"/>
            <w:tcBorders>
              <w:top w:val="nil"/>
              <w:left w:val="nil"/>
              <w:bottom w:val="nil"/>
              <w:right w:val="nil"/>
            </w:tcBorders>
            <w:shd w:val="clear" w:color="auto" w:fill="auto"/>
            <w:noWrap/>
            <w:vAlign w:val="center"/>
          </w:tcPr>
          <w:p w14:paraId="3D4EB00B"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annual_income</w:t>
            </w:r>
          </w:p>
        </w:tc>
        <w:tc>
          <w:tcPr>
            <w:tcW w:w="963" w:type="pct"/>
            <w:tcBorders>
              <w:top w:val="nil"/>
              <w:left w:val="nil"/>
              <w:bottom w:val="nil"/>
              <w:right w:val="nil"/>
            </w:tcBorders>
            <w:shd w:val="clear" w:color="auto" w:fill="auto"/>
            <w:noWrap/>
            <w:vAlign w:val="center"/>
          </w:tcPr>
          <w:p w14:paraId="0EC46EA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-0.281***</w:t>
            </w:r>
          </w:p>
        </w:tc>
        <w:tc>
          <w:tcPr>
            <w:tcW w:w="922" w:type="pct"/>
            <w:tcBorders>
              <w:top w:val="nil"/>
              <w:left w:val="nil"/>
              <w:bottom w:val="nil"/>
              <w:right w:val="nil"/>
            </w:tcBorders>
            <w:shd w:val="clear" w:color="auto" w:fill="auto"/>
            <w:noWrap/>
            <w:vAlign w:val="center"/>
          </w:tcPr>
          <w:p w14:paraId="20D5387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-0.286***</w:t>
            </w:r>
          </w:p>
        </w:tc>
        <w:tc>
          <w:tcPr>
            <w:tcW w:w="922" w:type="pct"/>
            <w:tcBorders>
              <w:top w:val="nil"/>
              <w:left w:val="nil"/>
              <w:bottom w:val="nil"/>
              <w:right w:val="nil"/>
            </w:tcBorders>
            <w:shd w:val="clear" w:color="auto" w:fill="auto"/>
            <w:noWrap/>
            <w:vAlign w:val="center"/>
          </w:tcPr>
          <w:p w14:paraId="2EE4BBA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-0.329***</w:t>
            </w:r>
          </w:p>
        </w:tc>
        <w:tc>
          <w:tcPr>
            <w:tcW w:w="922" w:type="pct"/>
            <w:tcBorders>
              <w:top w:val="nil"/>
              <w:left w:val="nil"/>
              <w:bottom w:val="nil"/>
              <w:right w:val="nil"/>
            </w:tcBorders>
            <w:shd w:val="clear" w:color="auto" w:fill="auto"/>
            <w:noWrap/>
            <w:vAlign w:val="center"/>
          </w:tcPr>
          <w:p w14:paraId="17FF978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-0.345***</w:t>
            </w:r>
          </w:p>
        </w:tc>
      </w:tr>
      <w:tr w:rsidR="000A1EED" w14:paraId="4F37BB83" w14:textId="77777777" w:rsidTr="0097000B">
        <w:trPr>
          <w:cantSplit/>
          <w:trHeight w:val="113"/>
        </w:trPr>
        <w:tc>
          <w:tcPr>
            <w:tcW w:w="1270" w:type="pct"/>
            <w:tcBorders>
              <w:top w:val="nil"/>
              <w:left w:val="nil"/>
              <w:bottom w:val="nil"/>
              <w:right w:val="nil"/>
            </w:tcBorders>
            <w:shd w:val="clear" w:color="auto" w:fill="auto"/>
            <w:noWrap/>
            <w:vAlign w:val="center"/>
          </w:tcPr>
          <w:p w14:paraId="1E68779F" w14:textId="77777777" w:rsidR="000A1EED" w:rsidRDefault="000A1EED">
            <w:pPr>
              <w:widowControl/>
              <w:snapToGrid w:val="0"/>
              <w:spacing w:line="280" w:lineRule="atLeast"/>
              <w:jc w:val="left"/>
              <w:rPr>
                <w:rFonts w:eastAsia="等线"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28C1D1A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(-4.94)</w:t>
            </w:r>
          </w:p>
        </w:tc>
        <w:tc>
          <w:tcPr>
            <w:tcW w:w="922" w:type="pct"/>
            <w:tcBorders>
              <w:top w:val="nil"/>
              <w:left w:val="nil"/>
              <w:bottom w:val="nil"/>
              <w:right w:val="nil"/>
            </w:tcBorders>
            <w:shd w:val="clear" w:color="auto" w:fill="auto"/>
            <w:noWrap/>
            <w:vAlign w:val="center"/>
          </w:tcPr>
          <w:p w14:paraId="2E95953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(-4.98)</w:t>
            </w:r>
          </w:p>
        </w:tc>
        <w:tc>
          <w:tcPr>
            <w:tcW w:w="922" w:type="pct"/>
            <w:tcBorders>
              <w:top w:val="nil"/>
              <w:left w:val="nil"/>
              <w:bottom w:val="nil"/>
              <w:right w:val="nil"/>
            </w:tcBorders>
            <w:shd w:val="clear" w:color="auto" w:fill="auto"/>
            <w:noWrap/>
            <w:vAlign w:val="center"/>
          </w:tcPr>
          <w:p w14:paraId="3B894D3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(-5.83)</w:t>
            </w:r>
          </w:p>
        </w:tc>
        <w:tc>
          <w:tcPr>
            <w:tcW w:w="922" w:type="pct"/>
            <w:tcBorders>
              <w:top w:val="nil"/>
              <w:left w:val="nil"/>
              <w:bottom w:val="nil"/>
              <w:right w:val="nil"/>
            </w:tcBorders>
            <w:shd w:val="clear" w:color="auto" w:fill="auto"/>
            <w:noWrap/>
            <w:vAlign w:val="center"/>
          </w:tcPr>
          <w:p w14:paraId="1D65389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(-6.10)</w:t>
            </w:r>
          </w:p>
        </w:tc>
      </w:tr>
      <w:tr w:rsidR="000A1EED" w14:paraId="7A057C1E" w14:textId="77777777" w:rsidTr="0097000B">
        <w:trPr>
          <w:cantSplit/>
          <w:trHeight w:val="113"/>
        </w:trPr>
        <w:tc>
          <w:tcPr>
            <w:tcW w:w="1270" w:type="pct"/>
            <w:tcBorders>
              <w:top w:val="nil"/>
              <w:left w:val="nil"/>
              <w:bottom w:val="nil"/>
              <w:right w:val="nil"/>
            </w:tcBorders>
            <w:shd w:val="clear" w:color="auto" w:fill="auto"/>
            <w:noWrap/>
            <w:vAlign w:val="center"/>
          </w:tcPr>
          <w:p w14:paraId="28216A35"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partner_risk</w:t>
            </w:r>
          </w:p>
        </w:tc>
        <w:tc>
          <w:tcPr>
            <w:tcW w:w="963" w:type="pct"/>
            <w:tcBorders>
              <w:top w:val="nil"/>
              <w:left w:val="nil"/>
              <w:bottom w:val="nil"/>
              <w:right w:val="nil"/>
            </w:tcBorders>
            <w:shd w:val="clear" w:color="auto" w:fill="auto"/>
            <w:noWrap/>
            <w:vAlign w:val="center"/>
          </w:tcPr>
          <w:p w14:paraId="24F4300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-0.0504*</w:t>
            </w:r>
          </w:p>
        </w:tc>
        <w:tc>
          <w:tcPr>
            <w:tcW w:w="922" w:type="pct"/>
            <w:tcBorders>
              <w:top w:val="nil"/>
              <w:left w:val="nil"/>
              <w:bottom w:val="nil"/>
              <w:right w:val="nil"/>
            </w:tcBorders>
            <w:shd w:val="clear" w:color="auto" w:fill="auto"/>
            <w:noWrap/>
            <w:vAlign w:val="center"/>
          </w:tcPr>
          <w:p w14:paraId="46E3159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-0.0686**</w:t>
            </w:r>
          </w:p>
        </w:tc>
        <w:tc>
          <w:tcPr>
            <w:tcW w:w="922" w:type="pct"/>
            <w:tcBorders>
              <w:top w:val="nil"/>
              <w:left w:val="nil"/>
              <w:bottom w:val="nil"/>
              <w:right w:val="nil"/>
            </w:tcBorders>
            <w:shd w:val="clear" w:color="auto" w:fill="auto"/>
            <w:noWrap/>
            <w:vAlign w:val="center"/>
          </w:tcPr>
          <w:p w14:paraId="10BF4F2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-0.0119</w:t>
            </w:r>
          </w:p>
        </w:tc>
        <w:tc>
          <w:tcPr>
            <w:tcW w:w="922" w:type="pct"/>
            <w:tcBorders>
              <w:top w:val="nil"/>
              <w:left w:val="nil"/>
              <w:bottom w:val="nil"/>
              <w:right w:val="nil"/>
            </w:tcBorders>
            <w:shd w:val="clear" w:color="auto" w:fill="auto"/>
            <w:noWrap/>
            <w:vAlign w:val="center"/>
          </w:tcPr>
          <w:p w14:paraId="164BEE6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-0.0287</w:t>
            </w:r>
          </w:p>
        </w:tc>
      </w:tr>
      <w:tr w:rsidR="000A1EED" w14:paraId="7BB37A08" w14:textId="77777777" w:rsidTr="0097000B">
        <w:trPr>
          <w:cantSplit/>
          <w:trHeight w:val="113"/>
        </w:trPr>
        <w:tc>
          <w:tcPr>
            <w:tcW w:w="1270" w:type="pct"/>
            <w:tcBorders>
              <w:top w:val="nil"/>
              <w:left w:val="nil"/>
              <w:bottom w:val="nil"/>
              <w:right w:val="nil"/>
            </w:tcBorders>
            <w:shd w:val="clear" w:color="auto" w:fill="auto"/>
            <w:noWrap/>
            <w:vAlign w:val="center"/>
          </w:tcPr>
          <w:p w14:paraId="3F778C86" w14:textId="77777777" w:rsidR="000A1EED" w:rsidRDefault="000A1EED">
            <w:pPr>
              <w:widowControl/>
              <w:snapToGrid w:val="0"/>
              <w:spacing w:line="280" w:lineRule="atLeast"/>
              <w:jc w:val="left"/>
              <w:rPr>
                <w:rFonts w:eastAsia="等线"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6856D3C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(-1.82)</w:t>
            </w:r>
          </w:p>
        </w:tc>
        <w:tc>
          <w:tcPr>
            <w:tcW w:w="922" w:type="pct"/>
            <w:tcBorders>
              <w:top w:val="nil"/>
              <w:left w:val="nil"/>
              <w:bottom w:val="nil"/>
              <w:right w:val="nil"/>
            </w:tcBorders>
            <w:shd w:val="clear" w:color="auto" w:fill="auto"/>
            <w:noWrap/>
            <w:vAlign w:val="center"/>
          </w:tcPr>
          <w:p w14:paraId="660891F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(-2.43)</w:t>
            </w:r>
          </w:p>
        </w:tc>
        <w:tc>
          <w:tcPr>
            <w:tcW w:w="922" w:type="pct"/>
            <w:tcBorders>
              <w:top w:val="nil"/>
              <w:left w:val="nil"/>
              <w:bottom w:val="nil"/>
              <w:right w:val="nil"/>
            </w:tcBorders>
            <w:shd w:val="clear" w:color="auto" w:fill="auto"/>
            <w:noWrap/>
            <w:vAlign w:val="center"/>
          </w:tcPr>
          <w:p w14:paraId="71D40AB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(-0.45)</w:t>
            </w:r>
          </w:p>
        </w:tc>
        <w:tc>
          <w:tcPr>
            <w:tcW w:w="922" w:type="pct"/>
            <w:tcBorders>
              <w:top w:val="nil"/>
              <w:left w:val="nil"/>
              <w:bottom w:val="nil"/>
              <w:right w:val="nil"/>
            </w:tcBorders>
            <w:shd w:val="clear" w:color="auto" w:fill="auto"/>
            <w:noWrap/>
            <w:vAlign w:val="center"/>
          </w:tcPr>
          <w:p w14:paraId="6EACF15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(-1.07)</w:t>
            </w:r>
          </w:p>
        </w:tc>
      </w:tr>
      <w:tr w:rsidR="000A1EED" w14:paraId="2856D16D" w14:textId="77777777" w:rsidTr="0097000B">
        <w:trPr>
          <w:cantSplit/>
          <w:trHeight w:val="113"/>
        </w:trPr>
        <w:tc>
          <w:tcPr>
            <w:tcW w:w="1270" w:type="pct"/>
            <w:tcBorders>
              <w:top w:val="nil"/>
              <w:left w:val="nil"/>
              <w:bottom w:val="nil"/>
              <w:right w:val="nil"/>
            </w:tcBorders>
            <w:shd w:val="clear" w:color="auto" w:fill="auto"/>
            <w:noWrap/>
            <w:vAlign w:val="center"/>
          </w:tcPr>
          <w:p w14:paraId="2F5D869C"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loan_amount</w:t>
            </w:r>
          </w:p>
        </w:tc>
        <w:tc>
          <w:tcPr>
            <w:tcW w:w="963" w:type="pct"/>
            <w:tcBorders>
              <w:top w:val="nil"/>
              <w:left w:val="nil"/>
              <w:bottom w:val="nil"/>
              <w:right w:val="nil"/>
            </w:tcBorders>
            <w:shd w:val="clear" w:color="auto" w:fill="auto"/>
            <w:noWrap/>
            <w:vAlign w:val="center"/>
          </w:tcPr>
          <w:p w14:paraId="3201D25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-0.810***</w:t>
            </w:r>
          </w:p>
        </w:tc>
        <w:tc>
          <w:tcPr>
            <w:tcW w:w="922" w:type="pct"/>
            <w:tcBorders>
              <w:top w:val="nil"/>
              <w:left w:val="nil"/>
              <w:bottom w:val="nil"/>
              <w:right w:val="nil"/>
            </w:tcBorders>
            <w:shd w:val="clear" w:color="auto" w:fill="auto"/>
            <w:noWrap/>
            <w:vAlign w:val="center"/>
          </w:tcPr>
          <w:p w14:paraId="0AEEE18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-0.807***</w:t>
            </w:r>
          </w:p>
        </w:tc>
        <w:tc>
          <w:tcPr>
            <w:tcW w:w="922" w:type="pct"/>
            <w:tcBorders>
              <w:top w:val="nil"/>
              <w:left w:val="nil"/>
              <w:bottom w:val="nil"/>
              <w:right w:val="nil"/>
            </w:tcBorders>
            <w:shd w:val="clear" w:color="auto" w:fill="auto"/>
            <w:noWrap/>
            <w:vAlign w:val="center"/>
          </w:tcPr>
          <w:p w14:paraId="094F6319"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-0.486***</w:t>
            </w:r>
          </w:p>
        </w:tc>
        <w:tc>
          <w:tcPr>
            <w:tcW w:w="922" w:type="pct"/>
            <w:tcBorders>
              <w:top w:val="nil"/>
              <w:left w:val="nil"/>
              <w:bottom w:val="nil"/>
              <w:right w:val="nil"/>
            </w:tcBorders>
            <w:shd w:val="clear" w:color="auto" w:fill="auto"/>
            <w:noWrap/>
            <w:vAlign w:val="center"/>
          </w:tcPr>
          <w:p w14:paraId="4599622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-0.486***</w:t>
            </w:r>
          </w:p>
        </w:tc>
      </w:tr>
      <w:tr w:rsidR="000A1EED" w14:paraId="0E8BF7A0" w14:textId="77777777" w:rsidTr="0097000B">
        <w:trPr>
          <w:cantSplit/>
          <w:trHeight w:val="113"/>
        </w:trPr>
        <w:tc>
          <w:tcPr>
            <w:tcW w:w="1270" w:type="pct"/>
            <w:tcBorders>
              <w:top w:val="nil"/>
              <w:left w:val="nil"/>
              <w:bottom w:val="nil"/>
              <w:right w:val="nil"/>
            </w:tcBorders>
            <w:shd w:val="clear" w:color="auto" w:fill="auto"/>
            <w:noWrap/>
            <w:vAlign w:val="center"/>
          </w:tcPr>
          <w:p w14:paraId="25AD0DFA" w14:textId="77777777" w:rsidR="000A1EED" w:rsidRDefault="000A1EED">
            <w:pPr>
              <w:widowControl/>
              <w:snapToGrid w:val="0"/>
              <w:spacing w:line="280" w:lineRule="atLeast"/>
              <w:jc w:val="left"/>
              <w:rPr>
                <w:rFonts w:eastAsia="等线"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7AFDFF5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(-20.91)</w:t>
            </w:r>
          </w:p>
        </w:tc>
        <w:tc>
          <w:tcPr>
            <w:tcW w:w="922" w:type="pct"/>
            <w:tcBorders>
              <w:top w:val="nil"/>
              <w:left w:val="nil"/>
              <w:bottom w:val="nil"/>
              <w:right w:val="nil"/>
            </w:tcBorders>
            <w:shd w:val="clear" w:color="auto" w:fill="auto"/>
            <w:noWrap/>
            <w:vAlign w:val="center"/>
          </w:tcPr>
          <w:p w14:paraId="7D38BBE9"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(-20.78)</w:t>
            </w:r>
          </w:p>
        </w:tc>
        <w:tc>
          <w:tcPr>
            <w:tcW w:w="922" w:type="pct"/>
            <w:tcBorders>
              <w:top w:val="nil"/>
              <w:left w:val="nil"/>
              <w:bottom w:val="nil"/>
              <w:right w:val="nil"/>
            </w:tcBorders>
            <w:shd w:val="clear" w:color="auto" w:fill="auto"/>
            <w:noWrap/>
            <w:vAlign w:val="center"/>
          </w:tcPr>
          <w:p w14:paraId="048DD2A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(-13.93)</w:t>
            </w:r>
          </w:p>
        </w:tc>
        <w:tc>
          <w:tcPr>
            <w:tcW w:w="922" w:type="pct"/>
            <w:tcBorders>
              <w:top w:val="nil"/>
              <w:left w:val="nil"/>
              <w:bottom w:val="nil"/>
              <w:right w:val="nil"/>
            </w:tcBorders>
            <w:shd w:val="clear" w:color="auto" w:fill="auto"/>
            <w:noWrap/>
            <w:vAlign w:val="center"/>
          </w:tcPr>
          <w:p w14:paraId="4FD737F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(-13.93)</w:t>
            </w:r>
          </w:p>
        </w:tc>
      </w:tr>
      <w:tr w:rsidR="000A1EED" w14:paraId="1500C81F" w14:textId="77777777" w:rsidTr="0097000B">
        <w:trPr>
          <w:cantSplit/>
          <w:trHeight w:val="113"/>
        </w:trPr>
        <w:tc>
          <w:tcPr>
            <w:tcW w:w="1270" w:type="pct"/>
            <w:tcBorders>
              <w:top w:val="nil"/>
              <w:left w:val="nil"/>
              <w:bottom w:val="nil"/>
              <w:right w:val="nil"/>
            </w:tcBorders>
            <w:shd w:val="clear" w:color="auto" w:fill="auto"/>
            <w:noWrap/>
            <w:vAlign w:val="center"/>
          </w:tcPr>
          <w:p w14:paraId="2AA75B44"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loan_term</w:t>
            </w:r>
          </w:p>
        </w:tc>
        <w:tc>
          <w:tcPr>
            <w:tcW w:w="963" w:type="pct"/>
            <w:tcBorders>
              <w:top w:val="nil"/>
              <w:left w:val="nil"/>
              <w:bottom w:val="nil"/>
              <w:right w:val="nil"/>
            </w:tcBorders>
            <w:shd w:val="clear" w:color="auto" w:fill="auto"/>
            <w:noWrap/>
            <w:vAlign w:val="center"/>
          </w:tcPr>
          <w:p w14:paraId="716504A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-0.0424***</w:t>
            </w:r>
          </w:p>
        </w:tc>
        <w:tc>
          <w:tcPr>
            <w:tcW w:w="922" w:type="pct"/>
            <w:tcBorders>
              <w:top w:val="nil"/>
              <w:left w:val="nil"/>
              <w:bottom w:val="nil"/>
              <w:right w:val="nil"/>
            </w:tcBorders>
            <w:shd w:val="clear" w:color="auto" w:fill="auto"/>
            <w:noWrap/>
            <w:vAlign w:val="center"/>
          </w:tcPr>
          <w:p w14:paraId="4B6FBF4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-0.0411***</w:t>
            </w:r>
          </w:p>
        </w:tc>
        <w:tc>
          <w:tcPr>
            <w:tcW w:w="922" w:type="pct"/>
            <w:tcBorders>
              <w:top w:val="nil"/>
              <w:left w:val="nil"/>
              <w:bottom w:val="nil"/>
              <w:right w:val="nil"/>
            </w:tcBorders>
            <w:shd w:val="clear" w:color="auto" w:fill="auto"/>
            <w:noWrap/>
            <w:vAlign w:val="center"/>
          </w:tcPr>
          <w:p w14:paraId="1908D29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-0.101***</w:t>
            </w:r>
          </w:p>
        </w:tc>
        <w:tc>
          <w:tcPr>
            <w:tcW w:w="922" w:type="pct"/>
            <w:tcBorders>
              <w:top w:val="nil"/>
              <w:left w:val="nil"/>
              <w:bottom w:val="nil"/>
              <w:right w:val="nil"/>
            </w:tcBorders>
            <w:shd w:val="clear" w:color="auto" w:fill="auto"/>
            <w:noWrap/>
            <w:vAlign w:val="center"/>
          </w:tcPr>
          <w:p w14:paraId="0283CA9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-0.1000***</w:t>
            </w:r>
          </w:p>
        </w:tc>
      </w:tr>
      <w:tr w:rsidR="000A1EED" w14:paraId="302AE14A" w14:textId="77777777" w:rsidTr="0097000B">
        <w:trPr>
          <w:cantSplit/>
          <w:trHeight w:val="113"/>
        </w:trPr>
        <w:tc>
          <w:tcPr>
            <w:tcW w:w="1270" w:type="pct"/>
            <w:tcBorders>
              <w:top w:val="nil"/>
              <w:left w:val="nil"/>
              <w:bottom w:val="nil"/>
              <w:right w:val="nil"/>
            </w:tcBorders>
            <w:shd w:val="clear" w:color="auto" w:fill="auto"/>
            <w:noWrap/>
            <w:vAlign w:val="center"/>
          </w:tcPr>
          <w:p w14:paraId="5A0A13FF" w14:textId="77777777" w:rsidR="000A1EED" w:rsidRDefault="000A1EED">
            <w:pPr>
              <w:widowControl/>
              <w:snapToGrid w:val="0"/>
              <w:spacing w:line="280" w:lineRule="atLeast"/>
              <w:jc w:val="left"/>
              <w:rPr>
                <w:rFonts w:eastAsia="等线"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4FADFA19"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(-11.72)</w:t>
            </w:r>
          </w:p>
        </w:tc>
        <w:tc>
          <w:tcPr>
            <w:tcW w:w="922" w:type="pct"/>
            <w:tcBorders>
              <w:top w:val="nil"/>
              <w:left w:val="nil"/>
              <w:bottom w:val="nil"/>
              <w:right w:val="nil"/>
            </w:tcBorders>
            <w:shd w:val="clear" w:color="auto" w:fill="auto"/>
            <w:noWrap/>
            <w:vAlign w:val="center"/>
          </w:tcPr>
          <w:p w14:paraId="6060707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(-11.26)</w:t>
            </w:r>
          </w:p>
        </w:tc>
        <w:tc>
          <w:tcPr>
            <w:tcW w:w="922" w:type="pct"/>
            <w:tcBorders>
              <w:top w:val="nil"/>
              <w:left w:val="nil"/>
              <w:bottom w:val="nil"/>
              <w:right w:val="nil"/>
            </w:tcBorders>
            <w:shd w:val="clear" w:color="auto" w:fill="auto"/>
            <w:noWrap/>
            <w:vAlign w:val="center"/>
          </w:tcPr>
          <w:p w14:paraId="6EC767D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(-23.05)</w:t>
            </w:r>
          </w:p>
        </w:tc>
        <w:tc>
          <w:tcPr>
            <w:tcW w:w="922" w:type="pct"/>
            <w:tcBorders>
              <w:top w:val="nil"/>
              <w:left w:val="nil"/>
              <w:bottom w:val="nil"/>
              <w:right w:val="nil"/>
            </w:tcBorders>
            <w:shd w:val="clear" w:color="auto" w:fill="auto"/>
            <w:noWrap/>
            <w:vAlign w:val="center"/>
          </w:tcPr>
          <w:p w14:paraId="72E7581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(-22.69)</w:t>
            </w:r>
          </w:p>
        </w:tc>
      </w:tr>
      <w:tr w:rsidR="000A1EED" w14:paraId="796F688E" w14:textId="77777777" w:rsidTr="0097000B">
        <w:trPr>
          <w:cantSplit/>
          <w:trHeight w:val="113"/>
        </w:trPr>
        <w:tc>
          <w:tcPr>
            <w:tcW w:w="1270" w:type="pct"/>
            <w:tcBorders>
              <w:left w:val="nil"/>
              <w:bottom w:val="nil"/>
              <w:right w:val="nil"/>
            </w:tcBorders>
            <w:shd w:val="clear" w:color="auto" w:fill="auto"/>
            <w:noWrap/>
            <w:vAlign w:val="center"/>
          </w:tcPr>
          <w:p w14:paraId="7811AE9E"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repayment_schedule</w:t>
            </w:r>
          </w:p>
        </w:tc>
        <w:tc>
          <w:tcPr>
            <w:tcW w:w="963" w:type="pct"/>
            <w:tcBorders>
              <w:left w:val="nil"/>
              <w:bottom w:val="nil"/>
              <w:right w:val="nil"/>
            </w:tcBorders>
            <w:shd w:val="clear" w:color="auto" w:fill="auto"/>
            <w:noWrap/>
            <w:vAlign w:val="center"/>
          </w:tcPr>
          <w:p w14:paraId="5964E25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-0.119</w:t>
            </w:r>
          </w:p>
        </w:tc>
        <w:tc>
          <w:tcPr>
            <w:tcW w:w="922" w:type="pct"/>
            <w:tcBorders>
              <w:left w:val="nil"/>
              <w:bottom w:val="nil"/>
              <w:right w:val="nil"/>
            </w:tcBorders>
            <w:shd w:val="clear" w:color="auto" w:fill="auto"/>
            <w:noWrap/>
            <w:vAlign w:val="center"/>
          </w:tcPr>
          <w:p w14:paraId="0E4B7EF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-0.129</w:t>
            </w:r>
          </w:p>
        </w:tc>
        <w:tc>
          <w:tcPr>
            <w:tcW w:w="922" w:type="pct"/>
            <w:tcBorders>
              <w:left w:val="nil"/>
              <w:bottom w:val="nil"/>
              <w:right w:val="nil"/>
            </w:tcBorders>
            <w:shd w:val="clear" w:color="auto" w:fill="auto"/>
            <w:noWrap/>
            <w:vAlign w:val="center"/>
          </w:tcPr>
          <w:p w14:paraId="0152AA6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-0.414***</w:t>
            </w:r>
          </w:p>
        </w:tc>
        <w:tc>
          <w:tcPr>
            <w:tcW w:w="922" w:type="pct"/>
            <w:tcBorders>
              <w:left w:val="nil"/>
              <w:bottom w:val="nil"/>
              <w:right w:val="nil"/>
            </w:tcBorders>
            <w:shd w:val="clear" w:color="auto" w:fill="auto"/>
            <w:noWrap/>
            <w:vAlign w:val="center"/>
          </w:tcPr>
          <w:p w14:paraId="5B5F7DF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-0.392***</w:t>
            </w:r>
          </w:p>
        </w:tc>
      </w:tr>
      <w:tr w:rsidR="000A1EED" w14:paraId="76EC7F88" w14:textId="77777777" w:rsidTr="0097000B">
        <w:trPr>
          <w:cantSplit/>
          <w:trHeight w:val="113"/>
        </w:trPr>
        <w:tc>
          <w:tcPr>
            <w:tcW w:w="1270" w:type="pct"/>
            <w:tcBorders>
              <w:top w:val="nil"/>
              <w:left w:val="nil"/>
              <w:bottom w:val="nil"/>
              <w:right w:val="nil"/>
            </w:tcBorders>
            <w:shd w:val="clear" w:color="auto" w:fill="auto"/>
            <w:noWrap/>
            <w:vAlign w:val="center"/>
          </w:tcPr>
          <w:p w14:paraId="420B0B5E" w14:textId="77777777" w:rsidR="000A1EED" w:rsidRDefault="000A1EED">
            <w:pPr>
              <w:widowControl/>
              <w:snapToGrid w:val="0"/>
              <w:spacing w:line="280" w:lineRule="atLeast"/>
              <w:jc w:val="left"/>
              <w:rPr>
                <w:rFonts w:eastAsia="等线"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3CBFF1A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(-0.96)</w:t>
            </w:r>
          </w:p>
        </w:tc>
        <w:tc>
          <w:tcPr>
            <w:tcW w:w="922" w:type="pct"/>
            <w:tcBorders>
              <w:top w:val="nil"/>
              <w:left w:val="nil"/>
              <w:bottom w:val="nil"/>
              <w:right w:val="nil"/>
            </w:tcBorders>
            <w:shd w:val="clear" w:color="auto" w:fill="auto"/>
            <w:noWrap/>
            <w:vAlign w:val="center"/>
          </w:tcPr>
          <w:p w14:paraId="2AA7ACE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(-1.04)</w:t>
            </w:r>
          </w:p>
        </w:tc>
        <w:tc>
          <w:tcPr>
            <w:tcW w:w="922" w:type="pct"/>
            <w:tcBorders>
              <w:top w:val="nil"/>
              <w:left w:val="nil"/>
              <w:bottom w:val="nil"/>
              <w:right w:val="nil"/>
            </w:tcBorders>
            <w:shd w:val="clear" w:color="auto" w:fill="auto"/>
            <w:noWrap/>
            <w:vAlign w:val="center"/>
          </w:tcPr>
          <w:p w14:paraId="7DA1DE9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(-3.02)</w:t>
            </w:r>
          </w:p>
        </w:tc>
        <w:tc>
          <w:tcPr>
            <w:tcW w:w="922" w:type="pct"/>
            <w:tcBorders>
              <w:top w:val="nil"/>
              <w:left w:val="nil"/>
              <w:bottom w:val="nil"/>
              <w:right w:val="nil"/>
            </w:tcBorders>
            <w:shd w:val="clear" w:color="auto" w:fill="auto"/>
            <w:noWrap/>
            <w:vAlign w:val="center"/>
          </w:tcPr>
          <w:p w14:paraId="45E4D5D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(-2.87)</w:t>
            </w:r>
          </w:p>
        </w:tc>
      </w:tr>
      <w:tr w:rsidR="000A1EED" w14:paraId="48E8AA91" w14:textId="77777777" w:rsidTr="0097000B">
        <w:trPr>
          <w:cantSplit/>
          <w:trHeight w:val="113"/>
        </w:trPr>
        <w:tc>
          <w:tcPr>
            <w:tcW w:w="1270" w:type="pct"/>
            <w:tcBorders>
              <w:top w:val="nil"/>
              <w:left w:val="nil"/>
              <w:bottom w:val="nil"/>
              <w:right w:val="nil"/>
            </w:tcBorders>
            <w:shd w:val="clear" w:color="auto" w:fill="auto"/>
            <w:noWrap/>
            <w:vAlign w:val="center"/>
          </w:tcPr>
          <w:p w14:paraId="69E569DB"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continent</w:t>
            </w:r>
            <w:r>
              <w:rPr>
                <w:rFonts w:eastAsia="等线" w:cs="Times New Roman" w:hint="eastAsia"/>
                <w:color w:val="000000"/>
                <w:kern w:val="0"/>
                <w:sz w:val="21"/>
                <w:szCs w:val="21"/>
                <w:vertAlign w:val="superscript"/>
              </w:rPr>
              <w:t>a</w:t>
            </w:r>
          </w:p>
        </w:tc>
        <w:tc>
          <w:tcPr>
            <w:tcW w:w="963" w:type="pct"/>
            <w:tcBorders>
              <w:top w:val="nil"/>
              <w:left w:val="nil"/>
              <w:bottom w:val="nil"/>
              <w:right w:val="nil"/>
            </w:tcBorders>
            <w:shd w:val="clear" w:color="auto" w:fill="auto"/>
            <w:noWrap/>
            <w:vAlign w:val="center"/>
          </w:tcPr>
          <w:p w14:paraId="211AF4AA"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2228EC23"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16F7AE0B"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36DC9FBB" w14:textId="77777777" w:rsidR="000A1EED" w:rsidRDefault="000A1EED">
            <w:pPr>
              <w:widowControl/>
              <w:snapToGrid w:val="0"/>
              <w:spacing w:line="280" w:lineRule="atLeast"/>
              <w:jc w:val="left"/>
              <w:rPr>
                <w:rFonts w:eastAsia="等线" w:cs="Times New Roman"/>
                <w:color w:val="000000"/>
                <w:kern w:val="0"/>
                <w:sz w:val="21"/>
                <w:szCs w:val="21"/>
              </w:rPr>
            </w:pPr>
          </w:p>
        </w:tc>
      </w:tr>
      <w:tr w:rsidR="000A1EED" w14:paraId="2817DDA6" w14:textId="77777777" w:rsidTr="0097000B">
        <w:trPr>
          <w:cantSplit/>
          <w:trHeight w:val="113"/>
        </w:trPr>
        <w:tc>
          <w:tcPr>
            <w:tcW w:w="1270" w:type="pct"/>
            <w:tcBorders>
              <w:top w:val="nil"/>
              <w:left w:val="nil"/>
              <w:bottom w:val="nil"/>
              <w:right w:val="nil"/>
            </w:tcBorders>
            <w:shd w:val="clear" w:color="auto" w:fill="auto"/>
            <w:noWrap/>
            <w:vAlign w:val="center"/>
          </w:tcPr>
          <w:p w14:paraId="20E44A27"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sector</w:t>
            </w:r>
            <w:r>
              <w:rPr>
                <w:rFonts w:eastAsia="等线" w:cs="Times New Roman" w:hint="eastAsia"/>
                <w:color w:val="000000"/>
                <w:kern w:val="0"/>
                <w:sz w:val="21"/>
                <w:szCs w:val="21"/>
                <w:vertAlign w:val="superscript"/>
              </w:rPr>
              <w:t>b</w:t>
            </w:r>
          </w:p>
        </w:tc>
        <w:tc>
          <w:tcPr>
            <w:tcW w:w="963" w:type="pct"/>
            <w:tcBorders>
              <w:top w:val="nil"/>
              <w:left w:val="nil"/>
              <w:bottom w:val="nil"/>
              <w:right w:val="nil"/>
            </w:tcBorders>
            <w:shd w:val="clear" w:color="auto" w:fill="auto"/>
            <w:noWrap/>
            <w:vAlign w:val="center"/>
          </w:tcPr>
          <w:p w14:paraId="70FD8CF6"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4A15AE8E"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3CD65AB9"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06633C95" w14:textId="77777777" w:rsidR="000A1EED" w:rsidRDefault="000A1EED">
            <w:pPr>
              <w:widowControl/>
              <w:snapToGrid w:val="0"/>
              <w:spacing w:line="280" w:lineRule="atLeast"/>
              <w:jc w:val="left"/>
              <w:rPr>
                <w:rFonts w:eastAsia="等线" w:cs="Times New Roman"/>
                <w:color w:val="000000"/>
                <w:kern w:val="0"/>
                <w:sz w:val="21"/>
                <w:szCs w:val="21"/>
              </w:rPr>
            </w:pPr>
          </w:p>
        </w:tc>
      </w:tr>
      <w:tr w:rsidR="000A1EED" w14:paraId="52783714" w14:textId="77777777" w:rsidTr="0097000B">
        <w:trPr>
          <w:cantSplit/>
          <w:trHeight w:val="113"/>
        </w:trPr>
        <w:tc>
          <w:tcPr>
            <w:tcW w:w="1270" w:type="pct"/>
            <w:tcBorders>
              <w:top w:val="nil"/>
              <w:left w:val="nil"/>
              <w:bottom w:val="nil"/>
              <w:right w:val="nil"/>
            </w:tcBorders>
            <w:shd w:val="clear" w:color="auto" w:fill="auto"/>
            <w:noWrap/>
            <w:vAlign w:val="center"/>
          </w:tcPr>
          <w:p w14:paraId="369EE1A7"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_cons</w:t>
            </w:r>
          </w:p>
        </w:tc>
        <w:tc>
          <w:tcPr>
            <w:tcW w:w="963" w:type="pct"/>
            <w:tcBorders>
              <w:top w:val="nil"/>
              <w:left w:val="nil"/>
              <w:bottom w:val="nil"/>
              <w:right w:val="nil"/>
            </w:tcBorders>
            <w:shd w:val="clear" w:color="auto" w:fill="auto"/>
            <w:noWrap/>
            <w:vAlign w:val="center"/>
          </w:tcPr>
          <w:p w14:paraId="08438DE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8.310***</w:t>
            </w:r>
          </w:p>
        </w:tc>
        <w:tc>
          <w:tcPr>
            <w:tcW w:w="922" w:type="pct"/>
            <w:tcBorders>
              <w:top w:val="nil"/>
              <w:left w:val="nil"/>
              <w:bottom w:val="nil"/>
              <w:right w:val="nil"/>
            </w:tcBorders>
            <w:shd w:val="clear" w:color="auto" w:fill="auto"/>
            <w:noWrap/>
            <w:vAlign w:val="center"/>
          </w:tcPr>
          <w:p w14:paraId="22A870C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8.343***</w:t>
            </w:r>
          </w:p>
        </w:tc>
        <w:tc>
          <w:tcPr>
            <w:tcW w:w="922" w:type="pct"/>
            <w:tcBorders>
              <w:top w:val="nil"/>
              <w:left w:val="nil"/>
              <w:bottom w:val="nil"/>
              <w:right w:val="nil"/>
            </w:tcBorders>
            <w:shd w:val="clear" w:color="auto" w:fill="auto"/>
            <w:noWrap/>
            <w:vAlign w:val="center"/>
          </w:tcPr>
          <w:p w14:paraId="32FC28B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9.862***</w:t>
            </w:r>
          </w:p>
        </w:tc>
        <w:tc>
          <w:tcPr>
            <w:tcW w:w="922" w:type="pct"/>
            <w:tcBorders>
              <w:top w:val="nil"/>
              <w:left w:val="nil"/>
              <w:bottom w:val="nil"/>
              <w:right w:val="nil"/>
            </w:tcBorders>
            <w:shd w:val="clear" w:color="auto" w:fill="auto"/>
            <w:noWrap/>
            <w:vAlign w:val="center"/>
          </w:tcPr>
          <w:p w14:paraId="0EB1B4F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9.942***</w:t>
            </w:r>
          </w:p>
        </w:tc>
      </w:tr>
      <w:tr w:rsidR="000A1EED" w14:paraId="085BD9C1" w14:textId="77777777" w:rsidTr="0097000B">
        <w:trPr>
          <w:cantSplit/>
          <w:trHeight w:val="113"/>
        </w:trPr>
        <w:tc>
          <w:tcPr>
            <w:tcW w:w="1270" w:type="pct"/>
            <w:tcBorders>
              <w:top w:val="nil"/>
              <w:left w:val="nil"/>
              <w:bottom w:val="single" w:sz="4" w:space="0" w:color="auto"/>
              <w:right w:val="nil"/>
            </w:tcBorders>
            <w:shd w:val="clear" w:color="auto" w:fill="auto"/>
            <w:noWrap/>
            <w:vAlign w:val="center"/>
          </w:tcPr>
          <w:p w14:paraId="68E5E1D0" w14:textId="77777777" w:rsidR="000A1EED" w:rsidRDefault="000A1EED">
            <w:pPr>
              <w:widowControl/>
              <w:snapToGrid w:val="0"/>
              <w:spacing w:line="280" w:lineRule="atLeast"/>
              <w:jc w:val="left"/>
              <w:rPr>
                <w:rFonts w:eastAsia="等线" w:cs="Times New Roman"/>
                <w:color w:val="000000"/>
                <w:kern w:val="0"/>
                <w:sz w:val="21"/>
                <w:szCs w:val="21"/>
              </w:rPr>
            </w:pPr>
          </w:p>
        </w:tc>
        <w:tc>
          <w:tcPr>
            <w:tcW w:w="963" w:type="pct"/>
            <w:tcBorders>
              <w:top w:val="nil"/>
              <w:left w:val="nil"/>
              <w:bottom w:val="single" w:sz="4" w:space="0" w:color="auto"/>
              <w:right w:val="nil"/>
            </w:tcBorders>
            <w:shd w:val="clear" w:color="auto" w:fill="auto"/>
            <w:noWrap/>
            <w:vAlign w:val="center"/>
          </w:tcPr>
          <w:p w14:paraId="5614E9D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(16.76)</w:t>
            </w:r>
          </w:p>
        </w:tc>
        <w:tc>
          <w:tcPr>
            <w:tcW w:w="922" w:type="pct"/>
            <w:tcBorders>
              <w:top w:val="nil"/>
              <w:left w:val="nil"/>
              <w:bottom w:val="single" w:sz="4" w:space="0" w:color="auto"/>
              <w:right w:val="nil"/>
            </w:tcBorders>
            <w:shd w:val="clear" w:color="auto" w:fill="auto"/>
            <w:noWrap/>
            <w:vAlign w:val="center"/>
          </w:tcPr>
          <w:p w14:paraId="7B5AB71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(16.68)</w:t>
            </w:r>
          </w:p>
        </w:tc>
        <w:tc>
          <w:tcPr>
            <w:tcW w:w="922" w:type="pct"/>
            <w:tcBorders>
              <w:top w:val="nil"/>
              <w:left w:val="nil"/>
              <w:bottom w:val="single" w:sz="4" w:space="0" w:color="auto"/>
              <w:right w:val="nil"/>
            </w:tcBorders>
            <w:shd w:val="clear" w:color="auto" w:fill="auto"/>
            <w:noWrap/>
            <w:vAlign w:val="center"/>
          </w:tcPr>
          <w:p w14:paraId="622DCD3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(20.88)</w:t>
            </w:r>
          </w:p>
        </w:tc>
        <w:tc>
          <w:tcPr>
            <w:tcW w:w="922" w:type="pct"/>
            <w:tcBorders>
              <w:top w:val="nil"/>
              <w:left w:val="nil"/>
              <w:bottom w:val="single" w:sz="4" w:space="0" w:color="auto"/>
              <w:right w:val="nil"/>
            </w:tcBorders>
            <w:shd w:val="clear" w:color="auto" w:fill="auto"/>
            <w:noWrap/>
            <w:vAlign w:val="center"/>
          </w:tcPr>
          <w:p w14:paraId="12274A5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(21.01)</w:t>
            </w:r>
          </w:p>
        </w:tc>
      </w:tr>
      <w:tr w:rsidR="000A1EED" w14:paraId="32ADC447" w14:textId="77777777" w:rsidTr="0097000B">
        <w:trPr>
          <w:cantSplit/>
          <w:trHeight w:val="113"/>
        </w:trPr>
        <w:tc>
          <w:tcPr>
            <w:tcW w:w="1270" w:type="pct"/>
            <w:tcBorders>
              <w:top w:val="nil"/>
              <w:left w:val="nil"/>
              <w:bottom w:val="nil"/>
              <w:right w:val="nil"/>
            </w:tcBorders>
            <w:shd w:val="clear" w:color="auto" w:fill="auto"/>
            <w:noWrap/>
            <w:vAlign w:val="center"/>
          </w:tcPr>
          <w:p w14:paraId="46BD750A"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pseudo R</w:t>
            </w:r>
            <w:r>
              <w:rPr>
                <w:rFonts w:eastAsia="等线" w:cs="Times New Roman"/>
                <w:color w:val="000000"/>
                <w:kern w:val="0"/>
                <w:sz w:val="21"/>
                <w:szCs w:val="21"/>
                <w:vertAlign w:val="superscript"/>
              </w:rPr>
              <w:t>2</w:t>
            </w:r>
          </w:p>
        </w:tc>
        <w:tc>
          <w:tcPr>
            <w:tcW w:w="963" w:type="pct"/>
            <w:tcBorders>
              <w:top w:val="nil"/>
              <w:left w:val="nil"/>
              <w:bottom w:val="nil"/>
              <w:right w:val="nil"/>
            </w:tcBorders>
            <w:shd w:val="clear" w:color="auto" w:fill="auto"/>
            <w:noWrap/>
            <w:vAlign w:val="center"/>
          </w:tcPr>
          <w:p w14:paraId="6D3FD5C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0.257</w:t>
            </w:r>
          </w:p>
        </w:tc>
        <w:tc>
          <w:tcPr>
            <w:tcW w:w="922" w:type="pct"/>
            <w:tcBorders>
              <w:top w:val="nil"/>
              <w:left w:val="nil"/>
              <w:bottom w:val="nil"/>
              <w:right w:val="nil"/>
            </w:tcBorders>
            <w:shd w:val="clear" w:color="auto" w:fill="auto"/>
            <w:noWrap/>
            <w:vAlign w:val="center"/>
          </w:tcPr>
          <w:p w14:paraId="44F80DC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0.261</w:t>
            </w:r>
          </w:p>
        </w:tc>
        <w:tc>
          <w:tcPr>
            <w:tcW w:w="922" w:type="pct"/>
            <w:tcBorders>
              <w:top w:val="nil"/>
              <w:left w:val="nil"/>
              <w:bottom w:val="nil"/>
              <w:right w:val="nil"/>
            </w:tcBorders>
            <w:shd w:val="clear" w:color="auto" w:fill="auto"/>
            <w:noWrap/>
            <w:vAlign w:val="center"/>
          </w:tcPr>
          <w:p w14:paraId="7B355BD6"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49112B0F" w14:textId="77777777" w:rsidR="000A1EED" w:rsidRDefault="000A1EED">
            <w:pPr>
              <w:widowControl/>
              <w:snapToGrid w:val="0"/>
              <w:spacing w:line="280" w:lineRule="atLeast"/>
              <w:jc w:val="left"/>
              <w:rPr>
                <w:rFonts w:eastAsia="等线" w:cs="Times New Roman"/>
                <w:color w:val="000000"/>
                <w:kern w:val="0"/>
                <w:sz w:val="21"/>
                <w:szCs w:val="21"/>
              </w:rPr>
            </w:pPr>
          </w:p>
        </w:tc>
      </w:tr>
      <w:tr w:rsidR="000A1EED" w14:paraId="67F3200E" w14:textId="77777777" w:rsidTr="0097000B">
        <w:trPr>
          <w:cantSplit/>
          <w:trHeight w:val="113"/>
        </w:trPr>
        <w:tc>
          <w:tcPr>
            <w:tcW w:w="1270" w:type="pct"/>
            <w:tcBorders>
              <w:top w:val="nil"/>
              <w:left w:val="nil"/>
              <w:bottom w:val="nil"/>
              <w:right w:val="nil"/>
            </w:tcBorders>
            <w:shd w:val="clear" w:color="auto" w:fill="auto"/>
            <w:noWrap/>
            <w:vAlign w:val="center"/>
          </w:tcPr>
          <w:p w14:paraId="4F4FABDD"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Log likelihood</w:t>
            </w:r>
          </w:p>
        </w:tc>
        <w:tc>
          <w:tcPr>
            <w:tcW w:w="963" w:type="pct"/>
            <w:tcBorders>
              <w:top w:val="nil"/>
              <w:left w:val="nil"/>
              <w:bottom w:val="nil"/>
              <w:right w:val="nil"/>
            </w:tcBorders>
            <w:shd w:val="clear" w:color="auto" w:fill="auto"/>
            <w:noWrap/>
            <w:vAlign w:val="center"/>
          </w:tcPr>
          <w:p w14:paraId="3E810F7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-2250.2</w:t>
            </w:r>
          </w:p>
        </w:tc>
        <w:tc>
          <w:tcPr>
            <w:tcW w:w="922" w:type="pct"/>
            <w:tcBorders>
              <w:top w:val="nil"/>
              <w:left w:val="nil"/>
              <w:bottom w:val="nil"/>
              <w:right w:val="nil"/>
            </w:tcBorders>
            <w:shd w:val="clear" w:color="auto" w:fill="auto"/>
            <w:noWrap/>
            <w:vAlign w:val="center"/>
          </w:tcPr>
          <w:p w14:paraId="783BC57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-2239.7</w:t>
            </w:r>
          </w:p>
        </w:tc>
        <w:tc>
          <w:tcPr>
            <w:tcW w:w="922" w:type="pct"/>
            <w:tcBorders>
              <w:top w:val="nil"/>
              <w:left w:val="nil"/>
              <w:bottom w:val="nil"/>
              <w:right w:val="nil"/>
            </w:tcBorders>
            <w:shd w:val="clear" w:color="auto" w:fill="auto"/>
            <w:noWrap/>
            <w:vAlign w:val="center"/>
          </w:tcPr>
          <w:p w14:paraId="2814242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-18497.7</w:t>
            </w:r>
          </w:p>
        </w:tc>
        <w:tc>
          <w:tcPr>
            <w:tcW w:w="922" w:type="pct"/>
            <w:tcBorders>
              <w:top w:val="nil"/>
              <w:left w:val="nil"/>
              <w:bottom w:val="nil"/>
              <w:right w:val="nil"/>
            </w:tcBorders>
            <w:shd w:val="clear" w:color="auto" w:fill="auto"/>
            <w:noWrap/>
            <w:vAlign w:val="center"/>
          </w:tcPr>
          <w:p w14:paraId="27BBBA9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-18478.7</w:t>
            </w:r>
          </w:p>
        </w:tc>
      </w:tr>
      <w:tr w:rsidR="000A1EED" w14:paraId="50235D42" w14:textId="77777777" w:rsidTr="0097000B">
        <w:trPr>
          <w:cantSplit/>
          <w:trHeight w:val="113"/>
        </w:trPr>
        <w:tc>
          <w:tcPr>
            <w:tcW w:w="1270" w:type="pct"/>
            <w:tcBorders>
              <w:top w:val="nil"/>
              <w:left w:val="nil"/>
              <w:bottom w:val="nil"/>
              <w:right w:val="nil"/>
            </w:tcBorders>
            <w:shd w:val="clear" w:color="auto" w:fill="auto"/>
            <w:noWrap/>
            <w:vAlign w:val="center"/>
          </w:tcPr>
          <w:p w14:paraId="75219F0F" w14:textId="77777777" w:rsidR="000A1EED" w:rsidRDefault="00BB2923">
            <w:pPr>
              <w:widowControl/>
              <w:snapToGrid w:val="0"/>
              <w:spacing w:line="280" w:lineRule="atLeast"/>
              <w:jc w:val="left"/>
              <w:rPr>
                <w:rFonts w:eastAsia="等线" w:cs="Times New Roman"/>
                <w:color w:val="000000"/>
                <w:kern w:val="0"/>
                <w:sz w:val="21"/>
                <w:szCs w:val="21"/>
              </w:rPr>
            </w:pPr>
            <m:oMath>
              <m:r>
                <w:rPr>
                  <w:rFonts w:ascii="Cambria Math" w:eastAsia="等线" w:hAnsi="Cambria Math" w:cs="Times New Roman"/>
                  <w:color w:val="000000"/>
                  <w:kern w:val="0"/>
                  <w:sz w:val="21"/>
                  <w:szCs w:val="21"/>
                </w:rPr>
                <m:t>χ</m:t>
              </m:r>
            </m:oMath>
            <w:r>
              <w:rPr>
                <w:rFonts w:eastAsia="等线" w:cs="Times New Roman"/>
                <w:color w:val="000000"/>
                <w:kern w:val="0"/>
                <w:sz w:val="21"/>
                <w:szCs w:val="21"/>
                <w:vertAlign w:val="superscript"/>
              </w:rPr>
              <w:t>2</w:t>
            </w:r>
          </w:p>
        </w:tc>
        <w:tc>
          <w:tcPr>
            <w:tcW w:w="963" w:type="pct"/>
            <w:tcBorders>
              <w:top w:val="nil"/>
              <w:left w:val="nil"/>
              <w:bottom w:val="nil"/>
              <w:right w:val="nil"/>
            </w:tcBorders>
            <w:shd w:val="clear" w:color="auto" w:fill="auto"/>
            <w:noWrap/>
            <w:vAlign w:val="center"/>
          </w:tcPr>
          <w:p w14:paraId="25E00AD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1557.6</w:t>
            </w:r>
          </w:p>
        </w:tc>
        <w:tc>
          <w:tcPr>
            <w:tcW w:w="922" w:type="pct"/>
            <w:tcBorders>
              <w:top w:val="nil"/>
              <w:left w:val="nil"/>
              <w:bottom w:val="nil"/>
              <w:right w:val="nil"/>
            </w:tcBorders>
            <w:shd w:val="clear" w:color="auto" w:fill="auto"/>
            <w:noWrap/>
            <w:vAlign w:val="center"/>
          </w:tcPr>
          <w:p w14:paraId="1F0BE43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1578.6</w:t>
            </w:r>
          </w:p>
        </w:tc>
        <w:tc>
          <w:tcPr>
            <w:tcW w:w="922" w:type="pct"/>
            <w:tcBorders>
              <w:top w:val="nil"/>
              <w:left w:val="nil"/>
              <w:bottom w:val="nil"/>
              <w:right w:val="nil"/>
            </w:tcBorders>
            <w:shd w:val="clear" w:color="auto" w:fill="auto"/>
            <w:noWrap/>
            <w:vAlign w:val="center"/>
          </w:tcPr>
          <w:p w14:paraId="26400314"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00C2E6F8" w14:textId="77777777" w:rsidR="000A1EED" w:rsidRDefault="000A1EED">
            <w:pPr>
              <w:widowControl/>
              <w:snapToGrid w:val="0"/>
              <w:spacing w:line="280" w:lineRule="atLeast"/>
              <w:jc w:val="left"/>
              <w:rPr>
                <w:rFonts w:eastAsia="等线" w:cs="Times New Roman"/>
                <w:color w:val="000000"/>
                <w:kern w:val="0"/>
                <w:sz w:val="21"/>
                <w:szCs w:val="21"/>
              </w:rPr>
            </w:pPr>
          </w:p>
        </w:tc>
      </w:tr>
      <w:tr w:rsidR="000A1EED" w14:paraId="267AD3AA" w14:textId="77777777" w:rsidTr="0097000B">
        <w:trPr>
          <w:cantSplit/>
          <w:trHeight w:val="113"/>
        </w:trPr>
        <w:tc>
          <w:tcPr>
            <w:tcW w:w="1270" w:type="pct"/>
            <w:tcBorders>
              <w:top w:val="nil"/>
              <w:left w:val="nil"/>
              <w:bottom w:val="single" w:sz="4" w:space="0" w:color="auto"/>
              <w:right w:val="nil"/>
            </w:tcBorders>
            <w:shd w:val="clear" w:color="auto" w:fill="auto"/>
            <w:noWrap/>
            <w:vAlign w:val="center"/>
          </w:tcPr>
          <w:p w14:paraId="77BD8A69"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p</w:t>
            </w:r>
          </w:p>
        </w:tc>
        <w:tc>
          <w:tcPr>
            <w:tcW w:w="963" w:type="pct"/>
            <w:tcBorders>
              <w:top w:val="nil"/>
              <w:left w:val="nil"/>
              <w:bottom w:val="single" w:sz="4" w:space="0" w:color="auto"/>
              <w:right w:val="nil"/>
            </w:tcBorders>
            <w:shd w:val="clear" w:color="auto" w:fill="auto"/>
            <w:noWrap/>
            <w:vAlign w:val="center"/>
          </w:tcPr>
          <w:p w14:paraId="3D73D6D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1.2e-315</w:t>
            </w:r>
          </w:p>
        </w:tc>
        <w:tc>
          <w:tcPr>
            <w:tcW w:w="922" w:type="pct"/>
            <w:tcBorders>
              <w:top w:val="nil"/>
              <w:left w:val="nil"/>
              <w:bottom w:val="single" w:sz="4" w:space="0" w:color="auto"/>
              <w:right w:val="nil"/>
            </w:tcBorders>
            <w:shd w:val="clear" w:color="auto" w:fill="auto"/>
            <w:noWrap/>
            <w:vAlign w:val="center"/>
          </w:tcPr>
          <w:p w14:paraId="20065B0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2.0e-317</w:t>
            </w:r>
          </w:p>
        </w:tc>
        <w:tc>
          <w:tcPr>
            <w:tcW w:w="922" w:type="pct"/>
            <w:tcBorders>
              <w:top w:val="nil"/>
              <w:left w:val="nil"/>
              <w:bottom w:val="single" w:sz="4" w:space="0" w:color="auto"/>
              <w:right w:val="nil"/>
            </w:tcBorders>
            <w:shd w:val="clear" w:color="auto" w:fill="auto"/>
            <w:noWrap/>
            <w:vAlign w:val="center"/>
          </w:tcPr>
          <w:p w14:paraId="2EDE588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w:t>
            </w:r>
          </w:p>
        </w:tc>
        <w:tc>
          <w:tcPr>
            <w:tcW w:w="922" w:type="pct"/>
            <w:tcBorders>
              <w:top w:val="nil"/>
              <w:left w:val="nil"/>
              <w:bottom w:val="single" w:sz="4" w:space="0" w:color="auto"/>
              <w:right w:val="nil"/>
            </w:tcBorders>
            <w:shd w:val="clear" w:color="auto" w:fill="auto"/>
            <w:noWrap/>
            <w:vAlign w:val="center"/>
          </w:tcPr>
          <w:p w14:paraId="22F830F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w:t>
            </w:r>
          </w:p>
        </w:tc>
      </w:tr>
    </w:tbl>
    <w:p w14:paraId="5116DE20" w14:textId="77777777" w:rsidR="000A1EED" w:rsidRDefault="00BB2923">
      <w:pPr>
        <w:pStyle w:val="af"/>
        <w:jc w:val="left"/>
      </w:pPr>
      <w:r>
        <w:rPr>
          <w:rFonts w:hint="eastAsia"/>
        </w:rPr>
        <w:t>注：</w:t>
      </w:r>
      <w:r>
        <w:rPr>
          <w:rFonts w:hint="eastAsia"/>
        </w:rPr>
        <w:t>* p&lt;0.1</w:t>
      </w:r>
      <w:r>
        <w:t xml:space="preserve">, </w:t>
      </w:r>
      <w:r>
        <w:rPr>
          <w:rFonts w:hint="eastAsia"/>
        </w:rPr>
        <w:t>** p&lt;0.05</w:t>
      </w:r>
      <w:r>
        <w:t xml:space="preserve">, </w:t>
      </w:r>
      <w:r>
        <w:rPr>
          <w:rFonts w:hint="eastAsia"/>
        </w:rPr>
        <w:t>*** p&lt;0.01</w:t>
      </w:r>
      <w:r>
        <w:t xml:space="preserve">; </w:t>
      </w:r>
      <w:r>
        <w:rPr>
          <w:rFonts w:hint="eastAsia"/>
        </w:rPr>
        <w:t>括号内为标准误</w:t>
      </w:r>
      <w:r>
        <w:rPr>
          <w:rFonts w:hint="eastAsia"/>
        </w:rPr>
        <w:t>;</w:t>
      </w:r>
      <w:r>
        <w:t xml:space="preserve"> N=8693</w:t>
      </w:r>
    </w:p>
    <w:p w14:paraId="75544265" w14:textId="77777777" w:rsidR="000A1EED" w:rsidRDefault="00BB2923">
      <w:pPr>
        <w:pStyle w:val="af"/>
        <w:numPr>
          <w:ilvl w:val="0"/>
          <w:numId w:val="4"/>
        </w:numPr>
        <w:jc w:val="left"/>
      </w:pPr>
      <w:r>
        <w:rPr>
          <w:rFonts w:hint="eastAsia"/>
          <w:i/>
          <w:iCs/>
        </w:rPr>
        <w:t>c</w:t>
      </w:r>
      <w:r>
        <w:rPr>
          <w:i/>
          <w:iCs/>
        </w:rPr>
        <w:t>ontinent</w:t>
      </w:r>
      <w:r>
        <w:rPr>
          <w:rFonts w:hint="eastAsia"/>
        </w:rPr>
        <w:t>有</w:t>
      </w:r>
      <w:r>
        <w:rPr>
          <w:rFonts w:hint="eastAsia"/>
        </w:rPr>
        <w:t>5</w:t>
      </w:r>
      <w:r>
        <w:rPr>
          <w:rFonts w:hint="eastAsia"/>
        </w:rPr>
        <w:t>个分组值，</w:t>
      </w:r>
      <w:r>
        <w:t>4</w:t>
      </w:r>
      <w:r>
        <w:rPr>
          <w:rFonts w:hint="eastAsia"/>
        </w:rPr>
        <w:t>个虚拟控制变量，该表不汇报结果</w:t>
      </w:r>
    </w:p>
    <w:p w14:paraId="3C84158D" w14:textId="77777777" w:rsidR="000A1EED" w:rsidRDefault="00BB2923">
      <w:pPr>
        <w:pStyle w:val="af"/>
        <w:numPr>
          <w:ilvl w:val="0"/>
          <w:numId w:val="4"/>
        </w:numPr>
        <w:jc w:val="left"/>
      </w:pPr>
      <w:r>
        <w:rPr>
          <w:rFonts w:hint="eastAsia"/>
          <w:i/>
          <w:iCs/>
        </w:rPr>
        <w:t>s</w:t>
      </w:r>
      <w:r>
        <w:rPr>
          <w:i/>
          <w:iCs/>
        </w:rPr>
        <w:t>ector</w:t>
      </w:r>
      <w:r>
        <w:rPr>
          <w:rFonts w:hint="eastAsia"/>
        </w:rPr>
        <w:t>有</w:t>
      </w:r>
      <w:r>
        <w:rPr>
          <w:rFonts w:hint="eastAsia"/>
        </w:rPr>
        <w:t>1</w:t>
      </w:r>
      <w:r>
        <w:t>5</w:t>
      </w:r>
      <w:r>
        <w:rPr>
          <w:rFonts w:hint="eastAsia"/>
        </w:rPr>
        <w:t>个分组值，</w:t>
      </w:r>
      <w:r>
        <w:rPr>
          <w:rFonts w:hint="eastAsia"/>
        </w:rPr>
        <w:t>1</w:t>
      </w:r>
      <w:r>
        <w:t>4</w:t>
      </w:r>
      <w:r>
        <w:rPr>
          <w:rFonts w:hint="eastAsia"/>
        </w:rPr>
        <w:t>个虚拟变量，该表不汇报结果</w:t>
      </w:r>
    </w:p>
    <w:p w14:paraId="323B9B9D" w14:textId="77777777" w:rsidR="000A1EED" w:rsidRDefault="000A1EED">
      <w:pPr>
        <w:ind w:firstLine="480"/>
      </w:pPr>
    </w:p>
    <w:p w14:paraId="33CDA443" w14:textId="77777777" w:rsidR="000A1EED" w:rsidRDefault="00BB2923">
      <w:pPr>
        <w:pStyle w:val="ae"/>
      </w:pPr>
      <w:r>
        <w:br w:type="page"/>
      </w:r>
    </w:p>
    <w:p w14:paraId="73236A17" w14:textId="50688FB2" w:rsidR="000A1EED" w:rsidRDefault="00BB2923">
      <w:pPr>
        <w:pStyle w:val="ae"/>
      </w:pPr>
      <w:r>
        <w:rPr>
          <w:rFonts w:hint="eastAsia"/>
        </w:rPr>
        <w:lastRenderedPageBreak/>
        <w:t>表</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5</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4</w:t>
      </w:r>
      <w:r w:rsidR="00856445">
        <w:fldChar w:fldCharType="end"/>
      </w:r>
      <w:r>
        <w:t xml:space="preserve"> </w:t>
      </w:r>
      <w:r>
        <w:rPr>
          <w:rFonts w:hint="eastAsia"/>
        </w:rPr>
        <w:t>稳健性检验：删去</w:t>
      </w:r>
      <w:r>
        <w:rPr>
          <w:rFonts w:hint="eastAsia"/>
          <w:i/>
          <w:iCs/>
        </w:rPr>
        <w:t>l</w:t>
      </w:r>
      <w:r>
        <w:rPr>
          <w:i/>
          <w:iCs/>
        </w:rPr>
        <w:t>oan_amount</w:t>
      </w:r>
      <w:r>
        <w:t xml:space="preserve"> &lt;= </w:t>
      </w:r>
      <w:r>
        <w:rPr>
          <w:rFonts w:hint="eastAsia"/>
        </w:rPr>
        <w:t>2</w:t>
      </w:r>
      <w:r>
        <w:t>00</w:t>
      </w:r>
      <w:r>
        <w:rPr>
          <w:rFonts w:hint="eastAsia"/>
        </w:rPr>
        <w:t>的项目</w:t>
      </w:r>
    </w:p>
    <w:tbl>
      <w:tblPr>
        <w:tblW w:w="8306" w:type="dxa"/>
        <w:tblLayout w:type="fixed"/>
        <w:tblLook w:val="04A0" w:firstRow="1" w:lastRow="0" w:firstColumn="1" w:lastColumn="0" w:noHBand="0" w:noVBand="1"/>
      </w:tblPr>
      <w:tblGrid>
        <w:gridCol w:w="2127"/>
        <w:gridCol w:w="1544"/>
        <w:gridCol w:w="1545"/>
        <w:gridCol w:w="1545"/>
        <w:gridCol w:w="1545"/>
      </w:tblGrid>
      <w:tr w:rsidR="00AF2A55" w14:paraId="6789E3D8" w14:textId="77777777" w:rsidTr="00AF2A55">
        <w:trPr>
          <w:cantSplit/>
          <w:trHeight w:val="340"/>
        </w:trPr>
        <w:tc>
          <w:tcPr>
            <w:tcW w:w="2127" w:type="dxa"/>
            <w:vMerge w:val="restart"/>
            <w:tcBorders>
              <w:top w:val="single" w:sz="4" w:space="0" w:color="auto"/>
              <w:left w:val="nil"/>
              <w:right w:val="nil"/>
            </w:tcBorders>
            <w:shd w:val="clear" w:color="auto" w:fill="auto"/>
            <w:noWrap/>
          </w:tcPr>
          <w:p w14:paraId="415FC1EF" w14:textId="0F2D8016" w:rsidR="00AF2A55" w:rsidRDefault="00AF2A55" w:rsidP="00AF2A55">
            <w:pPr>
              <w:snapToGrid w:val="0"/>
              <w:spacing w:line="280" w:lineRule="atLeast"/>
              <w:rPr>
                <w:rFonts w:cs="Times New Roman"/>
                <w:kern w:val="0"/>
                <w:sz w:val="21"/>
                <w:szCs w:val="21"/>
              </w:rPr>
            </w:pPr>
            <w:r>
              <w:rPr>
                <w:rFonts w:cs="Times New Roman"/>
                <w:kern w:val="0"/>
                <w:sz w:val="21"/>
                <w:szCs w:val="21"/>
              </w:rPr>
              <w:t>Variable</w:t>
            </w:r>
          </w:p>
        </w:tc>
        <w:tc>
          <w:tcPr>
            <w:tcW w:w="3089" w:type="dxa"/>
            <w:gridSpan w:val="2"/>
            <w:tcBorders>
              <w:top w:val="single" w:sz="4" w:space="0" w:color="auto"/>
              <w:left w:val="nil"/>
              <w:bottom w:val="single" w:sz="4" w:space="0" w:color="auto"/>
              <w:right w:val="nil"/>
            </w:tcBorders>
            <w:shd w:val="clear" w:color="auto" w:fill="auto"/>
            <w:noWrap/>
          </w:tcPr>
          <w:p w14:paraId="3BA16093" w14:textId="6FFEE4D9" w:rsidR="00AF2A55" w:rsidRDefault="00AF2A55" w:rsidP="00F01330">
            <w:pPr>
              <w:widowControl/>
              <w:snapToGrid w:val="0"/>
              <w:spacing w:line="276" w:lineRule="auto"/>
              <w:rPr>
                <w:rFonts w:eastAsia="等线" w:cs="Times New Roman"/>
                <w:color w:val="000000"/>
                <w:kern w:val="0"/>
                <w:sz w:val="21"/>
                <w:szCs w:val="21"/>
              </w:rPr>
            </w:pPr>
            <w:r>
              <w:rPr>
                <w:rFonts w:eastAsia="等线" w:cs="Times New Roman"/>
                <w:color w:val="000000"/>
                <w:kern w:val="0"/>
                <w:sz w:val="21"/>
                <w:szCs w:val="21"/>
              </w:rPr>
              <w:t>funding_success</w:t>
            </w:r>
          </w:p>
        </w:tc>
        <w:tc>
          <w:tcPr>
            <w:tcW w:w="3090" w:type="dxa"/>
            <w:gridSpan w:val="2"/>
            <w:tcBorders>
              <w:top w:val="single" w:sz="4" w:space="0" w:color="auto"/>
              <w:left w:val="nil"/>
              <w:bottom w:val="single" w:sz="4" w:space="0" w:color="auto"/>
              <w:right w:val="nil"/>
            </w:tcBorders>
            <w:shd w:val="clear" w:color="auto" w:fill="auto"/>
            <w:noWrap/>
          </w:tcPr>
          <w:p w14:paraId="38C7E430" w14:textId="026D29AF" w:rsidR="00AF2A55" w:rsidRDefault="00AF2A55" w:rsidP="00F01330">
            <w:pPr>
              <w:widowControl/>
              <w:snapToGrid w:val="0"/>
              <w:spacing w:line="276" w:lineRule="auto"/>
              <w:jc w:val="left"/>
              <w:rPr>
                <w:rFonts w:eastAsia="等线" w:cs="Times New Roman"/>
                <w:color w:val="000000"/>
                <w:kern w:val="0"/>
                <w:sz w:val="21"/>
                <w:szCs w:val="21"/>
              </w:rPr>
            </w:pPr>
            <w:r>
              <w:rPr>
                <w:rFonts w:eastAsia="等线" w:cs="Times New Roman"/>
                <w:color w:val="000000"/>
                <w:kern w:val="0"/>
                <w:sz w:val="21"/>
                <w:szCs w:val="21"/>
              </w:rPr>
              <w:t>funding_speed</w:t>
            </w:r>
          </w:p>
        </w:tc>
      </w:tr>
      <w:tr w:rsidR="00AF2A55" w14:paraId="39DECA7E" w14:textId="77777777" w:rsidTr="000D5B40">
        <w:trPr>
          <w:cantSplit/>
          <w:trHeight w:val="113"/>
        </w:trPr>
        <w:tc>
          <w:tcPr>
            <w:tcW w:w="2127" w:type="dxa"/>
            <w:vMerge/>
            <w:tcBorders>
              <w:left w:val="nil"/>
              <w:bottom w:val="single" w:sz="4" w:space="0" w:color="auto"/>
              <w:right w:val="nil"/>
            </w:tcBorders>
            <w:shd w:val="clear" w:color="auto" w:fill="auto"/>
            <w:noWrap/>
            <w:vAlign w:val="center"/>
          </w:tcPr>
          <w:p w14:paraId="30A9E6B3" w14:textId="72A71715" w:rsidR="00AF2A55" w:rsidRDefault="00AF2A55" w:rsidP="00AF2A55">
            <w:pPr>
              <w:widowControl/>
              <w:snapToGrid w:val="0"/>
              <w:spacing w:line="280" w:lineRule="atLeast"/>
              <w:jc w:val="left"/>
              <w:rPr>
                <w:rFonts w:cs="Times New Roman"/>
                <w:kern w:val="0"/>
                <w:sz w:val="21"/>
                <w:szCs w:val="21"/>
              </w:rPr>
            </w:pPr>
          </w:p>
        </w:tc>
        <w:tc>
          <w:tcPr>
            <w:tcW w:w="1544" w:type="dxa"/>
            <w:tcBorders>
              <w:top w:val="single" w:sz="4" w:space="0" w:color="auto"/>
              <w:left w:val="nil"/>
              <w:bottom w:val="single" w:sz="4" w:space="0" w:color="auto"/>
              <w:right w:val="nil"/>
            </w:tcBorders>
            <w:shd w:val="clear" w:color="auto" w:fill="auto"/>
            <w:noWrap/>
            <w:vAlign w:val="center"/>
          </w:tcPr>
          <w:p w14:paraId="77626645" w14:textId="00742C51" w:rsidR="00AF2A55" w:rsidRDefault="00A92B3B" w:rsidP="00F01330">
            <w:pPr>
              <w:widowControl/>
              <w:snapToGrid w:val="0"/>
              <w:spacing w:line="276" w:lineRule="auto"/>
              <w:jc w:val="left"/>
              <w:rPr>
                <w:rFonts w:eastAsia="等线" w:cs="Times New Roman"/>
                <w:color w:val="000000"/>
                <w:kern w:val="0"/>
                <w:sz w:val="21"/>
                <w:szCs w:val="21"/>
              </w:rPr>
            </w:pPr>
            <w:r>
              <w:rPr>
                <w:rFonts w:eastAsia="等线" w:cs="Times New Roman"/>
                <w:color w:val="000000"/>
                <w:kern w:val="0"/>
                <w:sz w:val="21"/>
                <w:szCs w:val="21"/>
              </w:rPr>
              <w:t>Model 1</w:t>
            </w:r>
          </w:p>
          <w:p w14:paraId="15A75E1F" w14:textId="14FA644C" w:rsidR="00AF2A55" w:rsidRDefault="00AF2A55"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controls)</w:t>
            </w:r>
          </w:p>
        </w:tc>
        <w:tc>
          <w:tcPr>
            <w:tcW w:w="1545" w:type="dxa"/>
            <w:tcBorders>
              <w:top w:val="single" w:sz="4" w:space="0" w:color="auto"/>
              <w:left w:val="nil"/>
              <w:bottom w:val="single" w:sz="4" w:space="0" w:color="auto"/>
              <w:right w:val="nil"/>
            </w:tcBorders>
            <w:shd w:val="clear" w:color="auto" w:fill="auto"/>
            <w:noWrap/>
            <w:vAlign w:val="center"/>
          </w:tcPr>
          <w:p w14:paraId="791F6036" w14:textId="19CEB286" w:rsidR="00AF2A55" w:rsidRDefault="00A92B3B" w:rsidP="00F01330">
            <w:pPr>
              <w:widowControl/>
              <w:snapToGrid w:val="0"/>
              <w:spacing w:line="276" w:lineRule="auto"/>
              <w:jc w:val="left"/>
              <w:rPr>
                <w:rFonts w:eastAsia="等线" w:cs="Times New Roman"/>
                <w:color w:val="000000"/>
                <w:kern w:val="0"/>
                <w:sz w:val="21"/>
                <w:szCs w:val="21"/>
              </w:rPr>
            </w:pPr>
            <w:r>
              <w:rPr>
                <w:rFonts w:eastAsia="等线" w:cs="Times New Roman"/>
                <w:color w:val="000000"/>
                <w:kern w:val="0"/>
                <w:sz w:val="21"/>
                <w:szCs w:val="21"/>
              </w:rPr>
              <w:t>Model 3</w:t>
            </w:r>
          </w:p>
          <w:p w14:paraId="3A378916" w14:textId="43BADF18" w:rsidR="00AF2A55" w:rsidRDefault="00AF2A55"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main effect)</w:t>
            </w:r>
          </w:p>
        </w:tc>
        <w:tc>
          <w:tcPr>
            <w:tcW w:w="1545" w:type="dxa"/>
            <w:tcBorders>
              <w:top w:val="single" w:sz="4" w:space="0" w:color="auto"/>
              <w:left w:val="nil"/>
              <w:bottom w:val="single" w:sz="4" w:space="0" w:color="auto"/>
              <w:right w:val="nil"/>
            </w:tcBorders>
            <w:shd w:val="clear" w:color="auto" w:fill="auto"/>
            <w:noWrap/>
            <w:vAlign w:val="center"/>
          </w:tcPr>
          <w:p w14:paraId="54FC32AA" w14:textId="23484AA2" w:rsidR="00AF2A55" w:rsidRDefault="00A92B3B" w:rsidP="00F01330">
            <w:pPr>
              <w:widowControl/>
              <w:snapToGrid w:val="0"/>
              <w:spacing w:line="276" w:lineRule="auto"/>
              <w:jc w:val="left"/>
              <w:rPr>
                <w:rFonts w:eastAsia="等线" w:cs="Times New Roman"/>
                <w:color w:val="000000"/>
                <w:kern w:val="0"/>
                <w:sz w:val="21"/>
                <w:szCs w:val="21"/>
              </w:rPr>
            </w:pPr>
            <w:r>
              <w:rPr>
                <w:rFonts w:eastAsia="等线" w:cs="Times New Roman"/>
                <w:color w:val="000000"/>
                <w:kern w:val="0"/>
                <w:sz w:val="21"/>
                <w:szCs w:val="21"/>
              </w:rPr>
              <w:t>Model 1</w:t>
            </w:r>
          </w:p>
          <w:p w14:paraId="436FD1BB" w14:textId="6A3082B1" w:rsidR="00AF2A55" w:rsidRDefault="00AF2A55"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controls)</w:t>
            </w:r>
          </w:p>
        </w:tc>
        <w:tc>
          <w:tcPr>
            <w:tcW w:w="1545" w:type="dxa"/>
            <w:tcBorders>
              <w:top w:val="single" w:sz="4" w:space="0" w:color="auto"/>
              <w:left w:val="nil"/>
              <w:bottom w:val="single" w:sz="4" w:space="0" w:color="auto"/>
              <w:right w:val="nil"/>
            </w:tcBorders>
            <w:shd w:val="clear" w:color="auto" w:fill="auto"/>
            <w:noWrap/>
            <w:vAlign w:val="center"/>
          </w:tcPr>
          <w:p w14:paraId="7F7C3F90" w14:textId="4B4AF567" w:rsidR="00AF2A55" w:rsidRDefault="00A92B3B" w:rsidP="00F01330">
            <w:pPr>
              <w:widowControl/>
              <w:snapToGrid w:val="0"/>
              <w:spacing w:line="276" w:lineRule="auto"/>
              <w:jc w:val="left"/>
              <w:rPr>
                <w:rFonts w:eastAsia="等线" w:cs="Times New Roman"/>
                <w:color w:val="000000"/>
                <w:kern w:val="0"/>
                <w:sz w:val="21"/>
                <w:szCs w:val="21"/>
              </w:rPr>
            </w:pPr>
            <w:r>
              <w:rPr>
                <w:rFonts w:eastAsia="等线" w:cs="Times New Roman"/>
                <w:color w:val="000000"/>
                <w:kern w:val="0"/>
                <w:sz w:val="21"/>
                <w:szCs w:val="21"/>
              </w:rPr>
              <w:t>Model 3</w:t>
            </w:r>
          </w:p>
          <w:p w14:paraId="78C85E83" w14:textId="5C9F8560" w:rsidR="00AF2A55" w:rsidRDefault="00AF2A55"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main effect)</w:t>
            </w:r>
          </w:p>
        </w:tc>
      </w:tr>
      <w:tr w:rsidR="000A1EED" w14:paraId="7CB1C389" w14:textId="77777777">
        <w:trPr>
          <w:cantSplit/>
          <w:trHeight w:val="113"/>
        </w:trPr>
        <w:tc>
          <w:tcPr>
            <w:tcW w:w="2127" w:type="dxa"/>
            <w:tcBorders>
              <w:top w:val="nil"/>
              <w:left w:val="nil"/>
              <w:bottom w:val="nil"/>
              <w:right w:val="nil"/>
            </w:tcBorders>
            <w:shd w:val="clear" w:color="auto" w:fill="auto"/>
            <w:noWrap/>
            <w:vAlign w:val="center"/>
          </w:tcPr>
          <w:p w14:paraId="330B03D7"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happiness</w:t>
            </w:r>
          </w:p>
        </w:tc>
        <w:tc>
          <w:tcPr>
            <w:tcW w:w="1544" w:type="dxa"/>
            <w:tcBorders>
              <w:top w:val="nil"/>
              <w:left w:val="nil"/>
              <w:bottom w:val="nil"/>
              <w:right w:val="nil"/>
            </w:tcBorders>
            <w:shd w:val="clear" w:color="auto" w:fill="auto"/>
            <w:noWrap/>
            <w:vAlign w:val="center"/>
          </w:tcPr>
          <w:p w14:paraId="489F0E32"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18F06BC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0.176*</w:t>
            </w:r>
          </w:p>
        </w:tc>
        <w:tc>
          <w:tcPr>
            <w:tcW w:w="1545" w:type="dxa"/>
            <w:tcBorders>
              <w:top w:val="nil"/>
              <w:left w:val="nil"/>
              <w:bottom w:val="nil"/>
              <w:right w:val="nil"/>
            </w:tcBorders>
            <w:shd w:val="clear" w:color="auto" w:fill="auto"/>
            <w:noWrap/>
            <w:vAlign w:val="center"/>
          </w:tcPr>
          <w:p w14:paraId="5A62B1EA"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17503FF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0.238***</w:t>
            </w:r>
          </w:p>
        </w:tc>
      </w:tr>
      <w:tr w:rsidR="000A1EED" w14:paraId="63816424" w14:textId="77777777">
        <w:trPr>
          <w:cantSplit/>
          <w:trHeight w:val="113"/>
        </w:trPr>
        <w:tc>
          <w:tcPr>
            <w:tcW w:w="2127" w:type="dxa"/>
            <w:tcBorders>
              <w:top w:val="nil"/>
              <w:left w:val="nil"/>
              <w:bottom w:val="nil"/>
              <w:right w:val="nil"/>
            </w:tcBorders>
            <w:shd w:val="clear" w:color="auto" w:fill="auto"/>
            <w:noWrap/>
            <w:vAlign w:val="center"/>
          </w:tcPr>
          <w:p w14:paraId="4AA74772"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0E6CB0D1" w14:textId="77777777" w:rsidR="000A1EED" w:rsidRDefault="000A1EED">
            <w:pPr>
              <w:widowControl/>
              <w:snapToGrid w:val="0"/>
              <w:spacing w:line="280" w:lineRule="atLeast"/>
              <w:jc w:val="left"/>
              <w:rPr>
                <w:rFonts w:eastAsia="Times New Roman" w:cs="Times New Roman"/>
                <w:kern w:val="0"/>
                <w:sz w:val="21"/>
                <w:szCs w:val="21"/>
              </w:rPr>
            </w:pPr>
          </w:p>
        </w:tc>
        <w:tc>
          <w:tcPr>
            <w:tcW w:w="1545" w:type="dxa"/>
            <w:tcBorders>
              <w:top w:val="nil"/>
              <w:left w:val="nil"/>
              <w:bottom w:val="nil"/>
              <w:right w:val="nil"/>
            </w:tcBorders>
            <w:shd w:val="clear" w:color="auto" w:fill="auto"/>
            <w:noWrap/>
            <w:vAlign w:val="center"/>
          </w:tcPr>
          <w:p w14:paraId="7AC7F19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(1.85)</w:t>
            </w:r>
          </w:p>
        </w:tc>
        <w:tc>
          <w:tcPr>
            <w:tcW w:w="1545" w:type="dxa"/>
            <w:tcBorders>
              <w:top w:val="nil"/>
              <w:left w:val="nil"/>
              <w:bottom w:val="nil"/>
              <w:right w:val="nil"/>
            </w:tcBorders>
            <w:shd w:val="clear" w:color="auto" w:fill="auto"/>
            <w:noWrap/>
            <w:vAlign w:val="center"/>
          </w:tcPr>
          <w:p w14:paraId="638BA8AF"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7FD32D6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(3.34)</w:t>
            </w:r>
          </w:p>
        </w:tc>
      </w:tr>
      <w:tr w:rsidR="000A1EED" w14:paraId="20CE66DE" w14:textId="77777777">
        <w:trPr>
          <w:cantSplit/>
          <w:trHeight w:val="113"/>
        </w:trPr>
        <w:tc>
          <w:tcPr>
            <w:tcW w:w="2127" w:type="dxa"/>
            <w:tcBorders>
              <w:top w:val="nil"/>
              <w:left w:val="nil"/>
              <w:bottom w:val="nil"/>
              <w:right w:val="nil"/>
            </w:tcBorders>
            <w:shd w:val="clear" w:color="auto" w:fill="auto"/>
            <w:noWrap/>
            <w:vAlign w:val="center"/>
          </w:tcPr>
          <w:p w14:paraId="75EB9B02"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sadness</w:t>
            </w:r>
          </w:p>
        </w:tc>
        <w:tc>
          <w:tcPr>
            <w:tcW w:w="1544" w:type="dxa"/>
            <w:tcBorders>
              <w:top w:val="nil"/>
              <w:left w:val="nil"/>
              <w:bottom w:val="nil"/>
              <w:right w:val="nil"/>
            </w:tcBorders>
            <w:shd w:val="clear" w:color="auto" w:fill="auto"/>
            <w:noWrap/>
            <w:vAlign w:val="center"/>
          </w:tcPr>
          <w:p w14:paraId="6AA68513"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114C12B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1.021*</w:t>
            </w:r>
          </w:p>
        </w:tc>
        <w:tc>
          <w:tcPr>
            <w:tcW w:w="1545" w:type="dxa"/>
            <w:tcBorders>
              <w:top w:val="nil"/>
              <w:left w:val="nil"/>
              <w:bottom w:val="nil"/>
              <w:right w:val="nil"/>
            </w:tcBorders>
            <w:shd w:val="clear" w:color="auto" w:fill="auto"/>
            <w:noWrap/>
            <w:vAlign w:val="center"/>
          </w:tcPr>
          <w:p w14:paraId="2E7747D5"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310B7D3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0.730**</w:t>
            </w:r>
          </w:p>
        </w:tc>
      </w:tr>
      <w:tr w:rsidR="000A1EED" w14:paraId="0BD6B789" w14:textId="77777777">
        <w:trPr>
          <w:cantSplit/>
          <w:trHeight w:val="113"/>
        </w:trPr>
        <w:tc>
          <w:tcPr>
            <w:tcW w:w="2127" w:type="dxa"/>
            <w:tcBorders>
              <w:top w:val="nil"/>
              <w:left w:val="nil"/>
              <w:bottom w:val="nil"/>
              <w:right w:val="nil"/>
            </w:tcBorders>
            <w:shd w:val="clear" w:color="auto" w:fill="auto"/>
            <w:noWrap/>
            <w:vAlign w:val="center"/>
          </w:tcPr>
          <w:p w14:paraId="294D109E"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0C833932" w14:textId="77777777" w:rsidR="000A1EED" w:rsidRDefault="000A1EED">
            <w:pPr>
              <w:widowControl/>
              <w:snapToGrid w:val="0"/>
              <w:spacing w:line="280" w:lineRule="atLeast"/>
              <w:jc w:val="left"/>
              <w:rPr>
                <w:rFonts w:eastAsia="Times New Roman" w:cs="Times New Roman"/>
                <w:kern w:val="0"/>
                <w:sz w:val="21"/>
                <w:szCs w:val="21"/>
              </w:rPr>
            </w:pPr>
          </w:p>
        </w:tc>
        <w:tc>
          <w:tcPr>
            <w:tcW w:w="1545" w:type="dxa"/>
            <w:tcBorders>
              <w:top w:val="nil"/>
              <w:left w:val="nil"/>
              <w:bottom w:val="nil"/>
              <w:right w:val="nil"/>
            </w:tcBorders>
            <w:shd w:val="clear" w:color="auto" w:fill="auto"/>
            <w:noWrap/>
            <w:vAlign w:val="center"/>
          </w:tcPr>
          <w:p w14:paraId="2135E4B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(1.76)</w:t>
            </w:r>
          </w:p>
        </w:tc>
        <w:tc>
          <w:tcPr>
            <w:tcW w:w="1545" w:type="dxa"/>
            <w:tcBorders>
              <w:top w:val="nil"/>
              <w:left w:val="nil"/>
              <w:bottom w:val="nil"/>
              <w:right w:val="nil"/>
            </w:tcBorders>
            <w:shd w:val="clear" w:color="auto" w:fill="auto"/>
            <w:noWrap/>
            <w:vAlign w:val="center"/>
          </w:tcPr>
          <w:p w14:paraId="2B93369D"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49A2F67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(2.08)</w:t>
            </w:r>
          </w:p>
        </w:tc>
      </w:tr>
      <w:tr w:rsidR="000A1EED" w14:paraId="2A1A8E65" w14:textId="77777777">
        <w:trPr>
          <w:cantSplit/>
          <w:trHeight w:val="113"/>
        </w:trPr>
        <w:tc>
          <w:tcPr>
            <w:tcW w:w="2127" w:type="dxa"/>
            <w:tcBorders>
              <w:top w:val="nil"/>
              <w:left w:val="nil"/>
              <w:bottom w:val="nil"/>
              <w:right w:val="nil"/>
            </w:tcBorders>
            <w:shd w:val="clear" w:color="auto" w:fill="auto"/>
            <w:noWrap/>
            <w:vAlign w:val="center"/>
          </w:tcPr>
          <w:p w14:paraId="474BB6FF"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pst_psyc_cptl</w:t>
            </w:r>
          </w:p>
        </w:tc>
        <w:tc>
          <w:tcPr>
            <w:tcW w:w="1544" w:type="dxa"/>
            <w:tcBorders>
              <w:top w:val="nil"/>
              <w:left w:val="nil"/>
              <w:bottom w:val="nil"/>
              <w:right w:val="nil"/>
            </w:tcBorders>
            <w:shd w:val="clear" w:color="auto" w:fill="auto"/>
            <w:noWrap/>
            <w:vAlign w:val="center"/>
          </w:tcPr>
          <w:p w14:paraId="3EB81F44"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38944A3F" w14:textId="77777777" w:rsidR="000A1EED" w:rsidRDefault="00BB2923">
            <w:pPr>
              <w:widowControl/>
              <w:snapToGrid w:val="0"/>
              <w:spacing w:line="280" w:lineRule="atLeast"/>
              <w:jc w:val="left"/>
              <w:rPr>
                <w:rFonts w:eastAsia="Times New Roman" w:cs="Times New Roman"/>
                <w:kern w:val="0"/>
                <w:sz w:val="21"/>
                <w:szCs w:val="21"/>
              </w:rPr>
            </w:pPr>
            <w:r>
              <w:rPr>
                <w:rFonts w:hint="eastAsia"/>
                <w:color w:val="000000"/>
                <w:sz w:val="21"/>
                <w:szCs w:val="21"/>
              </w:rPr>
              <w:t>-0.0997***</w:t>
            </w:r>
          </w:p>
        </w:tc>
        <w:tc>
          <w:tcPr>
            <w:tcW w:w="1545" w:type="dxa"/>
            <w:tcBorders>
              <w:top w:val="nil"/>
              <w:left w:val="nil"/>
              <w:bottom w:val="nil"/>
              <w:right w:val="nil"/>
            </w:tcBorders>
            <w:shd w:val="clear" w:color="auto" w:fill="auto"/>
            <w:noWrap/>
            <w:vAlign w:val="center"/>
          </w:tcPr>
          <w:p w14:paraId="2BF124DC"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5D1FDAD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-0.0935***</w:t>
            </w:r>
          </w:p>
        </w:tc>
      </w:tr>
      <w:tr w:rsidR="000A1EED" w14:paraId="230494A2" w14:textId="77777777">
        <w:trPr>
          <w:cantSplit/>
          <w:trHeight w:val="113"/>
        </w:trPr>
        <w:tc>
          <w:tcPr>
            <w:tcW w:w="2127" w:type="dxa"/>
            <w:tcBorders>
              <w:top w:val="nil"/>
              <w:left w:val="nil"/>
              <w:bottom w:val="nil"/>
              <w:right w:val="nil"/>
            </w:tcBorders>
            <w:shd w:val="clear" w:color="auto" w:fill="auto"/>
            <w:noWrap/>
            <w:vAlign w:val="center"/>
          </w:tcPr>
          <w:p w14:paraId="57D585F1"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358052CE" w14:textId="77777777" w:rsidR="000A1EED" w:rsidRDefault="000A1EED">
            <w:pPr>
              <w:widowControl/>
              <w:snapToGrid w:val="0"/>
              <w:spacing w:line="280" w:lineRule="atLeast"/>
              <w:jc w:val="left"/>
              <w:rPr>
                <w:rFonts w:eastAsia="Times New Roman" w:cs="Times New Roman"/>
                <w:kern w:val="0"/>
                <w:sz w:val="21"/>
                <w:szCs w:val="21"/>
              </w:rPr>
            </w:pPr>
          </w:p>
        </w:tc>
        <w:tc>
          <w:tcPr>
            <w:tcW w:w="1545" w:type="dxa"/>
            <w:tcBorders>
              <w:top w:val="nil"/>
              <w:left w:val="nil"/>
              <w:bottom w:val="nil"/>
              <w:right w:val="nil"/>
            </w:tcBorders>
            <w:shd w:val="clear" w:color="auto" w:fill="auto"/>
            <w:noWrap/>
            <w:vAlign w:val="center"/>
          </w:tcPr>
          <w:p w14:paraId="16F58407" w14:textId="77777777" w:rsidR="000A1EED" w:rsidRDefault="00BB2923">
            <w:pPr>
              <w:widowControl/>
              <w:snapToGrid w:val="0"/>
              <w:spacing w:line="280" w:lineRule="atLeast"/>
              <w:jc w:val="left"/>
              <w:rPr>
                <w:rFonts w:eastAsia="Times New Roman" w:cs="Times New Roman"/>
                <w:kern w:val="0"/>
                <w:sz w:val="21"/>
                <w:szCs w:val="21"/>
              </w:rPr>
            </w:pPr>
            <w:r>
              <w:rPr>
                <w:rFonts w:hint="eastAsia"/>
                <w:color w:val="000000"/>
                <w:sz w:val="21"/>
                <w:szCs w:val="21"/>
              </w:rPr>
              <w:t>(-3.79)</w:t>
            </w:r>
          </w:p>
        </w:tc>
        <w:tc>
          <w:tcPr>
            <w:tcW w:w="1545" w:type="dxa"/>
            <w:tcBorders>
              <w:top w:val="nil"/>
              <w:left w:val="nil"/>
              <w:bottom w:val="nil"/>
              <w:right w:val="nil"/>
            </w:tcBorders>
            <w:shd w:val="clear" w:color="auto" w:fill="auto"/>
            <w:noWrap/>
            <w:vAlign w:val="center"/>
          </w:tcPr>
          <w:p w14:paraId="63D6B631"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3F1851B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(-4.30)</w:t>
            </w:r>
          </w:p>
        </w:tc>
      </w:tr>
      <w:tr w:rsidR="000A1EED" w14:paraId="11AA3825" w14:textId="77777777">
        <w:trPr>
          <w:cantSplit/>
          <w:trHeight w:val="113"/>
        </w:trPr>
        <w:tc>
          <w:tcPr>
            <w:tcW w:w="2127" w:type="dxa"/>
            <w:tcBorders>
              <w:top w:val="single" w:sz="4" w:space="0" w:color="auto"/>
              <w:left w:val="nil"/>
              <w:right w:val="nil"/>
            </w:tcBorders>
            <w:shd w:val="clear" w:color="auto" w:fill="auto"/>
            <w:noWrap/>
            <w:vAlign w:val="center"/>
          </w:tcPr>
          <w:p w14:paraId="01C6BD95" w14:textId="77777777" w:rsidR="000A1EED" w:rsidRDefault="00BB2923">
            <w:pPr>
              <w:widowControl/>
              <w:snapToGrid w:val="0"/>
              <w:spacing w:line="280" w:lineRule="atLeast"/>
              <w:jc w:val="left"/>
              <w:rPr>
                <w:rFonts w:eastAsia="等线" w:cs="Times New Roman"/>
                <w:color w:val="000000"/>
                <w:sz w:val="21"/>
                <w:szCs w:val="21"/>
              </w:rPr>
            </w:pPr>
            <w:r>
              <w:rPr>
                <w:rFonts w:eastAsia="等线" w:cs="Times New Roman"/>
                <w:color w:val="000000"/>
                <w:sz w:val="21"/>
                <w:szCs w:val="21"/>
              </w:rPr>
              <w:t>p</w:t>
            </w:r>
            <w:r>
              <w:rPr>
                <w:rFonts w:eastAsia="等线" w:cs="Times New Roman" w:hint="eastAsia"/>
                <w:color w:val="000000"/>
                <w:sz w:val="21"/>
                <w:szCs w:val="21"/>
              </w:rPr>
              <w:t>ic</w:t>
            </w:r>
            <w:r>
              <w:rPr>
                <w:rFonts w:eastAsia="等线" w:cs="Times New Roman"/>
                <w:color w:val="000000"/>
                <w:sz w:val="21"/>
                <w:szCs w:val="21"/>
              </w:rPr>
              <w:t>ture_quality</w:t>
            </w:r>
          </w:p>
        </w:tc>
        <w:tc>
          <w:tcPr>
            <w:tcW w:w="1544" w:type="dxa"/>
            <w:tcBorders>
              <w:top w:val="single" w:sz="4" w:space="0" w:color="auto"/>
              <w:left w:val="nil"/>
              <w:right w:val="nil"/>
            </w:tcBorders>
            <w:shd w:val="clear" w:color="auto" w:fill="auto"/>
            <w:noWrap/>
            <w:vAlign w:val="center"/>
          </w:tcPr>
          <w:p w14:paraId="4063AF7B" w14:textId="77777777" w:rsidR="000A1EED" w:rsidRDefault="00BB2923">
            <w:pPr>
              <w:widowControl/>
              <w:snapToGrid w:val="0"/>
              <w:spacing w:line="280" w:lineRule="atLeast"/>
              <w:jc w:val="left"/>
              <w:rPr>
                <w:color w:val="000000"/>
                <w:sz w:val="21"/>
                <w:szCs w:val="21"/>
              </w:rPr>
            </w:pPr>
            <w:r>
              <w:rPr>
                <w:rFonts w:hint="eastAsia"/>
                <w:color w:val="000000"/>
                <w:sz w:val="21"/>
                <w:szCs w:val="21"/>
              </w:rPr>
              <w:t>0.418***</w:t>
            </w:r>
          </w:p>
        </w:tc>
        <w:tc>
          <w:tcPr>
            <w:tcW w:w="1545" w:type="dxa"/>
            <w:tcBorders>
              <w:top w:val="single" w:sz="4" w:space="0" w:color="auto"/>
              <w:left w:val="nil"/>
              <w:right w:val="nil"/>
            </w:tcBorders>
            <w:shd w:val="clear" w:color="auto" w:fill="auto"/>
            <w:noWrap/>
            <w:vAlign w:val="center"/>
          </w:tcPr>
          <w:p w14:paraId="4B4FDDEC" w14:textId="77777777" w:rsidR="000A1EED" w:rsidRDefault="00BB2923">
            <w:pPr>
              <w:widowControl/>
              <w:snapToGrid w:val="0"/>
              <w:spacing w:line="280" w:lineRule="atLeast"/>
              <w:jc w:val="left"/>
              <w:rPr>
                <w:color w:val="000000"/>
                <w:sz w:val="21"/>
                <w:szCs w:val="21"/>
              </w:rPr>
            </w:pPr>
            <w:r>
              <w:rPr>
                <w:rFonts w:hint="eastAsia"/>
                <w:color w:val="000000"/>
                <w:sz w:val="21"/>
                <w:szCs w:val="21"/>
              </w:rPr>
              <w:t>0.426***</w:t>
            </w:r>
          </w:p>
        </w:tc>
        <w:tc>
          <w:tcPr>
            <w:tcW w:w="1545" w:type="dxa"/>
            <w:tcBorders>
              <w:top w:val="single" w:sz="4" w:space="0" w:color="auto"/>
              <w:left w:val="nil"/>
              <w:right w:val="nil"/>
            </w:tcBorders>
            <w:shd w:val="clear" w:color="auto" w:fill="auto"/>
            <w:noWrap/>
            <w:vAlign w:val="center"/>
          </w:tcPr>
          <w:p w14:paraId="52018837" w14:textId="77777777" w:rsidR="000A1EED" w:rsidRDefault="00BB2923">
            <w:pPr>
              <w:widowControl/>
              <w:snapToGrid w:val="0"/>
              <w:spacing w:line="280" w:lineRule="atLeast"/>
              <w:jc w:val="left"/>
              <w:rPr>
                <w:color w:val="000000"/>
                <w:sz w:val="21"/>
                <w:szCs w:val="21"/>
              </w:rPr>
            </w:pPr>
            <w:r>
              <w:rPr>
                <w:rFonts w:hint="eastAsia"/>
                <w:color w:val="000000"/>
                <w:sz w:val="21"/>
                <w:szCs w:val="21"/>
              </w:rPr>
              <w:t>0.365***</w:t>
            </w:r>
          </w:p>
        </w:tc>
        <w:tc>
          <w:tcPr>
            <w:tcW w:w="1545" w:type="dxa"/>
            <w:tcBorders>
              <w:top w:val="single" w:sz="4" w:space="0" w:color="auto"/>
              <w:left w:val="nil"/>
              <w:right w:val="nil"/>
            </w:tcBorders>
            <w:shd w:val="clear" w:color="auto" w:fill="auto"/>
            <w:noWrap/>
            <w:vAlign w:val="center"/>
          </w:tcPr>
          <w:p w14:paraId="1FD38BE3" w14:textId="77777777" w:rsidR="000A1EED" w:rsidRDefault="00BB2923">
            <w:pPr>
              <w:widowControl/>
              <w:snapToGrid w:val="0"/>
              <w:spacing w:line="280" w:lineRule="atLeast"/>
              <w:jc w:val="left"/>
              <w:rPr>
                <w:color w:val="000000"/>
                <w:sz w:val="21"/>
                <w:szCs w:val="21"/>
              </w:rPr>
            </w:pPr>
            <w:r>
              <w:rPr>
                <w:rFonts w:hint="eastAsia"/>
                <w:color w:val="000000"/>
                <w:sz w:val="21"/>
                <w:szCs w:val="21"/>
              </w:rPr>
              <w:t>0.366***</w:t>
            </w:r>
          </w:p>
        </w:tc>
      </w:tr>
      <w:tr w:rsidR="000A1EED" w14:paraId="7A9A181F" w14:textId="77777777">
        <w:trPr>
          <w:cantSplit/>
          <w:trHeight w:val="113"/>
        </w:trPr>
        <w:tc>
          <w:tcPr>
            <w:tcW w:w="2127" w:type="dxa"/>
            <w:tcBorders>
              <w:left w:val="nil"/>
              <w:bottom w:val="nil"/>
              <w:right w:val="nil"/>
            </w:tcBorders>
            <w:shd w:val="clear" w:color="auto" w:fill="auto"/>
            <w:noWrap/>
            <w:vAlign w:val="center"/>
          </w:tcPr>
          <w:p w14:paraId="4A388B27" w14:textId="77777777" w:rsidR="000A1EED" w:rsidRDefault="000A1EED">
            <w:pPr>
              <w:widowControl/>
              <w:snapToGrid w:val="0"/>
              <w:spacing w:line="280" w:lineRule="atLeast"/>
              <w:jc w:val="left"/>
              <w:rPr>
                <w:rFonts w:eastAsia="等线" w:cs="Times New Roman"/>
                <w:color w:val="000000"/>
                <w:sz w:val="21"/>
                <w:szCs w:val="21"/>
              </w:rPr>
            </w:pPr>
          </w:p>
        </w:tc>
        <w:tc>
          <w:tcPr>
            <w:tcW w:w="1544" w:type="dxa"/>
            <w:tcBorders>
              <w:left w:val="nil"/>
              <w:bottom w:val="nil"/>
              <w:right w:val="nil"/>
            </w:tcBorders>
            <w:shd w:val="clear" w:color="auto" w:fill="auto"/>
            <w:noWrap/>
            <w:vAlign w:val="center"/>
          </w:tcPr>
          <w:p w14:paraId="763F3B58" w14:textId="77777777" w:rsidR="000A1EED" w:rsidRDefault="00BB2923">
            <w:pPr>
              <w:widowControl/>
              <w:snapToGrid w:val="0"/>
              <w:spacing w:line="280" w:lineRule="atLeast"/>
              <w:jc w:val="left"/>
              <w:rPr>
                <w:color w:val="000000"/>
                <w:sz w:val="21"/>
                <w:szCs w:val="21"/>
              </w:rPr>
            </w:pPr>
            <w:r>
              <w:rPr>
                <w:rFonts w:hint="eastAsia"/>
                <w:color w:val="000000"/>
                <w:sz w:val="21"/>
                <w:szCs w:val="21"/>
              </w:rPr>
              <w:t>(5.32)</w:t>
            </w:r>
          </w:p>
        </w:tc>
        <w:tc>
          <w:tcPr>
            <w:tcW w:w="1545" w:type="dxa"/>
            <w:tcBorders>
              <w:left w:val="nil"/>
              <w:bottom w:val="nil"/>
              <w:right w:val="nil"/>
            </w:tcBorders>
            <w:shd w:val="clear" w:color="auto" w:fill="auto"/>
            <w:noWrap/>
            <w:vAlign w:val="center"/>
          </w:tcPr>
          <w:p w14:paraId="72D4998C" w14:textId="77777777" w:rsidR="000A1EED" w:rsidRDefault="00BB2923">
            <w:pPr>
              <w:widowControl/>
              <w:snapToGrid w:val="0"/>
              <w:spacing w:line="280" w:lineRule="atLeast"/>
              <w:jc w:val="left"/>
              <w:rPr>
                <w:color w:val="000000"/>
                <w:sz w:val="21"/>
                <w:szCs w:val="21"/>
              </w:rPr>
            </w:pPr>
            <w:r>
              <w:rPr>
                <w:rFonts w:hint="eastAsia"/>
                <w:color w:val="000000"/>
                <w:sz w:val="21"/>
                <w:szCs w:val="21"/>
              </w:rPr>
              <w:t>(5.40)</w:t>
            </w:r>
          </w:p>
        </w:tc>
        <w:tc>
          <w:tcPr>
            <w:tcW w:w="1545" w:type="dxa"/>
            <w:tcBorders>
              <w:left w:val="nil"/>
              <w:bottom w:val="nil"/>
              <w:right w:val="nil"/>
            </w:tcBorders>
            <w:shd w:val="clear" w:color="auto" w:fill="auto"/>
            <w:noWrap/>
            <w:vAlign w:val="center"/>
          </w:tcPr>
          <w:p w14:paraId="6113965B" w14:textId="77777777" w:rsidR="000A1EED" w:rsidRDefault="00BB2923">
            <w:pPr>
              <w:widowControl/>
              <w:snapToGrid w:val="0"/>
              <w:spacing w:line="280" w:lineRule="atLeast"/>
              <w:jc w:val="left"/>
              <w:rPr>
                <w:color w:val="000000"/>
                <w:sz w:val="21"/>
                <w:szCs w:val="21"/>
              </w:rPr>
            </w:pPr>
            <w:r>
              <w:rPr>
                <w:rFonts w:hint="eastAsia"/>
                <w:color w:val="000000"/>
                <w:sz w:val="21"/>
                <w:szCs w:val="21"/>
              </w:rPr>
              <w:t>(6.17)</w:t>
            </w:r>
          </w:p>
        </w:tc>
        <w:tc>
          <w:tcPr>
            <w:tcW w:w="1545" w:type="dxa"/>
            <w:tcBorders>
              <w:left w:val="nil"/>
              <w:bottom w:val="nil"/>
              <w:right w:val="nil"/>
            </w:tcBorders>
            <w:shd w:val="clear" w:color="auto" w:fill="auto"/>
            <w:noWrap/>
            <w:vAlign w:val="center"/>
          </w:tcPr>
          <w:p w14:paraId="477BFCB2" w14:textId="77777777" w:rsidR="000A1EED" w:rsidRDefault="00BB2923">
            <w:pPr>
              <w:widowControl/>
              <w:snapToGrid w:val="0"/>
              <w:spacing w:line="280" w:lineRule="atLeast"/>
              <w:jc w:val="left"/>
              <w:rPr>
                <w:color w:val="000000"/>
                <w:sz w:val="21"/>
                <w:szCs w:val="21"/>
              </w:rPr>
            </w:pPr>
            <w:r>
              <w:rPr>
                <w:rFonts w:hint="eastAsia"/>
                <w:color w:val="000000"/>
                <w:sz w:val="21"/>
                <w:szCs w:val="21"/>
              </w:rPr>
              <w:t>(6.19)</w:t>
            </w:r>
          </w:p>
        </w:tc>
      </w:tr>
      <w:tr w:rsidR="000A1EED" w14:paraId="52A1C9CC" w14:textId="77777777">
        <w:trPr>
          <w:cantSplit/>
          <w:trHeight w:val="113"/>
        </w:trPr>
        <w:tc>
          <w:tcPr>
            <w:tcW w:w="2127" w:type="dxa"/>
            <w:tcBorders>
              <w:left w:val="nil"/>
              <w:bottom w:val="nil"/>
              <w:right w:val="nil"/>
            </w:tcBorders>
            <w:shd w:val="clear" w:color="auto" w:fill="auto"/>
            <w:noWrap/>
            <w:vAlign w:val="center"/>
          </w:tcPr>
          <w:p w14:paraId="049C46D7"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story_word_count</w:t>
            </w:r>
          </w:p>
        </w:tc>
        <w:tc>
          <w:tcPr>
            <w:tcW w:w="1544" w:type="dxa"/>
            <w:tcBorders>
              <w:left w:val="nil"/>
              <w:bottom w:val="nil"/>
              <w:right w:val="nil"/>
            </w:tcBorders>
            <w:shd w:val="clear" w:color="auto" w:fill="auto"/>
            <w:noWrap/>
            <w:vAlign w:val="center"/>
          </w:tcPr>
          <w:p w14:paraId="7A56570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0.00233**</w:t>
            </w:r>
          </w:p>
        </w:tc>
        <w:tc>
          <w:tcPr>
            <w:tcW w:w="1545" w:type="dxa"/>
            <w:tcBorders>
              <w:left w:val="nil"/>
              <w:bottom w:val="nil"/>
              <w:right w:val="nil"/>
            </w:tcBorders>
            <w:shd w:val="clear" w:color="auto" w:fill="auto"/>
            <w:noWrap/>
            <w:vAlign w:val="center"/>
          </w:tcPr>
          <w:p w14:paraId="5D55BF3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0.00385***</w:t>
            </w:r>
          </w:p>
        </w:tc>
        <w:tc>
          <w:tcPr>
            <w:tcW w:w="1545" w:type="dxa"/>
            <w:tcBorders>
              <w:left w:val="nil"/>
              <w:bottom w:val="nil"/>
              <w:right w:val="nil"/>
            </w:tcBorders>
            <w:shd w:val="clear" w:color="auto" w:fill="auto"/>
            <w:noWrap/>
            <w:vAlign w:val="center"/>
          </w:tcPr>
          <w:p w14:paraId="3D94D39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0.00230**</w:t>
            </w:r>
          </w:p>
        </w:tc>
        <w:tc>
          <w:tcPr>
            <w:tcW w:w="1545" w:type="dxa"/>
            <w:tcBorders>
              <w:left w:val="nil"/>
              <w:bottom w:val="nil"/>
              <w:right w:val="nil"/>
            </w:tcBorders>
            <w:shd w:val="clear" w:color="auto" w:fill="auto"/>
            <w:noWrap/>
            <w:vAlign w:val="center"/>
          </w:tcPr>
          <w:p w14:paraId="1185BC9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0.00359***</w:t>
            </w:r>
          </w:p>
        </w:tc>
      </w:tr>
      <w:tr w:rsidR="000A1EED" w14:paraId="7FBCA5BD" w14:textId="77777777">
        <w:trPr>
          <w:cantSplit/>
          <w:trHeight w:val="113"/>
        </w:trPr>
        <w:tc>
          <w:tcPr>
            <w:tcW w:w="2127" w:type="dxa"/>
            <w:tcBorders>
              <w:top w:val="nil"/>
              <w:left w:val="nil"/>
              <w:bottom w:val="nil"/>
              <w:right w:val="nil"/>
            </w:tcBorders>
            <w:shd w:val="clear" w:color="auto" w:fill="auto"/>
            <w:noWrap/>
            <w:vAlign w:val="center"/>
          </w:tcPr>
          <w:p w14:paraId="23C76D21"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34B2528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(2.01)</w:t>
            </w:r>
          </w:p>
        </w:tc>
        <w:tc>
          <w:tcPr>
            <w:tcW w:w="1545" w:type="dxa"/>
            <w:tcBorders>
              <w:top w:val="nil"/>
              <w:left w:val="nil"/>
              <w:bottom w:val="nil"/>
              <w:right w:val="nil"/>
            </w:tcBorders>
            <w:shd w:val="clear" w:color="auto" w:fill="auto"/>
            <w:noWrap/>
            <w:vAlign w:val="center"/>
          </w:tcPr>
          <w:p w14:paraId="38158A3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(3.13)</w:t>
            </w:r>
          </w:p>
        </w:tc>
        <w:tc>
          <w:tcPr>
            <w:tcW w:w="1545" w:type="dxa"/>
            <w:tcBorders>
              <w:top w:val="nil"/>
              <w:left w:val="nil"/>
              <w:bottom w:val="nil"/>
              <w:right w:val="nil"/>
            </w:tcBorders>
            <w:shd w:val="clear" w:color="auto" w:fill="auto"/>
            <w:noWrap/>
            <w:vAlign w:val="center"/>
          </w:tcPr>
          <w:p w14:paraId="2D654E0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(2.57)</w:t>
            </w:r>
          </w:p>
        </w:tc>
        <w:tc>
          <w:tcPr>
            <w:tcW w:w="1545" w:type="dxa"/>
            <w:tcBorders>
              <w:top w:val="nil"/>
              <w:left w:val="nil"/>
              <w:bottom w:val="nil"/>
              <w:right w:val="nil"/>
            </w:tcBorders>
            <w:shd w:val="clear" w:color="auto" w:fill="auto"/>
            <w:noWrap/>
            <w:vAlign w:val="center"/>
          </w:tcPr>
          <w:p w14:paraId="226E624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(3.80)</w:t>
            </w:r>
          </w:p>
        </w:tc>
      </w:tr>
      <w:tr w:rsidR="000A1EED" w14:paraId="2825B78A" w14:textId="77777777">
        <w:trPr>
          <w:cantSplit/>
          <w:trHeight w:val="113"/>
        </w:trPr>
        <w:tc>
          <w:tcPr>
            <w:tcW w:w="2127" w:type="dxa"/>
            <w:tcBorders>
              <w:top w:val="nil"/>
              <w:left w:val="nil"/>
              <w:bottom w:val="nil"/>
              <w:right w:val="nil"/>
            </w:tcBorders>
            <w:shd w:val="clear" w:color="auto" w:fill="auto"/>
            <w:noWrap/>
            <w:vAlign w:val="center"/>
          </w:tcPr>
          <w:p w14:paraId="032F381A"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gender</w:t>
            </w:r>
          </w:p>
        </w:tc>
        <w:tc>
          <w:tcPr>
            <w:tcW w:w="1544" w:type="dxa"/>
            <w:tcBorders>
              <w:top w:val="nil"/>
              <w:left w:val="nil"/>
              <w:bottom w:val="nil"/>
              <w:right w:val="nil"/>
            </w:tcBorders>
            <w:shd w:val="clear" w:color="auto" w:fill="auto"/>
            <w:noWrap/>
            <w:vAlign w:val="center"/>
          </w:tcPr>
          <w:p w14:paraId="4587FB69"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1.084***</w:t>
            </w:r>
          </w:p>
        </w:tc>
        <w:tc>
          <w:tcPr>
            <w:tcW w:w="1545" w:type="dxa"/>
            <w:tcBorders>
              <w:top w:val="nil"/>
              <w:left w:val="nil"/>
              <w:bottom w:val="nil"/>
              <w:right w:val="nil"/>
            </w:tcBorders>
            <w:shd w:val="clear" w:color="auto" w:fill="auto"/>
            <w:noWrap/>
            <w:vAlign w:val="center"/>
          </w:tcPr>
          <w:p w14:paraId="0CC4CD4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1.045***</w:t>
            </w:r>
          </w:p>
        </w:tc>
        <w:tc>
          <w:tcPr>
            <w:tcW w:w="1545" w:type="dxa"/>
            <w:tcBorders>
              <w:top w:val="nil"/>
              <w:left w:val="nil"/>
              <w:bottom w:val="nil"/>
              <w:right w:val="nil"/>
            </w:tcBorders>
            <w:shd w:val="clear" w:color="auto" w:fill="auto"/>
            <w:noWrap/>
            <w:vAlign w:val="center"/>
          </w:tcPr>
          <w:p w14:paraId="7504F1D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1.594***</w:t>
            </w:r>
          </w:p>
        </w:tc>
        <w:tc>
          <w:tcPr>
            <w:tcW w:w="1545" w:type="dxa"/>
            <w:tcBorders>
              <w:top w:val="nil"/>
              <w:left w:val="nil"/>
              <w:bottom w:val="nil"/>
              <w:right w:val="nil"/>
            </w:tcBorders>
            <w:shd w:val="clear" w:color="auto" w:fill="auto"/>
            <w:noWrap/>
            <w:vAlign w:val="center"/>
          </w:tcPr>
          <w:p w14:paraId="59BFA4E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1.543***</w:t>
            </w:r>
          </w:p>
        </w:tc>
      </w:tr>
      <w:tr w:rsidR="000A1EED" w14:paraId="4DC62095" w14:textId="77777777">
        <w:trPr>
          <w:cantSplit/>
          <w:trHeight w:val="113"/>
        </w:trPr>
        <w:tc>
          <w:tcPr>
            <w:tcW w:w="2127" w:type="dxa"/>
            <w:tcBorders>
              <w:top w:val="nil"/>
              <w:left w:val="nil"/>
              <w:bottom w:val="nil"/>
              <w:right w:val="nil"/>
            </w:tcBorders>
            <w:shd w:val="clear" w:color="auto" w:fill="auto"/>
            <w:noWrap/>
            <w:vAlign w:val="center"/>
          </w:tcPr>
          <w:p w14:paraId="49FEF483"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54F7151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(12.18)</w:t>
            </w:r>
          </w:p>
        </w:tc>
        <w:tc>
          <w:tcPr>
            <w:tcW w:w="1545" w:type="dxa"/>
            <w:tcBorders>
              <w:top w:val="nil"/>
              <w:left w:val="nil"/>
              <w:bottom w:val="nil"/>
              <w:right w:val="nil"/>
            </w:tcBorders>
            <w:shd w:val="clear" w:color="auto" w:fill="auto"/>
            <w:noWrap/>
            <w:vAlign w:val="center"/>
          </w:tcPr>
          <w:p w14:paraId="25F0E27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(11.56)</w:t>
            </w:r>
          </w:p>
        </w:tc>
        <w:tc>
          <w:tcPr>
            <w:tcW w:w="1545" w:type="dxa"/>
            <w:tcBorders>
              <w:top w:val="nil"/>
              <w:left w:val="nil"/>
              <w:bottom w:val="nil"/>
              <w:right w:val="nil"/>
            </w:tcBorders>
            <w:shd w:val="clear" w:color="auto" w:fill="auto"/>
            <w:noWrap/>
            <w:vAlign w:val="center"/>
          </w:tcPr>
          <w:p w14:paraId="252D5B5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(20.52)</w:t>
            </w:r>
          </w:p>
        </w:tc>
        <w:tc>
          <w:tcPr>
            <w:tcW w:w="1545" w:type="dxa"/>
            <w:tcBorders>
              <w:top w:val="nil"/>
              <w:left w:val="nil"/>
              <w:bottom w:val="nil"/>
              <w:right w:val="nil"/>
            </w:tcBorders>
            <w:shd w:val="clear" w:color="auto" w:fill="auto"/>
            <w:noWrap/>
            <w:vAlign w:val="center"/>
          </w:tcPr>
          <w:p w14:paraId="58158CC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(19.66)</w:t>
            </w:r>
          </w:p>
        </w:tc>
      </w:tr>
      <w:tr w:rsidR="000A1EED" w14:paraId="72797E0D" w14:textId="77777777">
        <w:trPr>
          <w:cantSplit/>
          <w:trHeight w:val="113"/>
        </w:trPr>
        <w:tc>
          <w:tcPr>
            <w:tcW w:w="2127" w:type="dxa"/>
            <w:tcBorders>
              <w:top w:val="nil"/>
              <w:left w:val="nil"/>
              <w:bottom w:val="nil"/>
              <w:right w:val="nil"/>
            </w:tcBorders>
            <w:shd w:val="clear" w:color="auto" w:fill="auto"/>
            <w:noWrap/>
            <w:vAlign w:val="center"/>
          </w:tcPr>
          <w:p w14:paraId="44DCC4C0"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group_borrower</w:t>
            </w:r>
          </w:p>
        </w:tc>
        <w:tc>
          <w:tcPr>
            <w:tcW w:w="1544" w:type="dxa"/>
            <w:tcBorders>
              <w:top w:val="nil"/>
              <w:left w:val="nil"/>
              <w:bottom w:val="nil"/>
              <w:right w:val="nil"/>
            </w:tcBorders>
            <w:shd w:val="clear" w:color="auto" w:fill="auto"/>
            <w:noWrap/>
            <w:vAlign w:val="center"/>
          </w:tcPr>
          <w:p w14:paraId="6474E4A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3.639***</w:t>
            </w:r>
          </w:p>
        </w:tc>
        <w:tc>
          <w:tcPr>
            <w:tcW w:w="1545" w:type="dxa"/>
            <w:tcBorders>
              <w:top w:val="nil"/>
              <w:left w:val="nil"/>
              <w:bottom w:val="nil"/>
              <w:right w:val="nil"/>
            </w:tcBorders>
            <w:shd w:val="clear" w:color="auto" w:fill="auto"/>
            <w:noWrap/>
            <w:vAlign w:val="center"/>
          </w:tcPr>
          <w:p w14:paraId="73757C0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3.485***</w:t>
            </w:r>
          </w:p>
        </w:tc>
        <w:tc>
          <w:tcPr>
            <w:tcW w:w="1545" w:type="dxa"/>
            <w:tcBorders>
              <w:top w:val="nil"/>
              <w:left w:val="nil"/>
              <w:bottom w:val="nil"/>
              <w:right w:val="nil"/>
            </w:tcBorders>
            <w:shd w:val="clear" w:color="auto" w:fill="auto"/>
            <w:noWrap/>
            <w:vAlign w:val="center"/>
          </w:tcPr>
          <w:p w14:paraId="7D24788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1.622***</w:t>
            </w:r>
          </w:p>
        </w:tc>
        <w:tc>
          <w:tcPr>
            <w:tcW w:w="1545" w:type="dxa"/>
            <w:tcBorders>
              <w:top w:val="nil"/>
              <w:left w:val="nil"/>
              <w:bottom w:val="nil"/>
              <w:right w:val="nil"/>
            </w:tcBorders>
            <w:shd w:val="clear" w:color="auto" w:fill="auto"/>
            <w:noWrap/>
            <w:vAlign w:val="center"/>
          </w:tcPr>
          <w:p w14:paraId="7B2FC3D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1.464***</w:t>
            </w:r>
          </w:p>
        </w:tc>
      </w:tr>
      <w:tr w:rsidR="000A1EED" w14:paraId="06F81579" w14:textId="77777777">
        <w:trPr>
          <w:cantSplit/>
          <w:trHeight w:val="113"/>
        </w:trPr>
        <w:tc>
          <w:tcPr>
            <w:tcW w:w="2127" w:type="dxa"/>
            <w:tcBorders>
              <w:top w:val="nil"/>
              <w:left w:val="nil"/>
              <w:bottom w:val="nil"/>
              <w:right w:val="nil"/>
            </w:tcBorders>
            <w:shd w:val="clear" w:color="auto" w:fill="auto"/>
            <w:noWrap/>
            <w:vAlign w:val="center"/>
          </w:tcPr>
          <w:p w14:paraId="39E59C4E"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38AA1F3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(3.52)</w:t>
            </w:r>
          </w:p>
        </w:tc>
        <w:tc>
          <w:tcPr>
            <w:tcW w:w="1545" w:type="dxa"/>
            <w:tcBorders>
              <w:top w:val="nil"/>
              <w:left w:val="nil"/>
              <w:bottom w:val="nil"/>
              <w:right w:val="nil"/>
            </w:tcBorders>
            <w:shd w:val="clear" w:color="auto" w:fill="auto"/>
            <w:noWrap/>
            <w:vAlign w:val="center"/>
          </w:tcPr>
          <w:p w14:paraId="717D959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(3.37)</w:t>
            </w:r>
          </w:p>
        </w:tc>
        <w:tc>
          <w:tcPr>
            <w:tcW w:w="1545" w:type="dxa"/>
            <w:tcBorders>
              <w:top w:val="nil"/>
              <w:left w:val="nil"/>
              <w:bottom w:val="nil"/>
              <w:right w:val="nil"/>
            </w:tcBorders>
            <w:shd w:val="clear" w:color="auto" w:fill="auto"/>
            <w:noWrap/>
            <w:vAlign w:val="center"/>
          </w:tcPr>
          <w:p w14:paraId="79E0BCA9"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(5.96)</w:t>
            </w:r>
          </w:p>
        </w:tc>
        <w:tc>
          <w:tcPr>
            <w:tcW w:w="1545" w:type="dxa"/>
            <w:tcBorders>
              <w:top w:val="nil"/>
              <w:left w:val="nil"/>
              <w:bottom w:val="nil"/>
              <w:right w:val="nil"/>
            </w:tcBorders>
            <w:shd w:val="clear" w:color="auto" w:fill="auto"/>
            <w:noWrap/>
            <w:vAlign w:val="center"/>
          </w:tcPr>
          <w:p w14:paraId="3DB2948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(5.36)</w:t>
            </w:r>
          </w:p>
        </w:tc>
      </w:tr>
      <w:tr w:rsidR="000A1EED" w14:paraId="6FA893B1" w14:textId="77777777">
        <w:trPr>
          <w:cantSplit/>
          <w:trHeight w:val="113"/>
        </w:trPr>
        <w:tc>
          <w:tcPr>
            <w:tcW w:w="2127" w:type="dxa"/>
            <w:tcBorders>
              <w:top w:val="nil"/>
              <w:left w:val="nil"/>
              <w:bottom w:val="nil"/>
              <w:right w:val="nil"/>
            </w:tcBorders>
            <w:shd w:val="clear" w:color="auto" w:fill="auto"/>
            <w:noWrap/>
            <w:vAlign w:val="center"/>
          </w:tcPr>
          <w:p w14:paraId="765C790D"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annual_income</w:t>
            </w:r>
          </w:p>
        </w:tc>
        <w:tc>
          <w:tcPr>
            <w:tcW w:w="1544" w:type="dxa"/>
            <w:tcBorders>
              <w:top w:val="nil"/>
              <w:left w:val="nil"/>
              <w:bottom w:val="nil"/>
              <w:right w:val="nil"/>
            </w:tcBorders>
            <w:shd w:val="clear" w:color="auto" w:fill="auto"/>
            <w:noWrap/>
            <w:vAlign w:val="center"/>
          </w:tcPr>
          <w:p w14:paraId="549CED7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-0.543***</w:t>
            </w:r>
          </w:p>
        </w:tc>
        <w:tc>
          <w:tcPr>
            <w:tcW w:w="1545" w:type="dxa"/>
            <w:tcBorders>
              <w:top w:val="nil"/>
              <w:left w:val="nil"/>
              <w:bottom w:val="nil"/>
              <w:right w:val="nil"/>
            </w:tcBorders>
            <w:shd w:val="clear" w:color="auto" w:fill="auto"/>
            <w:noWrap/>
            <w:vAlign w:val="center"/>
          </w:tcPr>
          <w:p w14:paraId="234EF74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-0.550***</w:t>
            </w:r>
          </w:p>
        </w:tc>
        <w:tc>
          <w:tcPr>
            <w:tcW w:w="1545" w:type="dxa"/>
            <w:tcBorders>
              <w:top w:val="nil"/>
              <w:left w:val="nil"/>
              <w:bottom w:val="nil"/>
              <w:right w:val="nil"/>
            </w:tcBorders>
            <w:shd w:val="clear" w:color="auto" w:fill="auto"/>
            <w:noWrap/>
            <w:vAlign w:val="center"/>
          </w:tcPr>
          <w:p w14:paraId="27711AB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-0.563***</w:t>
            </w:r>
          </w:p>
        </w:tc>
        <w:tc>
          <w:tcPr>
            <w:tcW w:w="1545" w:type="dxa"/>
            <w:tcBorders>
              <w:top w:val="nil"/>
              <w:left w:val="nil"/>
              <w:bottom w:val="nil"/>
              <w:right w:val="nil"/>
            </w:tcBorders>
            <w:shd w:val="clear" w:color="auto" w:fill="auto"/>
            <w:noWrap/>
            <w:vAlign w:val="center"/>
          </w:tcPr>
          <w:p w14:paraId="391B842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-0.570***</w:t>
            </w:r>
          </w:p>
        </w:tc>
      </w:tr>
      <w:tr w:rsidR="000A1EED" w14:paraId="2030C058" w14:textId="77777777">
        <w:trPr>
          <w:cantSplit/>
          <w:trHeight w:val="113"/>
        </w:trPr>
        <w:tc>
          <w:tcPr>
            <w:tcW w:w="2127" w:type="dxa"/>
            <w:tcBorders>
              <w:top w:val="nil"/>
              <w:left w:val="nil"/>
              <w:bottom w:val="nil"/>
              <w:right w:val="nil"/>
            </w:tcBorders>
            <w:shd w:val="clear" w:color="auto" w:fill="auto"/>
            <w:noWrap/>
            <w:vAlign w:val="center"/>
          </w:tcPr>
          <w:p w14:paraId="3136E5DD"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221D0CC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(-5.18)</w:t>
            </w:r>
          </w:p>
        </w:tc>
        <w:tc>
          <w:tcPr>
            <w:tcW w:w="1545" w:type="dxa"/>
            <w:tcBorders>
              <w:top w:val="nil"/>
              <w:left w:val="nil"/>
              <w:bottom w:val="nil"/>
              <w:right w:val="nil"/>
            </w:tcBorders>
            <w:shd w:val="clear" w:color="auto" w:fill="auto"/>
            <w:noWrap/>
            <w:vAlign w:val="center"/>
          </w:tcPr>
          <w:p w14:paraId="4F80F32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(-5.19)</w:t>
            </w:r>
          </w:p>
        </w:tc>
        <w:tc>
          <w:tcPr>
            <w:tcW w:w="1545" w:type="dxa"/>
            <w:tcBorders>
              <w:top w:val="nil"/>
              <w:left w:val="nil"/>
              <w:bottom w:val="nil"/>
              <w:right w:val="nil"/>
            </w:tcBorders>
            <w:shd w:val="clear" w:color="auto" w:fill="auto"/>
            <w:noWrap/>
            <w:vAlign w:val="center"/>
          </w:tcPr>
          <w:p w14:paraId="20FE1C5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(-7.74)</w:t>
            </w:r>
          </w:p>
        </w:tc>
        <w:tc>
          <w:tcPr>
            <w:tcW w:w="1545" w:type="dxa"/>
            <w:tcBorders>
              <w:top w:val="nil"/>
              <w:left w:val="nil"/>
              <w:bottom w:val="nil"/>
              <w:right w:val="nil"/>
            </w:tcBorders>
            <w:shd w:val="clear" w:color="auto" w:fill="auto"/>
            <w:noWrap/>
            <w:vAlign w:val="center"/>
          </w:tcPr>
          <w:p w14:paraId="4F919C9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(-7.82)</w:t>
            </w:r>
          </w:p>
        </w:tc>
      </w:tr>
      <w:tr w:rsidR="000A1EED" w14:paraId="71D12824" w14:textId="77777777">
        <w:trPr>
          <w:cantSplit/>
          <w:trHeight w:val="113"/>
        </w:trPr>
        <w:tc>
          <w:tcPr>
            <w:tcW w:w="2127" w:type="dxa"/>
            <w:tcBorders>
              <w:top w:val="nil"/>
              <w:left w:val="nil"/>
              <w:bottom w:val="nil"/>
              <w:right w:val="nil"/>
            </w:tcBorders>
            <w:shd w:val="clear" w:color="auto" w:fill="auto"/>
            <w:noWrap/>
            <w:vAlign w:val="center"/>
          </w:tcPr>
          <w:p w14:paraId="094FBD00"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partner_risk</w:t>
            </w:r>
          </w:p>
        </w:tc>
        <w:tc>
          <w:tcPr>
            <w:tcW w:w="1544" w:type="dxa"/>
            <w:tcBorders>
              <w:top w:val="nil"/>
              <w:left w:val="nil"/>
              <w:bottom w:val="nil"/>
              <w:right w:val="nil"/>
            </w:tcBorders>
            <w:shd w:val="clear" w:color="auto" w:fill="auto"/>
            <w:noWrap/>
            <w:vAlign w:val="center"/>
          </w:tcPr>
          <w:p w14:paraId="531251F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-0.116**</w:t>
            </w:r>
          </w:p>
        </w:tc>
        <w:tc>
          <w:tcPr>
            <w:tcW w:w="1545" w:type="dxa"/>
            <w:tcBorders>
              <w:top w:val="nil"/>
              <w:left w:val="nil"/>
              <w:bottom w:val="nil"/>
              <w:right w:val="nil"/>
            </w:tcBorders>
            <w:shd w:val="clear" w:color="auto" w:fill="auto"/>
            <w:noWrap/>
            <w:vAlign w:val="center"/>
          </w:tcPr>
          <w:p w14:paraId="00E0181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-0.145***</w:t>
            </w:r>
          </w:p>
        </w:tc>
        <w:tc>
          <w:tcPr>
            <w:tcW w:w="1545" w:type="dxa"/>
            <w:tcBorders>
              <w:top w:val="nil"/>
              <w:left w:val="nil"/>
              <w:bottom w:val="nil"/>
              <w:right w:val="nil"/>
            </w:tcBorders>
            <w:shd w:val="clear" w:color="auto" w:fill="auto"/>
            <w:noWrap/>
            <w:vAlign w:val="center"/>
          </w:tcPr>
          <w:p w14:paraId="300951F9"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-0.0614*</w:t>
            </w:r>
          </w:p>
        </w:tc>
        <w:tc>
          <w:tcPr>
            <w:tcW w:w="1545" w:type="dxa"/>
            <w:tcBorders>
              <w:top w:val="nil"/>
              <w:left w:val="nil"/>
              <w:bottom w:val="nil"/>
              <w:right w:val="nil"/>
            </w:tcBorders>
            <w:shd w:val="clear" w:color="auto" w:fill="auto"/>
            <w:noWrap/>
            <w:vAlign w:val="center"/>
          </w:tcPr>
          <w:p w14:paraId="709A7D9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-0.0846**</w:t>
            </w:r>
          </w:p>
        </w:tc>
      </w:tr>
      <w:tr w:rsidR="000A1EED" w14:paraId="4ECBDD79" w14:textId="77777777">
        <w:trPr>
          <w:cantSplit/>
          <w:trHeight w:val="113"/>
        </w:trPr>
        <w:tc>
          <w:tcPr>
            <w:tcW w:w="2127" w:type="dxa"/>
            <w:tcBorders>
              <w:top w:val="nil"/>
              <w:left w:val="nil"/>
              <w:bottom w:val="nil"/>
              <w:right w:val="nil"/>
            </w:tcBorders>
            <w:shd w:val="clear" w:color="auto" w:fill="auto"/>
            <w:noWrap/>
            <w:vAlign w:val="center"/>
          </w:tcPr>
          <w:p w14:paraId="7FFDCF4E"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4706E8A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(-2.26)</w:t>
            </w:r>
          </w:p>
        </w:tc>
        <w:tc>
          <w:tcPr>
            <w:tcW w:w="1545" w:type="dxa"/>
            <w:tcBorders>
              <w:top w:val="nil"/>
              <w:left w:val="nil"/>
              <w:bottom w:val="nil"/>
              <w:right w:val="nil"/>
            </w:tcBorders>
            <w:shd w:val="clear" w:color="auto" w:fill="auto"/>
            <w:noWrap/>
            <w:vAlign w:val="center"/>
          </w:tcPr>
          <w:p w14:paraId="6F176E1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(-2.78)</w:t>
            </w:r>
          </w:p>
        </w:tc>
        <w:tc>
          <w:tcPr>
            <w:tcW w:w="1545" w:type="dxa"/>
            <w:tcBorders>
              <w:top w:val="nil"/>
              <w:left w:val="nil"/>
              <w:bottom w:val="nil"/>
              <w:right w:val="nil"/>
            </w:tcBorders>
            <w:shd w:val="clear" w:color="auto" w:fill="auto"/>
            <w:noWrap/>
            <w:vAlign w:val="center"/>
          </w:tcPr>
          <w:p w14:paraId="70E716A9"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(-1.74)</w:t>
            </w:r>
          </w:p>
        </w:tc>
        <w:tc>
          <w:tcPr>
            <w:tcW w:w="1545" w:type="dxa"/>
            <w:tcBorders>
              <w:top w:val="nil"/>
              <w:left w:val="nil"/>
              <w:bottom w:val="nil"/>
              <w:right w:val="nil"/>
            </w:tcBorders>
            <w:shd w:val="clear" w:color="auto" w:fill="auto"/>
            <w:noWrap/>
            <w:vAlign w:val="center"/>
          </w:tcPr>
          <w:p w14:paraId="6C5D351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(-2.38)</w:t>
            </w:r>
          </w:p>
        </w:tc>
      </w:tr>
      <w:tr w:rsidR="000A1EED" w14:paraId="36150AA5" w14:textId="77777777">
        <w:trPr>
          <w:cantSplit/>
          <w:trHeight w:val="113"/>
        </w:trPr>
        <w:tc>
          <w:tcPr>
            <w:tcW w:w="2127" w:type="dxa"/>
            <w:tcBorders>
              <w:top w:val="nil"/>
              <w:left w:val="nil"/>
              <w:bottom w:val="nil"/>
              <w:right w:val="nil"/>
            </w:tcBorders>
            <w:shd w:val="clear" w:color="auto" w:fill="auto"/>
            <w:noWrap/>
            <w:vAlign w:val="center"/>
          </w:tcPr>
          <w:p w14:paraId="7DFC447E"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loan_amount</w:t>
            </w:r>
          </w:p>
        </w:tc>
        <w:tc>
          <w:tcPr>
            <w:tcW w:w="1544" w:type="dxa"/>
            <w:tcBorders>
              <w:top w:val="nil"/>
              <w:left w:val="nil"/>
              <w:bottom w:val="nil"/>
              <w:right w:val="nil"/>
            </w:tcBorders>
            <w:shd w:val="clear" w:color="auto" w:fill="auto"/>
            <w:noWrap/>
            <w:vAlign w:val="center"/>
          </w:tcPr>
          <w:p w14:paraId="51DC984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-1.171***</w:t>
            </w:r>
          </w:p>
        </w:tc>
        <w:tc>
          <w:tcPr>
            <w:tcW w:w="1545" w:type="dxa"/>
            <w:tcBorders>
              <w:top w:val="nil"/>
              <w:left w:val="nil"/>
              <w:bottom w:val="nil"/>
              <w:right w:val="nil"/>
            </w:tcBorders>
            <w:shd w:val="clear" w:color="auto" w:fill="auto"/>
            <w:noWrap/>
            <w:vAlign w:val="center"/>
          </w:tcPr>
          <w:p w14:paraId="16CB85A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-1.167***</w:t>
            </w:r>
          </w:p>
        </w:tc>
        <w:tc>
          <w:tcPr>
            <w:tcW w:w="1545" w:type="dxa"/>
            <w:tcBorders>
              <w:top w:val="nil"/>
              <w:left w:val="nil"/>
              <w:bottom w:val="nil"/>
              <w:right w:val="nil"/>
            </w:tcBorders>
            <w:shd w:val="clear" w:color="auto" w:fill="auto"/>
            <w:noWrap/>
            <w:vAlign w:val="center"/>
          </w:tcPr>
          <w:p w14:paraId="18D2728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0.00173</w:t>
            </w:r>
          </w:p>
        </w:tc>
        <w:tc>
          <w:tcPr>
            <w:tcW w:w="1545" w:type="dxa"/>
            <w:tcBorders>
              <w:top w:val="nil"/>
              <w:left w:val="nil"/>
              <w:bottom w:val="nil"/>
              <w:right w:val="nil"/>
            </w:tcBorders>
            <w:shd w:val="clear" w:color="auto" w:fill="auto"/>
            <w:noWrap/>
            <w:vAlign w:val="center"/>
          </w:tcPr>
          <w:p w14:paraId="5C80038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0.00122</w:t>
            </w:r>
          </w:p>
        </w:tc>
      </w:tr>
      <w:tr w:rsidR="000A1EED" w14:paraId="0A1EE669" w14:textId="77777777">
        <w:trPr>
          <w:cantSplit/>
          <w:trHeight w:val="113"/>
        </w:trPr>
        <w:tc>
          <w:tcPr>
            <w:tcW w:w="2127" w:type="dxa"/>
            <w:tcBorders>
              <w:top w:val="nil"/>
              <w:left w:val="nil"/>
              <w:bottom w:val="nil"/>
              <w:right w:val="nil"/>
            </w:tcBorders>
            <w:shd w:val="clear" w:color="auto" w:fill="auto"/>
            <w:noWrap/>
            <w:vAlign w:val="center"/>
          </w:tcPr>
          <w:p w14:paraId="60462E49"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7F6A984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(-15.08)</w:t>
            </w:r>
          </w:p>
        </w:tc>
        <w:tc>
          <w:tcPr>
            <w:tcW w:w="1545" w:type="dxa"/>
            <w:tcBorders>
              <w:top w:val="nil"/>
              <w:left w:val="nil"/>
              <w:bottom w:val="nil"/>
              <w:right w:val="nil"/>
            </w:tcBorders>
            <w:shd w:val="clear" w:color="auto" w:fill="auto"/>
            <w:noWrap/>
            <w:vAlign w:val="center"/>
          </w:tcPr>
          <w:p w14:paraId="376011D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(-14.99)</w:t>
            </w:r>
          </w:p>
        </w:tc>
        <w:tc>
          <w:tcPr>
            <w:tcW w:w="1545" w:type="dxa"/>
            <w:tcBorders>
              <w:top w:val="nil"/>
              <w:left w:val="nil"/>
              <w:bottom w:val="nil"/>
              <w:right w:val="nil"/>
            </w:tcBorders>
            <w:shd w:val="clear" w:color="auto" w:fill="auto"/>
            <w:noWrap/>
            <w:vAlign w:val="center"/>
          </w:tcPr>
          <w:p w14:paraId="7B99344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(0.03)</w:t>
            </w:r>
          </w:p>
        </w:tc>
        <w:tc>
          <w:tcPr>
            <w:tcW w:w="1545" w:type="dxa"/>
            <w:tcBorders>
              <w:top w:val="nil"/>
              <w:left w:val="nil"/>
              <w:bottom w:val="nil"/>
              <w:right w:val="nil"/>
            </w:tcBorders>
            <w:shd w:val="clear" w:color="auto" w:fill="auto"/>
            <w:noWrap/>
            <w:vAlign w:val="center"/>
          </w:tcPr>
          <w:p w14:paraId="3F786DF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(0.02)</w:t>
            </w:r>
          </w:p>
        </w:tc>
      </w:tr>
      <w:tr w:rsidR="000A1EED" w14:paraId="23221354" w14:textId="77777777">
        <w:trPr>
          <w:cantSplit/>
          <w:trHeight w:val="113"/>
        </w:trPr>
        <w:tc>
          <w:tcPr>
            <w:tcW w:w="2127" w:type="dxa"/>
            <w:tcBorders>
              <w:top w:val="nil"/>
              <w:left w:val="nil"/>
              <w:bottom w:val="nil"/>
              <w:right w:val="nil"/>
            </w:tcBorders>
            <w:shd w:val="clear" w:color="auto" w:fill="auto"/>
            <w:noWrap/>
            <w:vAlign w:val="center"/>
          </w:tcPr>
          <w:p w14:paraId="5E7A0988"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loan_term</w:t>
            </w:r>
          </w:p>
        </w:tc>
        <w:tc>
          <w:tcPr>
            <w:tcW w:w="1544" w:type="dxa"/>
            <w:tcBorders>
              <w:top w:val="nil"/>
              <w:left w:val="nil"/>
              <w:bottom w:val="nil"/>
              <w:right w:val="nil"/>
            </w:tcBorders>
            <w:shd w:val="clear" w:color="auto" w:fill="auto"/>
            <w:noWrap/>
            <w:vAlign w:val="center"/>
          </w:tcPr>
          <w:p w14:paraId="0ACC99E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-0.0775***</w:t>
            </w:r>
          </w:p>
        </w:tc>
        <w:tc>
          <w:tcPr>
            <w:tcW w:w="1545" w:type="dxa"/>
            <w:tcBorders>
              <w:top w:val="nil"/>
              <w:left w:val="nil"/>
              <w:bottom w:val="nil"/>
              <w:right w:val="nil"/>
            </w:tcBorders>
            <w:shd w:val="clear" w:color="auto" w:fill="auto"/>
            <w:noWrap/>
            <w:vAlign w:val="center"/>
          </w:tcPr>
          <w:p w14:paraId="6637D65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-0.0749***</w:t>
            </w:r>
          </w:p>
        </w:tc>
        <w:tc>
          <w:tcPr>
            <w:tcW w:w="1545" w:type="dxa"/>
            <w:tcBorders>
              <w:top w:val="nil"/>
              <w:left w:val="nil"/>
              <w:bottom w:val="nil"/>
              <w:right w:val="nil"/>
            </w:tcBorders>
            <w:shd w:val="clear" w:color="auto" w:fill="auto"/>
            <w:noWrap/>
            <w:vAlign w:val="center"/>
          </w:tcPr>
          <w:p w14:paraId="072637F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-0.123***</w:t>
            </w:r>
          </w:p>
        </w:tc>
        <w:tc>
          <w:tcPr>
            <w:tcW w:w="1545" w:type="dxa"/>
            <w:tcBorders>
              <w:top w:val="nil"/>
              <w:left w:val="nil"/>
              <w:bottom w:val="nil"/>
              <w:right w:val="nil"/>
            </w:tcBorders>
            <w:shd w:val="clear" w:color="auto" w:fill="auto"/>
            <w:noWrap/>
            <w:vAlign w:val="center"/>
          </w:tcPr>
          <w:p w14:paraId="603D1A2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-0.121***</w:t>
            </w:r>
          </w:p>
        </w:tc>
      </w:tr>
      <w:tr w:rsidR="000A1EED" w14:paraId="788CE9FA" w14:textId="77777777">
        <w:trPr>
          <w:cantSplit/>
          <w:trHeight w:val="113"/>
        </w:trPr>
        <w:tc>
          <w:tcPr>
            <w:tcW w:w="2127" w:type="dxa"/>
            <w:tcBorders>
              <w:top w:val="nil"/>
              <w:left w:val="nil"/>
              <w:bottom w:val="nil"/>
              <w:right w:val="nil"/>
            </w:tcBorders>
            <w:shd w:val="clear" w:color="auto" w:fill="auto"/>
            <w:noWrap/>
            <w:vAlign w:val="center"/>
          </w:tcPr>
          <w:p w14:paraId="6D4C5554"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24727339"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(-11.50)</w:t>
            </w:r>
          </w:p>
        </w:tc>
        <w:tc>
          <w:tcPr>
            <w:tcW w:w="1545" w:type="dxa"/>
            <w:tcBorders>
              <w:top w:val="nil"/>
              <w:left w:val="nil"/>
              <w:bottom w:val="nil"/>
              <w:right w:val="nil"/>
            </w:tcBorders>
            <w:shd w:val="clear" w:color="auto" w:fill="auto"/>
            <w:noWrap/>
            <w:vAlign w:val="center"/>
          </w:tcPr>
          <w:p w14:paraId="55BB2759"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(-11.01)</w:t>
            </w:r>
          </w:p>
        </w:tc>
        <w:tc>
          <w:tcPr>
            <w:tcW w:w="1545" w:type="dxa"/>
            <w:tcBorders>
              <w:top w:val="nil"/>
              <w:left w:val="nil"/>
              <w:bottom w:val="nil"/>
              <w:right w:val="nil"/>
            </w:tcBorders>
            <w:shd w:val="clear" w:color="auto" w:fill="auto"/>
            <w:noWrap/>
            <w:vAlign w:val="center"/>
          </w:tcPr>
          <w:p w14:paraId="07E172C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(-22.05)</w:t>
            </w:r>
          </w:p>
        </w:tc>
        <w:tc>
          <w:tcPr>
            <w:tcW w:w="1545" w:type="dxa"/>
            <w:tcBorders>
              <w:top w:val="nil"/>
              <w:left w:val="nil"/>
              <w:bottom w:val="nil"/>
              <w:right w:val="nil"/>
            </w:tcBorders>
            <w:shd w:val="clear" w:color="auto" w:fill="auto"/>
            <w:noWrap/>
            <w:vAlign w:val="center"/>
          </w:tcPr>
          <w:p w14:paraId="6EFCEFE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(-21.55)</w:t>
            </w:r>
          </w:p>
        </w:tc>
      </w:tr>
      <w:tr w:rsidR="000A1EED" w14:paraId="6B7AA88F" w14:textId="77777777">
        <w:trPr>
          <w:cantSplit/>
          <w:trHeight w:val="113"/>
        </w:trPr>
        <w:tc>
          <w:tcPr>
            <w:tcW w:w="2127" w:type="dxa"/>
            <w:tcBorders>
              <w:left w:val="nil"/>
              <w:bottom w:val="nil"/>
              <w:right w:val="nil"/>
            </w:tcBorders>
            <w:shd w:val="clear" w:color="auto" w:fill="auto"/>
            <w:noWrap/>
            <w:vAlign w:val="center"/>
          </w:tcPr>
          <w:p w14:paraId="50F91355"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repayment_schedule</w:t>
            </w:r>
          </w:p>
        </w:tc>
        <w:tc>
          <w:tcPr>
            <w:tcW w:w="1544" w:type="dxa"/>
            <w:tcBorders>
              <w:left w:val="nil"/>
              <w:bottom w:val="nil"/>
              <w:right w:val="nil"/>
            </w:tcBorders>
            <w:shd w:val="clear" w:color="auto" w:fill="auto"/>
            <w:noWrap/>
            <w:vAlign w:val="center"/>
          </w:tcPr>
          <w:p w14:paraId="7E6772E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-0.200</w:t>
            </w:r>
          </w:p>
        </w:tc>
        <w:tc>
          <w:tcPr>
            <w:tcW w:w="1545" w:type="dxa"/>
            <w:tcBorders>
              <w:left w:val="nil"/>
              <w:bottom w:val="nil"/>
              <w:right w:val="nil"/>
            </w:tcBorders>
            <w:shd w:val="clear" w:color="auto" w:fill="auto"/>
            <w:noWrap/>
            <w:vAlign w:val="center"/>
          </w:tcPr>
          <w:p w14:paraId="61B0E02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-0.218</w:t>
            </w:r>
          </w:p>
        </w:tc>
        <w:tc>
          <w:tcPr>
            <w:tcW w:w="1545" w:type="dxa"/>
            <w:tcBorders>
              <w:left w:val="nil"/>
              <w:bottom w:val="nil"/>
              <w:right w:val="nil"/>
            </w:tcBorders>
            <w:shd w:val="clear" w:color="auto" w:fill="auto"/>
            <w:noWrap/>
            <w:vAlign w:val="center"/>
          </w:tcPr>
          <w:p w14:paraId="59938A3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-0.454***</w:t>
            </w:r>
          </w:p>
        </w:tc>
        <w:tc>
          <w:tcPr>
            <w:tcW w:w="1545" w:type="dxa"/>
            <w:tcBorders>
              <w:left w:val="nil"/>
              <w:bottom w:val="nil"/>
              <w:right w:val="nil"/>
            </w:tcBorders>
            <w:shd w:val="clear" w:color="auto" w:fill="auto"/>
            <w:noWrap/>
            <w:vAlign w:val="center"/>
          </w:tcPr>
          <w:p w14:paraId="0C2B12B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-0.443***</w:t>
            </w:r>
          </w:p>
        </w:tc>
      </w:tr>
      <w:tr w:rsidR="000A1EED" w14:paraId="42833E04" w14:textId="77777777">
        <w:trPr>
          <w:cantSplit/>
          <w:trHeight w:val="113"/>
        </w:trPr>
        <w:tc>
          <w:tcPr>
            <w:tcW w:w="2127" w:type="dxa"/>
            <w:tcBorders>
              <w:top w:val="nil"/>
              <w:left w:val="nil"/>
              <w:bottom w:val="nil"/>
              <w:right w:val="nil"/>
            </w:tcBorders>
            <w:shd w:val="clear" w:color="auto" w:fill="auto"/>
            <w:noWrap/>
            <w:vAlign w:val="center"/>
          </w:tcPr>
          <w:p w14:paraId="5BA1763A"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5C4167B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(-0.88)</w:t>
            </w:r>
          </w:p>
        </w:tc>
        <w:tc>
          <w:tcPr>
            <w:tcW w:w="1545" w:type="dxa"/>
            <w:tcBorders>
              <w:top w:val="nil"/>
              <w:left w:val="nil"/>
              <w:bottom w:val="nil"/>
              <w:right w:val="nil"/>
            </w:tcBorders>
            <w:shd w:val="clear" w:color="auto" w:fill="auto"/>
            <w:noWrap/>
            <w:vAlign w:val="center"/>
          </w:tcPr>
          <w:p w14:paraId="5434866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(-0.96)</w:t>
            </w:r>
          </w:p>
        </w:tc>
        <w:tc>
          <w:tcPr>
            <w:tcW w:w="1545" w:type="dxa"/>
            <w:tcBorders>
              <w:top w:val="nil"/>
              <w:left w:val="nil"/>
              <w:bottom w:val="nil"/>
              <w:right w:val="nil"/>
            </w:tcBorders>
            <w:shd w:val="clear" w:color="auto" w:fill="auto"/>
            <w:noWrap/>
            <w:vAlign w:val="center"/>
          </w:tcPr>
          <w:p w14:paraId="7E14529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(-2.64)</w:t>
            </w:r>
          </w:p>
        </w:tc>
        <w:tc>
          <w:tcPr>
            <w:tcW w:w="1545" w:type="dxa"/>
            <w:tcBorders>
              <w:top w:val="nil"/>
              <w:left w:val="nil"/>
              <w:bottom w:val="nil"/>
              <w:right w:val="nil"/>
            </w:tcBorders>
            <w:shd w:val="clear" w:color="auto" w:fill="auto"/>
            <w:noWrap/>
            <w:vAlign w:val="center"/>
          </w:tcPr>
          <w:p w14:paraId="6CB04CE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(-2.58)</w:t>
            </w:r>
          </w:p>
        </w:tc>
      </w:tr>
      <w:tr w:rsidR="000A1EED" w14:paraId="78953035" w14:textId="77777777">
        <w:trPr>
          <w:cantSplit/>
          <w:trHeight w:val="113"/>
        </w:trPr>
        <w:tc>
          <w:tcPr>
            <w:tcW w:w="2127" w:type="dxa"/>
            <w:tcBorders>
              <w:top w:val="nil"/>
              <w:left w:val="nil"/>
              <w:bottom w:val="nil"/>
              <w:right w:val="nil"/>
            </w:tcBorders>
            <w:shd w:val="clear" w:color="auto" w:fill="auto"/>
            <w:noWrap/>
            <w:vAlign w:val="center"/>
          </w:tcPr>
          <w:p w14:paraId="3FEF0249"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continent</w:t>
            </w:r>
            <w:r>
              <w:rPr>
                <w:rFonts w:eastAsia="等线" w:cs="Times New Roman" w:hint="eastAsia"/>
                <w:color w:val="000000"/>
                <w:kern w:val="0"/>
                <w:sz w:val="21"/>
                <w:szCs w:val="21"/>
                <w:vertAlign w:val="superscript"/>
              </w:rPr>
              <w:t>a</w:t>
            </w:r>
          </w:p>
        </w:tc>
        <w:tc>
          <w:tcPr>
            <w:tcW w:w="1544" w:type="dxa"/>
            <w:tcBorders>
              <w:top w:val="nil"/>
              <w:left w:val="nil"/>
              <w:bottom w:val="nil"/>
              <w:right w:val="nil"/>
            </w:tcBorders>
            <w:shd w:val="clear" w:color="auto" w:fill="auto"/>
            <w:noWrap/>
            <w:vAlign w:val="center"/>
          </w:tcPr>
          <w:p w14:paraId="4F377466"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1D794AA4"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51314A65"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6AFFF635" w14:textId="77777777" w:rsidR="000A1EED" w:rsidRDefault="000A1EED">
            <w:pPr>
              <w:widowControl/>
              <w:snapToGrid w:val="0"/>
              <w:spacing w:line="280" w:lineRule="atLeast"/>
              <w:jc w:val="left"/>
              <w:rPr>
                <w:rFonts w:eastAsia="等线" w:cs="Times New Roman"/>
                <w:color w:val="000000"/>
                <w:kern w:val="0"/>
                <w:sz w:val="21"/>
                <w:szCs w:val="21"/>
              </w:rPr>
            </w:pPr>
          </w:p>
        </w:tc>
      </w:tr>
      <w:tr w:rsidR="000A1EED" w14:paraId="61603771" w14:textId="77777777">
        <w:trPr>
          <w:cantSplit/>
          <w:trHeight w:val="113"/>
        </w:trPr>
        <w:tc>
          <w:tcPr>
            <w:tcW w:w="2127" w:type="dxa"/>
            <w:tcBorders>
              <w:top w:val="nil"/>
              <w:left w:val="nil"/>
              <w:bottom w:val="nil"/>
              <w:right w:val="nil"/>
            </w:tcBorders>
            <w:shd w:val="clear" w:color="auto" w:fill="auto"/>
            <w:noWrap/>
            <w:vAlign w:val="center"/>
          </w:tcPr>
          <w:p w14:paraId="0E676342"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sector</w:t>
            </w:r>
            <w:r>
              <w:rPr>
                <w:rFonts w:eastAsia="等线" w:cs="Times New Roman" w:hint="eastAsia"/>
                <w:color w:val="000000"/>
                <w:kern w:val="0"/>
                <w:sz w:val="21"/>
                <w:szCs w:val="21"/>
                <w:vertAlign w:val="superscript"/>
              </w:rPr>
              <w:t>b</w:t>
            </w:r>
          </w:p>
        </w:tc>
        <w:tc>
          <w:tcPr>
            <w:tcW w:w="1544" w:type="dxa"/>
            <w:tcBorders>
              <w:top w:val="nil"/>
              <w:left w:val="nil"/>
              <w:bottom w:val="nil"/>
              <w:right w:val="nil"/>
            </w:tcBorders>
            <w:shd w:val="clear" w:color="auto" w:fill="auto"/>
            <w:noWrap/>
            <w:vAlign w:val="center"/>
          </w:tcPr>
          <w:p w14:paraId="2F579426"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4DDB3FFC"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6F3279A4"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7E717346" w14:textId="77777777" w:rsidR="000A1EED" w:rsidRDefault="000A1EED">
            <w:pPr>
              <w:widowControl/>
              <w:snapToGrid w:val="0"/>
              <w:spacing w:line="280" w:lineRule="atLeast"/>
              <w:jc w:val="left"/>
              <w:rPr>
                <w:rFonts w:eastAsia="等线" w:cs="Times New Roman"/>
                <w:color w:val="000000"/>
                <w:kern w:val="0"/>
                <w:sz w:val="21"/>
                <w:szCs w:val="21"/>
              </w:rPr>
            </w:pPr>
          </w:p>
        </w:tc>
      </w:tr>
      <w:tr w:rsidR="000A1EED" w14:paraId="3E8FEDAE" w14:textId="77777777">
        <w:trPr>
          <w:cantSplit/>
          <w:trHeight w:val="113"/>
        </w:trPr>
        <w:tc>
          <w:tcPr>
            <w:tcW w:w="2127" w:type="dxa"/>
            <w:tcBorders>
              <w:top w:val="nil"/>
              <w:left w:val="nil"/>
              <w:bottom w:val="nil"/>
              <w:right w:val="nil"/>
            </w:tcBorders>
            <w:shd w:val="clear" w:color="auto" w:fill="auto"/>
            <w:noWrap/>
            <w:vAlign w:val="center"/>
          </w:tcPr>
          <w:p w14:paraId="433BE35C"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_cons</w:t>
            </w:r>
          </w:p>
        </w:tc>
        <w:tc>
          <w:tcPr>
            <w:tcW w:w="1544" w:type="dxa"/>
            <w:tcBorders>
              <w:top w:val="nil"/>
              <w:left w:val="nil"/>
              <w:bottom w:val="nil"/>
              <w:right w:val="nil"/>
            </w:tcBorders>
            <w:shd w:val="clear" w:color="auto" w:fill="auto"/>
            <w:noWrap/>
            <w:vAlign w:val="center"/>
          </w:tcPr>
          <w:p w14:paraId="6B8E1D2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13.31***</w:t>
            </w:r>
          </w:p>
        </w:tc>
        <w:tc>
          <w:tcPr>
            <w:tcW w:w="1545" w:type="dxa"/>
            <w:tcBorders>
              <w:top w:val="nil"/>
              <w:left w:val="nil"/>
              <w:bottom w:val="nil"/>
              <w:right w:val="nil"/>
            </w:tcBorders>
            <w:shd w:val="clear" w:color="auto" w:fill="auto"/>
            <w:noWrap/>
            <w:vAlign w:val="center"/>
          </w:tcPr>
          <w:p w14:paraId="460268F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13.35***</w:t>
            </w:r>
          </w:p>
        </w:tc>
        <w:tc>
          <w:tcPr>
            <w:tcW w:w="1545" w:type="dxa"/>
            <w:tcBorders>
              <w:top w:val="nil"/>
              <w:left w:val="nil"/>
              <w:bottom w:val="nil"/>
              <w:right w:val="nil"/>
            </w:tcBorders>
            <w:shd w:val="clear" w:color="auto" w:fill="auto"/>
            <w:noWrap/>
            <w:vAlign w:val="center"/>
          </w:tcPr>
          <w:p w14:paraId="6581C44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8.151***</w:t>
            </w:r>
          </w:p>
        </w:tc>
        <w:tc>
          <w:tcPr>
            <w:tcW w:w="1545" w:type="dxa"/>
            <w:tcBorders>
              <w:top w:val="nil"/>
              <w:left w:val="nil"/>
              <w:bottom w:val="nil"/>
              <w:right w:val="nil"/>
            </w:tcBorders>
            <w:shd w:val="clear" w:color="auto" w:fill="auto"/>
            <w:noWrap/>
            <w:vAlign w:val="center"/>
          </w:tcPr>
          <w:p w14:paraId="3E542EB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8.188***</w:t>
            </w:r>
          </w:p>
        </w:tc>
      </w:tr>
      <w:tr w:rsidR="000A1EED" w14:paraId="6AD11E5A" w14:textId="77777777">
        <w:trPr>
          <w:cantSplit/>
          <w:trHeight w:val="113"/>
        </w:trPr>
        <w:tc>
          <w:tcPr>
            <w:tcW w:w="2127" w:type="dxa"/>
            <w:tcBorders>
              <w:top w:val="nil"/>
              <w:left w:val="nil"/>
              <w:bottom w:val="single" w:sz="4" w:space="0" w:color="auto"/>
              <w:right w:val="nil"/>
            </w:tcBorders>
            <w:shd w:val="clear" w:color="auto" w:fill="auto"/>
            <w:noWrap/>
            <w:vAlign w:val="center"/>
          </w:tcPr>
          <w:p w14:paraId="329DFA96"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4" w:type="dxa"/>
            <w:tcBorders>
              <w:top w:val="nil"/>
              <w:left w:val="nil"/>
              <w:bottom w:val="single" w:sz="4" w:space="0" w:color="auto"/>
              <w:right w:val="nil"/>
            </w:tcBorders>
            <w:shd w:val="clear" w:color="auto" w:fill="auto"/>
            <w:noWrap/>
            <w:vAlign w:val="center"/>
          </w:tcPr>
          <w:p w14:paraId="71A3262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(14.32)</w:t>
            </w:r>
          </w:p>
        </w:tc>
        <w:tc>
          <w:tcPr>
            <w:tcW w:w="1545" w:type="dxa"/>
            <w:tcBorders>
              <w:top w:val="nil"/>
              <w:left w:val="nil"/>
              <w:bottom w:val="single" w:sz="4" w:space="0" w:color="auto"/>
              <w:right w:val="nil"/>
            </w:tcBorders>
            <w:shd w:val="clear" w:color="auto" w:fill="auto"/>
            <w:noWrap/>
            <w:vAlign w:val="center"/>
          </w:tcPr>
          <w:p w14:paraId="1AFC9CD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(14.25)</w:t>
            </w:r>
          </w:p>
        </w:tc>
        <w:tc>
          <w:tcPr>
            <w:tcW w:w="1545" w:type="dxa"/>
            <w:tcBorders>
              <w:top w:val="nil"/>
              <w:left w:val="nil"/>
              <w:bottom w:val="single" w:sz="4" w:space="0" w:color="auto"/>
              <w:right w:val="nil"/>
            </w:tcBorders>
            <w:shd w:val="clear" w:color="auto" w:fill="auto"/>
            <w:noWrap/>
            <w:vAlign w:val="center"/>
          </w:tcPr>
          <w:p w14:paraId="681892D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(12.98)</w:t>
            </w:r>
          </w:p>
        </w:tc>
        <w:tc>
          <w:tcPr>
            <w:tcW w:w="1545" w:type="dxa"/>
            <w:tcBorders>
              <w:top w:val="nil"/>
              <w:left w:val="nil"/>
              <w:bottom w:val="single" w:sz="4" w:space="0" w:color="auto"/>
              <w:right w:val="nil"/>
            </w:tcBorders>
            <w:shd w:val="clear" w:color="auto" w:fill="auto"/>
            <w:noWrap/>
            <w:vAlign w:val="center"/>
          </w:tcPr>
          <w:p w14:paraId="11C5C2D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(13.00)</w:t>
            </w:r>
          </w:p>
        </w:tc>
      </w:tr>
      <w:tr w:rsidR="000A1EED" w14:paraId="104E50F8" w14:textId="77777777">
        <w:trPr>
          <w:cantSplit/>
          <w:trHeight w:val="113"/>
        </w:trPr>
        <w:tc>
          <w:tcPr>
            <w:tcW w:w="2127" w:type="dxa"/>
            <w:tcBorders>
              <w:top w:val="nil"/>
              <w:left w:val="nil"/>
              <w:bottom w:val="nil"/>
              <w:right w:val="nil"/>
            </w:tcBorders>
            <w:shd w:val="clear" w:color="auto" w:fill="auto"/>
            <w:noWrap/>
            <w:vAlign w:val="center"/>
          </w:tcPr>
          <w:p w14:paraId="738657E1"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pseudo R</w:t>
            </w:r>
            <w:r>
              <w:rPr>
                <w:rFonts w:eastAsia="等线" w:cs="Times New Roman"/>
                <w:color w:val="000000"/>
                <w:kern w:val="0"/>
                <w:sz w:val="21"/>
                <w:szCs w:val="21"/>
                <w:vertAlign w:val="superscript"/>
              </w:rPr>
              <w:t>2</w:t>
            </w:r>
          </w:p>
        </w:tc>
        <w:tc>
          <w:tcPr>
            <w:tcW w:w="1544" w:type="dxa"/>
            <w:tcBorders>
              <w:top w:val="nil"/>
              <w:left w:val="nil"/>
              <w:bottom w:val="nil"/>
              <w:right w:val="nil"/>
            </w:tcBorders>
            <w:shd w:val="clear" w:color="auto" w:fill="auto"/>
            <w:noWrap/>
            <w:vAlign w:val="center"/>
          </w:tcPr>
          <w:p w14:paraId="03E6563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0.199</w:t>
            </w:r>
          </w:p>
        </w:tc>
        <w:tc>
          <w:tcPr>
            <w:tcW w:w="1545" w:type="dxa"/>
            <w:tcBorders>
              <w:top w:val="nil"/>
              <w:left w:val="nil"/>
              <w:bottom w:val="nil"/>
              <w:right w:val="nil"/>
            </w:tcBorders>
            <w:shd w:val="clear" w:color="auto" w:fill="auto"/>
            <w:noWrap/>
            <w:vAlign w:val="center"/>
          </w:tcPr>
          <w:p w14:paraId="3687339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0.202</w:t>
            </w:r>
          </w:p>
        </w:tc>
        <w:tc>
          <w:tcPr>
            <w:tcW w:w="1545" w:type="dxa"/>
            <w:tcBorders>
              <w:top w:val="nil"/>
              <w:left w:val="nil"/>
              <w:bottom w:val="nil"/>
              <w:right w:val="nil"/>
            </w:tcBorders>
            <w:shd w:val="clear" w:color="auto" w:fill="auto"/>
            <w:noWrap/>
            <w:vAlign w:val="center"/>
          </w:tcPr>
          <w:p w14:paraId="7BD3AC2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0.058</w:t>
            </w:r>
          </w:p>
        </w:tc>
        <w:tc>
          <w:tcPr>
            <w:tcW w:w="1545" w:type="dxa"/>
            <w:tcBorders>
              <w:top w:val="nil"/>
              <w:left w:val="nil"/>
              <w:bottom w:val="nil"/>
              <w:right w:val="nil"/>
            </w:tcBorders>
            <w:shd w:val="clear" w:color="auto" w:fill="auto"/>
            <w:noWrap/>
            <w:vAlign w:val="center"/>
          </w:tcPr>
          <w:p w14:paraId="0280552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0.059</w:t>
            </w:r>
          </w:p>
        </w:tc>
      </w:tr>
      <w:tr w:rsidR="000A1EED" w14:paraId="6B9431F0" w14:textId="77777777">
        <w:trPr>
          <w:cantSplit/>
          <w:trHeight w:val="113"/>
        </w:trPr>
        <w:tc>
          <w:tcPr>
            <w:tcW w:w="2127" w:type="dxa"/>
            <w:tcBorders>
              <w:top w:val="nil"/>
              <w:left w:val="nil"/>
              <w:bottom w:val="nil"/>
              <w:right w:val="nil"/>
            </w:tcBorders>
            <w:shd w:val="clear" w:color="auto" w:fill="auto"/>
            <w:noWrap/>
            <w:vAlign w:val="center"/>
          </w:tcPr>
          <w:p w14:paraId="2784F13F"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Log likelihood</w:t>
            </w:r>
          </w:p>
        </w:tc>
        <w:tc>
          <w:tcPr>
            <w:tcW w:w="1544" w:type="dxa"/>
            <w:tcBorders>
              <w:top w:val="nil"/>
              <w:left w:val="nil"/>
              <w:bottom w:val="nil"/>
              <w:right w:val="nil"/>
            </w:tcBorders>
            <w:shd w:val="clear" w:color="auto" w:fill="auto"/>
            <w:noWrap/>
            <w:vAlign w:val="center"/>
          </w:tcPr>
          <w:p w14:paraId="3227BC6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-2229.6</w:t>
            </w:r>
          </w:p>
        </w:tc>
        <w:tc>
          <w:tcPr>
            <w:tcW w:w="1545" w:type="dxa"/>
            <w:tcBorders>
              <w:top w:val="nil"/>
              <w:left w:val="nil"/>
              <w:bottom w:val="nil"/>
              <w:right w:val="nil"/>
            </w:tcBorders>
            <w:shd w:val="clear" w:color="auto" w:fill="auto"/>
            <w:noWrap/>
            <w:vAlign w:val="center"/>
          </w:tcPr>
          <w:p w14:paraId="39729B7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-2219.7</w:t>
            </w:r>
          </w:p>
        </w:tc>
        <w:tc>
          <w:tcPr>
            <w:tcW w:w="1545" w:type="dxa"/>
            <w:tcBorders>
              <w:top w:val="nil"/>
              <w:left w:val="nil"/>
              <w:bottom w:val="nil"/>
              <w:right w:val="nil"/>
            </w:tcBorders>
            <w:shd w:val="clear" w:color="auto" w:fill="auto"/>
            <w:noWrap/>
            <w:vAlign w:val="center"/>
          </w:tcPr>
          <w:p w14:paraId="7CC245D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-14984.1</w:t>
            </w:r>
          </w:p>
        </w:tc>
        <w:tc>
          <w:tcPr>
            <w:tcW w:w="1545" w:type="dxa"/>
            <w:tcBorders>
              <w:top w:val="nil"/>
              <w:left w:val="nil"/>
              <w:bottom w:val="nil"/>
              <w:right w:val="nil"/>
            </w:tcBorders>
            <w:shd w:val="clear" w:color="auto" w:fill="auto"/>
            <w:noWrap/>
            <w:vAlign w:val="center"/>
          </w:tcPr>
          <w:p w14:paraId="43FD6839"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-14968.2</w:t>
            </w:r>
          </w:p>
        </w:tc>
      </w:tr>
      <w:tr w:rsidR="000A1EED" w14:paraId="7150DBC6" w14:textId="77777777">
        <w:trPr>
          <w:cantSplit/>
          <w:trHeight w:val="113"/>
        </w:trPr>
        <w:tc>
          <w:tcPr>
            <w:tcW w:w="2127" w:type="dxa"/>
            <w:tcBorders>
              <w:top w:val="nil"/>
              <w:left w:val="nil"/>
              <w:bottom w:val="nil"/>
              <w:right w:val="nil"/>
            </w:tcBorders>
            <w:shd w:val="clear" w:color="auto" w:fill="auto"/>
            <w:noWrap/>
            <w:vAlign w:val="center"/>
          </w:tcPr>
          <w:p w14:paraId="2F4CBF39" w14:textId="77777777" w:rsidR="000A1EED" w:rsidRDefault="00BB2923">
            <w:pPr>
              <w:widowControl/>
              <w:snapToGrid w:val="0"/>
              <w:spacing w:line="280" w:lineRule="atLeast"/>
              <w:jc w:val="left"/>
              <w:rPr>
                <w:rFonts w:eastAsia="等线" w:cs="Times New Roman"/>
                <w:color w:val="000000"/>
                <w:kern w:val="0"/>
                <w:sz w:val="21"/>
                <w:szCs w:val="21"/>
              </w:rPr>
            </w:pPr>
            <m:oMath>
              <m:r>
                <w:rPr>
                  <w:rFonts w:ascii="Cambria Math" w:eastAsia="等线" w:hAnsi="Cambria Math" w:cs="Times New Roman"/>
                  <w:color w:val="000000"/>
                  <w:kern w:val="0"/>
                  <w:sz w:val="21"/>
                  <w:szCs w:val="21"/>
                </w:rPr>
                <m:t>χ</m:t>
              </m:r>
            </m:oMath>
            <w:r>
              <w:rPr>
                <w:rFonts w:eastAsia="等线" w:cs="Times New Roman"/>
                <w:color w:val="000000"/>
                <w:kern w:val="0"/>
                <w:sz w:val="21"/>
                <w:szCs w:val="21"/>
                <w:vertAlign w:val="superscript"/>
              </w:rPr>
              <w:t>2</w:t>
            </w:r>
          </w:p>
        </w:tc>
        <w:tc>
          <w:tcPr>
            <w:tcW w:w="1544" w:type="dxa"/>
            <w:tcBorders>
              <w:top w:val="nil"/>
              <w:left w:val="nil"/>
              <w:bottom w:val="nil"/>
              <w:right w:val="nil"/>
            </w:tcBorders>
            <w:shd w:val="clear" w:color="auto" w:fill="auto"/>
            <w:noWrap/>
            <w:vAlign w:val="center"/>
          </w:tcPr>
          <w:p w14:paraId="2E50AB1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1105.1</w:t>
            </w:r>
          </w:p>
        </w:tc>
        <w:tc>
          <w:tcPr>
            <w:tcW w:w="1545" w:type="dxa"/>
            <w:tcBorders>
              <w:top w:val="nil"/>
              <w:left w:val="nil"/>
              <w:bottom w:val="nil"/>
              <w:right w:val="nil"/>
            </w:tcBorders>
            <w:shd w:val="clear" w:color="auto" w:fill="auto"/>
            <w:noWrap/>
            <w:vAlign w:val="center"/>
          </w:tcPr>
          <w:p w14:paraId="67BFC8A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1124.8</w:t>
            </w:r>
          </w:p>
        </w:tc>
        <w:tc>
          <w:tcPr>
            <w:tcW w:w="1545" w:type="dxa"/>
            <w:tcBorders>
              <w:top w:val="nil"/>
              <w:left w:val="nil"/>
              <w:bottom w:val="nil"/>
              <w:right w:val="nil"/>
            </w:tcBorders>
            <w:shd w:val="clear" w:color="auto" w:fill="auto"/>
            <w:noWrap/>
            <w:vAlign w:val="center"/>
          </w:tcPr>
          <w:p w14:paraId="4382675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1849.1</w:t>
            </w:r>
          </w:p>
        </w:tc>
        <w:tc>
          <w:tcPr>
            <w:tcW w:w="1545" w:type="dxa"/>
            <w:tcBorders>
              <w:top w:val="nil"/>
              <w:left w:val="nil"/>
              <w:bottom w:val="nil"/>
              <w:right w:val="nil"/>
            </w:tcBorders>
            <w:shd w:val="clear" w:color="auto" w:fill="auto"/>
            <w:noWrap/>
            <w:vAlign w:val="center"/>
          </w:tcPr>
          <w:p w14:paraId="7CC3744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1880.9</w:t>
            </w:r>
          </w:p>
        </w:tc>
      </w:tr>
      <w:tr w:rsidR="000A1EED" w14:paraId="371E0333" w14:textId="77777777">
        <w:trPr>
          <w:cantSplit/>
          <w:trHeight w:val="113"/>
        </w:trPr>
        <w:tc>
          <w:tcPr>
            <w:tcW w:w="2127" w:type="dxa"/>
            <w:tcBorders>
              <w:top w:val="nil"/>
              <w:left w:val="nil"/>
              <w:bottom w:val="single" w:sz="4" w:space="0" w:color="auto"/>
              <w:right w:val="nil"/>
            </w:tcBorders>
            <w:shd w:val="clear" w:color="auto" w:fill="auto"/>
            <w:noWrap/>
            <w:vAlign w:val="center"/>
          </w:tcPr>
          <w:p w14:paraId="460C313E"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p</w:t>
            </w:r>
          </w:p>
        </w:tc>
        <w:tc>
          <w:tcPr>
            <w:tcW w:w="1544" w:type="dxa"/>
            <w:tcBorders>
              <w:top w:val="nil"/>
              <w:left w:val="nil"/>
              <w:bottom w:val="single" w:sz="4" w:space="0" w:color="auto"/>
              <w:right w:val="nil"/>
            </w:tcBorders>
            <w:shd w:val="clear" w:color="auto" w:fill="auto"/>
            <w:noWrap/>
            <w:vAlign w:val="center"/>
          </w:tcPr>
          <w:p w14:paraId="5CC9EA2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5.8e-219</w:t>
            </w:r>
          </w:p>
        </w:tc>
        <w:tc>
          <w:tcPr>
            <w:tcW w:w="1545" w:type="dxa"/>
            <w:tcBorders>
              <w:top w:val="nil"/>
              <w:left w:val="nil"/>
              <w:bottom w:val="single" w:sz="4" w:space="0" w:color="auto"/>
              <w:right w:val="nil"/>
            </w:tcBorders>
            <w:shd w:val="clear" w:color="auto" w:fill="auto"/>
            <w:noWrap/>
            <w:vAlign w:val="center"/>
          </w:tcPr>
          <w:p w14:paraId="49295AD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1.2e-220</w:t>
            </w:r>
          </w:p>
        </w:tc>
        <w:tc>
          <w:tcPr>
            <w:tcW w:w="1545" w:type="dxa"/>
            <w:tcBorders>
              <w:top w:val="nil"/>
              <w:left w:val="nil"/>
              <w:bottom w:val="single" w:sz="4" w:space="0" w:color="auto"/>
              <w:right w:val="nil"/>
            </w:tcBorders>
            <w:shd w:val="clear" w:color="auto" w:fill="auto"/>
            <w:noWrap/>
            <w:vAlign w:val="center"/>
          </w:tcPr>
          <w:p w14:paraId="5290026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w:t>
            </w:r>
          </w:p>
        </w:tc>
        <w:tc>
          <w:tcPr>
            <w:tcW w:w="1545" w:type="dxa"/>
            <w:tcBorders>
              <w:top w:val="nil"/>
              <w:left w:val="nil"/>
              <w:bottom w:val="single" w:sz="4" w:space="0" w:color="auto"/>
              <w:right w:val="nil"/>
            </w:tcBorders>
            <w:shd w:val="clear" w:color="auto" w:fill="auto"/>
            <w:noWrap/>
            <w:vAlign w:val="center"/>
          </w:tcPr>
          <w:p w14:paraId="79B886F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w:t>
            </w:r>
          </w:p>
        </w:tc>
      </w:tr>
    </w:tbl>
    <w:p w14:paraId="156D9D29" w14:textId="77777777" w:rsidR="000A1EED" w:rsidRDefault="00BB2923">
      <w:pPr>
        <w:pStyle w:val="af"/>
        <w:jc w:val="left"/>
      </w:pPr>
      <w:r>
        <w:rPr>
          <w:rFonts w:hint="eastAsia"/>
        </w:rPr>
        <w:t>注：</w:t>
      </w:r>
      <w:r>
        <w:rPr>
          <w:rFonts w:hint="eastAsia"/>
        </w:rPr>
        <w:t>* p&lt;0.1</w:t>
      </w:r>
      <w:r>
        <w:t xml:space="preserve">, </w:t>
      </w:r>
      <w:r>
        <w:rPr>
          <w:rFonts w:hint="eastAsia"/>
        </w:rPr>
        <w:t>** p&lt;0.05</w:t>
      </w:r>
      <w:r>
        <w:t xml:space="preserve">, </w:t>
      </w:r>
      <w:r>
        <w:rPr>
          <w:rFonts w:hint="eastAsia"/>
        </w:rPr>
        <w:t>*** p&lt;0.01</w:t>
      </w:r>
      <w:r>
        <w:t xml:space="preserve">; </w:t>
      </w:r>
      <w:r>
        <w:rPr>
          <w:rFonts w:hint="eastAsia"/>
        </w:rPr>
        <w:t>括号内为标准误</w:t>
      </w:r>
      <w:r>
        <w:t>; N=7023</w:t>
      </w:r>
    </w:p>
    <w:p w14:paraId="2932FB5F" w14:textId="77777777" w:rsidR="000A1EED" w:rsidRDefault="00BB2923">
      <w:pPr>
        <w:pStyle w:val="af"/>
        <w:numPr>
          <w:ilvl w:val="0"/>
          <w:numId w:val="5"/>
        </w:numPr>
        <w:jc w:val="left"/>
      </w:pPr>
      <w:r>
        <w:rPr>
          <w:rFonts w:hint="eastAsia"/>
          <w:i/>
          <w:iCs/>
        </w:rPr>
        <w:t>c</w:t>
      </w:r>
      <w:r>
        <w:rPr>
          <w:i/>
          <w:iCs/>
        </w:rPr>
        <w:t>ontinent</w:t>
      </w:r>
      <w:r>
        <w:rPr>
          <w:rFonts w:hint="eastAsia"/>
        </w:rPr>
        <w:t>有</w:t>
      </w:r>
      <w:r>
        <w:rPr>
          <w:rFonts w:hint="eastAsia"/>
        </w:rPr>
        <w:t>5</w:t>
      </w:r>
      <w:r>
        <w:rPr>
          <w:rFonts w:hint="eastAsia"/>
        </w:rPr>
        <w:t>个分组值，</w:t>
      </w:r>
      <w:r>
        <w:t>4</w:t>
      </w:r>
      <w:r>
        <w:rPr>
          <w:rFonts w:hint="eastAsia"/>
        </w:rPr>
        <w:t>个虚拟控制变量，该表不汇报结果</w:t>
      </w:r>
    </w:p>
    <w:p w14:paraId="23E23E4F" w14:textId="77777777" w:rsidR="000A1EED" w:rsidRDefault="00BB2923">
      <w:pPr>
        <w:pStyle w:val="af"/>
        <w:numPr>
          <w:ilvl w:val="0"/>
          <w:numId w:val="5"/>
        </w:numPr>
        <w:jc w:val="left"/>
      </w:pPr>
      <w:r>
        <w:rPr>
          <w:rFonts w:hint="eastAsia"/>
          <w:i/>
          <w:iCs/>
        </w:rPr>
        <w:t>s</w:t>
      </w:r>
      <w:r>
        <w:rPr>
          <w:i/>
          <w:iCs/>
        </w:rPr>
        <w:t>ector</w:t>
      </w:r>
      <w:r>
        <w:rPr>
          <w:rFonts w:hint="eastAsia"/>
        </w:rPr>
        <w:t>有</w:t>
      </w:r>
      <w:r>
        <w:rPr>
          <w:rFonts w:hint="eastAsia"/>
        </w:rPr>
        <w:t>1</w:t>
      </w:r>
      <w:r>
        <w:t>5</w:t>
      </w:r>
      <w:r>
        <w:rPr>
          <w:rFonts w:hint="eastAsia"/>
        </w:rPr>
        <w:t>个分组值，</w:t>
      </w:r>
      <w:r>
        <w:rPr>
          <w:rFonts w:hint="eastAsia"/>
        </w:rPr>
        <w:t>1</w:t>
      </w:r>
      <w:r>
        <w:t>4</w:t>
      </w:r>
      <w:r>
        <w:rPr>
          <w:rFonts w:hint="eastAsia"/>
        </w:rPr>
        <w:t>个虚拟变量，该表不汇报结果</w:t>
      </w:r>
    </w:p>
    <w:p w14:paraId="397D2B86" w14:textId="77777777" w:rsidR="000A1EED" w:rsidRDefault="000A1EED">
      <w:pPr>
        <w:ind w:firstLine="480"/>
      </w:pPr>
    </w:p>
    <w:p w14:paraId="11FB90D2" w14:textId="77777777" w:rsidR="000A1EED" w:rsidRDefault="000A1EED">
      <w:pPr>
        <w:pStyle w:val="1"/>
        <w:spacing w:before="156"/>
        <w:sectPr w:rsidR="000A1EED">
          <w:pgSz w:w="11906" w:h="16838"/>
          <w:pgMar w:top="1440" w:right="1800" w:bottom="1440" w:left="1800" w:header="851" w:footer="992" w:gutter="0"/>
          <w:cols w:space="425"/>
          <w:docGrid w:type="lines" w:linePitch="312"/>
        </w:sectPr>
      </w:pPr>
    </w:p>
    <w:p w14:paraId="7AEF734B" w14:textId="5C03EB1E" w:rsidR="000A1EED" w:rsidRDefault="00BB2923">
      <w:pPr>
        <w:pStyle w:val="1"/>
        <w:spacing w:before="156"/>
        <w:jc w:val="center"/>
      </w:pPr>
      <w:bookmarkStart w:id="32" w:name="_Toc105081158"/>
      <w:r>
        <w:rPr>
          <w:rFonts w:hint="eastAsia"/>
        </w:rPr>
        <w:lastRenderedPageBreak/>
        <w:t>研究结论</w:t>
      </w:r>
      <w:r w:rsidR="00815113">
        <w:rPr>
          <w:rFonts w:hint="eastAsia"/>
        </w:rPr>
        <w:t>与</w:t>
      </w:r>
      <w:r>
        <w:rPr>
          <w:rFonts w:hint="eastAsia"/>
        </w:rPr>
        <w:t>展望</w:t>
      </w:r>
      <w:bookmarkEnd w:id="32"/>
    </w:p>
    <w:p w14:paraId="4F270E7D" w14:textId="130D9C36" w:rsidR="000A1EED" w:rsidRDefault="00D8205D">
      <w:pPr>
        <w:pStyle w:val="2"/>
        <w:spacing w:before="156"/>
      </w:pPr>
      <w:bookmarkStart w:id="33" w:name="_Toc105081159"/>
      <w:r>
        <w:rPr>
          <w:rFonts w:hint="eastAsia"/>
        </w:rPr>
        <w:t>讨论与理论贡献</w:t>
      </w:r>
      <w:bookmarkEnd w:id="33"/>
    </w:p>
    <w:p w14:paraId="2863B032" w14:textId="77777777" w:rsidR="000A1EED" w:rsidRDefault="00BB2923">
      <w:pPr>
        <w:ind w:firstLine="480"/>
      </w:pPr>
      <w:r>
        <w:rPr>
          <w:rFonts w:hint="eastAsia"/>
        </w:rPr>
        <w:t>众筹作为一种低门槛、低成本的新型融资方式，在互联网技术普及的当下备受众多初创组织或个人的欢迎。基于亲社会小额借贷模式的债权众筹平台也迅速发展，成为大众投资者和全球贫困区域的弱势群体之间的桥梁，致力于消除全球贫困问题。本文以</w:t>
      </w:r>
      <w:r>
        <w:rPr>
          <w:rFonts w:hint="eastAsia"/>
        </w:rPr>
        <w:t>Kiva</w:t>
      </w:r>
      <w:r>
        <w:rPr>
          <w:rFonts w:hint="eastAsia"/>
        </w:rPr>
        <w:t>平台为代表对象，借助情绪感染理论研究了亲社会众筹背景下图片的面部情绪表达对潜在投资者决策和众筹成功的影响，探讨了如何通过优化众筹项目展示信息的组合方式来提升众筹表现。</w:t>
      </w:r>
    </w:p>
    <w:p w14:paraId="136B3F64" w14:textId="77777777" w:rsidR="000A1EED" w:rsidRDefault="00BB2923">
      <w:pPr>
        <w:ind w:firstLine="480"/>
      </w:pPr>
      <w:r>
        <w:rPr>
          <w:rFonts w:hint="eastAsia"/>
        </w:rPr>
        <w:t>首先，本文研究结果表明在亲社会背景的债权众筹平台中，众筹项目图片呈现的面部情绪表达对众筹成功有显著影响。这种视觉情感表达会对潜在投资者有感染作用，在潜意识的层面上激发他们类似的情绪，影响他们对众筹发起人及其项目的评估和投资决策。相比奖励型众筹平台，具有强慈善性质的亲社会众筹平台存在更严重的信息不对称性问题，情绪的感染效应和在信息评估上的辅助作用可能更加突出。</w:t>
      </w:r>
    </w:p>
    <w:p w14:paraId="146B8EE9" w14:textId="1CE0612A" w:rsidR="000A1EED" w:rsidRDefault="00BB2923">
      <w:pPr>
        <w:ind w:firstLine="480"/>
      </w:pPr>
      <w:r>
        <w:rPr>
          <w:rFonts w:hint="eastAsia"/>
        </w:rPr>
        <w:t>在情绪类型上，本文研究发现快乐和悲伤的面部情绪均能在一定程度上激发人们的亲社会众筹意愿，提升众筹成功，包括提升达成众筹目标的成功率和速度。当潜在投资者看到图片中的人物面带灿烂的笑容时，可能会被快乐的情绪所感染，对当前浏览的众筹项目有更加正面和乐观的评估，进而产生更强的资助意愿。而悲伤的面部表情可能使潜在投资者感受到相似的消极情绪，刺激他们通过付出金钱代价来脱离消极状态。同时，悲伤情绪信号会加强人们的同情心理，倾向于做出投资行为来帮助对方解决困难。因此，相比中立的面部情绪，积极或消极的面部情绪表达都会对众筹成功有积极影响。这一结果和</w:t>
      </w:r>
      <w:r>
        <w:t>Raab</w:t>
      </w:r>
      <w:r>
        <w:rPr>
          <w:rFonts w:hint="eastAsia"/>
        </w:rPr>
        <w:t>等人针对奖励型众筹平台的类似研究的结果相似</w:t>
      </w:r>
      <w:r>
        <w:rPr>
          <w:vertAlign w:val="superscript"/>
        </w:rPr>
        <w:fldChar w:fldCharType="begin"/>
      </w:r>
      <w:r>
        <w:rPr>
          <w:vertAlign w:val="superscript"/>
        </w:rPr>
        <w:instrText xml:space="preserve"> </w:instrText>
      </w:r>
      <w:r>
        <w:rPr>
          <w:rFonts w:hint="eastAsia"/>
          <w:vertAlign w:val="superscript"/>
        </w:rPr>
        <w:instrText>REF _Ref100320243 \r \h</w:instrText>
      </w:r>
      <w:r>
        <w:rPr>
          <w:vertAlign w:val="superscript"/>
        </w:rPr>
        <w:instrText xml:space="preserve">  \* MERGEFORMAT </w:instrText>
      </w:r>
      <w:r>
        <w:rPr>
          <w:vertAlign w:val="superscript"/>
        </w:rPr>
      </w:r>
      <w:r>
        <w:rPr>
          <w:vertAlign w:val="superscript"/>
        </w:rPr>
        <w:fldChar w:fldCharType="separate"/>
      </w:r>
      <w:r w:rsidR="0007208D">
        <w:rPr>
          <w:vertAlign w:val="superscript"/>
        </w:rPr>
        <w:t>[39]</w:t>
      </w:r>
      <w:r>
        <w:rPr>
          <w:vertAlign w:val="superscript"/>
        </w:rPr>
        <w:fldChar w:fldCharType="end"/>
      </w:r>
      <w:r>
        <w:rPr>
          <w:rFonts w:hint="eastAsia"/>
        </w:rPr>
        <w:t>，说明积极或消极的面部情绪与众筹成功之间的积极相关关系可能对多个众筹模式适用。同时，</w:t>
      </w:r>
      <w:r>
        <w:rPr>
          <w:rFonts w:hint="eastAsia"/>
        </w:rPr>
        <w:t>Raab</w:t>
      </w:r>
      <w:r>
        <w:rPr>
          <w:rFonts w:hint="eastAsia"/>
        </w:rPr>
        <w:t>等人发现奖励型众筹中快乐的表情的积极作用比悲伤的表情更强</w:t>
      </w:r>
      <w:r>
        <w:rPr>
          <w:vertAlign w:val="superscript"/>
        </w:rPr>
        <w:fldChar w:fldCharType="begin"/>
      </w:r>
      <w:r>
        <w:rPr>
          <w:vertAlign w:val="superscript"/>
        </w:rPr>
        <w:instrText xml:space="preserve"> </w:instrText>
      </w:r>
      <w:r>
        <w:rPr>
          <w:rFonts w:hint="eastAsia"/>
          <w:vertAlign w:val="superscript"/>
        </w:rPr>
        <w:instrText>REF _Ref100320243 \r \h</w:instrText>
      </w:r>
      <w:r>
        <w:rPr>
          <w:vertAlign w:val="superscript"/>
        </w:rPr>
        <w:instrText xml:space="preserve">  \* MERGEFORMAT </w:instrText>
      </w:r>
      <w:r>
        <w:rPr>
          <w:vertAlign w:val="superscript"/>
        </w:rPr>
      </w:r>
      <w:r>
        <w:rPr>
          <w:vertAlign w:val="superscript"/>
        </w:rPr>
        <w:fldChar w:fldCharType="separate"/>
      </w:r>
      <w:r w:rsidR="0007208D">
        <w:rPr>
          <w:vertAlign w:val="superscript"/>
        </w:rPr>
        <w:t>[39]</w:t>
      </w:r>
      <w:r>
        <w:rPr>
          <w:vertAlign w:val="superscript"/>
        </w:rPr>
        <w:fldChar w:fldCharType="end"/>
      </w:r>
      <w:r>
        <w:rPr>
          <w:rFonts w:hint="eastAsia"/>
        </w:rPr>
        <w:t>，与之相反的是，本文发现悲伤的面部表情对亲社会众筹成功的积极影响比快乐的表情更强，这可能是与亲社会众筹的强慈善性质相关，这类众筹的大部分发起人分布在经济水平低下的区域，遭遇了在事业、家庭、生活等方面不同程度的困难，这种消极的客观背景与悲伤情绪更</w:t>
      </w:r>
      <w:r>
        <w:rPr>
          <w:rFonts w:hint="eastAsia"/>
        </w:rPr>
        <w:lastRenderedPageBreak/>
        <w:t>一致，悲伤的感染作用可能会更强，能够加深投资者面对遭遇贫困问题的贷款人时的同情心理和利他动机</w:t>
      </w:r>
      <w:r w:rsidR="00B6186D" w:rsidRPr="00B6186D">
        <w:rPr>
          <w:vertAlign w:val="superscript"/>
        </w:rPr>
        <w:fldChar w:fldCharType="begin"/>
      </w:r>
      <w:r w:rsidR="00B6186D" w:rsidRPr="00B6186D">
        <w:rPr>
          <w:vertAlign w:val="superscript"/>
        </w:rPr>
        <w:instrText xml:space="preserve"> </w:instrText>
      </w:r>
      <w:r w:rsidR="00B6186D" w:rsidRPr="00B6186D">
        <w:rPr>
          <w:rFonts w:hint="eastAsia"/>
          <w:vertAlign w:val="superscript"/>
        </w:rPr>
        <w:instrText>REF _Ref105077683 \r \h</w:instrText>
      </w:r>
      <w:r w:rsidR="00B6186D" w:rsidRPr="00B6186D">
        <w:rPr>
          <w:vertAlign w:val="superscript"/>
        </w:rPr>
        <w:instrText xml:space="preserve">  \* MERGEFORMAT </w:instrText>
      </w:r>
      <w:r w:rsidR="00B6186D" w:rsidRPr="00B6186D">
        <w:rPr>
          <w:vertAlign w:val="superscript"/>
        </w:rPr>
      </w:r>
      <w:r w:rsidR="00B6186D" w:rsidRPr="00B6186D">
        <w:rPr>
          <w:vertAlign w:val="superscript"/>
        </w:rPr>
        <w:fldChar w:fldCharType="separate"/>
      </w:r>
      <w:r w:rsidR="0007208D">
        <w:rPr>
          <w:vertAlign w:val="superscript"/>
        </w:rPr>
        <w:t>[43]</w:t>
      </w:r>
      <w:r w:rsidR="00B6186D" w:rsidRPr="00B6186D">
        <w:rPr>
          <w:vertAlign w:val="superscript"/>
        </w:rPr>
        <w:fldChar w:fldCharType="end"/>
      </w:r>
      <w:r>
        <w:rPr>
          <w:rFonts w:hint="eastAsia"/>
        </w:rPr>
        <w:t>，有利于激励投资者参与众筹。</w:t>
      </w:r>
    </w:p>
    <w:p w14:paraId="7D56413B" w14:textId="428A59E3" w:rsidR="000A1EED" w:rsidRDefault="00BB2923">
      <w:pPr>
        <w:ind w:firstLine="480"/>
      </w:pPr>
      <w:r>
        <w:rPr>
          <w:rFonts w:hint="eastAsia"/>
        </w:rPr>
        <w:t>此外，与本文的假设相悖的是，研究结果表明在亲社会众筹中，文本叙述的积极心理资本水平对图片的面部情绪表达与众筹成功之间的关系没有显著的调节影响。这可能是由于积极心理资本与情绪表达影响投资行为的机制相异，两种信号的传递和被处理过程没有预期的相互影响现象。相比情绪表达更多在潜意识的层面上影响信息接收者，文本叙述传递的信号需要人们调动认知能力进行有意识的思考来接受和处理</w:t>
      </w:r>
      <w:r w:rsidR="00B6186D" w:rsidRPr="00B6186D">
        <w:rPr>
          <w:vertAlign w:val="superscript"/>
        </w:rPr>
        <w:fldChar w:fldCharType="begin"/>
      </w:r>
      <w:r w:rsidR="00B6186D" w:rsidRPr="00B6186D">
        <w:rPr>
          <w:vertAlign w:val="superscript"/>
        </w:rPr>
        <w:instrText xml:space="preserve"> </w:instrText>
      </w:r>
      <w:r w:rsidR="00B6186D" w:rsidRPr="00B6186D">
        <w:rPr>
          <w:rFonts w:hint="eastAsia"/>
          <w:vertAlign w:val="superscript"/>
        </w:rPr>
        <w:instrText>REF _Ref105077683 \r \h</w:instrText>
      </w:r>
      <w:r w:rsidR="00B6186D" w:rsidRPr="00B6186D">
        <w:rPr>
          <w:vertAlign w:val="superscript"/>
        </w:rPr>
        <w:instrText xml:space="preserve">  \* MERGEFORMAT </w:instrText>
      </w:r>
      <w:r w:rsidR="00B6186D" w:rsidRPr="00B6186D">
        <w:rPr>
          <w:vertAlign w:val="superscript"/>
        </w:rPr>
      </w:r>
      <w:r w:rsidR="00B6186D" w:rsidRPr="00B6186D">
        <w:rPr>
          <w:vertAlign w:val="superscript"/>
        </w:rPr>
        <w:fldChar w:fldCharType="separate"/>
      </w:r>
      <w:r w:rsidR="0007208D">
        <w:rPr>
          <w:vertAlign w:val="superscript"/>
        </w:rPr>
        <w:t>[43]</w:t>
      </w:r>
      <w:r w:rsidR="00B6186D" w:rsidRPr="00B6186D">
        <w:rPr>
          <w:vertAlign w:val="superscript"/>
        </w:rPr>
        <w:fldChar w:fldCharType="end"/>
      </w:r>
      <w:r w:rsidR="0001208E">
        <w:rPr>
          <w:vertAlign w:val="superscript"/>
        </w:rPr>
        <w:fldChar w:fldCharType="begin"/>
      </w:r>
      <w:r w:rsidR="0001208E">
        <w:rPr>
          <w:vertAlign w:val="superscript"/>
        </w:rPr>
        <w:instrText xml:space="preserve"> REF _Ref104201946 \r \h </w:instrText>
      </w:r>
      <w:r w:rsidR="0001208E">
        <w:rPr>
          <w:vertAlign w:val="superscript"/>
        </w:rPr>
      </w:r>
      <w:r w:rsidR="0001208E">
        <w:rPr>
          <w:vertAlign w:val="superscript"/>
        </w:rPr>
        <w:fldChar w:fldCharType="separate"/>
      </w:r>
      <w:r w:rsidR="0007208D">
        <w:rPr>
          <w:vertAlign w:val="superscript"/>
        </w:rPr>
        <w:t>[32]</w:t>
      </w:r>
      <w:r w:rsidR="0001208E">
        <w:rPr>
          <w:vertAlign w:val="superscript"/>
        </w:rPr>
        <w:fldChar w:fldCharType="end"/>
      </w:r>
      <w:r>
        <w:rPr>
          <w:rFonts w:hint="eastAsia"/>
        </w:rPr>
        <w:t>，这两种过程及其对决策的影响在亲社会投资环境中可能是独立的或者交互作用很弱，特别是当文字和图片所占篇幅相差较大时，例如在</w:t>
      </w:r>
      <w:r>
        <w:rPr>
          <w:rFonts w:hint="eastAsia"/>
        </w:rPr>
        <w:t>Kiva</w:t>
      </w:r>
      <w:r>
        <w:rPr>
          <w:rFonts w:hint="eastAsia"/>
        </w:rPr>
        <w:t>的项目网页里文字信息占大部分版面的同时只有一张众筹发起人的照片。</w:t>
      </w:r>
    </w:p>
    <w:p w14:paraId="7111644D" w14:textId="77777777" w:rsidR="000A1EED" w:rsidRDefault="00BB2923">
      <w:pPr>
        <w:ind w:firstLine="480"/>
      </w:pPr>
      <w:r>
        <w:rPr>
          <w:rFonts w:hint="eastAsia"/>
        </w:rPr>
        <w:t>本文的研究结果有利于更好地理解亲社会众筹绩效的影响因素，从视觉情绪表达的角度完善这一课题的理论视角。目前对于具有亲社会性质的众筹活动的研究较为有限，对多种形式的情绪表达在众筹领域的影响也了解较少。本文基于情绪感染理论，参考此类信号在具有慈善捐赠性质的其他领域的研究，探讨了面部情绪表达在网络环境中对亲社会众筹项目投资者的决策影响机制，并通过对最大的亲社会众筹平台</w:t>
      </w:r>
      <w:r>
        <w:rPr>
          <w:rFonts w:hint="eastAsia"/>
        </w:rPr>
        <w:t>Kiva</w:t>
      </w:r>
      <w:r>
        <w:rPr>
          <w:rFonts w:hint="eastAsia"/>
        </w:rPr>
        <w:t>的实证研究佐证了不同类型的面部情绪对该类众筹的绩效的作用。这对未来系统性研究其他载体或形式的视觉情绪表达（如视频中的面部表情和肢体语言等）在多种众筹模式下对投资者决策行为的影响提供了一定基础。</w:t>
      </w:r>
    </w:p>
    <w:p w14:paraId="4341BF28" w14:textId="77777777" w:rsidR="000A1EED" w:rsidRDefault="00BB2923">
      <w:pPr>
        <w:ind w:firstLine="480"/>
      </w:pPr>
      <w:r>
        <w:rPr>
          <w:rFonts w:hint="eastAsia"/>
        </w:rPr>
        <w:t>此外，本文补充了图片和文本等多种形式的信号在影响决策行为上的相互作用的研究。本文的实证结果发现文本叙述的积极心理资本水平与面部情绪表达之间不存在明显的共同作用，这在一定程度上揭示了积极心理资本水平和情绪表达对投资决策的影响机制可能存在的较大潜在差异。这为后续不同载体的信号的交互影响研究提供了线索。</w:t>
      </w:r>
    </w:p>
    <w:p w14:paraId="4C4F2BA3" w14:textId="551679A6" w:rsidR="000A1EED" w:rsidRDefault="00BB2923">
      <w:pPr>
        <w:pStyle w:val="2"/>
        <w:spacing w:before="156"/>
      </w:pPr>
      <w:bookmarkStart w:id="34" w:name="_Toc105081160"/>
      <w:r>
        <w:rPr>
          <w:rFonts w:hint="eastAsia"/>
        </w:rPr>
        <w:t>实践启示</w:t>
      </w:r>
      <w:bookmarkEnd w:id="34"/>
    </w:p>
    <w:p w14:paraId="1449D858" w14:textId="77777777" w:rsidR="000A1EED" w:rsidRDefault="00BB2923">
      <w:pPr>
        <w:ind w:firstLine="480"/>
      </w:pPr>
      <w:r>
        <w:rPr>
          <w:rFonts w:hint="eastAsia"/>
        </w:rPr>
        <w:t>该研究为亲社会众筹平台及其对接的贷款人群体和金融机构解释了图片形式的面部情绪表达如何影响众筹结果。</w:t>
      </w:r>
      <w:r>
        <w:rPr>
          <w:rFonts w:hint="eastAsia"/>
        </w:rPr>
        <w:t>Kiva</w:t>
      </w:r>
      <w:r>
        <w:rPr>
          <w:rFonts w:hint="eastAsia"/>
        </w:rPr>
        <w:t>等亲社会性质的众筹平台帮助的群体一般是全球贫困区域的经济困难人群，平均教育水平较低，不了解如何有效选</w:t>
      </w:r>
      <w:r>
        <w:rPr>
          <w:rFonts w:hint="eastAsia"/>
        </w:rPr>
        <w:lastRenderedPageBreak/>
        <w:t>择和编辑项目展示素材来更好地达成筹资目的。此外，随着这类平台的拓展和普及，越来越多的资金需求者借助该渠道寻求经济帮助，了解如何优化展示素材的组织和呈现方式来更有效地增强潜在投资者的资助意愿十分重要。本文的研究结果为平台和机构如何帮助贫困人群改善信息组织方式提供了建议，平台可以指导众筹发起人通过披露更多情绪感染力强的图片增强展示材料的说服力，吸引更多投资者参与众筹，有效提升众筹成功率和资金募集速度。</w:t>
      </w:r>
    </w:p>
    <w:p w14:paraId="6FFD706C" w14:textId="77777777" w:rsidR="000A1EED" w:rsidRDefault="00BB2923">
      <w:pPr>
        <w:ind w:firstLine="480"/>
      </w:pPr>
      <w:r>
        <w:rPr>
          <w:rFonts w:hint="eastAsia"/>
        </w:rPr>
        <w:t>此外，本文为亲社会众筹平台优化网站页面提供了线索。研究结果表明有较强情绪感染力的视觉表达对众筹成功有较大的帮助，平台可以尝试在页面中设置更大篇幅的图片或视频等多媒体形式的展现，由众筹贷款者提供更加完整和生动的视觉材料，这些素材不仅能削弱信息不对称风险，辅助潜在投资者更全面地了解各项目，增强投资者对项目的信任，而且能增强项目的说服力和吸引力，助力真正需要经济援助的贫困人群快速获得更多人的帮助。</w:t>
      </w:r>
    </w:p>
    <w:p w14:paraId="68CED1DF" w14:textId="603E204A" w:rsidR="000A1EED" w:rsidRDefault="00BB2923">
      <w:pPr>
        <w:pStyle w:val="2"/>
        <w:spacing w:before="156"/>
      </w:pPr>
      <w:bookmarkStart w:id="35" w:name="_Toc105081161"/>
      <w:r>
        <w:rPr>
          <w:rFonts w:hint="eastAsia"/>
        </w:rPr>
        <w:t>局限</w:t>
      </w:r>
      <w:r w:rsidR="00D8205D">
        <w:rPr>
          <w:rFonts w:hint="eastAsia"/>
        </w:rPr>
        <w:t>性</w:t>
      </w:r>
      <w:r>
        <w:rPr>
          <w:rFonts w:hint="eastAsia"/>
        </w:rPr>
        <w:t>与</w:t>
      </w:r>
      <w:r w:rsidR="00D8205D">
        <w:rPr>
          <w:rFonts w:hint="eastAsia"/>
        </w:rPr>
        <w:t>未来</w:t>
      </w:r>
      <w:r>
        <w:rPr>
          <w:rFonts w:hint="eastAsia"/>
        </w:rPr>
        <w:t>展望</w:t>
      </w:r>
      <w:bookmarkEnd w:id="35"/>
    </w:p>
    <w:p w14:paraId="615654EA" w14:textId="1C3E3C9A" w:rsidR="000A1EED" w:rsidRDefault="00BB2923">
      <w:pPr>
        <w:ind w:firstLine="480"/>
      </w:pPr>
      <w:r>
        <w:rPr>
          <w:rFonts w:hint="eastAsia"/>
        </w:rPr>
        <w:t>本文对面部情绪表达的研究采用了</w:t>
      </w:r>
      <w:r>
        <w:rPr>
          <w:rFonts w:hint="eastAsia"/>
        </w:rPr>
        <w:t>Kiva</w:t>
      </w:r>
      <w:r>
        <w:rPr>
          <w:rFonts w:hint="eastAsia"/>
        </w:rPr>
        <w:t>平台的数据样本，仅针对亲社会性质的债权众筹模式。虽然有文献对奖励型众筹模式进行了相似的研究，但这两种众筹与其他类型的众筹（如股权型和</w:t>
      </w:r>
      <w:r w:rsidR="000110E1">
        <w:rPr>
          <w:rFonts w:hint="eastAsia"/>
        </w:rPr>
        <w:t>捐赠</w:t>
      </w:r>
      <w:r>
        <w:rPr>
          <w:rFonts w:hint="eastAsia"/>
        </w:rPr>
        <w:t>型众筹）在运作方式和投资者群体上有较大差异，投资者面临的风险因素及其程度也各有不同。因此该研究结果是否适用于这些模式有待进一步研究。</w:t>
      </w:r>
    </w:p>
    <w:p w14:paraId="48048D58" w14:textId="77777777" w:rsidR="000A1EED" w:rsidRDefault="00BB2923">
      <w:pPr>
        <w:ind w:firstLine="480"/>
      </w:pPr>
      <w:r>
        <w:rPr>
          <w:rFonts w:hint="eastAsia"/>
        </w:rPr>
        <w:t>此外，本文基于快乐和悲伤的面部表情来探讨积极和消极的情绪表达对众筹成功的影响，但未对情绪强度进行深入研究。未来可进一步探究不同强度的情绪对众筹成功的影响机制，考虑情绪的感染作用及其对投资者资助意愿的影响是否与情绪强度呈正相关，从而对平台和众筹项目发起人准备多媒体素材提供更深的指导意义。</w:t>
      </w:r>
    </w:p>
    <w:p w14:paraId="71AF37DE" w14:textId="7F8AABA9" w:rsidR="000A1EED" w:rsidRDefault="00BB2923">
      <w:pPr>
        <w:ind w:firstLine="480"/>
        <w:sectPr w:rsidR="000A1EED">
          <w:pgSz w:w="11906" w:h="16838"/>
          <w:pgMar w:top="1440" w:right="1800" w:bottom="1440" w:left="1800" w:header="851" w:footer="992" w:gutter="0"/>
          <w:cols w:space="425"/>
          <w:docGrid w:type="lines" w:linePitch="312"/>
        </w:sectPr>
      </w:pPr>
      <w:r>
        <w:rPr>
          <w:rFonts w:hint="eastAsia"/>
        </w:rPr>
        <w:t>虽然本文探讨了视觉情绪表达与文本叙述的信号之间的关系，但实证结果推翻了本文的假设。目前对多类众筹的绩效影响因素的研究集中探讨了单载体的不同信号的影响机制，特别是文本叙述的各类信号，对不同载体的信号组合的探索十分有限。由于大多数线上众筹平台的项目网页一般综合了文本、图片、视频等多种载体的信息，基于本文的结果，未来的研究可以考虑以其他视角剖析不同载体的信号组合的交互机制，为优化众筹项目的信息呈现方式提供更多建议</w:t>
      </w:r>
      <w:r w:rsidR="006B38E4">
        <w:rPr>
          <w:rFonts w:hint="eastAsia"/>
        </w:rPr>
        <w:t>。</w:t>
      </w:r>
    </w:p>
    <w:p w14:paraId="69FF23C0" w14:textId="28C9B386" w:rsidR="000A1EED" w:rsidRDefault="00BB2923">
      <w:pPr>
        <w:pStyle w:val="1"/>
        <w:numPr>
          <w:ilvl w:val="0"/>
          <w:numId w:val="0"/>
        </w:numPr>
        <w:spacing w:before="156"/>
        <w:jc w:val="center"/>
      </w:pPr>
      <w:bookmarkStart w:id="36" w:name="_Toc105081162"/>
      <w:r>
        <w:rPr>
          <w:rFonts w:hint="eastAsia"/>
        </w:rPr>
        <w:lastRenderedPageBreak/>
        <w:t>致</w:t>
      </w:r>
      <w:r>
        <w:rPr>
          <w:rFonts w:hint="eastAsia"/>
        </w:rPr>
        <w:t xml:space="preserve"> </w:t>
      </w:r>
      <w:r>
        <w:rPr>
          <w:rFonts w:hint="eastAsia"/>
        </w:rPr>
        <w:t>谢</w:t>
      </w:r>
      <w:bookmarkEnd w:id="36"/>
    </w:p>
    <w:p w14:paraId="7C0B705C" w14:textId="77777777" w:rsidR="000A1EED" w:rsidRDefault="00BB2923">
      <w:pPr>
        <w:ind w:firstLine="480"/>
      </w:pPr>
      <w:r>
        <w:rPr>
          <w:rFonts w:hint="eastAsia"/>
        </w:rPr>
        <w:t>人们好像在任何时点回望历年岁月都会觉得时间过得仿佛一眨眼，无论三年、五年、十年。仔细抚过四年本科里的每一个故事，才会发现原来已经走得这么远，和</w:t>
      </w:r>
      <w:r>
        <w:rPr>
          <w:rFonts w:hint="eastAsia"/>
        </w:rPr>
        <w:t>1</w:t>
      </w:r>
      <w:r>
        <w:t>8</w:t>
      </w:r>
      <w:r>
        <w:rPr>
          <w:rFonts w:hint="eastAsia"/>
        </w:rPr>
        <w:t>岁出发的自己相比已脱胎换骨，焕然一新。一路以来与许许多多可爱的人们相遇，他们如此善良、温暖，慷慨地给予我鼓励和帮助，支撑我做出一个又一个愈发勇敢和大胆的决定。因为他们，我才得以义无反顾地往我理想的那片景色大步迈进。</w:t>
      </w:r>
    </w:p>
    <w:p w14:paraId="5DE2840A" w14:textId="6C01F55F" w:rsidR="000A1EED" w:rsidRDefault="00BB2923">
      <w:pPr>
        <w:ind w:firstLine="480"/>
      </w:pPr>
      <w:r>
        <w:rPr>
          <w:rFonts w:hint="eastAsia"/>
        </w:rPr>
        <w:t>明师之恩当为先，将我最诚挚的感激先献与最亲爱的张意成老师，我的毕设导师、学术启蒙导师，我最睿智的直系学姐。无论工作上忙得多焦头烂额她都愿意抽出时间与我和欣羽耐心地讨论论文，为我们</w:t>
      </w:r>
      <w:r w:rsidR="00BE3776">
        <w:rPr>
          <w:rFonts w:hint="eastAsia"/>
        </w:rPr>
        <w:t>稚嫩的研究</w:t>
      </w:r>
      <w:r>
        <w:rPr>
          <w:rFonts w:hint="eastAsia"/>
        </w:rPr>
        <w:t>提供很</w:t>
      </w:r>
      <w:r w:rsidR="00BE3776">
        <w:rPr>
          <w:rFonts w:hint="eastAsia"/>
        </w:rPr>
        <w:t>多</w:t>
      </w:r>
      <w:r>
        <w:rPr>
          <w:rFonts w:hint="eastAsia"/>
        </w:rPr>
        <w:t>启发</w:t>
      </w:r>
      <w:r w:rsidR="00BE3776">
        <w:rPr>
          <w:rFonts w:hint="eastAsia"/>
        </w:rPr>
        <w:t>性</w:t>
      </w:r>
      <w:r>
        <w:rPr>
          <w:rFonts w:hint="eastAsia"/>
        </w:rPr>
        <w:t>的建议。我显然不是个合格的学术型学生，一年多前给我的课题至今借着毕设才有些进展，总是因为忙于准备留学把科研的优先级放在最后。而我最感激的，也是意成老师对我的充分理解和鼓励，每次去办公室和老师聊彼此近况都能收获快乐和释然。她在我对升学方向最迷茫的时候用自己的经历引导我，在我诸多慌张焦虑的时候帮我找到自信、适当放下压力。她与我的长姐年龄相仿，给予的温暖也是如此相似，让我在与她的相处中感觉无比安心。我能在本科期间遇到这样一位亲切的良师益友，实属大幸。</w:t>
      </w:r>
    </w:p>
    <w:p w14:paraId="55F04EF8" w14:textId="2192DD8E" w:rsidR="000A1EED" w:rsidRDefault="00BB2923">
      <w:pPr>
        <w:ind w:firstLine="480"/>
      </w:pPr>
      <w:r>
        <w:rPr>
          <w:rFonts w:hint="eastAsia"/>
        </w:rPr>
        <w:t>此外，感谢本科期间给予我教导的每一位老师：班主任祁超老师，本科特优生导师张千帆老师，悉心栽培管实的李建斌老师，还有所有通识课和专业课的老师们，毕设答辩的评委老师们，等等。他们带领我走入管理科学的大门，向我展示这门学科的无尽奥秘，授予我方方面面的专业知识，让我这个曾经不谙世事的小孩开始一点一滴地认识世界，并鼓起勇气踏出舒适圈。</w:t>
      </w:r>
      <w:r w:rsidR="00BE3776">
        <w:rPr>
          <w:rFonts w:hint="eastAsia"/>
        </w:rPr>
        <w:t>感谢包容自由的母校，四年来在华科的学习和探索逐渐教会我如何从零开始了解一个事物，如何找到自己喜欢的事情并独立自主地做决策。这片连绵绿荫给予了我最理想的安全感和归属感，</w:t>
      </w:r>
      <w:r w:rsidR="002F0222">
        <w:rPr>
          <w:rFonts w:hint="eastAsia"/>
        </w:rPr>
        <w:t>我</w:t>
      </w:r>
      <w:r w:rsidR="00BE3776">
        <w:rPr>
          <w:rFonts w:hint="eastAsia"/>
        </w:rPr>
        <w:t>在无数穿梭林间的漫游中，受着每一株</w:t>
      </w:r>
      <w:r w:rsidR="002F0222">
        <w:rPr>
          <w:rFonts w:hint="eastAsia"/>
        </w:rPr>
        <w:t>绿树的庇荫和扶持，终也</w:t>
      </w:r>
      <w:r w:rsidR="00BE3776">
        <w:rPr>
          <w:rFonts w:hint="eastAsia"/>
        </w:rPr>
        <w:t>成长为</w:t>
      </w:r>
      <w:r w:rsidR="002F0222">
        <w:rPr>
          <w:rFonts w:hint="eastAsia"/>
        </w:rPr>
        <w:t>了其中</w:t>
      </w:r>
      <w:r w:rsidR="00BE3776">
        <w:rPr>
          <w:rFonts w:hint="eastAsia"/>
        </w:rPr>
        <w:t>一</w:t>
      </w:r>
      <w:r w:rsidR="002F0222">
        <w:rPr>
          <w:rFonts w:hint="eastAsia"/>
        </w:rPr>
        <w:t>员，</w:t>
      </w:r>
      <w:r w:rsidR="0061678A">
        <w:rPr>
          <w:rFonts w:hint="eastAsia"/>
        </w:rPr>
        <w:t>尽一</w:t>
      </w:r>
      <w:r w:rsidR="002F0222">
        <w:rPr>
          <w:rFonts w:hint="eastAsia"/>
        </w:rPr>
        <w:t>己之力关照</w:t>
      </w:r>
      <w:r w:rsidR="009670E0">
        <w:rPr>
          <w:rFonts w:hint="eastAsia"/>
        </w:rPr>
        <w:t>着</w:t>
      </w:r>
      <w:r w:rsidR="002F0222">
        <w:rPr>
          <w:rFonts w:hint="eastAsia"/>
        </w:rPr>
        <w:t>我的后辈们。</w:t>
      </w:r>
    </w:p>
    <w:p w14:paraId="7F126A0A" w14:textId="5B51DA23" w:rsidR="000A1EED" w:rsidRDefault="00BB2923">
      <w:pPr>
        <w:ind w:firstLine="480"/>
      </w:pPr>
      <w:r>
        <w:rPr>
          <w:rFonts w:hint="eastAsia"/>
        </w:rPr>
        <w:t>师父领进门，修行不仅靠个人，还要靠伙伴。感谢大学期间同甘共苦、喜乐同频的所有朋友们，我们真的携手跨过了太多坎坷。感谢管实</w:t>
      </w:r>
      <w:r>
        <w:rPr>
          <w:rFonts w:hint="eastAsia"/>
        </w:rPr>
        <w:t>1</w:t>
      </w:r>
      <w:r>
        <w:t>801</w:t>
      </w:r>
      <w:r>
        <w:rPr>
          <w:rFonts w:hint="eastAsia"/>
        </w:rPr>
        <w:t>班的伙伴们，很庆幸能与大家同窗四年，几百堂课、数不清的小组作业，还有升学与就业，大</w:t>
      </w:r>
      <w:r>
        <w:rPr>
          <w:rFonts w:hint="eastAsia"/>
        </w:rPr>
        <w:lastRenderedPageBreak/>
        <w:t>家都在相互关照、共同进步，管实是我读书这么多年以来最温暖的和谐班级体。感谢相遇的管院</w:t>
      </w:r>
      <w:r>
        <w:rPr>
          <w:rFonts w:hint="eastAsia"/>
        </w:rPr>
        <w:t>1</w:t>
      </w:r>
      <w:r>
        <w:t>8</w:t>
      </w:r>
      <w:r>
        <w:rPr>
          <w:rFonts w:hint="eastAsia"/>
        </w:rPr>
        <w:t>级伙伴们，特别是一起合作过的同学们，和大家相处的过程中我看到了每个人身上独特的闪光点，都是非常优秀和可爱的人。感谢慷慨的前辈们，在我寻求帮助的时候都为我耐心地答疑解惑，在努力前进的路上看到前辈们的脚步心里就会更加踏实。最最重要的是，感谢一直在我身边的几位小伙伴，特别是小型</w:t>
      </w:r>
      <w:r w:rsidR="00E6704F">
        <w:rPr>
          <w:rFonts w:hint="eastAsia"/>
        </w:rPr>
        <w:t>、金城、敬业、东哥</w:t>
      </w:r>
      <w:r>
        <w:rPr>
          <w:rFonts w:hint="eastAsia"/>
        </w:rPr>
        <w:t>，在我无数个焦虑、难过的时候都相伴左右，帮我熬过一个又一个困难。他们如此优秀，如此温柔，如此体贴，从学习能力到性格品质，我从他们身上学到了太多太多。“万丈平地高楼起，辉煌都靠朋友们。”我们是朋友，是战友，是陷入泥潭时彼此的绳索，是彼此辉煌的见证人，我们都有光明的未来。</w:t>
      </w:r>
    </w:p>
    <w:p w14:paraId="007AFBB2" w14:textId="3E3AD921" w:rsidR="000A1EED" w:rsidRDefault="00BB2923">
      <w:pPr>
        <w:ind w:firstLine="480"/>
      </w:pPr>
      <w:r>
        <w:rPr>
          <w:rFonts w:hint="eastAsia"/>
        </w:rPr>
        <w:t>最后，感谢我永远的、最坚实的后盾，我的家人。求学在外，他们一直以自己的方式支持我、陪伴我，总是毫无保留地努力理解和支持我的所有决定，让我可以放心地追求理想。我知道亲情是这世上最无私的爱，这一份无声的守护是没有期限的，我也因此永怀感恩。四年前我朝父母挥手走入绿荫成片的华科，四年后的今天我即将拖着更大更多的行李箱，朝他们再次挥手，走向大洋彼岸。归来的我将更加强大，成为家人的守护者。</w:t>
      </w:r>
    </w:p>
    <w:p w14:paraId="09168B19" w14:textId="77777777" w:rsidR="000A1EED" w:rsidRDefault="00BB2923">
      <w:pPr>
        <w:ind w:firstLine="480"/>
      </w:pPr>
      <w:r>
        <w:rPr>
          <w:rFonts w:hint="eastAsia"/>
        </w:rPr>
        <w:t>感恩长存，祝愿大家无限进步。</w:t>
      </w:r>
    </w:p>
    <w:p w14:paraId="40E2F0BC" w14:textId="77777777" w:rsidR="000A1EED" w:rsidRDefault="000A1EED">
      <w:pPr>
        <w:pStyle w:val="1"/>
        <w:numPr>
          <w:ilvl w:val="0"/>
          <w:numId w:val="0"/>
        </w:numPr>
        <w:spacing w:before="156"/>
        <w:sectPr w:rsidR="000A1EED">
          <w:pgSz w:w="11906" w:h="16838"/>
          <w:pgMar w:top="1440" w:right="1800" w:bottom="1440" w:left="1800" w:header="851" w:footer="992" w:gutter="0"/>
          <w:cols w:space="425"/>
          <w:docGrid w:type="lines" w:linePitch="312"/>
        </w:sectPr>
      </w:pPr>
    </w:p>
    <w:p w14:paraId="5D3A398B" w14:textId="77777777" w:rsidR="000A1EED" w:rsidRDefault="00BB2923">
      <w:pPr>
        <w:pStyle w:val="1"/>
        <w:numPr>
          <w:ilvl w:val="0"/>
          <w:numId w:val="0"/>
        </w:numPr>
        <w:spacing w:before="156"/>
        <w:jc w:val="center"/>
      </w:pPr>
      <w:bookmarkStart w:id="37" w:name="_Toc105081163"/>
      <w:r>
        <w:rPr>
          <w:rFonts w:hint="eastAsia"/>
        </w:rPr>
        <w:lastRenderedPageBreak/>
        <w:t>参考文献</w:t>
      </w:r>
      <w:bookmarkEnd w:id="37"/>
    </w:p>
    <w:p w14:paraId="5CA0CB67" w14:textId="77777777" w:rsidR="003B6D72" w:rsidRDefault="003B6D72" w:rsidP="00FE75FD">
      <w:pPr>
        <w:pStyle w:val="ad"/>
        <w:numPr>
          <w:ilvl w:val="0"/>
          <w:numId w:val="6"/>
        </w:numPr>
      </w:pPr>
      <w:bookmarkStart w:id="38" w:name="_Ref100319720"/>
      <w:bookmarkStart w:id="39" w:name="_Ref100319665"/>
      <w:r>
        <w:t>Agrawal A, Catalini C, Goldfarb A. Some simple economics of crowdfunding[J]. Innovation Policy and the Economy, 2014, 14(1): 63-97.</w:t>
      </w:r>
      <w:bookmarkEnd w:id="38"/>
    </w:p>
    <w:p w14:paraId="5A662A7D" w14:textId="77777777" w:rsidR="003B6D72" w:rsidRDefault="003B6D72" w:rsidP="00FE75FD">
      <w:pPr>
        <w:pStyle w:val="ad"/>
        <w:numPr>
          <w:ilvl w:val="0"/>
          <w:numId w:val="6"/>
        </w:numPr>
      </w:pPr>
      <w:bookmarkStart w:id="40" w:name="_Ref100319838"/>
      <w:r>
        <w:t>Allison T H, McKenny A F, Short J C. The effect of entrepreneurial rhetoric on microlending investment: An examination of the warm-glow effect[J]. Journal of Business Venturing, 2013, 28(6): 690-707.</w:t>
      </w:r>
      <w:bookmarkEnd w:id="40"/>
    </w:p>
    <w:p w14:paraId="7C491768" w14:textId="75649176" w:rsidR="000A1EED" w:rsidRDefault="00BB2923" w:rsidP="00FE75FD">
      <w:pPr>
        <w:pStyle w:val="ad"/>
        <w:numPr>
          <w:ilvl w:val="0"/>
          <w:numId w:val="6"/>
        </w:numPr>
      </w:pPr>
      <w:bookmarkStart w:id="41" w:name="_Ref105077378"/>
      <w:r>
        <w:t>Allison T H, Davis B C, Short J C, et al. Crowdfunding in a prosocial microlending environment: Examining the role of intrinsic versus extrinsic cues[J]. Entrepreneurship Theory and Practice, 2015, 39(1): 53-73.</w:t>
      </w:r>
      <w:bookmarkEnd w:id="39"/>
      <w:bookmarkEnd w:id="41"/>
    </w:p>
    <w:p w14:paraId="32097E62" w14:textId="77777777" w:rsidR="003B6D72" w:rsidRDefault="003B6D72" w:rsidP="00FE75FD">
      <w:pPr>
        <w:pStyle w:val="ad"/>
        <w:numPr>
          <w:ilvl w:val="0"/>
          <w:numId w:val="6"/>
        </w:numPr>
      </w:pPr>
      <w:bookmarkStart w:id="42" w:name="_Ref100319672"/>
      <w:bookmarkStart w:id="43" w:name="_Ref103787322"/>
      <w:r>
        <w:t>Allison T H, Davis B C, Webb J W, et al. Persuasion in crowdfunding: An elaboration likelihood model of crowdfunding performance[J]. Journal of Business Venturing, 2017, 32(6): 707-725.</w:t>
      </w:r>
      <w:bookmarkEnd w:id="42"/>
    </w:p>
    <w:p w14:paraId="0FE51AA1" w14:textId="77777777" w:rsidR="003B6D72" w:rsidRDefault="003B6D72" w:rsidP="00FE75FD">
      <w:pPr>
        <w:pStyle w:val="ad"/>
        <w:numPr>
          <w:ilvl w:val="0"/>
          <w:numId w:val="6"/>
        </w:numPr>
      </w:pPr>
      <w:bookmarkStart w:id="44" w:name="_Ref103881874"/>
      <w:bookmarkStart w:id="45" w:name="_Ref103787465"/>
      <w:r>
        <w:t>Anglin A H, Short J C, Drover W, et al. The power of positivity? The influence of positive psychological capital language on crowdfunding performance[J]. Journal of Business Venturing, 2018, 33(4): 470-492.</w:t>
      </w:r>
      <w:bookmarkEnd w:id="44"/>
    </w:p>
    <w:p w14:paraId="2F9037D8" w14:textId="77777777" w:rsidR="003B6D72" w:rsidRDefault="003B6D72" w:rsidP="00FE75FD">
      <w:pPr>
        <w:pStyle w:val="ad"/>
        <w:numPr>
          <w:ilvl w:val="0"/>
          <w:numId w:val="6"/>
        </w:numPr>
      </w:pPr>
      <w:bookmarkStart w:id="46" w:name="_Ref105077746"/>
      <w:r>
        <w:t>Avey J B, Reichard R J, Luthans F, et al. Meta‐analysis of the impact of positive psychological capital on employee attitudes, behaviors, and performance[J]. Human Resource Development Quarterly, 2011, 22(2): 127-152.</w:t>
      </w:r>
      <w:bookmarkEnd w:id="45"/>
      <w:bookmarkEnd w:id="46"/>
    </w:p>
    <w:p w14:paraId="1FFF8323" w14:textId="77777777" w:rsidR="003B6D72" w:rsidRDefault="003B6D72" w:rsidP="00FE75FD">
      <w:pPr>
        <w:pStyle w:val="ad"/>
        <w:numPr>
          <w:ilvl w:val="0"/>
          <w:numId w:val="6"/>
        </w:numPr>
      </w:pPr>
      <w:bookmarkStart w:id="47" w:name="_Ref100319645"/>
      <w:bookmarkStart w:id="48" w:name="_Ref105069882"/>
      <w:bookmarkStart w:id="49" w:name="_Ref103787209"/>
      <w:r>
        <w:t>Belleflamme P, Lambert T, Schwienbacher A. Individual crowdfunding practices[J]. Venture Capital, 2013, 15(4): 313-333.</w:t>
      </w:r>
      <w:bookmarkEnd w:id="47"/>
    </w:p>
    <w:p w14:paraId="25D34DA2" w14:textId="77777777" w:rsidR="003B6D72" w:rsidRDefault="003B6D72" w:rsidP="00FE75FD">
      <w:pPr>
        <w:pStyle w:val="ad"/>
        <w:numPr>
          <w:ilvl w:val="0"/>
          <w:numId w:val="6"/>
        </w:numPr>
      </w:pPr>
      <w:bookmarkStart w:id="50" w:name="_Ref105076657"/>
      <w:r w:rsidRPr="00466848">
        <w:t xml:space="preserve">Belleflamme P, Lambert T, Schwienbacher A. Crowdfunding: Tapping the right crowd[J]. Journal of </w:t>
      </w:r>
      <w:r>
        <w:t>B</w:t>
      </w:r>
      <w:r w:rsidRPr="00466848">
        <w:t xml:space="preserve">usiness </w:t>
      </w:r>
      <w:r>
        <w:t>V</w:t>
      </w:r>
      <w:r w:rsidRPr="00466848">
        <w:t>enturing, 2014, 29(5): 585-609.</w:t>
      </w:r>
      <w:bookmarkEnd w:id="48"/>
      <w:bookmarkEnd w:id="50"/>
    </w:p>
    <w:p w14:paraId="1BAC6072" w14:textId="77777777" w:rsidR="003B6D72" w:rsidRDefault="003B6D72" w:rsidP="00FE75FD">
      <w:pPr>
        <w:pStyle w:val="ad"/>
        <w:numPr>
          <w:ilvl w:val="0"/>
          <w:numId w:val="6"/>
        </w:numPr>
      </w:pPr>
      <w:bookmarkStart w:id="51" w:name="_Ref100319744"/>
      <w:bookmarkEnd w:id="49"/>
      <w:r>
        <w:t>Berns J P, Figueroa-Armijos M, da Motta Veiga S P, et al. Dynamics of lending-based prosocial crowdfunding: Using a social responsibility lens[J]. Journal of Business Ethics, 2020, 161(1): 169-185.</w:t>
      </w:r>
      <w:bookmarkEnd w:id="51"/>
    </w:p>
    <w:p w14:paraId="35B788A5" w14:textId="77777777" w:rsidR="003B6D72" w:rsidRDefault="003B6D72" w:rsidP="00FE75FD">
      <w:pPr>
        <w:pStyle w:val="ad"/>
        <w:numPr>
          <w:ilvl w:val="0"/>
          <w:numId w:val="6"/>
        </w:numPr>
      </w:pPr>
      <w:bookmarkStart w:id="52" w:name="_Ref100319781"/>
      <w:r>
        <w:t>Bruton G D, Khavul S, Chavez H. Microlending in emerging economies: Building a new line of inquiry from the ground up[J]. Journal of International Business Studies, 2011, 42(5): 718-739.</w:t>
      </w:r>
      <w:bookmarkEnd w:id="52"/>
    </w:p>
    <w:p w14:paraId="05E93B94" w14:textId="77777777" w:rsidR="00B34BB7" w:rsidRDefault="00B34BB7" w:rsidP="00FE75FD">
      <w:pPr>
        <w:pStyle w:val="ad"/>
        <w:numPr>
          <w:ilvl w:val="0"/>
          <w:numId w:val="6"/>
        </w:numPr>
      </w:pPr>
      <w:bookmarkStart w:id="53" w:name="_Ref100320438"/>
      <w:bookmarkStart w:id="54" w:name="_Ref100320236"/>
      <w:bookmarkStart w:id="55" w:name="_Ref104321602"/>
      <w:bookmarkStart w:id="56" w:name="_Ref100319800"/>
      <w:r>
        <w:t xml:space="preserve">Cheshin A, Amit A, Van Kleef G A. The interpersonal effects of emotion intensity </w:t>
      </w:r>
      <w:r>
        <w:lastRenderedPageBreak/>
        <w:t>in customer service: Perceived appropriateness and authenticity of attendants' emotional displays shape customer trust and satisfaction[J]. Organizational Behavior and Human Decision Processes, 2018, 144(C): 97-111.</w:t>
      </w:r>
      <w:bookmarkEnd w:id="53"/>
    </w:p>
    <w:p w14:paraId="7F435953" w14:textId="77777777" w:rsidR="00B34BB7" w:rsidRDefault="00B34BB7" w:rsidP="00FE75FD">
      <w:pPr>
        <w:pStyle w:val="ad"/>
        <w:numPr>
          <w:ilvl w:val="0"/>
          <w:numId w:val="6"/>
        </w:numPr>
      </w:pPr>
      <w:bookmarkStart w:id="57" w:name="_Ref100320516"/>
      <w:r>
        <w:t>Cryder C E, Lerner J S, Gross J J, et al. Misery is not miserly: Sad and self-focused individuals spend more[J]. Psychological science, 2008, 19(6): 525-530.</w:t>
      </w:r>
      <w:bookmarkEnd w:id="57"/>
    </w:p>
    <w:p w14:paraId="6D90EEC7" w14:textId="77777777" w:rsidR="00B34BB7" w:rsidRDefault="00B34BB7" w:rsidP="00FE75FD">
      <w:pPr>
        <w:pStyle w:val="ad"/>
        <w:numPr>
          <w:ilvl w:val="0"/>
          <w:numId w:val="6"/>
        </w:numPr>
      </w:pPr>
      <w:bookmarkStart w:id="58" w:name="_Ref105079361"/>
      <w:r>
        <w:t>Davis B C, Hmieleski K M, Webb J W, et al. Funders' positive affective reactions to entrepreneurs' crowdfunding pitches: The influence of perceived product creativity and entrepreneurial passion[J]. Journal of Business Venturing, 2017, 32(1): 90-106.</w:t>
      </w:r>
      <w:bookmarkEnd w:id="54"/>
      <w:bookmarkEnd w:id="58"/>
    </w:p>
    <w:p w14:paraId="7B96BC4D" w14:textId="77777777" w:rsidR="003B6D72" w:rsidRDefault="003B6D72" w:rsidP="00FE75FD">
      <w:pPr>
        <w:pStyle w:val="ad"/>
        <w:numPr>
          <w:ilvl w:val="0"/>
          <w:numId w:val="6"/>
        </w:numPr>
      </w:pPr>
      <w:bookmarkStart w:id="59" w:name="_Ref105080755"/>
      <w:r>
        <w:t>Dorfleitner G, Oswald E M, Zhang R. From credit risk to social impact: On the funding determinants in interest-free peer-to-peer lending[J]. Journal of Business Ethics, 2021, 170(2): 375-400.</w:t>
      </w:r>
      <w:bookmarkEnd w:id="55"/>
      <w:bookmarkEnd w:id="59"/>
    </w:p>
    <w:p w14:paraId="172E56C6" w14:textId="77777777" w:rsidR="003B6D72" w:rsidRDefault="003B6D72" w:rsidP="00FE75FD">
      <w:pPr>
        <w:pStyle w:val="ad"/>
        <w:numPr>
          <w:ilvl w:val="0"/>
          <w:numId w:val="6"/>
        </w:numPr>
      </w:pPr>
      <w:bookmarkStart w:id="60" w:name="_Ref105077440"/>
      <w:r>
        <w:t>Dovidio J F, Piliavin J A, Schroeder D A, et al. The social psychology of prosocial behavior[M]. Psychology Press, 2017.</w:t>
      </w:r>
      <w:bookmarkEnd w:id="56"/>
      <w:bookmarkEnd w:id="60"/>
    </w:p>
    <w:p w14:paraId="490AC332" w14:textId="77777777" w:rsidR="003B6D72" w:rsidRDefault="003B6D72" w:rsidP="00FE75FD">
      <w:pPr>
        <w:pStyle w:val="ad"/>
        <w:numPr>
          <w:ilvl w:val="0"/>
          <w:numId w:val="6"/>
        </w:numPr>
      </w:pPr>
      <w:bookmarkStart w:id="61" w:name="_Ref100319810"/>
      <w:r w:rsidRPr="00852332">
        <w:t>Figueroa-Armijos M, Berns J P. Vulnerable populations and individual social responsibility in prosocial crowdfunding: Does the framing matter for female and rural entrepreneurs?[J]. Journal of Business Ethics, 2022, 177(2): 377-394.</w:t>
      </w:r>
    </w:p>
    <w:p w14:paraId="4332A2F3" w14:textId="77777777" w:rsidR="00B34BB7" w:rsidRDefault="00B34BB7" w:rsidP="00FE75FD">
      <w:pPr>
        <w:pStyle w:val="ad"/>
        <w:numPr>
          <w:ilvl w:val="0"/>
          <w:numId w:val="6"/>
        </w:numPr>
      </w:pPr>
      <w:bookmarkStart w:id="62" w:name="_Ref105079192"/>
      <w:r w:rsidRPr="00A55567">
        <w:t xml:space="preserve">Frijda N H. Varieties of affect: Emotions and episodes, moods, and sentiments[J]. The </w:t>
      </w:r>
      <w:r>
        <w:rPr>
          <w:rFonts w:hint="eastAsia"/>
        </w:rPr>
        <w:t>N</w:t>
      </w:r>
      <w:r w:rsidRPr="00A55567">
        <w:t xml:space="preserve">ature of </w:t>
      </w:r>
      <w:r>
        <w:t>E</w:t>
      </w:r>
      <w:r w:rsidRPr="00A55567">
        <w:t xml:space="preserve">motions: Fundamental </w:t>
      </w:r>
      <w:r>
        <w:t>Q</w:t>
      </w:r>
      <w:r w:rsidRPr="00A55567">
        <w:t>uestions, 1994: 197-202.</w:t>
      </w:r>
      <w:bookmarkEnd w:id="62"/>
    </w:p>
    <w:p w14:paraId="76B96177" w14:textId="77777777" w:rsidR="003B6D72" w:rsidRDefault="003B6D72" w:rsidP="00FE75FD">
      <w:pPr>
        <w:pStyle w:val="ad"/>
        <w:numPr>
          <w:ilvl w:val="0"/>
          <w:numId w:val="6"/>
        </w:numPr>
      </w:pPr>
      <w:bookmarkStart w:id="63" w:name="_Ref105078662"/>
      <w:r>
        <w:t>Galak J, Small D, Stephen A T. Microfinance decision making: A field study of prosocial lending[J]. Journal of Marketing Research, 2011, 48(SPL): S130-S137.</w:t>
      </w:r>
      <w:bookmarkEnd w:id="61"/>
      <w:bookmarkEnd w:id="63"/>
    </w:p>
    <w:p w14:paraId="1A7A70F8" w14:textId="77777777" w:rsidR="003B6D72" w:rsidRDefault="003B6D72" w:rsidP="00FE75FD">
      <w:pPr>
        <w:pStyle w:val="ad"/>
        <w:numPr>
          <w:ilvl w:val="0"/>
          <w:numId w:val="6"/>
        </w:numPr>
      </w:pPr>
      <w:bookmarkStart w:id="64" w:name="_Ref105078946"/>
      <w:r w:rsidRPr="00773445">
        <w:t xml:space="preserve">Hatfield E, Cacioppo J T, Rapson R L. Emotional contagion[J]. Current </w:t>
      </w:r>
      <w:r>
        <w:t>D</w:t>
      </w:r>
      <w:r w:rsidRPr="00773445">
        <w:t xml:space="preserve">irections in </w:t>
      </w:r>
      <w:r>
        <w:t>P</w:t>
      </w:r>
      <w:r w:rsidRPr="00773445">
        <w:t xml:space="preserve">sychological </w:t>
      </w:r>
      <w:r>
        <w:t>S</w:t>
      </w:r>
      <w:r w:rsidRPr="00773445">
        <w:t>cience, 1993, 2(3): 96-100.</w:t>
      </w:r>
      <w:bookmarkEnd w:id="64"/>
    </w:p>
    <w:p w14:paraId="664C87B9" w14:textId="77777777" w:rsidR="003B6D72" w:rsidRDefault="003B6D72" w:rsidP="00FE75FD">
      <w:pPr>
        <w:pStyle w:val="ad"/>
        <w:numPr>
          <w:ilvl w:val="0"/>
          <w:numId w:val="6"/>
        </w:numPr>
      </w:pPr>
      <w:bookmarkStart w:id="65" w:name="_Ref105078968"/>
      <w:r w:rsidRPr="00852332">
        <w:t>Hatfield E, Bensmana L, Thorntona P D, et al. New Perspectives on Emotional Contagion: A Review of Classic and Recent Research on Facial Mimicry and Contagion[J]. Interpersona, 2014, 8(2): 159-179.</w:t>
      </w:r>
      <w:bookmarkEnd w:id="65"/>
    </w:p>
    <w:p w14:paraId="354F9B52" w14:textId="77777777" w:rsidR="00B34BB7" w:rsidRDefault="00B34BB7" w:rsidP="00FE75FD">
      <w:pPr>
        <w:pStyle w:val="ad"/>
        <w:numPr>
          <w:ilvl w:val="0"/>
          <w:numId w:val="6"/>
        </w:numPr>
      </w:pPr>
      <w:bookmarkStart w:id="66" w:name="_Ref100320681"/>
      <w:r>
        <w:t>He K, Zhang X, Ren S, et al. Deep residual learning for image recognition. 2016 IEEE Conf. on Computer Vision and Pattern Recognition (CVPR), Las Vegas, NV[J]. 2016.</w:t>
      </w:r>
      <w:bookmarkEnd w:id="66"/>
    </w:p>
    <w:p w14:paraId="0590F597" w14:textId="77777777" w:rsidR="003B6D72" w:rsidRDefault="003B6D72" w:rsidP="00FE75FD">
      <w:pPr>
        <w:pStyle w:val="ad"/>
        <w:numPr>
          <w:ilvl w:val="0"/>
          <w:numId w:val="6"/>
        </w:numPr>
      </w:pPr>
      <w:bookmarkStart w:id="67" w:name="_Ref105076948"/>
      <w:r>
        <w:t xml:space="preserve">Hildebrand T, Puri M, Rocholl J. Adverse incentives in crowdfunding[J]. </w:t>
      </w:r>
      <w:r>
        <w:lastRenderedPageBreak/>
        <w:t>Management Science, 2017, 63(3): 587-608.</w:t>
      </w:r>
      <w:bookmarkEnd w:id="67"/>
    </w:p>
    <w:p w14:paraId="31821C68" w14:textId="77777777" w:rsidR="003B6D72" w:rsidRDefault="003B6D72" w:rsidP="00FE75FD">
      <w:pPr>
        <w:pStyle w:val="ad"/>
        <w:numPr>
          <w:ilvl w:val="0"/>
          <w:numId w:val="6"/>
        </w:numPr>
      </w:pPr>
      <w:bookmarkStart w:id="68" w:name="_Ref105078476"/>
      <w:r w:rsidRPr="003440FB">
        <w:t>Hossain M. Credit for alleviation of rural poverty: the Grameen Bank in Bangladesh[R]. International Food Policy Research Institute, 1988.</w:t>
      </w:r>
      <w:bookmarkEnd w:id="68"/>
    </w:p>
    <w:p w14:paraId="5B80A6F0" w14:textId="77777777" w:rsidR="006B38E4" w:rsidRDefault="006B38E4" w:rsidP="00FE75FD">
      <w:pPr>
        <w:pStyle w:val="ad"/>
        <w:numPr>
          <w:ilvl w:val="0"/>
          <w:numId w:val="6"/>
        </w:numPr>
      </w:pPr>
      <w:bookmarkStart w:id="69" w:name="_Ref100319843"/>
      <w:bookmarkStart w:id="70" w:name="_Ref104363934"/>
      <w:bookmarkStart w:id="71" w:name="_Ref100320525"/>
      <w:bookmarkStart w:id="72" w:name="_Ref100320287"/>
      <w:bookmarkStart w:id="73" w:name="_Ref100320234"/>
      <w:bookmarkStart w:id="74" w:name="_Ref100320200"/>
      <w:r>
        <w:t>Jancenelle V E, Javalgi R R G, Cavusgil E. The role of economic and normative signals in international prosocial crowdfunding: An illustration using market orientation and psychological capital[J]. International Business Review, 2018, 27(1): 208-217.</w:t>
      </w:r>
      <w:bookmarkEnd w:id="69"/>
    </w:p>
    <w:p w14:paraId="71913CFF" w14:textId="77777777" w:rsidR="006B38E4" w:rsidRDefault="006B38E4" w:rsidP="00FE75FD">
      <w:pPr>
        <w:pStyle w:val="ad"/>
        <w:numPr>
          <w:ilvl w:val="0"/>
          <w:numId w:val="6"/>
        </w:numPr>
      </w:pPr>
      <w:bookmarkStart w:id="75" w:name="_Ref105077498"/>
      <w:r>
        <w:rPr>
          <w:rFonts w:hint="eastAsia"/>
        </w:rPr>
        <w:t>Kiva</w:t>
      </w:r>
      <w:r>
        <w:t xml:space="preserve">, </w:t>
      </w:r>
      <w:r w:rsidRPr="00615213">
        <w:t>https://www.kiva.org/about</w:t>
      </w:r>
      <w:r>
        <w:t>, (2022)</w:t>
      </w:r>
      <w:bookmarkEnd w:id="70"/>
      <w:bookmarkEnd w:id="75"/>
    </w:p>
    <w:p w14:paraId="6BDDED7B" w14:textId="77777777" w:rsidR="006B38E4" w:rsidRDefault="006B38E4" w:rsidP="00FE75FD">
      <w:pPr>
        <w:pStyle w:val="ad"/>
        <w:numPr>
          <w:ilvl w:val="0"/>
          <w:numId w:val="6"/>
        </w:numPr>
      </w:pPr>
      <w:bookmarkStart w:id="76" w:name="_Ref105078790"/>
      <w:r>
        <w:t>Koch J A, Siering M. The recipe of successful crowdfunding campaigns[J]. Electronic Markets, 2019, 29(4): 661-679.</w:t>
      </w:r>
      <w:bookmarkEnd w:id="76"/>
    </w:p>
    <w:p w14:paraId="3AAA70DE" w14:textId="77777777" w:rsidR="00B34BB7" w:rsidRDefault="00B34BB7" w:rsidP="00FE75FD">
      <w:pPr>
        <w:pStyle w:val="ad"/>
        <w:numPr>
          <w:ilvl w:val="0"/>
          <w:numId w:val="6"/>
        </w:numPr>
      </w:pPr>
      <w:bookmarkStart w:id="77" w:name="_Ref105079934"/>
      <w:r>
        <w:t>Lerner J S, Small D A, Loewenstein G. Heart strings and purse strings: Carryover effects of emotions on economic decisions</w:t>
      </w:r>
      <w:r>
        <w:rPr>
          <w:rFonts w:ascii="AppleExternalUIFontSimplifiedCh" w:eastAsia="AppleExternalUIFontSimplifiedCh" w:cs="AppleExternalUIFontSimplifiedCh"/>
        </w:rPr>
        <w:t>[</w:t>
      </w:r>
      <w:r>
        <w:rPr>
          <w:rFonts w:eastAsia="AppleExternalUIFontSimplifiedCh"/>
        </w:rPr>
        <w:t>J</w:t>
      </w:r>
      <w:r>
        <w:rPr>
          <w:rFonts w:ascii="AppleExternalUIFontSimplifiedCh" w:eastAsia="AppleExternalUIFontSimplifiedCh" w:cs="AppleExternalUIFontSimplifiedCh"/>
        </w:rPr>
        <w:t>]</w:t>
      </w:r>
      <w:r>
        <w:rPr>
          <w:rFonts w:eastAsia="AppleExternalUIFontSimplifiedCh"/>
        </w:rPr>
        <w:t>. Psychological science, 2004, 15(5): 33</w:t>
      </w:r>
      <w:r>
        <w:t>7-341.</w:t>
      </w:r>
      <w:bookmarkEnd w:id="71"/>
      <w:bookmarkEnd w:id="77"/>
    </w:p>
    <w:p w14:paraId="485191CE" w14:textId="77777777" w:rsidR="003B6D72" w:rsidRDefault="003B6D72" w:rsidP="00FE75FD">
      <w:pPr>
        <w:pStyle w:val="ad"/>
        <w:numPr>
          <w:ilvl w:val="0"/>
          <w:numId w:val="6"/>
        </w:numPr>
      </w:pPr>
      <w:bookmarkStart w:id="78" w:name="_Ref105078000"/>
      <w:bookmarkEnd w:id="72"/>
      <w:r>
        <w:t>Li J J, Chen X P, Kotha S, et al. Catching fire and spreading it: A glimpse into displayed entrepreneurial passion in crowdfunding campaigns[J]. Journal of Applied Psychology, 2017, 102(7): 1075-1090.</w:t>
      </w:r>
      <w:bookmarkEnd w:id="73"/>
      <w:bookmarkEnd w:id="78"/>
    </w:p>
    <w:p w14:paraId="66B3B9D8" w14:textId="77777777" w:rsidR="00B34BB7" w:rsidRDefault="00B34BB7" w:rsidP="00FE75FD">
      <w:pPr>
        <w:pStyle w:val="ad"/>
        <w:numPr>
          <w:ilvl w:val="0"/>
          <w:numId w:val="6"/>
        </w:numPr>
      </w:pPr>
      <w:bookmarkStart w:id="79" w:name="_Ref105079047"/>
      <w:bookmarkEnd w:id="74"/>
      <w:r>
        <w:t xml:space="preserve">Loewenstein G, Lerner J S. The role of affect in decision making[J]. </w:t>
      </w:r>
      <w:r w:rsidRPr="006D42F4">
        <w:t>in:</w:t>
      </w:r>
      <w:r>
        <w:t xml:space="preserve"> </w:t>
      </w:r>
      <w:r w:rsidRPr="006D42F4">
        <w:t>Davidson</w:t>
      </w:r>
      <w:r>
        <w:t xml:space="preserve"> </w:t>
      </w:r>
      <w:r w:rsidRPr="006D42F4">
        <w:t>R</w:t>
      </w:r>
      <w:r>
        <w:t xml:space="preserve"> </w:t>
      </w:r>
      <w:r w:rsidRPr="006D42F4">
        <w:t>J, Sherer</w:t>
      </w:r>
      <w:r>
        <w:t xml:space="preserve"> </w:t>
      </w:r>
      <w:r w:rsidRPr="006D42F4">
        <w:t>K</w:t>
      </w:r>
      <w:r>
        <w:t xml:space="preserve"> </w:t>
      </w:r>
      <w:r w:rsidRPr="006D42F4">
        <w:t>R, Goldsmith</w:t>
      </w:r>
      <w:r>
        <w:t xml:space="preserve"> </w:t>
      </w:r>
      <w:r w:rsidRPr="006D42F4">
        <w:t>H</w:t>
      </w:r>
      <w:r>
        <w:t xml:space="preserve"> </w:t>
      </w:r>
      <w:r w:rsidRPr="006D42F4">
        <w:t>H (Eds.), Handbook of Affective Science, Oxford University Pres, 2003</w:t>
      </w:r>
      <w:r>
        <w:t>:</w:t>
      </w:r>
      <w:r w:rsidRPr="006D42F4">
        <w:t xml:space="preserve"> 619–642.</w:t>
      </w:r>
      <w:bookmarkEnd w:id="79"/>
    </w:p>
    <w:p w14:paraId="1B13EA05" w14:textId="7B8201A1" w:rsidR="000A1EED" w:rsidRDefault="00BB2923" w:rsidP="00FE75FD">
      <w:pPr>
        <w:pStyle w:val="ad"/>
        <w:numPr>
          <w:ilvl w:val="0"/>
          <w:numId w:val="6"/>
        </w:numPr>
      </w:pPr>
      <w:bookmarkStart w:id="80" w:name="_Ref105077626"/>
      <w:r>
        <w:t>Logan T D, Shah M. Face value: information and signaling in an illegal market[J]. Southern Economic Journal, 2013, 79(3): 529-564.</w:t>
      </w:r>
      <w:bookmarkEnd w:id="43"/>
      <w:bookmarkEnd w:id="80"/>
    </w:p>
    <w:p w14:paraId="66057165" w14:textId="31C0887D" w:rsidR="000A1EED" w:rsidRDefault="003440FB" w:rsidP="00FE75FD">
      <w:pPr>
        <w:pStyle w:val="ad"/>
        <w:numPr>
          <w:ilvl w:val="0"/>
          <w:numId w:val="6"/>
        </w:numPr>
      </w:pPr>
      <w:bookmarkStart w:id="81" w:name="_Ref105076412"/>
      <w:r w:rsidRPr="003440FB">
        <w:t>Luthans F, Luthans K W, Luthans B C. Positive psychological capital: beyond human and social capital[J]. Business Horizons, 2004, 47(1): 45-50.</w:t>
      </w:r>
      <w:bookmarkEnd w:id="81"/>
    </w:p>
    <w:p w14:paraId="79DC16A4" w14:textId="1BA4C417" w:rsidR="000A1EED" w:rsidRDefault="00BB2923" w:rsidP="00FE75FD">
      <w:pPr>
        <w:pStyle w:val="ad"/>
        <w:numPr>
          <w:ilvl w:val="0"/>
          <w:numId w:val="6"/>
        </w:numPr>
      </w:pPr>
      <w:bookmarkStart w:id="82" w:name="_Ref104201946"/>
      <w:r>
        <w:t xml:space="preserve">Luthans F, Avolio B J, Avey J B, et al. Positive psychological capital: Measurement and relationship with performance and satisfaction[J]. Personnel </w:t>
      </w:r>
      <w:r w:rsidR="003440FB">
        <w:t>P</w:t>
      </w:r>
      <w:r>
        <w:t>sychology, 2007, 60(3): 541-572.</w:t>
      </w:r>
      <w:bookmarkEnd w:id="82"/>
    </w:p>
    <w:p w14:paraId="69EEE8C6" w14:textId="77777777" w:rsidR="00B34BB7" w:rsidRDefault="00B34BB7" w:rsidP="00FE75FD">
      <w:pPr>
        <w:pStyle w:val="ad"/>
        <w:numPr>
          <w:ilvl w:val="0"/>
          <w:numId w:val="6"/>
        </w:numPr>
      </w:pPr>
      <w:bookmarkStart w:id="83" w:name="_Ref103881340"/>
      <w:bookmarkStart w:id="84" w:name="_Ref100319679"/>
      <w:r>
        <w:t>McGill A L, Anand P. The effect of vivid attributes on the evaluation of alternatives: The role of differential attention and cognitive elaboration[J]. Journal of consumer Research, 1989, 16(2): 188-196.</w:t>
      </w:r>
      <w:bookmarkEnd w:id="83"/>
    </w:p>
    <w:p w14:paraId="1B315E9D" w14:textId="45B5ADEE" w:rsidR="000A1EED" w:rsidRDefault="00BB2923" w:rsidP="00FE75FD">
      <w:pPr>
        <w:pStyle w:val="ad"/>
        <w:numPr>
          <w:ilvl w:val="0"/>
          <w:numId w:val="6"/>
        </w:numPr>
      </w:pPr>
      <w:bookmarkStart w:id="85" w:name="_Ref105078286"/>
      <w:r>
        <w:lastRenderedPageBreak/>
        <w:t>Meyskens M, Bird L. Crowdfunding and value creation[J]. Entrepreneurship Research Journal, 2015, 5(2): 155-166.</w:t>
      </w:r>
      <w:bookmarkEnd w:id="84"/>
      <w:bookmarkEnd w:id="85"/>
    </w:p>
    <w:p w14:paraId="3CCD9D10" w14:textId="77777777" w:rsidR="00B34BB7" w:rsidRDefault="00B34BB7" w:rsidP="00FE75FD">
      <w:pPr>
        <w:pStyle w:val="ad"/>
        <w:numPr>
          <w:ilvl w:val="0"/>
          <w:numId w:val="6"/>
        </w:numPr>
      </w:pPr>
      <w:bookmarkStart w:id="86" w:name="_Ref100320896"/>
      <w:bookmarkStart w:id="87" w:name="_Ref100320598"/>
      <w:bookmarkStart w:id="88" w:name="_Ref100320190"/>
      <w:bookmarkStart w:id="89" w:name="_Ref104136590"/>
      <w:r>
        <w:t>McKenny A F, Short J C, Payne G T. Using computer-aided text analysis to elevate constructs: An illustration using psychological capital[J]. Organizational research methods, 2013, 16(1): 152-184.</w:t>
      </w:r>
      <w:bookmarkEnd w:id="86"/>
    </w:p>
    <w:p w14:paraId="370F4CB3" w14:textId="77777777" w:rsidR="00B34BB7" w:rsidRDefault="00B34BB7" w:rsidP="00FE75FD">
      <w:pPr>
        <w:pStyle w:val="ad"/>
        <w:numPr>
          <w:ilvl w:val="0"/>
          <w:numId w:val="6"/>
        </w:numPr>
      </w:pPr>
      <w:bookmarkStart w:id="90" w:name="_Ref105080207"/>
      <w:r>
        <w:t xml:space="preserve">Microsoft, Azure Cognitive Services, </w:t>
      </w:r>
      <w:r w:rsidRPr="007B02BC">
        <w:t>https://azure.microsoft.com/zh-cn/services/cognitive-services/#api</w:t>
      </w:r>
      <w:r>
        <w:t>, (2020) (accessed 7th May 2020).</w:t>
      </w:r>
      <w:bookmarkEnd w:id="87"/>
      <w:bookmarkEnd w:id="90"/>
    </w:p>
    <w:p w14:paraId="6739DB94" w14:textId="77777777" w:rsidR="00B34BB7" w:rsidRDefault="00B34BB7" w:rsidP="00FE75FD">
      <w:pPr>
        <w:pStyle w:val="ad"/>
        <w:numPr>
          <w:ilvl w:val="0"/>
          <w:numId w:val="6"/>
        </w:numPr>
      </w:pPr>
      <w:bookmarkStart w:id="91" w:name="_Ref105079341"/>
      <w:r>
        <w:t>Mitra T, Gilbert E. The language that gets people to give: Phrases that predict success on kickstarter[C]. Proceedings of the 17th ACM conference on Computer supported cooperative work &amp; social computing. 2014: 49-61.</w:t>
      </w:r>
      <w:bookmarkEnd w:id="88"/>
      <w:bookmarkEnd w:id="91"/>
    </w:p>
    <w:p w14:paraId="6BAC4287" w14:textId="77777777" w:rsidR="00B34BB7" w:rsidRDefault="00B34BB7" w:rsidP="00FE75FD">
      <w:pPr>
        <w:pStyle w:val="ad"/>
        <w:numPr>
          <w:ilvl w:val="0"/>
          <w:numId w:val="6"/>
        </w:numPr>
      </w:pPr>
      <w:bookmarkStart w:id="92" w:name="_Ref104321489"/>
      <w:r>
        <w:t>Petitjean M. What explains the success of reward-based crowdfunding campaigns as they unfold? Evidence from the French crowdfunding platform KissKissBankBank[J]. Finance Research Letters, 2018, 26(C): 9-14.</w:t>
      </w:r>
      <w:bookmarkEnd w:id="92"/>
    </w:p>
    <w:p w14:paraId="10D7BEDC" w14:textId="46F92B29" w:rsidR="00B34BB7" w:rsidRDefault="00B34BB7" w:rsidP="00FE75FD">
      <w:pPr>
        <w:pStyle w:val="ad"/>
        <w:numPr>
          <w:ilvl w:val="0"/>
          <w:numId w:val="6"/>
        </w:numPr>
      </w:pPr>
      <w:bookmarkStart w:id="93" w:name="_Ref100320243"/>
      <w:bookmarkStart w:id="94" w:name="_Ref103881446"/>
      <w:bookmarkStart w:id="95" w:name="_Ref103881538"/>
      <w:bookmarkEnd w:id="89"/>
      <w:r>
        <w:t xml:space="preserve">Raab M, Schlauderer S, Overhage S, et al. More than a feeling: Investigating the contagious effect of facial emotional expressions on investment decisions in reward-based crowdfunding[J]. Decision Support Systems, 2020, </w:t>
      </w:r>
      <w:bookmarkEnd w:id="93"/>
      <w:r w:rsidR="00932F79">
        <w:t>135</w:t>
      </w:r>
      <w:r w:rsidRPr="00EA7C1B">
        <w:t>(Aug.):</w:t>
      </w:r>
      <w:r w:rsidR="00932F79">
        <w:t xml:space="preserve"> </w:t>
      </w:r>
      <w:r w:rsidRPr="00EA7C1B">
        <w:t>113326.1-113326.11.</w:t>
      </w:r>
    </w:p>
    <w:p w14:paraId="3FC1BD76" w14:textId="77777777" w:rsidR="00B34BB7" w:rsidRDefault="00B34BB7" w:rsidP="00FE75FD">
      <w:pPr>
        <w:pStyle w:val="ad"/>
        <w:numPr>
          <w:ilvl w:val="0"/>
          <w:numId w:val="6"/>
        </w:numPr>
      </w:pPr>
      <w:bookmarkStart w:id="96" w:name="_Ref100320142"/>
      <w:r>
        <w:rPr>
          <w:rFonts w:eastAsiaTheme="minorEastAsia" w:cs="Times New Roman"/>
          <w:color w:val="000000"/>
          <w:kern w:val="0"/>
        </w:rPr>
        <w:t>Ridings C M, Gefen D, Arinze B. Some antecedents and effects of trust in virtual communities[J]. The Journal of Strategic Information Systems, 2002, 11(3-4): 271- 295.</w:t>
      </w:r>
      <w:bookmarkEnd w:id="96"/>
    </w:p>
    <w:p w14:paraId="3B345D6F" w14:textId="77777777" w:rsidR="000A1EED" w:rsidRDefault="00BB2923" w:rsidP="00FE75FD">
      <w:pPr>
        <w:pStyle w:val="ad"/>
        <w:numPr>
          <w:ilvl w:val="0"/>
          <w:numId w:val="6"/>
        </w:numPr>
      </w:pPr>
      <w:bookmarkStart w:id="97" w:name="_Ref105080093"/>
      <w:r>
        <w:t>Schneider T R, Salovey P, Pallonen U, et al. Visual and auditory message framing effects on tobacco smoking 1[J]. Journal of Applied Social Psychology, 2001, 31(4): 667-682.</w:t>
      </w:r>
      <w:bookmarkEnd w:id="94"/>
      <w:bookmarkEnd w:id="97"/>
    </w:p>
    <w:p w14:paraId="70CF2040" w14:textId="77777777" w:rsidR="00B34BB7" w:rsidRDefault="00B34BB7" w:rsidP="00FE75FD">
      <w:pPr>
        <w:pStyle w:val="ad"/>
        <w:numPr>
          <w:ilvl w:val="0"/>
          <w:numId w:val="6"/>
        </w:numPr>
      </w:pPr>
      <w:bookmarkStart w:id="98" w:name="_Ref100320027"/>
      <w:bookmarkStart w:id="99" w:name="_Ref100320059"/>
      <w:bookmarkStart w:id="100" w:name="_Ref103881761"/>
      <w:r>
        <w:t>Schwarz N. How do I feel about it? The informative function of mood[J]. Affect, cognition and social behavior, 1988.</w:t>
      </w:r>
      <w:bookmarkEnd w:id="98"/>
    </w:p>
    <w:p w14:paraId="2DB7260A" w14:textId="77777777" w:rsidR="00B34BB7" w:rsidRDefault="00B34BB7" w:rsidP="00FE75FD">
      <w:pPr>
        <w:pStyle w:val="ad"/>
        <w:numPr>
          <w:ilvl w:val="0"/>
          <w:numId w:val="6"/>
        </w:numPr>
      </w:pPr>
      <w:bookmarkStart w:id="101" w:name="_Ref105077683"/>
      <w:r>
        <w:t>Small D A, Verrochi N M. The face of need: Facial emotion expression on charity advertisements[J]. Journal of Marketing Research, 2009, 46(6): 777-787.</w:t>
      </w:r>
      <w:bookmarkEnd w:id="99"/>
      <w:bookmarkEnd w:id="101"/>
    </w:p>
    <w:p w14:paraId="62F13F64" w14:textId="31341D20" w:rsidR="000A1EED" w:rsidRDefault="00BB2923" w:rsidP="00FE75FD">
      <w:pPr>
        <w:pStyle w:val="ad"/>
        <w:numPr>
          <w:ilvl w:val="0"/>
          <w:numId w:val="6"/>
        </w:numPr>
      </w:pPr>
      <w:bookmarkStart w:id="102" w:name="_Ref105080123"/>
      <w:r>
        <w:t>Smith S M, Shaffer D R. Vividness can undermine or enhance message processing: The moderating role of vividness congruency[J]. Personality and Social Psychology Bulletin, 2000, 26(7): 769-779.</w:t>
      </w:r>
      <w:bookmarkEnd w:id="95"/>
      <w:bookmarkEnd w:id="100"/>
      <w:bookmarkEnd w:id="102"/>
    </w:p>
    <w:p w14:paraId="07CB9569" w14:textId="65E67456" w:rsidR="000A1EED" w:rsidRDefault="00BB2923" w:rsidP="00FE75FD">
      <w:pPr>
        <w:pStyle w:val="ad"/>
        <w:numPr>
          <w:ilvl w:val="0"/>
          <w:numId w:val="6"/>
        </w:numPr>
      </w:pPr>
      <w:bookmarkStart w:id="103" w:name="_Ref100320322"/>
      <w:r>
        <w:lastRenderedPageBreak/>
        <w:t>Smoski M, Bachorowski J A. Antiphonal laughter between friends and strangers[J]. Cognition and Emotion, 2003, 17(2): 327-340.</w:t>
      </w:r>
      <w:bookmarkEnd w:id="103"/>
    </w:p>
    <w:p w14:paraId="041C1347" w14:textId="77777777" w:rsidR="006B38E4" w:rsidRDefault="006B38E4" w:rsidP="00FE75FD">
      <w:pPr>
        <w:pStyle w:val="ad"/>
        <w:numPr>
          <w:ilvl w:val="0"/>
          <w:numId w:val="6"/>
        </w:numPr>
      </w:pPr>
      <w:bookmarkStart w:id="104" w:name="_Ref105079161"/>
      <w:bookmarkStart w:id="105" w:name="_Ref100319982"/>
      <w:bookmarkStart w:id="106" w:name="_Ref100320361"/>
      <w:r>
        <w:t>Van Kleef G A. How emotions regulate social life: The emotions as social information (EASI) model[J]. Current Directions in Psychological Science, 2009, 18(3): 184-188.</w:t>
      </w:r>
      <w:bookmarkEnd w:id="104"/>
    </w:p>
    <w:p w14:paraId="00C6F2B1" w14:textId="77777777" w:rsidR="006B38E4" w:rsidRDefault="006B38E4" w:rsidP="00FE75FD">
      <w:pPr>
        <w:pStyle w:val="ad"/>
        <w:numPr>
          <w:ilvl w:val="0"/>
          <w:numId w:val="6"/>
        </w:numPr>
      </w:pPr>
      <w:bookmarkStart w:id="107" w:name="_Ref105079512"/>
      <w:r w:rsidRPr="00186141">
        <w:t>Van Kleef G A, De Dreu C K W, Manstead A S R. An interpersonal approach to emotion in social decision making: the emotions as social information model[J]. Advances in Experimental Social Psychology, 2010, 42: 45-96.</w:t>
      </w:r>
      <w:bookmarkEnd w:id="107"/>
    </w:p>
    <w:p w14:paraId="76B4C1FF" w14:textId="77777777" w:rsidR="00B34BB7" w:rsidRDefault="00B34BB7" w:rsidP="00FE75FD">
      <w:pPr>
        <w:pStyle w:val="ad"/>
        <w:numPr>
          <w:ilvl w:val="0"/>
          <w:numId w:val="6"/>
        </w:numPr>
      </w:pPr>
      <w:bookmarkStart w:id="108" w:name="_Ref105079097"/>
      <w:r>
        <w:t>Van Kleef G A, Van den Berg H, Heerdink M W. The persuasive power of emotions: Effects of emotional expressions on attitude formation and change[J]. Journal of Applied Psychology, 2015, 100(4): 1124-1142.</w:t>
      </w:r>
      <w:bookmarkEnd w:id="105"/>
      <w:bookmarkEnd w:id="108"/>
    </w:p>
    <w:p w14:paraId="130182BB" w14:textId="27F74B7B" w:rsidR="003B6D72" w:rsidRDefault="00B34BB7" w:rsidP="00FE75FD">
      <w:pPr>
        <w:pStyle w:val="ad"/>
        <w:numPr>
          <w:ilvl w:val="0"/>
          <w:numId w:val="6"/>
        </w:numPr>
      </w:pPr>
      <w:bookmarkStart w:id="109" w:name="_Ref105078778"/>
      <w:bookmarkEnd w:id="106"/>
      <w:r>
        <w:t>Zheng H, Li D, Wu J, et al. The role of multidimensional social capital in crowdfunding: A comparative study in China and US[J]. Information &amp; Management, 2014, 51(4): 488-496.</w:t>
      </w:r>
      <w:bookmarkEnd w:id="109"/>
    </w:p>
    <w:p w14:paraId="648D5D05" w14:textId="1E3664E8" w:rsidR="00C84E36" w:rsidRDefault="00C84E36" w:rsidP="00C84E36"/>
    <w:p w14:paraId="785481CD" w14:textId="77777777" w:rsidR="00C84E36" w:rsidRDefault="00C84E36" w:rsidP="00C84E36">
      <w:pPr>
        <w:sectPr w:rsidR="00C84E36">
          <w:pgSz w:w="11906" w:h="16838"/>
          <w:pgMar w:top="1440" w:right="1800" w:bottom="1440" w:left="1800" w:header="851" w:footer="992" w:gutter="0"/>
          <w:cols w:space="425"/>
          <w:docGrid w:type="lines" w:linePitch="312"/>
        </w:sectPr>
      </w:pPr>
    </w:p>
    <w:p w14:paraId="64C92123" w14:textId="77777777" w:rsidR="00A96FF2" w:rsidRDefault="00A96FF2" w:rsidP="00A96FF2">
      <w:pPr>
        <w:jc w:val="center"/>
        <w:rPr>
          <w:sz w:val="32"/>
        </w:rPr>
      </w:pPr>
    </w:p>
    <w:p w14:paraId="13092E82" w14:textId="77777777" w:rsidR="00A96FF2" w:rsidRDefault="00A70716" w:rsidP="00A96FF2">
      <w:pPr>
        <w:jc w:val="center"/>
        <w:rPr>
          <w:rFonts w:hAnsi="宋体" w:hint="eastAsia"/>
          <w:kern w:val="0"/>
        </w:rPr>
      </w:pPr>
      <w:r>
        <w:rPr>
          <w:rFonts w:hAnsi="宋体"/>
          <w:noProof/>
          <w:kern w:val="0"/>
        </w:rPr>
        <w:object w:dxaOrig="3165" w:dyaOrig="719" w14:anchorId="631CCB0A">
          <v:shape id="Object 1" o:spid="_x0000_i1026" type="#_x0000_t75" alt="" style="width:206.25pt;height:45.75pt;mso-width-percent:0;mso-height-percent:0;mso-position-horizontal-relative:page;mso-position-vertical-relative:page;mso-width-percent:0;mso-height-percent:0" o:ole="" filled="t">
            <v:imagedata r:id="rId31" o:title="" grayscale="t" bilevel="t"/>
          </v:shape>
          <o:OLEObject Type="Embed" ProgID="Word.Picture.8" ShapeID="Object 1" DrawAspect="Content" ObjectID="_1797959644" r:id="rId32"/>
        </w:object>
      </w:r>
    </w:p>
    <w:p w14:paraId="6249EF31" w14:textId="77777777" w:rsidR="00A96FF2" w:rsidRDefault="00A96FF2" w:rsidP="00A96FF2">
      <w:pPr>
        <w:jc w:val="center"/>
        <w:rPr>
          <w:rFonts w:eastAsia="华文行楷"/>
          <w:sz w:val="44"/>
        </w:rPr>
      </w:pPr>
    </w:p>
    <w:p w14:paraId="496A0CF5" w14:textId="77777777" w:rsidR="00A96FF2" w:rsidRDefault="00A96FF2" w:rsidP="00A96FF2">
      <w:pPr>
        <w:tabs>
          <w:tab w:val="left" w:pos="0"/>
        </w:tabs>
        <w:jc w:val="center"/>
        <w:rPr>
          <w:rFonts w:ascii="华文中宋" w:eastAsia="华文中宋" w:hAnsi="华文中宋" w:hint="eastAsia"/>
          <w:b/>
          <w:bCs/>
          <w:kern w:val="0"/>
          <w:sz w:val="44"/>
          <w:szCs w:val="44"/>
        </w:rPr>
      </w:pPr>
      <w:r>
        <w:rPr>
          <w:rFonts w:ascii="华文中宋" w:eastAsia="华文中宋" w:hAnsi="华文中宋" w:hint="eastAsia"/>
          <w:b/>
          <w:bCs/>
          <w:kern w:val="0"/>
          <w:sz w:val="44"/>
          <w:szCs w:val="44"/>
        </w:rPr>
        <w:t>本科毕业设计（论文）任务书</w:t>
      </w:r>
    </w:p>
    <w:p w14:paraId="047FEAE6" w14:textId="77777777" w:rsidR="00A96FF2" w:rsidRDefault="00A96FF2" w:rsidP="00A96FF2">
      <w:pPr>
        <w:rPr>
          <w:sz w:val="32"/>
        </w:rPr>
      </w:pPr>
    </w:p>
    <w:p w14:paraId="3A632F81" w14:textId="77777777" w:rsidR="00A96FF2" w:rsidRDefault="00A96FF2" w:rsidP="00A96FF2">
      <w:pPr>
        <w:rPr>
          <w:rFonts w:eastAsia="仿宋_GB2312"/>
          <w:sz w:val="32"/>
          <w:u w:val="single"/>
        </w:rPr>
      </w:pPr>
      <w:r>
        <w:rPr>
          <w:sz w:val="32"/>
        </w:rPr>
        <w:t xml:space="preserve">    </w:t>
      </w:r>
      <w:r>
        <w:rPr>
          <w:rFonts w:ascii="华文中宋" w:eastAsia="华文中宋" w:hAnsi="华文中宋" w:hint="eastAsia"/>
          <w:bCs/>
          <w:sz w:val="32"/>
        </w:rPr>
        <w:t>题</w:t>
      </w:r>
      <w:r>
        <w:rPr>
          <w:rFonts w:ascii="华文中宋" w:eastAsia="华文中宋" w:hAnsi="华文中宋"/>
          <w:bCs/>
          <w:sz w:val="32"/>
        </w:rPr>
        <w:t xml:space="preserve">    </w:t>
      </w:r>
      <w:r>
        <w:rPr>
          <w:rFonts w:ascii="华文中宋" w:eastAsia="华文中宋" w:hAnsi="华文中宋" w:hint="eastAsia"/>
          <w:bCs/>
          <w:sz w:val="32"/>
        </w:rPr>
        <w:t>目</w:t>
      </w:r>
      <w:r>
        <w:rPr>
          <w:rFonts w:eastAsia="仿宋_GB2312"/>
          <w:sz w:val="32"/>
          <w:u w:val="single"/>
        </w:rPr>
        <w:t xml:space="preserve">   </w:t>
      </w:r>
      <w:r w:rsidRPr="00304095">
        <w:rPr>
          <w:rFonts w:ascii="华文中宋" w:eastAsia="华文中宋" w:hAnsi="华文中宋" w:hint="eastAsia"/>
          <w:noProof/>
          <w:kern w:val="0"/>
          <w:sz w:val="32"/>
          <w:szCs w:val="32"/>
          <w:u w:val="single"/>
        </w:rPr>
        <w:t>面部情绪表达对亲社会众筹成功的影响</w:t>
      </w:r>
      <w:r>
        <w:rPr>
          <w:rFonts w:eastAsia="仿宋_GB2312"/>
          <w:sz w:val="32"/>
          <w:u w:val="single"/>
        </w:rPr>
        <w:t xml:space="preserve">  </w:t>
      </w:r>
    </w:p>
    <w:p w14:paraId="0A223950" w14:textId="77777777" w:rsidR="00A96FF2" w:rsidRDefault="00A96FF2" w:rsidP="00A96FF2">
      <w:pPr>
        <w:spacing w:line="720" w:lineRule="auto"/>
        <w:jc w:val="center"/>
        <w:rPr>
          <w:rFonts w:ascii="华文中宋" w:eastAsia="华文中宋" w:hAnsi="华文中宋" w:hint="eastAsia"/>
          <w:bCs/>
        </w:rPr>
      </w:pPr>
      <w:r>
        <w:rPr>
          <w:rFonts w:ascii="华文中宋" w:eastAsia="华文中宋" w:hAnsi="华文中宋" w:hint="eastAsia"/>
          <w:bCs/>
        </w:rPr>
        <w:t>（任务起止日期：</w:t>
      </w:r>
      <w:r>
        <w:rPr>
          <w:rFonts w:ascii="华文中宋" w:eastAsia="华文中宋" w:hAnsi="华文中宋"/>
          <w:bCs/>
        </w:rPr>
        <w:t>2021</w:t>
      </w:r>
      <w:r>
        <w:rPr>
          <w:rFonts w:ascii="华文中宋" w:eastAsia="华文中宋" w:hAnsi="华文中宋" w:hint="eastAsia"/>
          <w:bCs/>
        </w:rPr>
        <w:t>年</w:t>
      </w:r>
      <w:r>
        <w:rPr>
          <w:rFonts w:ascii="华文中宋" w:eastAsia="华文中宋" w:hAnsi="华文中宋"/>
          <w:bCs/>
        </w:rPr>
        <w:t>11</w:t>
      </w:r>
      <w:r>
        <w:rPr>
          <w:rFonts w:ascii="华文中宋" w:eastAsia="华文中宋" w:hAnsi="华文中宋" w:hint="eastAsia"/>
          <w:bCs/>
        </w:rPr>
        <w:t>月</w:t>
      </w:r>
      <w:r>
        <w:rPr>
          <w:rFonts w:ascii="华文中宋" w:eastAsia="华文中宋" w:hAnsi="华文中宋"/>
          <w:bCs/>
        </w:rPr>
        <w:t>2</w:t>
      </w:r>
      <w:r>
        <w:rPr>
          <w:rFonts w:ascii="华文中宋" w:eastAsia="华文中宋" w:hAnsi="华文中宋" w:hint="eastAsia"/>
          <w:bCs/>
        </w:rPr>
        <w:t>日～20</w:t>
      </w:r>
      <w:r>
        <w:rPr>
          <w:rFonts w:ascii="华文中宋" w:eastAsia="华文中宋" w:hAnsi="华文中宋"/>
          <w:bCs/>
        </w:rPr>
        <w:t>22</w:t>
      </w:r>
      <w:r>
        <w:rPr>
          <w:rFonts w:ascii="华文中宋" w:eastAsia="华文中宋" w:hAnsi="华文中宋" w:hint="eastAsia"/>
          <w:bCs/>
        </w:rPr>
        <w:t>年</w:t>
      </w:r>
      <w:r>
        <w:rPr>
          <w:rFonts w:ascii="华文中宋" w:eastAsia="华文中宋" w:hAnsi="华文中宋"/>
          <w:bCs/>
        </w:rPr>
        <w:t>6</w:t>
      </w:r>
      <w:r>
        <w:rPr>
          <w:rFonts w:ascii="华文中宋" w:eastAsia="华文中宋" w:hAnsi="华文中宋" w:hint="eastAsia"/>
          <w:bCs/>
        </w:rPr>
        <w:t>月</w:t>
      </w:r>
      <w:r>
        <w:rPr>
          <w:rFonts w:ascii="华文中宋" w:eastAsia="华文中宋" w:hAnsi="华文中宋"/>
          <w:bCs/>
        </w:rPr>
        <w:t>5</w:t>
      </w:r>
      <w:r>
        <w:rPr>
          <w:rFonts w:ascii="华文中宋" w:eastAsia="华文中宋" w:hAnsi="华文中宋" w:hint="eastAsia"/>
          <w:bCs/>
        </w:rPr>
        <w:t>日）</w:t>
      </w:r>
    </w:p>
    <w:p w14:paraId="5DFD768C" w14:textId="77777777" w:rsidR="00A96FF2" w:rsidRDefault="00A96FF2" w:rsidP="00A96FF2">
      <w:pPr>
        <w:spacing w:line="720" w:lineRule="auto"/>
        <w:jc w:val="center"/>
        <w:rPr>
          <w:rFonts w:ascii="华文中宋" w:eastAsia="华文中宋" w:hAnsi="华文中宋" w:hint="eastAsia"/>
          <w:kern w:val="0"/>
          <w:sz w:val="32"/>
          <w:szCs w:val="32"/>
        </w:rPr>
      </w:pPr>
    </w:p>
    <w:p w14:paraId="5FB9B372" w14:textId="77777777" w:rsidR="00A96FF2" w:rsidRPr="00DD1F66" w:rsidRDefault="00A96FF2" w:rsidP="00A96FF2">
      <w:pPr>
        <w:tabs>
          <w:tab w:val="left" w:pos="2977"/>
        </w:tabs>
        <w:spacing w:line="720" w:lineRule="auto"/>
        <w:ind w:firstLineChars="520" w:firstLine="1664"/>
        <w:rPr>
          <w:rFonts w:ascii="华文中宋" w:eastAsia="华文中宋" w:hAnsi="华文中宋" w:hint="eastAsia"/>
          <w:noProof/>
          <w:kern w:val="0"/>
          <w:sz w:val="32"/>
          <w:szCs w:val="32"/>
        </w:rPr>
      </w:pPr>
      <w:r w:rsidRPr="00DD1F66">
        <w:rPr>
          <w:rFonts w:ascii="华文中宋" w:eastAsia="华文中宋" w:hAnsi="华文中宋" w:hint="eastAsia"/>
          <w:noProof/>
          <w:kern w:val="0"/>
          <w:sz w:val="32"/>
          <w:szCs w:val="32"/>
        </w:rPr>
        <w:t>院    系</w:t>
      </w:r>
      <w:r>
        <w:rPr>
          <w:rFonts w:ascii="华文中宋" w:eastAsia="华文中宋" w:hAnsi="华文中宋"/>
          <w:noProof/>
          <w:kern w:val="0"/>
          <w:sz w:val="32"/>
          <w:szCs w:val="32"/>
        </w:rPr>
        <w:tab/>
      </w:r>
      <w:r>
        <w:rPr>
          <w:rFonts w:ascii="华文中宋" w:eastAsia="华文中宋" w:hAnsi="华文中宋"/>
          <w:noProof/>
          <w:kern w:val="0"/>
          <w:sz w:val="32"/>
          <w:szCs w:val="32"/>
          <w:u w:val="single"/>
        </w:rPr>
        <w:t xml:space="preserve">       </w:t>
      </w:r>
      <w:r w:rsidRPr="00BD59CF">
        <w:rPr>
          <w:rFonts w:ascii="华文中宋" w:eastAsia="华文中宋" w:hAnsi="华文中宋" w:hint="eastAsia"/>
          <w:noProof/>
          <w:kern w:val="0"/>
          <w:sz w:val="32"/>
          <w:szCs w:val="32"/>
          <w:u w:val="single"/>
        </w:rPr>
        <w:t>管理学院</w:t>
      </w:r>
      <w:r>
        <w:rPr>
          <w:rFonts w:ascii="华文中宋" w:eastAsia="华文中宋" w:hAnsi="华文中宋"/>
          <w:noProof/>
          <w:kern w:val="0"/>
          <w:sz w:val="32"/>
          <w:szCs w:val="32"/>
          <w:u w:val="single"/>
        </w:rPr>
        <w:t xml:space="preserve">        </w:t>
      </w:r>
    </w:p>
    <w:p w14:paraId="72260D67" w14:textId="77777777" w:rsidR="00A96FF2" w:rsidRPr="00DD1F66" w:rsidRDefault="00A96FF2" w:rsidP="00A96FF2">
      <w:pPr>
        <w:tabs>
          <w:tab w:val="left" w:pos="2977"/>
        </w:tabs>
        <w:spacing w:line="720" w:lineRule="auto"/>
        <w:ind w:firstLineChars="520" w:firstLine="1664"/>
        <w:jc w:val="left"/>
        <w:rPr>
          <w:rFonts w:ascii="华文中宋" w:eastAsia="华文中宋" w:hAnsi="华文中宋" w:hint="eastAsia"/>
          <w:noProof/>
          <w:kern w:val="0"/>
          <w:sz w:val="32"/>
          <w:szCs w:val="32"/>
        </w:rPr>
      </w:pPr>
      <w:r w:rsidRPr="00DD1F66">
        <w:rPr>
          <w:rFonts w:ascii="华文中宋" w:eastAsia="华文中宋" w:hAnsi="华文中宋" w:hint="eastAsia"/>
          <w:noProof/>
          <w:kern w:val="0"/>
          <w:sz w:val="32"/>
          <w:szCs w:val="32"/>
        </w:rPr>
        <w:t>专业班级</w:t>
      </w:r>
      <w:r>
        <w:rPr>
          <w:rFonts w:ascii="华文中宋" w:eastAsia="华文中宋" w:hAnsi="华文中宋"/>
          <w:noProof/>
          <w:kern w:val="0"/>
          <w:sz w:val="32"/>
          <w:szCs w:val="32"/>
        </w:rPr>
        <w:tab/>
      </w:r>
      <w:r>
        <w:rPr>
          <w:rFonts w:ascii="华文中宋" w:eastAsia="华文中宋" w:hAnsi="华文中宋"/>
          <w:noProof/>
          <w:kern w:val="0"/>
          <w:sz w:val="32"/>
          <w:szCs w:val="32"/>
          <w:u w:val="single"/>
        </w:rPr>
        <w:t xml:space="preserve">    </w:t>
      </w:r>
      <w:r w:rsidRPr="00BD59CF">
        <w:rPr>
          <w:rFonts w:ascii="华文中宋" w:eastAsia="华文中宋" w:hAnsi="华文中宋"/>
          <w:noProof/>
          <w:kern w:val="0"/>
          <w:sz w:val="32"/>
          <w:szCs w:val="32"/>
          <w:u w:val="single"/>
        </w:rPr>
        <w:t xml:space="preserve">   </w:t>
      </w:r>
      <w:r w:rsidRPr="00BD59CF">
        <w:rPr>
          <w:rFonts w:ascii="华文中宋" w:eastAsia="华文中宋" w:hAnsi="华文中宋" w:hint="eastAsia"/>
          <w:noProof/>
          <w:kern w:val="0"/>
          <w:sz w:val="32"/>
          <w:szCs w:val="32"/>
          <w:u w:val="single"/>
        </w:rPr>
        <w:t>管实1801</w:t>
      </w:r>
      <w:r>
        <w:rPr>
          <w:rFonts w:ascii="华文中宋" w:eastAsia="华文中宋" w:hAnsi="华文中宋"/>
          <w:noProof/>
          <w:kern w:val="0"/>
          <w:sz w:val="32"/>
          <w:szCs w:val="32"/>
          <w:u w:val="single"/>
        </w:rPr>
        <w:t xml:space="preserve">    </w:t>
      </w:r>
      <w:r w:rsidRPr="00BD59CF">
        <w:rPr>
          <w:rFonts w:ascii="华文中宋" w:eastAsia="华文中宋" w:hAnsi="华文中宋"/>
          <w:noProof/>
          <w:kern w:val="0"/>
          <w:sz w:val="32"/>
          <w:szCs w:val="32"/>
          <w:u w:val="single"/>
        </w:rPr>
        <w:t xml:space="preserve">   </w:t>
      </w:r>
    </w:p>
    <w:p w14:paraId="38DD2553" w14:textId="77777777" w:rsidR="00A96FF2" w:rsidRPr="00DD1F66" w:rsidRDefault="00A96FF2" w:rsidP="00A96FF2">
      <w:pPr>
        <w:tabs>
          <w:tab w:val="left" w:pos="2977"/>
        </w:tabs>
        <w:spacing w:line="720" w:lineRule="auto"/>
        <w:ind w:firstLineChars="520" w:firstLine="1664"/>
        <w:jc w:val="left"/>
        <w:rPr>
          <w:rFonts w:ascii="华文中宋" w:eastAsia="华文中宋" w:hAnsi="华文中宋" w:hint="eastAsia"/>
          <w:noProof/>
          <w:kern w:val="0"/>
          <w:sz w:val="32"/>
          <w:szCs w:val="32"/>
        </w:rPr>
      </w:pPr>
      <w:r w:rsidRPr="00DD1F66">
        <w:rPr>
          <w:rFonts w:ascii="华文中宋" w:eastAsia="华文中宋" w:hAnsi="华文中宋" w:hint="eastAsia"/>
          <w:noProof/>
          <w:kern w:val="0"/>
          <w:sz w:val="32"/>
          <w:szCs w:val="32"/>
        </w:rPr>
        <w:t>姓    名</w:t>
      </w:r>
      <w:r>
        <w:rPr>
          <w:rFonts w:ascii="华文中宋" w:eastAsia="华文中宋" w:hAnsi="华文中宋"/>
          <w:noProof/>
          <w:kern w:val="0"/>
          <w:sz w:val="32"/>
          <w:szCs w:val="32"/>
        </w:rPr>
        <w:tab/>
      </w:r>
      <w:r>
        <w:rPr>
          <w:rFonts w:ascii="华文中宋" w:eastAsia="华文中宋" w:hAnsi="华文中宋"/>
          <w:noProof/>
          <w:kern w:val="0"/>
          <w:sz w:val="32"/>
          <w:szCs w:val="32"/>
          <w:u w:val="single"/>
        </w:rPr>
        <w:t xml:space="preserve">    </w:t>
      </w:r>
      <w:r w:rsidRPr="00BD59CF">
        <w:rPr>
          <w:rFonts w:ascii="华文中宋" w:eastAsia="华文中宋" w:hAnsi="华文中宋"/>
          <w:noProof/>
          <w:kern w:val="0"/>
          <w:sz w:val="32"/>
          <w:szCs w:val="32"/>
          <w:u w:val="single"/>
        </w:rPr>
        <w:t xml:space="preserve"> </w:t>
      </w:r>
      <w:r>
        <w:rPr>
          <w:rFonts w:ascii="华文中宋" w:eastAsia="华文中宋" w:hAnsi="华文中宋"/>
          <w:noProof/>
          <w:kern w:val="0"/>
          <w:sz w:val="32"/>
          <w:szCs w:val="32"/>
          <w:u w:val="single"/>
        </w:rPr>
        <w:t xml:space="preserve">  </w:t>
      </w:r>
      <w:r w:rsidRPr="00BD59CF">
        <w:rPr>
          <w:rFonts w:ascii="华文中宋" w:eastAsia="华文中宋" w:hAnsi="华文中宋"/>
          <w:noProof/>
          <w:kern w:val="0"/>
          <w:sz w:val="32"/>
          <w:szCs w:val="32"/>
          <w:u w:val="single"/>
        </w:rPr>
        <w:t xml:space="preserve"> </w:t>
      </w:r>
      <w:r>
        <w:rPr>
          <w:rFonts w:ascii="华文中宋" w:eastAsia="华文中宋" w:hAnsi="华文中宋" w:hint="eastAsia"/>
          <w:noProof/>
          <w:kern w:val="0"/>
          <w:sz w:val="32"/>
          <w:szCs w:val="32"/>
          <w:u w:val="single"/>
        </w:rPr>
        <w:t>李佳妮</w:t>
      </w:r>
      <w:r>
        <w:rPr>
          <w:rFonts w:ascii="华文中宋" w:eastAsia="华文中宋" w:hAnsi="华文中宋"/>
          <w:noProof/>
          <w:kern w:val="0"/>
          <w:sz w:val="32"/>
          <w:szCs w:val="32"/>
          <w:u w:val="single"/>
        </w:rPr>
        <w:t xml:space="preserve">      </w:t>
      </w:r>
      <w:r w:rsidRPr="00BD59CF">
        <w:rPr>
          <w:rFonts w:ascii="华文中宋" w:eastAsia="华文中宋" w:hAnsi="华文中宋"/>
          <w:noProof/>
          <w:kern w:val="0"/>
          <w:sz w:val="32"/>
          <w:szCs w:val="32"/>
          <w:u w:val="single"/>
        </w:rPr>
        <w:t xml:space="preserve">   </w:t>
      </w:r>
    </w:p>
    <w:p w14:paraId="16EDB334" w14:textId="77777777" w:rsidR="00A96FF2" w:rsidRPr="00DD1F66" w:rsidRDefault="00A96FF2" w:rsidP="00A96FF2">
      <w:pPr>
        <w:tabs>
          <w:tab w:val="left" w:pos="2977"/>
        </w:tabs>
        <w:spacing w:line="720" w:lineRule="auto"/>
        <w:ind w:firstLineChars="520" w:firstLine="1664"/>
        <w:jc w:val="left"/>
        <w:rPr>
          <w:rFonts w:ascii="华文中宋" w:eastAsia="华文中宋" w:hAnsi="华文中宋" w:hint="eastAsia"/>
          <w:noProof/>
          <w:kern w:val="0"/>
          <w:sz w:val="32"/>
          <w:szCs w:val="32"/>
        </w:rPr>
      </w:pPr>
      <w:r w:rsidRPr="00DD1F66">
        <w:rPr>
          <w:rFonts w:ascii="华文中宋" w:eastAsia="华文中宋" w:hAnsi="华文中宋" w:hint="eastAsia"/>
          <w:noProof/>
          <w:kern w:val="0"/>
          <w:sz w:val="32"/>
          <w:szCs w:val="32"/>
        </w:rPr>
        <w:t>学    号</w:t>
      </w:r>
      <w:r>
        <w:rPr>
          <w:rFonts w:ascii="华文中宋" w:eastAsia="华文中宋" w:hAnsi="华文中宋"/>
          <w:noProof/>
          <w:kern w:val="0"/>
          <w:sz w:val="32"/>
          <w:szCs w:val="32"/>
        </w:rPr>
        <w:tab/>
      </w:r>
      <w:r>
        <w:rPr>
          <w:rFonts w:ascii="华文中宋" w:eastAsia="华文中宋" w:hAnsi="华文中宋"/>
          <w:noProof/>
          <w:kern w:val="0"/>
          <w:sz w:val="32"/>
          <w:szCs w:val="32"/>
          <w:u w:val="single"/>
        </w:rPr>
        <w:t xml:space="preserve">    </w:t>
      </w:r>
      <w:r w:rsidRPr="00BD59CF">
        <w:rPr>
          <w:rFonts w:ascii="华文中宋" w:eastAsia="华文中宋" w:hAnsi="华文中宋"/>
          <w:noProof/>
          <w:kern w:val="0"/>
          <w:sz w:val="32"/>
          <w:szCs w:val="32"/>
          <w:u w:val="single"/>
        </w:rPr>
        <w:t xml:space="preserve"> </w:t>
      </w:r>
      <w:r>
        <w:rPr>
          <w:rFonts w:ascii="华文中宋" w:eastAsia="华文中宋" w:hAnsi="华文中宋" w:hint="eastAsia"/>
          <w:noProof/>
          <w:kern w:val="0"/>
          <w:sz w:val="32"/>
          <w:szCs w:val="32"/>
          <w:u w:val="single"/>
        </w:rPr>
        <w:t>U2018160</w:t>
      </w:r>
      <w:r>
        <w:rPr>
          <w:rFonts w:ascii="华文中宋" w:eastAsia="华文中宋" w:hAnsi="华文中宋"/>
          <w:noProof/>
          <w:kern w:val="0"/>
          <w:sz w:val="32"/>
          <w:szCs w:val="32"/>
          <w:u w:val="single"/>
        </w:rPr>
        <w:t xml:space="preserve">07     </w:t>
      </w:r>
    </w:p>
    <w:p w14:paraId="38008165" w14:textId="77777777" w:rsidR="00A96FF2" w:rsidRPr="00DD1F66" w:rsidRDefault="00A96FF2" w:rsidP="00A96FF2">
      <w:pPr>
        <w:tabs>
          <w:tab w:val="left" w:pos="2977"/>
        </w:tabs>
        <w:spacing w:line="720" w:lineRule="auto"/>
        <w:ind w:firstLineChars="520" w:firstLine="1664"/>
        <w:jc w:val="left"/>
        <w:rPr>
          <w:rFonts w:ascii="华文中宋" w:eastAsia="华文中宋" w:hAnsi="华文中宋" w:hint="eastAsia"/>
          <w:noProof/>
          <w:kern w:val="0"/>
          <w:sz w:val="32"/>
          <w:szCs w:val="32"/>
        </w:rPr>
      </w:pPr>
      <w:r w:rsidRPr="00DD1F66">
        <w:rPr>
          <w:rFonts w:ascii="华文中宋" w:eastAsia="华文中宋" w:hAnsi="华文中宋" w:hint="eastAsia"/>
          <w:noProof/>
          <w:kern w:val="0"/>
          <w:sz w:val="32"/>
          <w:szCs w:val="32"/>
        </w:rPr>
        <w:t>指导教师</w:t>
      </w:r>
      <w:r>
        <w:rPr>
          <w:rFonts w:ascii="华文中宋" w:eastAsia="华文中宋" w:hAnsi="华文中宋"/>
          <w:noProof/>
          <w:kern w:val="0"/>
          <w:sz w:val="32"/>
          <w:szCs w:val="32"/>
        </w:rPr>
        <w:tab/>
      </w:r>
      <w:r>
        <w:rPr>
          <w:rFonts w:ascii="华文中宋" w:eastAsia="华文中宋" w:hAnsi="华文中宋"/>
          <w:noProof/>
          <w:kern w:val="0"/>
          <w:sz w:val="32"/>
          <w:szCs w:val="32"/>
          <w:u w:val="single"/>
        </w:rPr>
        <w:t xml:space="preserve">    </w:t>
      </w:r>
      <w:r w:rsidRPr="00BD59CF">
        <w:rPr>
          <w:rFonts w:ascii="华文中宋" w:eastAsia="华文中宋" w:hAnsi="华文中宋"/>
          <w:noProof/>
          <w:kern w:val="0"/>
          <w:sz w:val="32"/>
          <w:szCs w:val="32"/>
          <w:u w:val="single"/>
        </w:rPr>
        <w:t xml:space="preserve"> </w:t>
      </w:r>
      <w:r>
        <w:rPr>
          <w:rFonts w:ascii="华文中宋" w:eastAsia="华文中宋" w:hAnsi="华文中宋"/>
          <w:noProof/>
          <w:kern w:val="0"/>
          <w:sz w:val="32"/>
          <w:szCs w:val="32"/>
          <w:u w:val="single"/>
        </w:rPr>
        <w:t xml:space="preserve">  </w:t>
      </w:r>
      <w:r w:rsidRPr="00BD59CF">
        <w:rPr>
          <w:rFonts w:ascii="华文中宋" w:eastAsia="华文中宋" w:hAnsi="华文中宋"/>
          <w:noProof/>
          <w:kern w:val="0"/>
          <w:sz w:val="32"/>
          <w:szCs w:val="32"/>
          <w:u w:val="single"/>
        </w:rPr>
        <w:t xml:space="preserve"> </w:t>
      </w:r>
      <w:r w:rsidRPr="00A5378B">
        <w:rPr>
          <w:rFonts w:ascii="华文中宋" w:eastAsia="华文中宋" w:hAnsi="华文中宋" w:hint="eastAsia"/>
          <w:noProof/>
          <w:kern w:val="0"/>
          <w:sz w:val="32"/>
          <w:szCs w:val="32"/>
          <w:u w:val="single"/>
        </w:rPr>
        <w:t>张意成</w:t>
      </w:r>
      <w:r>
        <w:rPr>
          <w:rFonts w:ascii="华文中宋" w:eastAsia="华文中宋" w:hAnsi="华文中宋"/>
          <w:noProof/>
          <w:kern w:val="0"/>
          <w:sz w:val="32"/>
          <w:szCs w:val="32"/>
          <w:u w:val="single"/>
        </w:rPr>
        <w:t xml:space="preserve">      </w:t>
      </w:r>
      <w:r w:rsidRPr="00BD59CF">
        <w:rPr>
          <w:rFonts w:ascii="华文中宋" w:eastAsia="华文中宋" w:hAnsi="华文中宋"/>
          <w:noProof/>
          <w:kern w:val="0"/>
          <w:sz w:val="32"/>
          <w:szCs w:val="32"/>
          <w:u w:val="single"/>
        </w:rPr>
        <w:t xml:space="preserve">   </w:t>
      </w:r>
    </w:p>
    <w:p w14:paraId="0670DFAE" w14:textId="77777777" w:rsidR="00A96FF2" w:rsidRPr="00DF6321" w:rsidRDefault="00A96FF2" w:rsidP="00A96FF2">
      <w:pPr>
        <w:jc w:val="center"/>
        <w:rPr>
          <w:rFonts w:ascii="华文中宋" w:eastAsia="华文中宋" w:hAnsi="华文中宋" w:hint="eastAsia"/>
          <w:bCs/>
        </w:rPr>
      </w:pPr>
    </w:p>
    <w:p w14:paraId="3341BD79" w14:textId="77777777" w:rsidR="00A96FF2" w:rsidRDefault="00A96FF2" w:rsidP="00A96FF2">
      <w:pPr>
        <w:spacing w:line="600" w:lineRule="exact"/>
        <w:jc w:val="center"/>
        <w:rPr>
          <w:rFonts w:eastAsia="仿宋_GB2312"/>
          <w:bCs/>
          <w:sz w:val="30"/>
          <w:szCs w:val="30"/>
        </w:rPr>
      </w:pPr>
      <w:r>
        <w:rPr>
          <w:rFonts w:ascii="华文中宋" w:eastAsia="华文中宋" w:hAnsi="华文中宋" w:hint="eastAsia"/>
          <w:bCs/>
          <w:spacing w:val="-20"/>
          <w:sz w:val="30"/>
          <w:szCs w:val="30"/>
        </w:rPr>
        <w:t>教研室（系、所）负责人</w:t>
      </w:r>
      <w:r>
        <w:rPr>
          <w:rFonts w:eastAsia="仿宋_GB2312"/>
          <w:sz w:val="32"/>
          <w:u w:val="single"/>
        </w:rPr>
        <w:t xml:space="preserve">               </w:t>
      </w:r>
      <w:r>
        <w:rPr>
          <w:rFonts w:ascii="华文中宋" w:eastAsia="华文中宋" w:hAnsi="华文中宋"/>
          <w:bCs/>
          <w:spacing w:val="-20"/>
          <w:sz w:val="30"/>
          <w:szCs w:val="30"/>
        </w:rPr>
        <w:t>2021</w:t>
      </w:r>
      <w:r>
        <w:rPr>
          <w:rFonts w:ascii="华文中宋" w:eastAsia="华文中宋" w:hAnsi="华文中宋" w:hint="eastAsia"/>
          <w:bCs/>
          <w:spacing w:val="-20"/>
          <w:sz w:val="30"/>
          <w:szCs w:val="30"/>
        </w:rPr>
        <w:t>年</w:t>
      </w:r>
      <w:r>
        <w:rPr>
          <w:rFonts w:ascii="华文中宋" w:eastAsia="华文中宋" w:hAnsi="华文中宋"/>
          <w:bCs/>
          <w:spacing w:val="-20"/>
          <w:sz w:val="30"/>
          <w:szCs w:val="30"/>
        </w:rPr>
        <w:t>10</w:t>
      </w:r>
      <w:r>
        <w:rPr>
          <w:rFonts w:ascii="华文中宋" w:eastAsia="华文中宋" w:hAnsi="华文中宋" w:hint="eastAsia"/>
          <w:bCs/>
          <w:spacing w:val="-20"/>
          <w:sz w:val="30"/>
          <w:szCs w:val="30"/>
        </w:rPr>
        <w:t>月</w:t>
      </w:r>
      <w:r>
        <w:rPr>
          <w:rFonts w:ascii="华文中宋" w:eastAsia="华文中宋" w:hAnsi="华文中宋"/>
          <w:bCs/>
          <w:spacing w:val="-20"/>
          <w:sz w:val="30"/>
          <w:szCs w:val="30"/>
        </w:rPr>
        <w:t>28</w:t>
      </w:r>
      <w:r>
        <w:rPr>
          <w:rFonts w:ascii="华文中宋" w:eastAsia="华文中宋" w:hAnsi="华文中宋" w:hint="eastAsia"/>
          <w:bCs/>
          <w:spacing w:val="-20"/>
          <w:sz w:val="30"/>
          <w:szCs w:val="30"/>
        </w:rPr>
        <w:t>日审查</w:t>
      </w:r>
    </w:p>
    <w:p w14:paraId="7C0EABB0" w14:textId="77777777" w:rsidR="00A96FF2" w:rsidRDefault="00A96FF2" w:rsidP="00A96FF2">
      <w:pPr>
        <w:spacing w:line="600" w:lineRule="exact"/>
        <w:jc w:val="center"/>
        <w:rPr>
          <w:rFonts w:ascii="华文中宋" w:eastAsia="华文中宋" w:hAnsi="华文中宋" w:hint="eastAsia"/>
          <w:bCs/>
          <w:spacing w:val="-20"/>
          <w:sz w:val="30"/>
          <w:szCs w:val="30"/>
        </w:rPr>
      </w:pPr>
      <w:r>
        <w:rPr>
          <w:rFonts w:ascii="华文中宋" w:eastAsia="华文中宋" w:hAnsi="华文中宋" w:hint="eastAsia"/>
          <w:bCs/>
          <w:spacing w:val="-20"/>
          <w:sz w:val="30"/>
          <w:szCs w:val="30"/>
        </w:rPr>
        <w:t>院（系）负责人</w:t>
      </w:r>
      <w:r>
        <w:rPr>
          <w:rFonts w:eastAsia="仿宋_GB2312"/>
          <w:sz w:val="32"/>
          <w:u w:val="single"/>
        </w:rPr>
        <w:t xml:space="preserve">                     </w:t>
      </w:r>
      <w:r>
        <w:rPr>
          <w:rFonts w:ascii="华文中宋" w:eastAsia="华文中宋" w:hAnsi="华文中宋"/>
          <w:bCs/>
          <w:spacing w:val="-20"/>
          <w:sz w:val="30"/>
          <w:szCs w:val="30"/>
        </w:rPr>
        <w:t>2021</w:t>
      </w:r>
      <w:r>
        <w:rPr>
          <w:rFonts w:ascii="华文中宋" w:eastAsia="华文中宋" w:hAnsi="华文中宋" w:hint="eastAsia"/>
          <w:bCs/>
          <w:spacing w:val="-20"/>
          <w:sz w:val="30"/>
          <w:szCs w:val="30"/>
        </w:rPr>
        <w:t>年</w:t>
      </w:r>
      <w:r>
        <w:rPr>
          <w:rFonts w:ascii="华文中宋" w:eastAsia="华文中宋" w:hAnsi="华文中宋"/>
          <w:bCs/>
          <w:spacing w:val="-20"/>
          <w:sz w:val="30"/>
          <w:szCs w:val="30"/>
        </w:rPr>
        <w:t xml:space="preserve"> 11</w:t>
      </w:r>
      <w:r>
        <w:rPr>
          <w:rFonts w:ascii="华文中宋" w:eastAsia="华文中宋" w:hAnsi="华文中宋" w:hint="eastAsia"/>
          <w:bCs/>
          <w:spacing w:val="-20"/>
          <w:sz w:val="30"/>
          <w:szCs w:val="30"/>
        </w:rPr>
        <w:t>月</w:t>
      </w:r>
      <w:r>
        <w:rPr>
          <w:rFonts w:ascii="华文中宋" w:eastAsia="华文中宋" w:hAnsi="华文中宋"/>
          <w:bCs/>
          <w:spacing w:val="-20"/>
          <w:sz w:val="30"/>
          <w:szCs w:val="30"/>
        </w:rPr>
        <w:t>2</w:t>
      </w:r>
      <w:r>
        <w:rPr>
          <w:rFonts w:ascii="华文中宋" w:eastAsia="华文中宋" w:hAnsi="华文中宋" w:hint="eastAsia"/>
          <w:bCs/>
          <w:spacing w:val="-20"/>
          <w:sz w:val="30"/>
          <w:szCs w:val="30"/>
        </w:rPr>
        <w:t>日批准</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7904"/>
      </w:tblGrid>
      <w:tr w:rsidR="00A96FF2" w14:paraId="46CC65FB" w14:textId="77777777" w:rsidTr="00CD5987">
        <w:trPr>
          <w:trHeight w:val="3884"/>
        </w:trPr>
        <w:tc>
          <w:tcPr>
            <w:tcW w:w="7938" w:type="dxa"/>
          </w:tcPr>
          <w:p w14:paraId="59DD6BE2" w14:textId="77777777" w:rsidR="00A96FF2" w:rsidRDefault="00A96FF2" w:rsidP="00CD5987">
            <w:pPr>
              <w:jc w:val="left"/>
              <w:rPr>
                <w:rFonts w:ascii="华文中宋" w:eastAsia="华文中宋"/>
                <w:bCs/>
                <w:sz w:val="28"/>
              </w:rPr>
            </w:pPr>
            <w:r>
              <w:rPr>
                <w:rFonts w:ascii="华文中宋" w:eastAsia="华文中宋" w:hint="eastAsia"/>
                <w:bCs/>
                <w:sz w:val="28"/>
              </w:rPr>
              <w:lastRenderedPageBreak/>
              <w:t>课题内容：</w:t>
            </w:r>
          </w:p>
          <w:p w14:paraId="1E809B24" w14:textId="77777777" w:rsidR="00A96FF2" w:rsidRPr="00DF6321" w:rsidRDefault="00A96FF2" w:rsidP="00CD5987">
            <w:pPr>
              <w:widowControl/>
              <w:ind w:firstLineChars="200" w:firstLine="480"/>
              <w:jc w:val="left"/>
              <w:rPr>
                <w:rFonts w:ascii="宋体" w:hAnsi="宋体" w:cs="宋体" w:hint="eastAsia"/>
                <w:kern w:val="0"/>
                <w:szCs w:val="21"/>
              </w:rPr>
            </w:pPr>
            <w:r w:rsidRPr="00DF6321">
              <w:rPr>
                <w:rFonts w:ascii="宋体" w:hAnsi="宋体" w:cs="宋体"/>
                <w:kern w:val="0"/>
                <w:szCs w:val="21"/>
              </w:rPr>
              <w:t>线上众筹平台的涌现使得寻求资金的人能够以更丰富的形式披露众筹项目信息，更高效地获得许多潜在投资者的支持。在不同类型的线上众筹平台中，除了文本信息外，众筹项目说明中一般会附上包含众筹者本人形象和面部表情的照片，更直观地表达众筹者的个人情感和意愿，以吸引更多的资金。照片中的面部表情能够有效地引起观察者的情绪，从而影响他们的投资或捐赠决策。本课题旨在研究面部表情如何通过传递情绪的方式影响亲社会类型的众筹项目资金筹集效果，分析面部表情对投资者的决策的影响机制，并探究什么样的面部表情能够对这类项目的筹集成功起到积极作用。</w:t>
            </w:r>
          </w:p>
        </w:tc>
      </w:tr>
      <w:tr w:rsidR="00A96FF2" w14:paraId="19604EAC" w14:textId="77777777" w:rsidTr="00CD5987">
        <w:trPr>
          <w:trHeight w:val="3236"/>
        </w:trPr>
        <w:tc>
          <w:tcPr>
            <w:tcW w:w="7938" w:type="dxa"/>
          </w:tcPr>
          <w:p w14:paraId="2A7126FA" w14:textId="77777777" w:rsidR="00A96FF2" w:rsidRDefault="00A96FF2" w:rsidP="00CD5987">
            <w:pPr>
              <w:jc w:val="left"/>
              <w:rPr>
                <w:rFonts w:ascii="华文中宋" w:eastAsia="华文中宋" w:hAnsi="华文中宋" w:hint="eastAsia"/>
                <w:bCs/>
                <w:spacing w:val="-20"/>
                <w:szCs w:val="21"/>
              </w:rPr>
            </w:pPr>
            <w:r>
              <w:rPr>
                <w:rFonts w:ascii="华文中宋" w:eastAsia="华文中宋" w:hint="eastAsia"/>
                <w:bCs/>
                <w:sz w:val="28"/>
              </w:rPr>
              <w:t>课题任务要求：</w:t>
            </w:r>
          </w:p>
          <w:p w14:paraId="51F101A9" w14:textId="77777777" w:rsidR="00A96FF2" w:rsidRPr="00307830" w:rsidRDefault="00A96FF2" w:rsidP="00CD5987">
            <w:pPr>
              <w:pStyle w:val="a8"/>
              <w:spacing w:before="0" w:beforeAutospacing="0" w:after="0" w:afterAutospacing="0"/>
              <w:ind w:firstLineChars="200" w:firstLine="420"/>
              <w:rPr>
                <w:rFonts w:hint="eastAsia"/>
                <w:sz w:val="21"/>
                <w:szCs w:val="21"/>
              </w:rPr>
            </w:pPr>
            <w:r w:rsidRPr="00307830">
              <w:rPr>
                <w:sz w:val="21"/>
                <w:szCs w:val="21"/>
              </w:rPr>
              <w:t>探究在亲社会众筹中，面部表情和相应的情绪传达如何影响众筹效果，以及什么样的面部表情能够帮助提高募集资金的效率。</w:t>
            </w:r>
          </w:p>
          <w:p w14:paraId="25D99D1E" w14:textId="77777777" w:rsidR="00A96FF2" w:rsidRPr="00307830" w:rsidRDefault="00A96FF2" w:rsidP="00CD5987">
            <w:pPr>
              <w:pStyle w:val="a8"/>
              <w:spacing w:before="0" w:beforeAutospacing="0" w:after="0" w:afterAutospacing="0"/>
              <w:ind w:firstLineChars="150" w:firstLine="315"/>
              <w:rPr>
                <w:rFonts w:hint="eastAsia"/>
                <w:sz w:val="21"/>
                <w:szCs w:val="21"/>
              </w:rPr>
            </w:pPr>
            <w:r w:rsidRPr="00307830">
              <w:rPr>
                <w:sz w:val="21"/>
                <w:szCs w:val="21"/>
              </w:rPr>
              <w:t>要求：</w:t>
            </w:r>
          </w:p>
          <w:p w14:paraId="286D50E1" w14:textId="77777777" w:rsidR="00A96FF2" w:rsidRPr="00307830" w:rsidRDefault="00A96FF2" w:rsidP="00CD5987">
            <w:pPr>
              <w:pStyle w:val="a8"/>
              <w:spacing w:before="0" w:beforeAutospacing="0" w:after="0" w:afterAutospacing="0"/>
              <w:ind w:firstLineChars="200" w:firstLine="420"/>
              <w:rPr>
                <w:rFonts w:hint="eastAsia"/>
                <w:sz w:val="21"/>
                <w:szCs w:val="21"/>
              </w:rPr>
            </w:pPr>
            <w:r w:rsidRPr="00307830">
              <w:rPr>
                <w:sz w:val="21"/>
                <w:szCs w:val="21"/>
              </w:rPr>
              <w:t>1.通过文献阅读和学习，了解面部表情和情绪传递相关理论，基于目前已有的研究了解包含了面部表情的多媒体素材对不同类型的众筹项目的影响机制。</w:t>
            </w:r>
          </w:p>
          <w:p w14:paraId="04C49E6F" w14:textId="77777777" w:rsidR="00A96FF2" w:rsidRPr="00307830" w:rsidRDefault="00A96FF2" w:rsidP="00CD5987">
            <w:pPr>
              <w:pStyle w:val="a8"/>
              <w:spacing w:before="0" w:beforeAutospacing="0" w:after="0" w:afterAutospacing="0"/>
              <w:ind w:firstLineChars="200" w:firstLine="420"/>
              <w:rPr>
                <w:rFonts w:hint="eastAsia"/>
                <w:sz w:val="21"/>
                <w:szCs w:val="21"/>
              </w:rPr>
            </w:pPr>
            <w:r w:rsidRPr="00307830">
              <w:rPr>
                <w:sz w:val="21"/>
                <w:szCs w:val="21"/>
              </w:rPr>
              <w:t>2.学习如何根据理论框架和研究假设，设计和实施社会科学实验，得到有效的结果并采用合适的计量模型加以分析。</w:t>
            </w:r>
          </w:p>
          <w:p w14:paraId="05FEC1DF" w14:textId="77777777" w:rsidR="00A96FF2" w:rsidRPr="00304095" w:rsidRDefault="00A96FF2" w:rsidP="00CD5987">
            <w:pPr>
              <w:ind w:firstLineChars="200" w:firstLine="480"/>
              <w:rPr>
                <w:rFonts w:ascii="宋体" w:hAnsi="宋体" w:hint="eastAsia"/>
              </w:rPr>
            </w:pPr>
            <w:r w:rsidRPr="00307830">
              <w:rPr>
                <w:rFonts w:ascii="宋体" w:hAnsi="宋体"/>
                <w:szCs w:val="21"/>
              </w:rPr>
              <w:t>3.将研究结果以学术论文的形式呈现。</w:t>
            </w:r>
          </w:p>
        </w:tc>
      </w:tr>
      <w:tr w:rsidR="00A96FF2" w14:paraId="41D79E87" w14:textId="77777777" w:rsidTr="00CD5987">
        <w:trPr>
          <w:trHeight w:val="2965"/>
        </w:trPr>
        <w:tc>
          <w:tcPr>
            <w:tcW w:w="7938" w:type="dxa"/>
          </w:tcPr>
          <w:p w14:paraId="1EB6DAFA" w14:textId="77777777" w:rsidR="00A96FF2" w:rsidRDefault="00A96FF2" w:rsidP="00CD5987">
            <w:pPr>
              <w:jc w:val="left"/>
              <w:rPr>
                <w:rFonts w:ascii="华文中宋" w:eastAsia="华文中宋" w:hAnsi="华文中宋" w:hint="eastAsia"/>
                <w:bCs/>
                <w:spacing w:val="-20"/>
                <w:szCs w:val="21"/>
              </w:rPr>
            </w:pPr>
            <w:r>
              <w:rPr>
                <w:rFonts w:ascii="华文中宋" w:eastAsia="华文中宋" w:hint="eastAsia"/>
                <w:bCs/>
                <w:sz w:val="28"/>
              </w:rPr>
              <w:t>主要参考文献（由指导教师选定）：</w:t>
            </w:r>
          </w:p>
          <w:p w14:paraId="67FB6F07" w14:textId="77777777" w:rsidR="00A96FF2" w:rsidRPr="00DA01AB" w:rsidRDefault="00A96FF2" w:rsidP="00A96FF2">
            <w:pPr>
              <w:widowControl/>
              <w:numPr>
                <w:ilvl w:val="0"/>
                <w:numId w:val="7"/>
              </w:numPr>
              <w:shd w:val="clear" w:color="auto" w:fill="FFFFFF"/>
              <w:spacing w:line="270" w:lineRule="atLeast"/>
              <w:jc w:val="left"/>
              <w:rPr>
                <w:color w:val="000000"/>
                <w:kern w:val="0"/>
                <w:szCs w:val="21"/>
              </w:rPr>
            </w:pPr>
            <w:r w:rsidRPr="00BF3B6D">
              <w:rPr>
                <w:color w:val="000000"/>
                <w:szCs w:val="21"/>
              </w:rPr>
              <w:t>Berns, J. P., Figueroa-Armijos, M., da Motta Veiga, S. P., &amp; Dunne, T. C. (2020). Dynamics of lending-based prosocial crowdfunding: Using a social responsibility lens. Journal of Business Ethics, 161(1), 169-185.</w:t>
            </w:r>
          </w:p>
          <w:p w14:paraId="33DF40F3" w14:textId="77777777" w:rsidR="00A96FF2" w:rsidRPr="00BF3B6D" w:rsidRDefault="00A96FF2" w:rsidP="00A96FF2">
            <w:pPr>
              <w:numPr>
                <w:ilvl w:val="0"/>
                <w:numId w:val="7"/>
              </w:numPr>
              <w:shd w:val="clear" w:color="auto" w:fill="FFFFFF"/>
              <w:spacing w:line="270" w:lineRule="atLeast"/>
              <w:rPr>
                <w:color w:val="000000"/>
                <w:szCs w:val="21"/>
              </w:rPr>
            </w:pPr>
            <w:r w:rsidRPr="00BF3B6D">
              <w:rPr>
                <w:color w:val="000000"/>
                <w:szCs w:val="21"/>
              </w:rPr>
              <w:t>Allison, T. H., Davis, B. C., Short, J. C., &amp; Webb, J. W. (2015). Crowdfunding in a prosocial microlending environment: Examining the role of intrinsic versus extrinsic cues. Entrepreneurship Theory and Practice, 39(1), 53-73.</w:t>
            </w:r>
          </w:p>
          <w:p w14:paraId="16CB8937" w14:textId="77777777" w:rsidR="00A96FF2" w:rsidRPr="00BF3B6D" w:rsidRDefault="00A96FF2" w:rsidP="00A96FF2">
            <w:pPr>
              <w:numPr>
                <w:ilvl w:val="0"/>
                <w:numId w:val="7"/>
              </w:numPr>
              <w:shd w:val="clear" w:color="auto" w:fill="FFFFFF"/>
              <w:spacing w:line="270" w:lineRule="atLeast"/>
              <w:rPr>
                <w:color w:val="000000"/>
                <w:szCs w:val="21"/>
              </w:rPr>
            </w:pPr>
            <w:r w:rsidRPr="00BF3B6D">
              <w:rPr>
                <w:color w:val="000000"/>
                <w:szCs w:val="21"/>
              </w:rPr>
              <w:t>Cox, J., Nguyen, T., Thorpe, A., Ishizaka, A., Chakhar, S., &amp; Meech, L. (2018). Being seen to care: The relationship between self-presentation and contributions to online pro-social crowdfunding campaigns. Computers in Human Behavior, 83, 45-55.</w:t>
            </w:r>
          </w:p>
          <w:p w14:paraId="195BBBC7" w14:textId="77777777" w:rsidR="00A96FF2" w:rsidRPr="00BF3B6D" w:rsidRDefault="00A96FF2" w:rsidP="00A96FF2">
            <w:pPr>
              <w:numPr>
                <w:ilvl w:val="0"/>
                <w:numId w:val="7"/>
              </w:numPr>
              <w:shd w:val="clear" w:color="auto" w:fill="FFFFFF"/>
              <w:spacing w:line="270" w:lineRule="atLeast"/>
              <w:rPr>
                <w:color w:val="000000"/>
                <w:szCs w:val="21"/>
              </w:rPr>
            </w:pPr>
            <w:r w:rsidRPr="00BF3B6D">
              <w:rPr>
                <w:color w:val="000000"/>
                <w:szCs w:val="21"/>
              </w:rPr>
              <w:t xml:space="preserve">Rhue, L., &amp; Robert, L. P. (2018, April). Emotional delivery in pro-social crowdfunding success. In Extended Abstracts of the 2018 CHI Conference </w:t>
            </w:r>
            <w:r w:rsidRPr="00BF3B6D">
              <w:rPr>
                <w:color w:val="000000"/>
                <w:szCs w:val="21"/>
              </w:rPr>
              <w:lastRenderedPageBreak/>
              <w:t>on Human Factors in Computing Systems (pp. 1-6).</w:t>
            </w:r>
          </w:p>
          <w:p w14:paraId="6F3F8EFE" w14:textId="77777777" w:rsidR="00A96FF2" w:rsidRPr="00BF3B6D" w:rsidRDefault="00A96FF2" w:rsidP="00A96FF2">
            <w:pPr>
              <w:numPr>
                <w:ilvl w:val="0"/>
                <w:numId w:val="7"/>
              </w:numPr>
              <w:shd w:val="clear" w:color="auto" w:fill="FFFFFF"/>
              <w:spacing w:line="270" w:lineRule="atLeast"/>
              <w:rPr>
                <w:color w:val="000000"/>
                <w:szCs w:val="21"/>
              </w:rPr>
            </w:pPr>
            <w:r w:rsidRPr="00BF3B6D">
              <w:rPr>
                <w:color w:val="000000"/>
                <w:szCs w:val="21"/>
              </w:rPr>
              <w:t>Small, D. A., &amp; Verrochi, N. M. (2009). The face of need: Facial emotion expression on charity advertisements. Journal of marketing research, 46(6), 777-787.</w:t>
            </w:r>
          </w:p>
          <w:p w14:paraId="745D8DF9" w14:textId="77777777" w:rsidR="00A96FF2" w:rsidRPr="00BF3B6D" w:rsidRDefault="00A96FF2" w:rsidP="00A96FF2">
            <w:pPr>
              <w:numPr>
                <w:ilvl w:val="0"/>
                <w:numId w:val="7"/>
              </w:numPr>
              <w:shd w:val="clear" w:color="auto" w:fill="FFFFFF"/>
              <w:spacing w:line="270" w:lineRule="atLeast"/>
              <w:rPr>
                <w:color w:val="000000"/>
                <w:szCs w:val="21"/>
              </w:rPr>
            </w:pPr>
            <w:r w:rsidRPr="00BF3B6D">
              <w:rPr>
                <w:color w:val="000000"/>
                <w:szCs w:val="21"/>
              </w:rPr>
              <w:t>Raab, M., Schlauderer, S., Overhage, S., &amp; Friedrich, T. (2020). More than a feeling: Investigating the contagious effect of facial emotional expressions on investment decisions in reward-based crowdfunding. Decision Support Systems, 135, 113326.</w:t>
            </w:r>
          </w:p>
          <w:p w14:paraId="441C7248" w14:textId="77777777" w:rsidR="00A96FF2" w:rsidRPr="00BF3B6D" w:rsidRDefault="00A96FF2" w:rsidP="00A96FF2">
            <w:pPr>
              <w:numPr>
                <w:ilvl w:val="0"/>
                <w:numId w:val="7"/>
              </w:numPr>
              <w:shd w:val="clear" w:color="auto" w:fill="FFFFFF"/>
              <w:spacing w:line="270" w:lineRule="atLeast"/>
              <w:rPr>
                <w:color w:val="000000"/>
                <w:szCs w:val="21"/>
              </w:rPr>
            </w:pPr>
            <w:r w:rsidRPr="00BF3B6D">
              <w:rPr>
                <w:color w:val="000000"/>
                <w:szCs w:val="21"/>
              </w:rPr>
              <w:t>Duan, Y., Hsieh, T. S., Wang, R. R., &amp; Wang, Z. (2020). Entrepreneurs' facial trustworthiness, gender, and crowdfunding success. Journal of Corporate Finance, 64, 101693.</w:t>
            </w:r>
          </w:p>
          <w:p w14:paraId="1259127E" w14:textId="77777777" w:rsidR="00A96FF2" w:rsidRPr="00BF3B6D" w:rsidRDefault="00A96FF2" w:rsidP="00A96FF2">
            <w:pPr>
              <w:numPr>
                <w:ilvl w:val="0"/>
                <w:numId w:val="7"/>
              </w:numPr>
              <w:shd w:val="clear" w:color="auto" w:fill="FFFFFF"/>
              <w:spacing w:line="270" w:lineRule="atLeast"/>
              <w:rPr>
                <w:color w:val="000000"/>
                <w:szCs w:val="21"/>
              </w:rPr>
            </w:pPr>
            <w:r w:rsidRPr="00BF3B6D">
              <w:rPr>
                <w:color w:val="000000"/>
                <w:szCs w:val="21"/>
              </w:rPr>
              <w:t>Majumdar, A., &amp; Bose, I. (2018). My words for your pizza: An analysis of persuasive narratives in online crowdfunding. Information &amp; Management, 55(6), 781-794.</w:t>
            </w:r>
          </w:p>
          <w:p w14:paraId="7E27398C" w14:textId="77777777" w:rsidR="00A96FF2" w:rsidRDefault="00A96FF2" w:rsidP="00CD5987">
            <w:pPr>
              <w:spacing w:line="600" w:lineRule="exact"/>
              <w:jc w:val="left"/>
              <w:rPr>
                <w:rFonts w:ascii="华文中宋" w:eastAsia="华文中宋" w:hAnsi="华文中宋" w:hint="eastAsia"/>
                <w:bCs/>
                <w:spacing w:val="-20"/>
                <w:sz w:val="30"/>
                <w:szCs w:val="30"/>
              </w:rPr>
            </w:pPr>
          </w:p>
        </w:tc>
      </w:tr>
      <w:tr w:rsidR="00A96FF2" w14:paraId="2788EF9F" w14:textId="77777777" w:rsidTr="00CD5987">
        <w:trPr>
          <w:trHeight w:val="1974"/>
        </w:trPr>
        <w:tc>
          <w:tcPr>
            <w:tcW w:w="7938" w:type="dxa"/>
          </w:tcPr>
          <w:p w14:paraId="07E985D3" w14:textId="77777777" w:rsidR="00A96FF2" w:rsidRDefault="00A96FF2" w:rsidP="00CD5987">
            <w:pPr>
              <w:jc w:val="left"/>
              <w:rPr>
                <w:rFonts w:ascii="华文中宋" w:eastAsia="华文中宋" w:hAnsi="华文中宋" w:hint="eastAsia"/>
                <w:bCs/>
                <w:spacing w:val="-20"/>
                <w:szCs w:val="21"/>
              </w:rPr>
            </w:pPr>
            <w:r>
              <w:rPr>
                <w:rFonts w:ascii="华文中宋" w:eastAsia="华文中宋" w:hint="eastAsia"/>
                <w:bCs/>
                <w:sz w:val="28"/>
              </w:rPr>
              <w:lastRenderedPageBreak/>
              <w:t>同组设计者：</w:t>
            </w:r>
          </w:p>
          <w:p w14:paraId="24BFAEE5" w14:textId="77777777" w:rsidR="00A96FF2" w:rsidRDefault="00A96FF2" w:rsidP="00CD5987">
            <w:pPr>
              <w:spacing w:line="600" w:lineRule="exact"/>
              <w:rPr>
                <w:rFonts w:ascii="华文中宋" w:eastAsia="华文中宋" w:hAnsi="华文中宋" w:hint="eastAsia"/>
                <w:bCs/>
                <w:spacing w:val="-20"/>
                <w:sz w:val="30"/>
                <w:szCs w:val="30"/>
              </w:rPr>
            </w:pPr>
          </w:p>
          <w:p w14:paraId="68A5465B" w14:textId="77777777" w:rsidR="00A96FF2" w:rsidRDefault="00A96FF2" w:rsidP="00CD5987">
            <w:pPr>
              <w:spacing w:line="600" w:lineRule="exact"/>
              <w:rPr>
                <w:rFonts w:ascii="华文中宋" w:eastAsia="华文中宋" w:hAnsi="华文中宋" w:hint="eastAsia"/>
                <w:bCs/>
                <w:spacing w:val="-20"/>
                <w:sz w:val="30"/>
                <w:szCs w:val="30"/>
              </w:rPr>
            </w:pPr>
          </w:p>
        </w:tc>
      </w:tr>
      <w:tr w:rsidR="00A96FF2" w14:paraId="46B73EDE" w14:textId="77777777" w:rsidTr="00CD5987">
        <w:trPr>
          <w:trHeight w:val="983"/>
        </w:trPr>
        <w:tc>
          <w:tcPr>
            <w:tcW w:w="7938" w:type="dxa"/>
          </w:tcPr>
          <w:p w14:paraId="4B5D6314" w14:textId="77777777" w:rsidR="00A96FF2" w:rsidRDefault="00A96FF2" w:rsidP="00CD5987">
            <w:pPr>
              <w:jc w:val="left"/>
              <w:rPr>
                <w:rFonts w:ascii="华文中宋" w:eastAsia="华文中宋"/>
                <w:bCs/>
                <w:sz w:val="28"/>
              </w:rPr>
            </w:pPr>
            <w:r>
              <w:rPr>
                <w:rFonts w:ascii="华文中宋" w:eastAsia="华文中宋" w:hint="eastAsia"/>
                <w:bCs/>
                <w:sz w:val="28"/>
              </w:rPr>
              <w:t>指导教师签名：</w:t>
            </w:r>
          </w:p>
          <w:p w14:paraId="58AED892" w14:textId="77777777" w:rsidR="00A96FF2" w:rsidRDefault="00A96FF2" w:rsidP="00CD5987">
            <w:pPr>
              <w:jc w:val="left"/>
              <w:rPr>
                <w:rFonts w:ascii="华文中宋" w:eastAsia="华文中宋"/>
                <w:bCs/>
                <w:sz w:val="28"/>
              </w:rPr>
            </w:pPr>
            <w:r>
              <w:rPr>
                <w:rFonts w:ascii="华文中宋" w:eastAsia="华文中宋" w:hint="eastAsia"/>
                <w:bCs/>
                <w:sz w:val="28"/>
              </w:rPr>
              <w:t xml:space="preserve"> </w:t>
            </w:r>
            <w:r>
              <w:rPr>
                <w:rFonts w:ascii="华文中宋" w:eastAsia="华文中宋"/>
                <w:bCs/>
                <w:sz w:val="28"/>
              </w:rPr>
              <w:t xml:space="preserve">                                      </w:t>
            </w:r>
            <w:r>
              <w:rPr>
                <w:rFonts w:ascii="华文中宋" w:eastAsia="华文中宋" w:hint="eastAsia"/>
                <w:bCs/>
                <w:sz w:val="28"/>
              </w:rPr>
              <w:t xml:space="preserve">年 </w:t>
            </w:r>
            <w:r>
              <w:rPr>
                <w:rFonts w:ascii="华文中宋" w:eastAsia="华文中宋"/>
                <w:bCs/>
                <w:sz w:val="28"/>
              </w:rPr>
              <w:t xml:space="preserve">   </w:t>
            </w:r>
            <w:r>
              <w:rPr>
                <w:rFonts w:ascii="华文中宋" w:eastAsia="华文中宋" w:hint="eastAsia"/>
                <w:bCs/>
                <w:sz w:val="28"/>
              </w:rPr>
              <w:t xml:space="preserve">月 </w:t>
            </w:r>
            <w:r>
              <w:rPr>
                <w:rFonts w:ascii="华文中宋" w:eastAsia="华文中宋"/>
                <w:bCs/>
                <w:sz w:val="28"/>
              </w:rPr>
              <w:t xml:space="preserve">   </w:t>
            </w:r>
            <w:r>
              <w:rPr>
                <w:rFonts w:ascii="华文中宋" w:eastAsia="华文中宋" w:hint="eastAsia"/>
                <w:bCs/>
                <w:sz w:val="28"/>
              </w:rPr>
              <w:t>日</w:t>
            </w:r>
          </w:p>
        </w:tc>
      </w:tr>
    </w:tbl>
    <w:p w14:paraId="7EF39EB7" w14:textId="77777777" w:rsidR="00A96FF2" w:rsidRDefault="00A96FF2" w:rsidP="00A96FF2"/>
    <w:p w14:paraId="7DB9CEF6" w14:textId="77777777" w:rsidR="00C84E36" w:rsidRDefault="00C84E36" w:rsidP="00C84E36"/>
    <w:sectPr w:rsidR="00C84E36">
      <w:headerReference w:type="even" r:id="rId33"/>
      <w:headerReference w:type="default" r:id="rId34"/>
      <w:footerReference w:type="even" r:id="rId35"/>
      <w:footerReference w:type="default" r:id="rId36"/>
      <w:headerReference w:type="first" r:id="rId37"/>
      <w:footerReference w:type="first" r:id="rId38"/>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53C51C" w14:textId="77777777" w:rsidR="00611F9E" w:rsidRDefault="00611F9E">
      <w:pPr>
        <w:spacing w:line="240" w:lineRule="auto"/>
        <w:ind w:firstLine="480"/>
      </w:pPr>
      <w:r>
        <w:separator/>
      </w:r>
    </w:p>
  </w:endnote>
  <w:endnote w:type="continuationSeparator" w:id="0">
    <w:p w14:paraId="378D47C3" w14:textId="77777777" w:rsidR="00611F9E" w:rsidRDefault="00611F9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Times New Roman (正文 CS 字体)">
    <w:altName w:val="宋体"/>
    <w:charset w:val="86"/>
    <w:family w:val="roman"/>
    <w:pitch w:val="default"/>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微软雅黑"/>
    <w:charset w:val="86"/>
    <w:family w:val="modern"/>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AppleSystemUIFont">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pleExternalUIFontSimplifiedCh">
    <w:altName w:val="微软雅黑"/>
    <w:charset w:val="86"/>
    <w:family w:val="auto"/>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4A442A" w14:textId="77777777" w:rsidR="000A1EED" w:rsidRDefault="000A1EED">
    <w:pPr>
      <w:pStyle w:val="a4"/>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D20A1B" w14:textId="77777777" w:rsidR="00000000" w:rsidRDefault="00000000">
    <w:pPr>
      <w:pStyle w:val="a4"/>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82AFBA" w14:textId="77777777" w:rsidR="00000000" w:rsidRDefault="00000000">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CC13B" w14:textId="77777777" w:rsidR="000A1EED" w:rsidRDefault="000A1EED">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30CEAB" w14:textId="77777777" w:rsidR="000A1EED" w:rsidRDefault="000A1EED">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a"/>
      </w:rPr>
      <w:id w:val="-471202329"/>
    </w:sdtPr>
    <w:sdtContent>
      <w:p w14:paraId="22A4DA6D" w14:textId="77777777" w:rsidR="000A1EED" w:rsidRDefault="00BB2923">
        <w:pPr>
          <w:pStyle w:val="a4"/>
          <w:framePr w:wrap="auto" w:vAnchor="text" w:hAnchor="margin" w:xAlign="center" w:y="1"/>
          <w:ind w:firstLine="360"/>
          <w:rPr>
            <w:rStyle w:val="aa"/>
          </w:rPr>
        </w:pPr>
        <w:r>
          <w:rPr>
            <w:rStyle w:val="aa"/>
          </w:rPr>
          <w:fldChar w:fldCharType="begin"/>
        </w:r>
        <w:r>
          <w:rPr>
            <w:rStyle w:val="aa"/>
          </w:rPr>
          <w:instrText xml:space="preserve"> PAGE </w:instrText>
        </w:r>
        <w:r>
          <w:rPr>
            <w:rStyle w:val="aa"/>
          </w:rPr>
          <w:fldChar w:fldCharType="end"/>
        </w:r>
      </w:p>
    </w:sdtContent>
  </w:sdt>
  <w:p w14:paraId="295C3B00" w14:textId="77777777" w:rsidR="000A1EED" w:rsidRDefault="000A1EED">
    <w:pPr>
      <w:pStyle w:val="a4"/>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C28BE6" w14:textId="77777777" w:rsidR="000A1EED" w:rsidRDefault="00BB2923">
    <w:pPr>
      <w:pStyle w:val="a4"/>
      <w:tabs>
        <w:tab w:val="clear" w:pos="4153"/>
        <w:tab w:val="clear" w:pos="8306"/>
        <w:tab w:val="left" w:pos="4680"/>
      </w:tabs>
    </w:pP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9E7CF1" w14:textId="77777777" w:rsidR="000A1EED" w:rsidRDefault="000A1EED">
    <w:pPr>
      <w:pStyle w:val="a4"/>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a"/>
      </w:rPr>
      <w:id w:val="-651912298"/>
      <w:docPartObj>
        <w:docPartGallery w:val="AutoText"/>
      </w:docPartObj>
    </w:sdtPr>
    <w:sdtContent>
      <w:p w14:paraId="01220DA8" w14:textId="77777777" w:rsidR="000A1EED" w:rsidRDefault="00BB2923">
        <w:pPr>
          <w:pStyle w:val="a4"/>
          <w:framePr w:wrap="auto" w:vAnchor="text" w:hAnchor="margin" w:xAlign="center" w:y="1"/>
          <w:ind w:firstLine="360"/>
          <w:rPr>
            <w:rStyle w:val="aa"/>
          </w:rPr>
        </w:pPr>
        <w:r>
          <w:rPr>
            <w:rStyle w:val="aa"/>
          </w:rPr>
          <w:fldChar w:fldCharType="begin"/>
        </w:r>
        <w:r>
          <w:rPr>
            <w:rStyle w:val="aa"/>
          </w:rPr>
          <w:instrText xml:space="preserve"> PAGE </w:instrText>
        </w:r>
        <w:r>
          <w:rPr>
            <w:rStyle w:val="aa"/>
          </w:rPr>
          <w:fldChar w:fldCharType="separate"/>
        </w:r>
        <w:r>
          <w:rPr>
            <w:rStyle w:val="aa"/>
          </w:rPr>
          <w:t>I</w:t>
        </w:r>
        <w:r>
          <w:rPr>
            <w:rStyle w:val="aa"/>
          </w:rPr>
          <w:fldChar w:fldCharType="end"/>
        </w:r>
      </w:p>
    </w:sdtContent>
  </w:sdt>
  <w:p w14:paraId="1272886D" w14:textId="77777777" w:rsidR="000A1EED" w:rsidRDefault="00BB2923">
    <w:pPr>
      <w:pStyle w:val="a4"/>
      <w:tabs>
        <w:tab w:val="clear" w:pos="4153"/>
        <w:tab w:val="clear" w:pos="8306"/>
        <w:tab w:val="left" w:pos="4680"/>
      </w:tabs>
    </w:pPr>
    <w: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a"/>
      </w:rPr>
      <w:id w:val="472880174"/>
    </w:sdtPr>
    <w:sdtContent>
      <w:p w14:paraId="486BCA60" w14:textId="77777777" w:rsidR="000A1EED" w:rsidRDefault="00BB2923">
        <w:pPr>
          <w:pStyle w:val="a4"/>
          <w:framePr w:wrap="auto" w:vAnchor="text" w:hAnchor="margin" w:xAlign="center" w:y="1"/>
          <w:ind w:firstLine="360"/>
          <w:rPr>
            <w:rStyle w:val="aa"/>
          </w:rPr>
        </w:pPr>
        <w:r>
          <w:rPr>
            <w:rStyle w:val="aa"/>
          </w:rPr>
          <w:fldChar w:fldCharType="begin"/>
        </w:r>
        <w:r>
          <w:rPr>
            <w:rStyle w:val="aa"/>
          </w:rPr>
          <w:instrText xml:space="preserve"> PAGE </w:instrText>
        </w:r>
        <w:r>
          <w:rPr>
            <w:rStyle w:val="aa"/>
          </w:rPr>
          <w:fldChar w:fldCharType="separate"/>
        </w:r>
        <w:r>
          <w:rPr>
            <w:rStyle w:val="aa"/>
          </w:rPr>
          <w:t>5</w:t>
        </w:r>
        <w:r>
          <w:rPr>
            <w:rStyle w:val="aa"/>
          </w:rPr>
          <w:fldChar w:fldCharType="end"/>
        </w:r>
      </w:p>
    </w:sdtContent>
  </w:sdt>
  <w:p w14:paraId="6A3F9918" w14:textId="77777777" w:rsidR="000A1EED" w:rsidRDefault="000A1EED">
    <w:pPr>
      <w:pStyle w:val="a4"/>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DE7E7C" w14:textId="77777777" w:rsidR="00000000" w:rsidRDefault="00000000">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9CDE55" w14:textId="77777777" w:rsidR="00611F9E" w:rsidRDefault="00611F9E">
      <w:pPr>
        <w:ind w:firstLine="480"/>
      </w:pPr>
      <w:r>
        <w:separator/>
      </w:r>
    </w:p>
  </w:footnote>
  <w:footnote w:type="continuationSeparator" w:id="0">
    <w:p w14:paraId="6AE59D43" w14:textId="77777777" w:rsidR="00611F9E" w:rsidRDefault="00611F9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45562" w14:textId="77777777" w:rsidR="000A1EED" w:rsidRDefault="000A1EED">
    <w:pPr>
      <w:pStyle w:val="a6"/>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06915C" w14:textId="77777777" w:rsidR="00000000" w:rsidRDefault="00000000">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E4ECD0" w14:textId="77777777" w:rsidR="000A1EED" w:rsidRDefault="000A1EE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F8308A" w14:textId="77777777" w:rsidR="000A1EED" w:rsidRDefault="000A1EED">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4C36D2" w14:textId="77777777" w:rsidR="000A1EED" w:rsidRDefault="000A1EED">
    <w:pPr>
      <w:pStyle w:val="a6"/>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B8EE6E" w14:textId="27D1DB2C" w:rsidR="000A1EED" w:rsidRPr="00F913D4" w:rsidRDefault="000A1EED" w:rsidP="00F913D4">
    <w:pPr>
      <w:ind w:left="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A456D8" w14:textId="77777777" w:rsidR="000A1EED" w:rsidRDefault="000A1EED">
    <w:pPr>
      <w:pStyle w:val="a6"/>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29B05" w14:textId="77777777" w:rsidR="00F913D4" w:rsidRDefault="00F913D4">
    <w:pPr>
      <w:pStyle w:val="a6"/>
      <w:pBdr>
        <w:bottom w:val="single" w:sz="6" w:space="0" w:color="auto"/>
      </w:pBdr>
      <w:ind w:firstLine="420"/>
      <w:rPr>
        <w:rFonts w:ascii="华文中宋" w:eastAsia="华文中宋" w:hAnsi="华文中宋" w:hint="eastAsia"/>
        <w:sz w:val="21"/>
        <w:szCs w:val="21"/>
      </w:rPr>
    </w:pPr>
    <w:r>
      <w:rPr>
        <w:rFonts w:ascii="华文中宋" w:eastAsia="华文中宋" w:hAnsi="华文中宋" w:hint="eastAsia"/>
        <w:sz w:val="21"/>
        <w:szCs w:val="21"/>
      </w:rPr>
      <w:t>华 中 科 技 大 学 本 科 毕 业 设 计（论 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86DA4D" w14:textId="77777777" w:rsidR="00000000" w:rsidRDefault="00000000">
    <w:pPr>
      <w:pStyle w:val="a6"/>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373923" w14:textId="77777777" w:rsidR="00000000" w:rsidRDefault="00000000">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473CF"/>
    <w:multiLevelType w:val="hybridMultilevel"/>
    <w:tmpl w:val="29088776"/>
    <w:lvl w:ilvl="0" w:tplc="AB66D1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B44036"/>
    <w:multiLevelType w:val="multilevel"/>
    <w:tmpl w:val="0EB44036"/>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3D50DEB"/>
    <w:multiLevelType w:val="multilevel"/>
    <w:tmpl w:val="43D50DEB"/>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AB813E5"/>
    <w:multiLevelType w:val="multilevel"/>
    <w:tmpl w:val="5AB813E5"/>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65891148"/>
    <w:multiLevelType w:val="multilevel"/>
    <w:tmpl w:val="65891148"/>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6E7845EB"/>
    <w:multiLevelType w:val="multilevel"/>
    <w:tmpl w:val="6E7845E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7B1E0B27"/>
    <w:multiLevelType w:val="multilevel"/>
    <w:tmpl w:val="7B1E0B27"/>
    <w:lvl w:ilvl="0">
      <w:start w:val="1"/>
      <w:numFmt w:val="decimal"/>
      <w:pStyle w:val="1"/>
      <w:suff w:val="space"/>
      <w:lvlText w:val="%1 "/>
      <w:lvlJc w:val="left"/>
      <w:pPr>
        <w:ind w:left="2835" w:firstLine="0"/>
      </w:pPr>
      <w:rPr>
        <w:rFonts w:ascii="Times New Roman" w:hAnsi="Times New Roman" w:hint="default"/>
        <w:b/>
        <w:i w:val="0"/>
      </w:rPr>
    </w:lvl>
    <w:lvl w:ilvl="1">
      <w:start w:val="1"/>
      <w:numFmt w:val="decimal"/>
      <w:pStyle w:val="2"/>
      <w:isLgl/>
      <w:suff w:val="space"/>
      <w:lvlText w:val="%1.%2 "/>
      <w:lvlJc w:val="left"/>
      <w:pPr>
        <w:ind w:left="142" w:firstLine="0"/>
      </w:pPr>
      <w:rPr>
        <w:rFonts w:ascii="Times New Roman" w:hAnsi="Times New Roman" w:hint="default"/>
        <w:b/>
        <w:i w:val="0"/>
      </w:rPr>
    </w:lvl>
    <w:lvl w:ilvl="2">
      <w:start w:val="1"/>
      <w:numFmt w:val="decimal"/>
      <w:pStyle w:val="3"/>
      <w:isLgl/>
      <w:suff w:val="space"/>
      <w:lvlText w:val="%1.%2.%3 "/>
      <w:lvlJc w:val="left"/>
      <w:pPr>
        <w:ind w:left="0" w:firstLine="0"/>
      </w:pPr>
      <w:rPr>
        <w:rFonts w:ascii="Times New Roman" w:hAnsi="Times New Roman"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2060548588">
    <w:abstractNumId w:val="6"/>
  </w:num>
  <w:num w:numId="2" w16cid:durableId="1564683657">
    <w:abstractNumId w:val="3"/>
  </w:num>
  <w:num w:numId="3" w16cid:durableId="195703593">
    <w:abstractNumId w:val="1"/>
  </w:num>
  <w:num w:numId="4" w16cid:durableId="1280724430">
    <w:abstractNumId w:val="4"/>
  </w:num>
  <w:num w:numId="5" w16cid:durableId="89619566">
    <w:abstractNumId w:val="2"/>
  </w:num>
  <w:num w:numId="6" w16cid:durableId="1157263525">
    <w:abstractNumId w:val="5"/>
  </w:num>
  <w:num w:numId="7" w16cid:durableId="18850210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DE9"/>
    <w:rsid w:val="BCF9D120"/>
    <w:rsid w:val="FBD7B31B"/>
    <w:rsid w:val="0000199D"/>
    <w:rsid w:val="00004D6D"/>
    <w:rsid w:val="00005588"/>
    <w:rsid w:val="00010FE6"/>
    <w:rsid w:val="000110E1"/>
    <w:rsid w:val="0001181F"/>
    <w:rsid w:val="00011BC4"/>
    <w:rsid w:val="0001208E"/>
    <w:rsid w:val="000151F6"/>
    <w:rsid w:val="00015458"/>
    <w:rsid w:val="0001698E"/>
    <w:rsid w:val="000216AA"/>
    <w:rsid w:val="00021B07"/>
    <w:rsid w:val="000235FE"/>
    <w:rsid w:val="0002531A"/>
    <w:rsid w:val="00036874"/>
    <w:rsid w:val="0004415B"/>
    <w:rsid w:val="00046795"/>
    <w:rsid w:val="00050FBB"/>
    <w:rsid w:val="00054233"/>
    <w:rsid w:val="00065990"/>
    <w:rsid w:val="0007208D"/>
    <w:rsid w:val="0007438D"/>
    <w:rsid w:val="00074BCE"/>
    <w:rsid w:val="00081F9D"/>
    <w:rsid w:val="00082508"/>
    <w:rsid w:val="00083922"/>
    <w:rsid w:val="00092B08"/>
    <w:rsid w:val="0009349D"/>
    <w:rsid w:val="00093616"/>
    <w:rsid w:val="000936EE"/>
    <w:rsid w:val="000A1EED"/>
    <w:rsid w:val="000A6972"/>
    <w:rsid w:val="000A6C6D"/>
    <w:rsid w:val="000B1587"/>
    <w:rsid w:val="000B75C9"/>
    <w:rsid w:val="000C5AD5"/>
    <w:rsid w:val="000D048A"/>
    <w:rsid w:val="000D0DE9"/>
    <w:rsid w:val="000D50A3"/>
    <w:rsid w:val="000E06C5"/>
    <w:rsid w:val="000E3276"/>
    <w:rsid w:val="000E4514"/>
    <w:rsid w:val="000F01C2"/>
    <w:rsid w:val="000F2BDE"/>
    <w:rsid w:val="000F3FD1"/>
    <w:rsid w:val="000F7766"/>
    <w:rsid w:val="000F77E8"/>
    <w:rsid w:val="00102E64"/>
    <w:rsid w:val="00110197"/>
    <w:rsid w:val="00113057"/>
    <w:rsid w:val="00113C23"/>
    <w:rsid w:val="00117A26"/>
    <w:rsid w:val="00120AA1"/>
    <w:rsid w:val="0012358F"/>
    <w:rsid w:val="0013351A"/>
    <w:rsid w:val="001355BB"/>
    <w:rsid w:val="001375A8"/>
    <w:rsid w:val="00140ABD"/>
    <w:rsid w:val="001420A1"/>
    <w:rsid w:val="0014219B"/>
    <w:rsid w:val="001434F3"/>
    <w:rsid w:val="00145F64"/>
    <w:rsid w:val="0014687E"/>
    <w:rsid w:val="00152316"/>
    <w:rsid w:val="00152702"/>
    <w:rsid w:val="001528AD"/>
    <w:rsid w:val="001553A3"/>
    <w:rsid w:val="00160F97"/>
    <w:rsid w:val="00164702"/>
    <w:rsid w:val="001650C3"/>
    <w:rsid w:val="00171EFC"/>
    <w:rsid w:val="00174948"/>
    <w:rsid w:val="00175901"/>
    <w:rsid w:val="00176067"/>
    <w:rsid w:val="0017687D"/>
    <w:rsid w:val="00181404"/>
    <w:rsid w:val="001841A8"/>
    <w:rsid w:val="00185844"/>
    <w:rsid w:val="00186141"/>
    <w:rsid w:val="00186F45"/>
    <w:rsid w:val="001941E4"/>
    <w:rsid w:val="00196649"/>
    <w:rsid w:val="001A0A16"/>
    <w:rsid w:val="001A2A5A"/>
    <w:rsid w:val="001A5800"/>
    <w:rsid w:val="001B061B"/>
    <w:rsid w:val="001B6A9A"/>
    <w:rsid w:val="001C3F31"/>
    <w:rsid w:val="001D20F1"/>
    <w:rsid w:val="001D291D"/>
    <w:rsid w:val="001D6DFB"/>
    <w:rsid w:val="001E107A"/>
    <w:rsid w:val="001E1B1A"/>
    <w:rsid w:val="001E53CB"/>
    <w:rsid w:val="001E547A"/>
    <w:rsid w:val="001E6BDC"/>
    <w:rsid w:val="001E79DE"/>
    <w:rsid w:val="001F5C93"/>
    <w:rsid w:val="001F692C"/>
    <w:rsid w:val="00200925"/>
    <w:rsid w:val="0020658F"/>
    <w:rsid w:val="002101E4"/>
    <w:rsid w:val="0021314D"/>
    <w:rsid w:val="002151FF"/>
    <w:rsid w:val="00215FD2"/>
    <w:rsid w:val="002166E0"/>
    <w:rsid w:val="00221DA8"/>
    <w:rsid w:val="002242EF"/>
    <w:rsid w:val="002269D9"/>
    <w:rsid w:val="002278F1"/>
    <w:rsid w:val="00233BBF"/>
    <w:rsid w:val="002401DD"/>
    <w:rsid w:val="002448ED"/>
    <w:rsid w:val="0025731F"/>
    <w:rsid w:val="00257C6F"/>
    <w:rsid w:val="00265AC9"/>
    <w:rsid w:val="00266C54"/>
    <w:rsid w:val="00272244"/>
    <w:rsid w:val="002752FE"/>
    <w:rsid w:val="00282F9E"/>
    <w:rsid w:val="002830FE"/>
    <w:rsid w:val="002855BE"/>
    <w:rsid w:val="002939FA"/>
    <w:rsid w:val="002A7C2E"/>
    <w:rsid w:val="002B19BA"/>
    <w:rsid w:val="002B6293"/>
    <w:rsid w:val="002C19EF"/>
    <w:rsid w:val="002C4D72"/>
    <w:rsid w:val="002C57AC"/>
    <w:rsid w:val="002D10CF"/>
    <w:rsid w:val="002D1E51"/>
    <w:rsid w:val="002D2AFA"/>
    <w:rsid w:val="002D3255"/>
    <w:rsid w:val="002D5FA1"/>
    <w:rsid w:val="002E0C30"/>
    <w:rsid w:val="002E1ECC"/>
    <w:rsid w:val="002E30D1"/>
    <w:rsid w:val="002E340D"/>
    <w:rsid w:val="002E4DA9"/>
    <w:rsid w:val="002F0222"/>
    <w:rsid w:val="002F044B"/>
    <w:rsid w:val="003006B2"/>
    <w:rsid w:val="00300EE3"/>
    <w:rsid w:val="003029C5"/>
    <w:rsid w:val="00303779"/>
    <w:rsid w:val="003040C4"/>
    <w:rsid w:val="003176EC"/>
    <w:rsid w:val="003217AC"/>
    <w:rsid w:val="003255A6"/>
    <w:rsid w:val="003356C9"/>
    <w:rsid w:val="0034051B"/>
    <w:rsid w:val="00342022"/>
    <w:rsid w:val="003436DF"/>
    <w:rsid w:val="0034381F"/>
    <w:rsid w:val="003440FB"/>
    <w:rsid w:val="00347F90"/>
    <w:rsid w:val="003550FB"/>
    <w:rsid w:val="00357784"/>
    <w:rsid w:val="00361EAF"/>
    <w:rsid w:val="00361FB3"/>
    <w:rsid w:val="00363168"/>
    <w:rsid w:val="00365697"/>
    <w:rsid w:val="00366A12"/>
    <w:rsid w:val="003674BB"/>
    <w:rsid w:val="00367D7C"/>
    <w:rsid w:val="00377281"/>
    <w:rsid w:val="00380162"/>
    <w:rsid w:val="0038359A"/>
    <w:rsid w:val="00387E13"/>
    <w:rsid w:val="003907BE"/>
    <w:rsid w:val="003913DE"/>
    <w:rsid w:val="003939D1"/>
    <w:rsid w:val="00394844"/>
    <w:rsid w:val="003A14FB"/>
    <w:rsid w:val="003A33C1"/>
    <w:rsid w:val="003A411E"/>
    <w:rsid w:val="003B1FAE"/>
    <w:rsid w:val="003B426B"/>
    <w:rsid w:val="003B5F1D"/>
    <w:rsid w:val="003B6363"/>
    <w:rsid w:val="003B6D72"/>
    <w:rsid w:val="003B713D"/>
    <w:rsid w:val="003B7786"/>
    <w:rsid w:val="003C01DA"/>
    <w:rsid w:val="003C0D04"/>
    <w:rsid w:val="003C3FED"/>
    <w:rsid w:val="003D33F9"/>
    <w:rsid w:val="003D6D9B"/>
    <w:rsid w:val="003F1AD4"/>
    <w:rsid w:val="003F389B"/>
    <w:rsid w:val="003F7384"/>
    <w:rsid w:val="004025A7"/>
    <w:rsid w:val="00404387"/>
    <w:rsid w:val="0040468C"/>
    <w:rsid w:val="00407576"/>
    <w:rsid w:val="00410B64"/>
    <w:rsid w:val="00414CB9"/>
    <w:rsid w:val="00433055"/>
    <w:rsid w:val="004337EE"/>
    <w:rsid w:val="00436E15"/>
    <w:rsid w:val="0043782B"/>
    <w:rsid w:val="004379DF"/>
    <w:rsid w:val="004401DB"/>
    <w:rsid w:val="0044059E"/>
    <w:rsid w:val="00443B4A"/>
    <w:rsid w:val="004463E6"/>
    <w:rsid w:val="00450324"/>
    <w:rsid w:val="0045347D"/>
    <w:rsid w:val="004549B3"/>
    <w:rsid w:val="00454F5C"/>
    <w:rsid w:val="004554B2"/>
    <w:rsid w:val="0046068F"/>
    <w:rsid w:val="00460DEC"/>
    <w:rsid w:val="004656A2"/>
    <w:rsid w:val="00466848"/>
    <w:rsid w:val="004714A2"/>
    <w:rsid w:val="004765D5"/>
    <w:rsid w:val="00476F0C"/>
    <w:rsid w:val="004774C0"/>
    <w:rsid w:val="00494E64"/>
    <w:rsid w:val="004960A3"/>
    <w:rsid w:val="00497AAC"/>
    <w:rsid w:val="00497D8D"/>
    <w:rsid w:val="004B000B"/>
    <w:rsid w:val="004B17B4"/>
    <w:rsid w:val="004B3FBB"/>
    <w:rsid w:val="004B6B07"/>
    <w:rsid w:val="004C1D4E"/>
    <w:rsid w:val="004C2ECF"/>
    <w:rsid w:val="004C4BE0"/>
    <w:rsid w:val="004C5C30"/>
    <w:rsid w:val="004C609A"/>
    <w:rsid w:val="004D0E31"/>
    <w:rsid w:val="004D1217"/>
    <w:rsid w:val="004D42DC"/>
    <w:rsid w:val="004D5ADC"/>
    <w:rsid w:val="004E3A57"/>
    <w:rsid w:val="004E60A2"/>
    <w:rsid w:val="004E70AA"/>
    <w:rsid w:val="004F3B42"/>
    <w:rsid w:val="004F4989"/>
    <w:rsid w:val="004F726B"/>
    <w:rsid w:val="004F7E55"/>
    <w:rsid w:val="0050375B"/>
    <w:rsid w:val="00504C81"/>
    <w:rsid w:val="0051289F"/>
    <w:rsid w:val="00513204"/>
    <w:rsid w:val="00522E6F"/>
    <w:rsid w:val="00525069"/>
    <w:rsid w:val="005264C4"/>
    <w:rsid w:val="00526A64"/>
    <w:rsid w:val="00527B97"/>
    <w:rsid w:val="00531A43"/>
    <w:rsid w:val="00545E9E"/>
    <w:rsid w:val="00550D6E"/>
    <w:rsid w:val="00555B06"/>
    <w:rsid w:val="00560E47"/>
    <w:rsid w:val="0056207E"/>
    <w:rsid w:val="00562E3F"/>
    <w:rsid w:val="00564CA8"/>
    <w:rsid w:val="0056523A"/>
    <w:rsid w:val="00573EC1"/>
    <w:rsid w:val="00577166"/>
    <w:rsid w:val="0057769F"/>
    <w:rsid w:val="00580757"/>
    <w:rsid w:val="005901A9"/>
    <w:rsid w:val="0059410E"/>
    <w:rsid w:val="005A5A14"/>
    <w:rsid w:val="005A757F"/>
    <w:rsid w:val="005C100C"/>
    <w:rsid w:val="005C658C"/>
    <w:rsid w:val="005D3352"/>
    <w:rsid w:val="005D3871"/>
    <w:rsid w:val="005D457D"/>
    <w:rsid w:val="005D5251"/>
    <w:rsid w:val="005D6362"/>
    <w:rsid w:val="005E1AE9"/>
    <w:rsid w:val="005E3498"/>
    <w:rsid w:val="005E3FF7"/>
    <w:rsid w:val="005F0D4E"/>
    <w:rsid w:val="005F1C8C"/>
    <w:rsid w:val="005F1DFD"/>
    <w:rsid w:val="006035EA"/>
    <w:rsid w:val="0060485A"/>
    <w:rsid w:val="0060546B"/>
    <w:rsid w:val="00606E4E"/>
    <w:rsid w:val="00610B9D"/>
    <w:rsid w:val="00611F9E"/>
    <w:rsid w:val="00614946"/>
    <w:rsid w:val="006150B6"/>
    <w:rsid w:val="00615213"/>
    <w:rsid w:val="0061678A"/>
    <w:rsid w:val="006238D1"/>
    <w:rsid w:val="00624272"/>
    <w:rsid w:val="00624D91"/>
    <w:rsid w:val="00634E70"/>
    <w:rsid w:val="00643B23"/>
    <w:rsid w:val="00643DF5"/>
    <w:rsid w:val="006520F2"/>
    <w:rsid w:val="00653F84"/>
    <w:rsid w:val="00654BC2"/>
    <w:rsid w:val="00656C60"/>
    <w:rsid w:val="00657B5A"/>
    <w:rsid w:val="006600ED"/>
    <w:rsid w:val="00662E00"/>
    <w:rsid w:val="00664060"/>
    <w:rsid w:val="0066671E"/>
    <w:rsid w:val="006667E2"/>
    <w:rsid w:val="006677F8"/>
    <w:rsid w:val="00671D20"/>
    <w:rsid w:val="00672C34"/>
    <w:rsid w:val="00673393"/>
    <w:rsid w:val="006763B3"/>
    <w:rsid w:val="00682E6C"/>
    <w:rsid w:val="006846FD"/>
    <w:rsid w:val="0069123A"/>
    <w:rsid w:val="006A00CE"/>
    <w:rsid w:val="006A0402"/>
    <w:rsid w:val="006A16BF"/>
    <w:rsid w:val="006A5472"/>
    <w:rsid w:val="006A6858"/>
    <w:rsid w:val="006A71EA"/>
    <w:rsid w:val="006B14C5"/>
    <w:rsid w:val="006B23C6"/>
    <w:rsid w:val="006B37AC"/>
    <w:rsid w:val="006B38E4"/>
    <w:rsid w:val="006B5902"/>
    <w:rsid w:val="006C0890"/>
    <w:rsid w:val="006C44BE"/>
    <w:rsid w:val="006D1F3D"/>
    <w:rsid w:val="006D42F4"/>
    <w:rsid w:val="006D6F7C"/>
    <w:rsid w:val="006D7BB1"/>
    <w:rsid w:val="006E00FB"/>
    <w:rsid w:val="006E4D5C"/>
    <w:rsid w:val="006F3D62"/>
    <w:rsid w:val="006F4051"/>
    <w:rsid w:val="006F44B0"/>
    <w:rsid w:val="006F5649"/>
    <w:rsid w:val="006F60C6"/>
    <w:rsid w:val="00703464"/>
    <w:rsid w:val="007045E7"/>
    <w:rsid w:val="00704C53"/>
    <w:rsid w:val="00713AFA"/>
    <w:rsid w:val="007157DE"/>
    <w:rsid w:val="00715ED7"/>
    <w:rsid w:val="007164A9"/>
    <w:rsid w:val="00717BAD"/>
    <w:rsid w:val="00733085"/>
    <w:rsid w:val="0073367D"/>
    <w:rsid w:val="00733EDC"/>
    <w:rsid w:val="007514F9"/>
    <w:rsid w:val="007572C2"/>
    <w:rsid w:val="00765474"/>
    <w:rsid w:val="007657A2"/>
    <w:rsid w:val="00766669"/>
    <w:rsid w:val="00772E39"/>
    <w:rsid w:val="00773445"/>
    <w:rsid w:val="00774DA2"/>
    <w:rsid w:val="007755B3"/>
    <w:rsid w:val="007768CF"/>
    <w:rsid w:val="00777CFD"/>
    <w:rsid w:val="00784E61"/>
    <w:rsid w:val="007914A2"/>
    <w:rsid w:val="007950D7"/>
    <w:rsid w:val="007A0472"/>
    <w:rsid w:val="007A063A"/>
    <w:rsid w:val="007A15D6"/>
    <w:rsid w:val="007A29FE"/>
    <w:rsid w:val="007A6506"/>
    <w:rsid w:val="007A7048"/>
    <w:rsid w:val="007B02BC"/>
    <w:rsid w:val="007B61A0"/>
    <w:rsid w:val="007B62D5"/>
    <w:rsid w:val="007B6C8E"/>
    <w:rsid w:val="007C0747"/>
    <w:rsid w:val="007C1431"/>
    <w:rsid w:val="007C4C58"/>
    <w:rsid w:val="007D2D25"/>
    <w:rsid w:val="007D360D"/>
    <w:rsid w:val="007D517C"/>
    <w:rsid w:val="007D5326"/>
    <w:rsid w:val="007D5AF3"/>
    <w:rsid w:val="007D622B"/>
    <w:rsid w:val="007E23F1"/>
    <w:rsid w:val="007E2F81"/>
    <w:rsid w:val="007E42BE"/>
    <w:rsid w:val="007E7724"/>
    <w:rsid w:val="007F1CC5"/>
    <w:rsid w:val="007F2036"/>
    <w:rsid w:val="007F4F0E"/>
    <w:rsid w:val="007F7081"/>
    <w:rsid w:val="0080190C"/>
    <w:rsid w:val="00805F3A"/>
    <w:rsid w:val="00805F91"/>
    <w:rsid w:val="00815113"/>
    <w:rsid w:val="008223CF"/>
    <w:rsid w:val="00830B11"/>
    <w:rsid w:val="00836DC9"/>
    <w:rsid w:val="00837EA4"/>
    <w:rsid w:val="00837FF5"/>
    <w:rsid w:val="008417BB"/>
    <w:rsid w:val="008449D0"/>
    <w:rsid w:val="00846C69"/>
    <w:rsid w:val="008503AF"/>
    <w:rsid w:val="00850B9B"/>
    <w:rsid w:val="00852332"/>
    <w:rsid w:val="00852754"/>
    <w:rsid w:val="008548FF"/>
    <w:rsid w:val="00855458"/>
    <w:rsid w:val="00856445"/>
    <w:rsid w:val="008578E5"/>
    <w:rsid w:val="00860149"/>
    <w:rsid w:val="00860150"/>
    <w:rsid w:val="00866F6C"/>
    <w:rsid w:val="00870913"/>
    <w:rsid w:val="008738FD"/>
    <w:rsid w:val="00875859"/>
    <w:rsid w:val="00877AD8"/>
    <w:rsid w:val="008802AE"/>
    <w:rsid w:val="00880D0C"/>
    <w:rsid w:val="008816B9"/>
    <w:rsid w:val="008847F1"/>
    <w:rsid w:val="008847F9"/>
    <w:rsid w:val="00884D11"/>
    <w:rsid w:val="008902A3"/>
    <w:rsid w:val="008921E1"/>
    <w:rsid w:val="00892457"/>
    <w:rsid w:val="00895F96"/>
    <w:rsid w:val="00896FF9"/>
    <w:rsid w:val="008970E5"/>
    <w:rsid w:val="008A12DF"/>
    <w:rsid w:val="008A75FD"/>
    <w:rsid w:val="008B01D2"/>
    <w:rsid w:val="008B10C5"/>
    <w:rsid w:val="008B12BD"/>
    <w:rsid w:val="008C4540"/>
    <w:rsid w:val="008C5B3E"/>
    <w:rsid w:val="008C7980"/>
    <w:rsid w:val="008D45C5"/>
    <w:rsid w:val="008D6BB2"/>
    <w:rsid w:val="008D7211"/>
    <w:rsid w:val="008F5BD4"/>
    <w:rsid w:val="00901293"/>
    <w:rsid w:val="00903FA2"/>
    <w:rsid w:val="00907C52"/>
    <w:rsid w:val="009105C5"/>
    <w:rsid w:val="00913B22"/>
    <w:rsid w:val="0092114F"/>
    <w:rsid w:val="0092726E"/>
    <w:rsid w:val="00932F79"/>
    <w:rsid w:val="009418D1"/>
    <w:rsid w:val="00944721"/>
    <w:rsid w:val="00947787"/>
    <w:rsid w:val="00956E01"/>
    <w:rsid w:val="009577E6"/>
    <w:rsid w:val="009625F7"/>
    <w:rsid w:val="00962B8C"/>
    <w:rsid w:val="00962F36"/>
    <w:rsid w:val="009670E0"/>
    <w:rsid w:val="0097000B"/>
    <w:rsid w:val="00972384"/>
    <w:rsid w:val="00973B6F"/>
    <w:rsid w:val="00974DCF"/>
    <w:rsid w:val="00976A80"/>
    <w:rsid w:val="00976C0F"/>
    <w:rsid w:val="00981A75"/>
    <w:rsid w:val="00983AD1"/>
    <w:rsid w:val="00984EBF"/>
    <w:rsid w:val="009874C1"/>
    <w:rsid w:val="00990102"/>
    <w:rsid w:val="0099085C"/>
    <w:rsid w:val="0099571D"/>
    <w:rsid w:val="009A2E8D"/>
    <w:rsid w:val="009A3766"/>
    <w:rsid w:val="009B0ABF"/>
    <w:rsid w:val="009B6FB7"/>
    <w:rsid w:val="009C0370"/>
    <w:rsid w:val="009C6B3D"/>
    <w:rsid w:val="009C71A2"/>
    <w:rsid w:val="009D01B4"/>
    <w:rsid w:val="009D4E23"/>
    <w:rsid w:val="009D5DB1"/>
    <w:rsid w:val="009E722D"/>
    <w:rsid w:val="009F129F"/>
    <w:rsid w:val="009F1CF1"/>
    <w:rsid w:val="009F2884"/>
    <w:rsid w:val="009F6CC8"/>
    <w:rsid w:val="009F7D64"/>
    <w:rsid w:val="00A00311"/>
    <w:rsid w:val="00A02BA8"/>
    <w:rsid w:val="00A052E7"/>
    <w:rsid w:val="00A0739E"/>
    <w:rsid w:val="00A10773"/>
    <w:rsid w:val="00A14C29"/>
    <w:rsid w:val="00A155DE"/>
    <w:rsid w:val="00A166FC"/>
    <w:rsid w:val="00A17126"/>
    <w:rsid w:val="00A2162F"/>
    <w:rsid w:val="00A23EF7"/>
    <w:rsid w:val="00A259AB"/>
    <w:rsid w:val="00A272C4"/>
    <w:rsid w:val="00A330F1"/>
    <w:rsid w:val="00A3334A"/>
    <w:rsid w:val="00A33426"/>
    <w:rsid w:val="00A511B1"/>
    <w:rsid w:val="00A511E6"/>
    <w:rsid w:val="00A5129B"/>
    <w:rsid w:val="00A51E13"/>
    <w:rsid w:val="00A5485F"/>
    <w:rsid w:val="00A55567"/>
    <w:rsid w:val="00A6133F"/>
    <w:rsid w:val="00A6395E"/>
    <w:rsid w:val="00A645DE"/>
    <w:rsid w:val="00A70716"/>
    <w:rsid w:val="00A72528"/>
    <w:rsid w:val="00A73B5F"/>
    <w:rsid w:val="00A765DE"/>
    <w:rsid w:val="00A82264"/>
    <w:rsid w:val="00A82949"/>
    <w:rsid w:val="00A9173F"/>
    <w:rsid w:val="00A92B3B"/>
    <w:rsid w:val="00A96EF2"/>
    <w:rsid w:val="00A96FF2"/>
    <w:rsid w:val="00A97B74"/>
    <w:rsid w:val="00AA4983"/>
    <w:rsid w:val="00AA6206"/>
    <w:rsid w:val="00AB178E"/>
    <w:rsid w:val="00AB76F1"/>
    <w:rsid w:val="00AB7A69"/>
    <w:rsid w:val="00AC0C20"/>
    <w:rsid w:val="00AC2ABB"/>
    <w:rsid w:val="00AC4064"/>
    <w:rsid w:val="00AC5987"/>
    <w:rsid w:val="00AE1402"/>
    <w:rsid w:val="00AE42B1"/>
    <w:rsid w:val="00AE484C"/>
    <w:rsid w:val="00AE55D8"/>
    <w:rsid w:val="00AE757E"/>
    <w:rsid w:val="00AE7984"/>
    <w:rsid w:val="00AE7CE4"/>
    <w:rsid w:val="00AF2A55"/>
    <w:rsid w:val="00AF54AF"/>
    <w:rsid w:val="00AF6858"/>
    <w:rsid w:val="00B01662"/>
    <w:rsid w:val="00B030BE"/>
    <w:rsid w:val="00B03A47"/>
    <w:rsid w:val="00B03C3D"/>
    <w:rsid w:val="00B11A22"/>
    <w:rsid w:val="00B12C09"/>
    <w:rsid w:val="00B14378"/>
    <w:rsid w:val="00B14BEE"/>
    <w:rsid w:val="00B220A0"/>
    <w:rsid w:val="00B27C5D"/>
    <w:rsid w:val="00B33CDD"/>
    <w:rsid w:val="00B33E84"/>
    <w:rsid w:val="00B34BB7"/>
    <w:rsid w:val="00B37C98"/>
    <w:rsid w:val="00B44270"/>
    <w:rsid w:val="00B46B65"/>
    <w:rsid w:val="00B504C8"/>
    <w:rsid w:val="00B5425A"/>
    <w:rsid w:val="00B54D84"/>
    <w:rsid w:val="00B57184"/>
    <w:rsid w:val="00B6186D"/>
    <w:rsid w:val="00B64204"/>
    <w:rsid w:val="00B678EA"/>
    <w:rsid w:val="00B72820"/>
    <w:rsid w:val="00B72ACC"/>
    <w:rsid w:val="00B75C3A"/>
    <w:rsid w:val="00B765AC"/>
    <w:rsid w:val="00B76A7F"/>
    <w:rsid w:val="00B76B95"/>
    <w:rsid w:val="00B774F2"/>
    <w:rsid w:val="00B823EC"/>
    <w:rsid w:val="00B86124"/>
    <w:rsid w:val="00B96D20"/>
    <w:rsid w:val="00BB07C9"/>
    <w:rsid w:val="00BB1DFB"/>
    <w:rsid w:val="00BB251C"/>
    <w:rsid w:val="00BB2923"/>
    <w:rsid w:val="00BC2B57"/>
    <w:rsid w:val="00BC2F4B"/>
    <w:rsid w:val="00BC5DDD"/>
    <w:rsid w:val="00BC72FA"/>
    <w:rsid w:val="00BE0DF4"/>
    <w:rsid w:val="00BE31F7"/>
    <w:rsid w:val="00BE3776"/>
    <w:rsid w:val="00BE416F"/>
    <w:rsid w:val="00BE5830"/>
    <w:rsid w:val="00BF42CB"/>
    <w:rsid w:val="00BF5B90"/>
    <w:rsid w:val="00BF5F4D"/>
    <w:rsid w:val="00BF7B02"/>
    <w:rsid w:val="00C0221D"/>
    <w:rsid w:val="00C041CA"/>
    <w:rsid w:val="00C06379"/>
    <w:rsid w:val="00C06D7F"/>
    <w:rsid w:val="00C07733"/>
    <w:rsid w:val="00C119D2"/>
    <w:rsid w:val="00C22558"/>
    <w:rsid w:val="00C25E40"/>
    <w:rsid w:val="00C3240B"/>
    <w:rsid w:val="00C32C8E"/>
    <w:rsid w:val="00C34BE4"/>
    <w:rsid w:val="00C37884"/>
    <w:rsid w:val="00C505ED"/>
    <w:rsid w:val="00C5061A"/>
    <w:rsid w:val="00C50D1F"/>
    <w:rsid w:val="00C524CB"/>
    <w:rsid w:val="00C548B8"/>
    <w:rsid w:val="00C668D8"/>
    <w:rsid w:val="00C700DB"/>
    <w:rsid w:val="00C7074E"/>
    <w:rsid w:val="00C7110F"/>
    <w:rsid w:val="00C74D51"/>
    <w:rsid w:val="00C806C4"/>
    <w:rsid w:val="00C82516"/>
    <w:rsid w:val="00C84E36"/>
    <w:rsid w:val="00C85401"/>
    <w:rsid w:val="00C86AC5"/>
    <w:rsid w:val="00C8705C"/>
    <w:rsid w:val="00C8753D"/>
    <w:rsid w:val="00C91D3D"/>
    <w:rsid w:val="00C94FB8"/>
    <w:rsid w:val="00C96A5E"/>
    <w:rsid w:val="00C9729B"/>
    <w:rsid w:val="00CA3FC1"/>
    <w:rsid w:val="00CA43E6"/>
    <w:rsid w:val="00CA4456"/>
    <w:rsid w:val="00CA6710"/>
    <w:rsid w:val="00CA6FB5"/>
    <w:rsid w:val="00CB0DA3"/>
    <w:rsid w:val="00CB43FD"/>
    <w:rsid w:val="00CB63BC"/>
    <w:rsid w:val="00CC1BA3"/>
    <w:rsid w:val="00CD54B1"/>
    <w:rsid w:val="00CE080F"/>
    <w:rsid w:val="00CE4FF7"/>
    <w:rsid w:val="00CF0536"/>
    <w:rsid w:val="00CF0852"/>
    <w:rsid w:val="00CF186C"/>
    <w:rsid w:val="00CF189F"/>
    <w:rsid w:val="00CF2A8C"/>
    <w:rsid w:val="00CF53E3"/>
    <w:rsid w:val="00CF6506"/>
    <w:rsid w:val="00D0169A"/>
    <w:rsid w:val="00D11849"/>
    <w:rsid w:val="00D13439"/>
    <w:rsid w:val="00D1396E"/>
    <w:rsid w:val="00D162C6"/>
    <w:rsid w:val="00D275B1"/>
    <w:rsid w:val="00D31440"/>
    <w:rsid w:val="00D31B90"/>
    <w:rsid w:val="00D3380F"/>
    <w:rsid w:val="00D34775"/>
    <w:rsid w:val="00D3533A"/>
    <w:rsid w:val="00D4120A"/>
    <w:rsid w:val="00D45B34"/>
    <w:rsid w:val="00D4775A"/>
    <w:rsid w:val="00D50C7E"/>
    <w:rsid w:val="00D53225"/>
    <w:rsid w:val="00D5605E"/>
    <w:rsid w:val="00D57B83"/>
    <w:rsid w:val="00D626B2"/>
    <w:rsid w:val="00D6669A"/>
    <w:rsid w:val="00D66DF0"/>
    <w:rsid w:val="00D70E72"/>
    <w:rsid w:val="00D74EC6"/>
    <w:rsid w:val="00D8205D"/>
    <w:rsid w:val="00D85119"/>
    <w:rsid w:val="00D86A11"/>
    <w:rsid w:val="00D87BD7"/>
    <w:rsid w:val="00D87D77"/>
    <w:rsid w:val="00D9057C"/>
    <w:rsid w:val="00D939C2"/>
    <w:rsid w:val="00D969EF"/>
    <w:rsid w:val="00DA0729"/>
    <w:rsid w:val="00DA250A"/>
    <w:rsid w:val="00DA653C"/>
    <w:rsid w:val="00DB3F79"/>
    <w:rsid w:val="00DB5F05"/>
    <w:rsid w:val="00DB7C43"/>
    <w:rsid w:val="00DC107B"/>
    <w:rsid w:val="00DC174C"/>
    <w:rsid w:val="00DC1FA3"/>
    <w:rsid w:val="00DD1211"/>
    <w:rsid w:val="00DD146A"/>
    <w:rsid w:val="00DD2096"/>
    <w:rsid w:val="00DD2579"/>
    <w:rsid w:val="00DD5CEF"/>
    <w:rsid w:val="00DE168F"/>
    <w:rsid w:val="00DE3D0E"/>
    <w:rsid w:val="00DE3F50"/>
    <w:rsid w:val="00DE4DF0"/>
    <w:rsid w:val="00DE7578"/>
    <w:rsid w:val="00DF2044"/>
    <w:rsid w:val="00DF2BDB"/>
    <w:rsid w:val="00DF6933"/>
    <w:rsid w:val="00E003B4"/>
    <w:rsid w:val="00E01286"/>
    <w:rsid w:val="00E033B9"/>
    <w:rsid w:val="00E0401A"/>
    <w:rsid w:val="00E12AF9"/>
    <w:rsid w:val="00E16784"/>
    <w:rsid w:val="00E17D39"/>
    <w:rsid w:val="00E20040"/>
    <w:rsid w:val="00E204C9"/>
    <w:rsid w:val="00E21581"/>
    <w:rsid w:val="00E215D8"/>
    <w:rsid w:val="00E31C34"/>
    <w:rsid w:val="00E32760"/>
    <w:rsid w:val="00E355CC"/>
    <w:rsid w:val="00E412D8"/>
    <w:rsid w:val="00E42DFF"/>
    <w:rsid w:val="00E46670"/>
    <w:rsid w:val="00E46940"/>
    <w:rsid w:val="00E4726C"/>
    <w:rsid w:val="00E473C4"/>
    <w:rsid w:val="00E47BBB"/>
    <w:rsid w:val="00E5119B"/>
    <w:rsid w:val="00E533D9"/>
    <w:rsid w:val="00E56896"/>
    <w:rsid w:val="00E651F8"/>
    <w:rsid w:val="00E6704F"/>
    <w:rsid w:val="00E74CCC"/>
    <w:rsid w:val="00E759D2"/>
    <w:rsid w:val="00E75E14"/>
    <w:rsid w:val="00E77612"/>
    <w:rsid w:val="00E84F23"/>
    <w:rsid w:val="00E8608C"/>
    <w:rsid w:val="00E90029"/>
    <w:rsid w:val="00E90FBA"/>
    <w:rsid w:val="00E91ED0"/>
    <w:rsid w:val="00E9493C"/>
    <w:rsid w:val="00EA0294"/>
    <w:rsid w:val="00EA1F5B"/>
    <w:rsid w:val="00EA37E8"/>
    <w:rsid w:val="00EA5676"/>
    <w:rsid w:val="00EA7C1B"/>
    <w:rsid w:val="00EB07C0"/>
    <w:rsid w:val="00EB13DE"/>
    <w:rsid w:val="00EB1FBB"/>
    <w:rsid w:val="00EB5C21"/>
    <w:rsid w:val="00EC51A3"/>
    <w:rsid w:val="00ED7E26"/>
    <w:rsid w:val="00EE0CF2"/>
    <w:rsid w:val="00EE439A"/>
    <w:rsid w:val="00EE634C"/>
    <w:rsid w:val="00EF09DB"/>
    <w:rsid w:val="00EF165C"/>
    <w:rsid w:val="00EF624D"/>
    <w:rsid w:val="00EF755F"/>
    <w:rsid w:val="00F001FE"/>
    <w:rsid w:val="00F01330"/>
    <w:rsid w:val="00F020D0"/>
    <w:rsid w:val="00F05855"/>
    <w:rsid w:val="00F06098"/>
    <w:rsid w:val="00F104E8"/>
    <w:rsid w:val="00F13813"/>
    <w:rsid w:val="00F14275"/>
    <w:rsid w:val="00F14450"/>
    <w:rsid w:val="00F14EE8"/>
    <w:rsid w:val="00F2377A"/>
    <w:rsid w:val="00F2456A"/>
    <w:rsid w:val="00F25609"/>
    <w:rsid w:val="00F421DB"/>
    <w:rsid w:val="00F42A39"/>
    <w:rsid w:val="00F44A80"/>
    <w:rsid w:val="00F44E10"/>
    <w:rsid w:val="00F46FF1"/>
    <w:rsid w:val="00F50A9E"/>
    <w:rsid w:val="00F52357"/>
    <w:rsid w:val="00F53565"/>
    <w:rsid w:val="00F656A6"/>
    <w:rsid w:val="00F710F0"/>
    <w:rsid w:val="00F7471F"/>
    <w:rsid w:val="00F84873"/>
    <w:rsid w:val="00F86BB1"/>
    <w:rsid w:val="00F9026E"/>
    <w:rsid w:val="00F913D4"/>
    <w:rsid w:val="00F91B82"/>
    <w:rsid w:val="00FA2411"/>
    <w:rsid w:val="00FA29DD"/>
    <w:rsid w:val="00FA6E95"/>
    <w:rsid w:val="00FB176F"/>
    <w:rsid w:val="00FB3EDE"/>
    <w:rsid w:val="00FB5A52"/>
    <w:rsid w:val="00FB6A0D"/>
    <w:rsid w:val="00FC6DD2"/>
    <w:rsid w:val="00FD0B94"/>
    <w:rsid w:val="00FD17FE"/>
    <w:rsid w:val="00FD56F2"/>
    <w:rsid w:val="00FD5F39"/>
    <w:rsid w:val="00FD7815"/>
    <w:rsid w:val="00FE1682"/>
    <w:rsid w:val="00FE1E49"/>
    <w:rsid w:val="00FE75FD"/>
    <w:rsid w:val="00FE7823"/>
    <w:rsid w:val="00FF07E4"/>
    <w:rsid w:val="00FF3FCF"/>
    <w:rsid w:val="2F3FB15C"/>
    <w:rsid w:val="3BFE221B"/>
    <w:rsid w:val="3F7FA2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616A6D"/>
  <w15:docId w15:val="{C08C583F-BA3A-0045-B6D2-0879F44BD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iPriority="0" w:unhideWhenUsed="1"/>
    <w:lsdException w:name="footer" w:uiPriority="0"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6FF2"/>
    <w:pPr>
      <w:widowControl w:val="0"/>
      <w:spacing w:line="360" w:lineRule="auto"/>
      <w:jc w:val="both"/>
    </w:pPr>
    <w:rPr>
      <w:rFonts w:ascii="Times New Roman" w:eastAsia="宋体" w:hAnsi="Times New Roman" w:cs="Times New Roman (正文 CS 字体)"/>
      <w:kern w:val="2"/>
      <w:sz w:val="24"/>
      <w:szCs w:val="24"/>
    </w:rPr>
  </w:style>
  <w:style w:type="paragraph" w:styleId="1">
    <w:name w:val="heading 1"/>
    <w:next w:val="a"/>
    <w:link w:val="10"/>
    <w:uiPriority w:val="9"/>
    <w:qFormat/>
    <w:pPr>
      <w:numPr>
        <w:numId w:val="1"/>
      </w:numPr>
      <w:spacing w:beforeLines="50" w:before="50" w:line="360" w:lineRule="auto"/>
      <w:ind w:left="0"/>
      <w:outlineLvl w:val="0"/>
    </w:pPr>
    <w:rPr>
      <w:rFonts w:ascii="Times New Roman" w:eastAsia="黑体" w:hAnsi="Times New Roman" w:cs="宋体"/>
      <w:b/>
      <w:bCs/>
      <w:kern w:val="36"/>
      <w:sz w:val="36"/>
      <w:szCs w:val="48"/>
    </w:rPr>
  </w:style>
  <w:style w:type="paragraph" w:styleId="2">
    <w:name w:val="heading 2"/>
    <w:next w:val="a"/>
    <w:link w:val="20"/>
    <w:uiPriority w:val="9"/>
    <w:qFormat/>
    <w:pPr>
      <w:numPr>
        <w:ilvl w:val="1"/>
        <w:numId w:val="1"/>
      </w:numPr>
      <w:spacing w:beforeLines="50" w:before="50" w:line="360" w:lineRule="auto"/>
      <w:ind w:left="0"/>
      <w:outlineLvl w:val="1"/>
    </w:pPr>
    <w:rPr>
      <w:rFonts w:ascii="Times New Roman" w:eastAsia="黑体" w:hAnsi="Times New Roman" w:cs="宋体"/>
      <w:b/>
      <w:bCs/>
      <w:sz w:val="28"/>
      <w:szCs w:val="36"/>
    </w:rPr>
  </w:style>
  <w:style w:type="paragraph" w:styleId="3">
    <w:name w:val="heading 3"/>
    <w:next w:val="a"/>
    <w:link w:val="30"/>
    <w:uiPriority w:val="9"/>
    <w:unhideWhenUsed/>
    <w:qFormat/>
    <w:pPr>
      <w:keepNext/>
      <w:keepLines/>
      <w:numPr>
        <w:ilvl w:val="2"/>
        <w:numId w:val="1"/>
      </w:numPr>
      <w:spacing w:beforeLines="50" w:before="50" w:line="360" w:lineRule="auto"/>
      <w:outlineLvl w:val="2"/>
    </w:pPr>
    <w:rPr>
      <w:rFonts w:ascii="Times New Roman" w:eastAsia="黑体" w:hAnsi="Times New Roman" w:cs="Times New Roman (正文 CS 字体)"/>
      <w:b/>
      <w:bCs/>
      <w:kern w:val="2"/>
      <w:sz w:val="28"/>
      <w:szCs w:val="32"/>
    </w:rPr>
  </w:style>
  <w:style w:type="paragraph" w:styleId="4">
    <w:name w:val="heading 4"/>
    <w:basedOn w:val="a"/>
    <w:next w:val="a"/>
    <w:link w:val="40"/>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1440"/>
      <w:jc w:val="left"/>
    </w:pPr>
    <w:rPr>
      <w:rFonts w:asciiTheme="minorHAnsi" w:eastAsiaTheme="minorHAnsi"/>
      <w:sz w:val="18"/>
      <w:szCs w:val="18"/>
    </w:rPr>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TOC5">
    <w:name w:val="toc 5"/>
    <w:basedOn w:val="a"/>
    <w:next w:val="a"/>
    <w:uiPriority w:val="39"/>
    <w:unhideWhenUsed/>
    <w:qFormat/>
    <w:pPr>
      <w:ind w:left="960"/>
      <w:jc w:val="left"/>
    </w:pPr>
    <w:rPr>
      <w:rFonts w:asciiTheme="minorHAnsi" w:eastAsiaTheme="minorHAnsi"/>
      <w:sz w:val="18"/>
      <w:szCs w:val="18"/>
    </w:rPr>
  </w:style>
  <w:style w:type="paragraph" w:styleId="TOC3">
    <w:name w:val="toc 3"/>
    <w:basedOn w:val="a"/>
    <w:next w:val="a"/>
    <w:uiPriority w:val="39"/>
    <w:unhideWhenUsed/>
    <w:qFormat/>
    <w:pPr>
      <w:ind w:leftChars="400" w:left="400"/>
    </w:pPr>
    <w:rPr>
      <w:iCs/>
      <w:szCs w:val="20"/>
    </w:rPr>
  </w:style>
  <w:style w:type="paragraph" w:styleId="TOC8">
    <w:name w:val="toc 8"/>
    <w:basedOn w:val="a"/>
    <w:next w:val="a"/>
    <w:uiPriority w:val="39"/>
    <w:unhideWhenUsed/>
    <w:qFormat/>
    <w:pPr>
      <w:ind w:left="1680"/>
      <w:jc w:val="left"/>
    </w:pPr>
    <w:rPr>
      <w:rFonts w:asciiTheme="minorHAnsi" w:eastAsiaTheme="minorHAnsi"/>
      <w:sz w:val="18"/>
      <w:szCs w:val="18"/>
    </w:rPr>
  </w:style>
  <w:style w:type="paragraph" w:styleId="a4">
    <w:name w:val="footer"/>
    <w:basedOn w:val="a"/>
    <w:link w:val="a5"/>
    <w:unhideWhenUsed/>
    <w:pPr>
      <w:tabs>
        <w:tab w:val="center" w:pos="4153"/>
        <w:tab w:val="right" w:pos="8306"/>
      </w:tabs>
      <w:snapToGrid w:val="0"/>
      <w:spacing w:line="240" w:lineRule="auto"/>
      <w:jc w:val="left"/>
    </w:pPr>
    <w:rPr>
      <w:sz w:val="18"/>
      <w:szCs w:val="18"/>
    </w:rPr>
  </w:style>
  <w:style w:type="paragraph" w:styleId="a6">
    <w:name w:val="header"/>
    <w:basedOn w:val="a"/>
    <w:link w:val="a7"/>
    <w:unhideWhenUsed/>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
    <w:next w:val="a"/>
    <w:uiPriority w:val="39"/>
    <w:unhideWhenUsed/>
    <w:rsid w:val="009D01B4"/>
    <w:pPr>
      <w:tabs>
        <w:tab w:val="left" w:pos="482"/>
        <w:tab w:val="right" w:leader="dot" w:pos="8296"/>
      </w:tabs>
      <w:jc w:val="left"/>
    </w:pPr>
    <w:rPr>
      <w:b/>
      <w:bCs/>
      <w:caps/>
      <w:szCs w:val="20"/>
    </w:rPr>
  </w:style>
  <w:style w:type="paragraph" w:styleId="TOC4">
    <w:name w:val="toc 4"/>
    <w:basedOn w:val="a"/>
    <w:next w:val="a"/>
    <w:uiPriority w:val="39"/>
    <w:unhideWhenUsed/>
    <w:qFormat/>
    <w:pPr>
      <w:ind w:left="720"/>
      <w:jc w:val="left"/>
    </w:pPr>
    <w:rPr>
      <w:rFonts w:asciiTheme="minorHAnsi" w:eastAsiaTheme="minorHAnsi"/>
      <w:sz w:val="18"/>
      <w:szCs w:val="18"/>
    </w:rPr>
  </w:style>
  <w:style w:type="paragraph" w:styleId="TOC6">
    <w:name w:val="toc 6"/>
    <w:basedOn w:val="a"/>
    <w:next w:val="a"/>
    <w:uiPriority w:val="39"/>
    <w:unhideWhenUsed/>
    <w:qFormat/>
    <w:pPr>
      <w:ind w:left="1200"/>
      <w:jc w:val="left"/>
    </w:pPr>
    <w:rPr>
      <w:rFonts w:asciiTheme="minorHAnsi" w:eastAsiaTheme="minorHAnsi"/>
      <w:sz w:val="18"/>
      <w:szCs w:val="18"/>
    </w:rPr>
  </w:style>
  <w:style w:type="paragraph" w:styleId="TOC2">
    <w:name w:val="toc 2"/>
    <w:basedOn w:val="a"/>
    <w:next w:val="a"/>
    <w:uiPriority w:val="39"/>
    <w:unhideWhenUsed/>
    <w:rsid w:val="009D01B4"/>
    <w:pPr>
      <w:tabs>
        <w:tab w:val="left" w:pos="482"/>
        <w:tab w:val="right" w:leader="dot" w:pos="8282"/>
      </w:tabs>
      <w:jc w:val="left"/>
    </w:pPr>
    <w:rPr>
      <w:smallCaps/>
      <w:szCs w:val="20"/>
    </w:rPr>
  </w:style>
  <w:style w:type="paragraph" w:styleId="TOC9">
    <w:name w:val="toc 9"/>
    <w:basedOn w:val="a"/>
    <w:next w:val="a"/>
    <w:uiPriority w:val="39"/>
    <w:unhideWhenUsed/>
    <w:qFormat/>
    <w:pPr>
      <w:ind w:left="1920"/>
      <w:jc w:val="left"/>
    </w:pPr>
    <w:rPr>
      <w:rFonts w:asciiTheme="minorHAnsi" w:eastAsiaTheme="minorHAnsi"/>
      <w:sz w:val="18"/>
      <w:szCs w:val="18"/>
    </w:rPr>
  </w:style>
  <w:style w:type="paragraph" w:styleId="a8">
    <w:name w:val="Normal (Web)"/>
    <w:basedOn w:val="a"/>
    <w:uiPriority w:val="99"/>
    <w:unhideWhenUsed/>
    <w:pPr>
      <w:widowControl/>
      <w:spacing w:before="100" w:beforeAutospacing="1" w:after="100" w:afterAutospacing="1"/>
      <w:jc w:val="left"/>
    </w:pPr>
    <w:rPr>
      <w:rFonts w:ascii="宋体" w:hAnsi="宋体" w:cs="宋体"/>
      <w:kern w:val="0"/>
    </w:rPr>
  </w:style>
  <w:style w:type="table" w:styleId="a9">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age number"/>
    <w:basedOn w:val="a0"/>
    <w:uiPriority w:val="99"/>
    <w:semiHidden/>
    <w:unhideWhenUsed/>
  </w:style>
  <w:style w:type="character" w:styleId="ab">
    <w:name w:val="Hyperlink"/>
    <w:basedOn w:val="a0"/>
    <w:uiPriority w:val="99"/>
    <w:unhideWhenUsed/>
    <w:qFormat/>
    <w:rPr>
      <w:color w:val="0563C1" w:themeColor="hyperlink"/>
      <w:u w:val="single"/>
    </w:rPr>
  </w:style>
  <w:style w:type="character" w:customStyle="1" w:styleId="10">
    <w:name w:val="标题 1 字符"/>
    <w:basedOn w:val="a0"/>
    <w:link w:val="1"/>
    <w:uiPriority w:val="9"/>
    <w:rPr>
      <w:rFonts w:ascii="Times New Roman" w:eastAsia="黑体" w:hAnsi="Times New Roman" w:cs="宋体"/>
      <w:b/>
      <w:bCs/>
      <w:kern w:val="36"/>
      <w:sz w:val="36"/>
      <w:szCs w:val="48"/>
    </w:rPr>
  </w:style>
  <w:style w:type="character" w:customStyle="1" w:styleId="20">
    <w:name w:val="标题 2 字符"/>
    <w:basedOn w:val="a0"/>
    <w:link w:val="2"/>
    <w:uiPriority w:val="9"/>
    <w:rPr>
      <w:rFonts w:ascii="Times New Roman" w:eastAsia="黑体" w:hAnsi="Times New Roman" w:cs="宋体"/>
      <w:b/>
      <w:bCs/>
      <w:kern w:val="0"/>
      <w:sz w:val="28"/>
      <w:szCs w:val="36"/>
    </w:rPr>
  </w:style>
  <w:style w:type="character" w:styleId="ac">
    <w:name w:val="Placeholder Text"/>
    <w:basedOn w:val="a0"/>
    <w:uiPriority w:val="99"/>
    <w:semiHidden/>
    <w:rPr>
      <w:color w:val="808080"/>
    </w:rPr>
  </w:style>
  <w:style w:type="character" w:customStyle="1" w:styleId="30">
    <w:name w:val="标题 3 字符"/>
    <w:basedOn w:val="a0"/>
    <w:link w:val="3"/>
    <w:uiPriority w:val="9"/>
    <w:rPr>
      <w:rFonts w:ascii="Times New Roman" w:eastAsia="黑体" w:hAnsi="Times New Roman" w:cs="Times New Roman (正文 CS 字体)"/>
      <w:b/>
      <w:bCs/>
      <w:sz w:val="28"/>
      <w:szCs w:val="32"/>
    </w:rPr>
  </w:style>
  <w:style w:type="paragraph" w:styleId="ad">
    <w:name w:val="List Paragraph"/>
    <w:basedOn w:val="a"/>
    <w:uiPriority w:val="34"/>
    <w:qFormat/>
    <w:pPr>
      <w:ind w:firstLine="420"/>
    </w:pPr>
  </w:style>
  <w:style w:type="character" w:customStyle="1" w:styleId="a7">
    <w:name w:val="页眉 字符"/>
    <w:basedOn w:val="a0"/>
    <w:link w:val="a6"/>
    <w:uiPriority w:val="99"/>
    <w:rPr>
      <w:rFonts w:ascii="Times New Roman" w:eastAsia="宋体" w:hAnsi="Times New Roman" w:cs="Times New Roman (正文 CS 字体)"/>
      <w:sz w:val="18"/>
      <w:szCs w:val="18"/>
    </w:rPr>
  </w:style>
  <w:style w:type="character" w:customStyle="1" w:styleId="a5">
    <w:name w:val="页脚 字符"/>
    <w:basedOn w:val="a0"/>
    <w:link w:val="a4"/>
    <w:uiPriority w:val="99"/>
    <w:rPr>
      <w:rFonts w:ascii="Times New Roman" w:eastAsia="宋体" w:hAnsi="Times New Roman" w:cs="Times New Roman (正文 CS 字体)"/>
      <w:sz w:val="18"/>
      <w:szCs w:val="18"/>
    </w:rPr>
  </w:style>
  <w:style w:type="paragraph" w:customStyle="1" w:styleId="ae">
    <w:name w:val="图表标题"/>
    <w:qFormat/>
    <w:pPr>
      <w:spacing w:line="360" w:lineRule="auto"/>
      <w:jc w:val="center"/>
    </w:pPr>
    <w:rPr>
      <w:rFonts w:ascii="Times New Roman" w:eastAsia="黑体" w:hAnsi="Times New Roman" w:cs="Times New Roman (正文 CS 字体)"/>
      <w:sz w:val="24"/>
      <w:szCs w:val="24"/>
    </w:rPr>
  </w:style>
  <w:style w:type="paragraph" w:customStyle="1" w:styleId="af">
    <w:name w:val="表格内容"/>
    <w:qFormat/>
    <w:pPr>
      <w:snapToGrid w:val="0"/>
      <w:spacing w:line="240" w:lineRule="atLeast"/>
      <w:jc w:val="center"/>
    </w:pPr>
    <w:rPr>
      <w:rFonts w:ascii="Times New Roman" w:eastAsia="宋体" w:hAnsi="Times New Roman" w:cs="Times New Roman (正文 CS 字体)"/>
      <w:sz w:val="21"/>
      <w:szCs w:val="24"/>
    </w:rPr>
  </w:style>
  <w:style w:type="character" w:customStyle="1" w:styleId="lrzxr">
    <w:name w:val="lrzxr"/>
    <w:basedOn w:val="a0"/>
    <w:qFormat/>
  </w:style>
  <w:style w:type="paragraph" w:customStyle="1" w:styleId="TOC10">
    <w:name w:val="TOC 标题1"/>
    <w:basedOn w:val="1"/>
    <w:next w:val="a"/>
    <w:uiPriority w:val="39"/>
    <w:unhideWhenUsed/>
    <w:qFormat/>
    <w:pPr>
      <w:keepNext/>
      <w:keepLines/>
      <w:numPr>
        <w:numId w:val="0"/>
      </w:numPr>
      <w:spacing w:beforeLines="0" w:before="480" w:line="276" w:lineRule="auto"/>
      <w:outlineLvl w:val="9"/>
    </w:pPr>
    <w:rPr>
      <w:rFonts w:asciiTheme="majorHAnsi" w:eastAsiaTheme="majorEastAsia" w:hAnsiTheme="majorHAnsi" w:cstheme="majorBidi"/>
      <w:color w:val="2F5496" w:themeColor="accent1" w:themeShade="BF"/>
      <w:kern w:val="0"/>
      <w:sz w:val="28"/>
      <w:szCs w:val="28"/>
    </w:rPr>
  </w:style>
  <w:style w:type="character" w:customStyle="1" w:styleId="40">
    <w:name w:val="标题 4 字符"/>
    <w:basedOn w:val="a0"/>
    <w:link w:val="4"/>
    <w:uiPriority w:val="9"/>
    <w:semiHidden/>
    <w:rPr>
      <w:rFonts w:asciiTheme="majorHAnsi" w:eastAsiaTheme="majorEastAsia" w:hAnsiTheme="majorHAnsi" w:cstheme="majorBidi"/>
      <w:b/>
      <w:bCs/>
      <w:kern w:val="2"/>
      <w:sz w:val="28"/>
      <w:szCs w:val="28"/>
    </w:rPr>
  </w:style>
  <w:style w:type="character" w:styleId="af0">
    <w:name w:val="Unresolved Mention"/>
    <w:basedOn w:val="a0"/>
    <w:uiPriority w:val="99"/>
    <w:semiHidden/>
    <w:unhideWhenUsed/>
    <w:rsid w:val="00615213"/>
    <w:rPr>
      <w:color w:val="605E5C"/>
      <w:shd w:val="clear" w:color="auto" w:fill="E1DFDD"/>
    </w:rPr>
  </w:style>
  <w:style w:type="character" w:styleId="af1">
    <w:name w:val="annotation reference"/>
    <w:basedOn w:val="a0"/>
    <w:uiPriority w:val="99"/>
    <w:semiHidden/>
    <w:unhideWhenUsed/>
    <w:rsid w:val="002C57AC"/>
    <w:rPr>
      <w:sz w:val="21"/>
      <w:szCs w:val="21"/>
    </w:rPr>
  </w:style>
  <w:style w:type="paragraph" w:styleId="af2">
    <w:name w:val="annotation text"/>
    <w:basedOn w:val="a"/>
    <w:link w:val="af3"/>
    <w:uiPriority w:val="99"/>
    <w:semiHidden/>
    <w:unhideWhenUsed/>
    <w:rsid w:val="002C57AC"/>
    <w:pPr>
      <w:jc w:val="left"/>
    </w:pPr>
  </w:style>
  <w:style w:type="character" w:customStyle="1" w:styleId="af3">
    <w:name w:val="批注文字 字符"/>
    <w:basedOn w:val="a0"/>
    <w:link w:val="af2"/>
    <w:uiPriority w:val="99"/>
    <w:semiHidden/>
    <w:rsid w:val="002C57AC"/>
    <w:rPr>
      <w:rFonts w:ascii="Times New Roman" w:eastAsia="宋体" w:hAnsi="Times New Roman" w:cs="Times New Roman (正文 CS 字体)"/>
      <w:kern w:val="2"/>
      <w:sz w:val="24"/>
      <w:szCs w:val="24"/>
    </w:rPr>
  </w:style>
  <w:style w:type="paragraph" w:styleId="af4">
    <w:name w:val="annotation subject"/>
    <w:basedOn w:val="af2"/>
    <w:next w:val="af2"/>
    <w:link w:val="af5"/>
    <w:uiPriority w:val="99"/>
    <w:semiHidden/>
    <w:unhideWhenUsed/>
    <w:rsid w:val="002C57AC"/>
    <w:rPr>
      <w:b/>
      <w:bCs/>
    </w:rPr>
  </w:style>
  <w:style w:type="character" w:customStyle="1" w:styleId="af5">
    <w:name w:val="批注主题 字符"/>
    <w:basedOn w:val="af3"/>
    <w:link w:val="af4"/>
    <w:uiPriority w:val="99"/>
    <w:semiHidden/>
    <w:rsid w:val="002C57AC"/>
    <w:rPr>
      <w:rFonts w:ascii="Times New Roman" w:eastAsia="宋体" w:hAnsi="Times New Roman" w:cs="Times New Roman (正文 CS 字体)"/>
      <w:b/>
      <w:bCs/>
      <w:kern w:val="2"/>
      <w:sz w:val="24"/>
      <w:szCs w:val="24"/>
    </w:rPr>
  </w:style>
  <w:style w:type="paragraph" w:styleId="af6">
    <w:name w:val="Revision"/>
    <w:hidden/>
    <w:uiPriority w:val="99"/>
    <w:semiHidden/>
    <w:rsid w:val="00D939C2"/>
    <w:rPr>
      <w:rFonts w:ascii="Times New Roman" w:eastAsia="宋体" w:hAnsi="Times New Roman" w:cs="Times New Roman (正文 CS 字体)"/>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641565">
      <w:bodyDiv w:val="1"/>
      <w:marLeft w:val="0"/>
      <w:marRight w:val="0"/>
      <w:marTop w:val="0"/>
      <w:marBottom w:val="0"/>
      <w:divBdr>
        <w:top w:val="none" w:sz="0" w:space="0" w:color="auto"/>
        <w:left w:val="none" w:sz="0" w:space="0" w:color="auto"/>
        <w:bottom w:val="none" w:sz="0" w:space="0" w:color="auto"/>
        <w:right w:val="none" w:sz="0" w:space="0" w:color="auto"/>
      </w:divBdr>
    </w:div>
    <w:div w:id="636107144">
      <w:bodyDiv w:val="1"/>
      <w:marLeft w:val="0"/>
      <w:marRight w:val="0"/>
      <w:marTop w:val="0"/>
      <w:marBottom w:val="0"/>
      <w:divBdr>
        <w:top w:val="none" w:sz="0" w:space="0" w:color="auto"/>
        <w:left w:val="none" w:sz="0" w:space="0" w:color="auto"/>
        <w:bottom w:val="none" w:sz="0" w:space="0" w:color="auto"/>
        <w:right w:val="none" w:sz="0" w:space="0" w:color="auto"/>
      </w:divBdr>
    </w:div>
    <w:div w:id="11567990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footer" Target="footer8.xml"/><Relationship Id="rId39" Type="http://schemas.openxmlformats.org/officeDocument/2006/relationships/fontTable" Target="fontTable.xml"/><Relationship Id="rId21" Type="http://schemas.openxmlformats.org/officeDocument/2006/relationships/footer" Target="footer6.xml"/><Relationship Id="rId34"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header" Target="header8.xml"/><Relationship Id="rId38" Type="http://schemas.openxmlformats.org/officeDocument/2006/relationships/footer" Target="footer1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2.png"/><Relationship Id="rId32" Type="http://schemas.openxmlformats.org/officeDocument/2006/relationships/oleObject" Target="embeddings/oleObject2.bin"/><Relationship Id="rId37" Type="http://schemas.openxmlformats.org/officeDocument/2006/relationships/header" Target="header10.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image" Target="media/image5.png"/><Relationship Id="rId36" Type="http://schemas.openxmlformats.org/officeDocument/2006/relationships/footer" Target="footer10.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8.w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footer" Target="footer9.xm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24FA3F-5E93-AC4C-B150-89D11ACE7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Pages>
  <Words>7567</Words>
  <Characters>43138</Characters>
  <Application>Microsoft Office Word</Application>
  <DocSecurity>0</DocSecurity>
  <Lines>359</Lines>
  <Paragraphs>101</Paragraphs>
  <ScaleCrop>false</ScaleCrop>
  <Company/>
  <LinksUpToDate>false</LinksUpToDate>
  <CharactersWithSpaces>50604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李佳妮</dc:creator>
  <cp:lastModifiedBy>晓博 刘</cp:lastModifiedBy>
  <cp:revision>5</cp:revision>
  <cp:lastPrinted>2022-06-02T11:37:00Z</cp:lastPrinted>
  <dcterms:created xsi:type="dcterms:W3CDTF">2022-06-14T08:18:00Z</dcterms:created>
  <dcterms:modified xsi:type="dcterms:W3CDTF">2025-01-09T12:12:00Z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2052-4.2.2.6882</vt:lpwstr>
  </property>
  <property fmtid="{D5CDD505-2E9C-101B-9397-08002B2CF9AE}" pid="3" name="ICV">
    <vt:lpwstr>66F0FADCB54D25D502F585626B6CB3EE</vt:lpwstr>
  </property>
</Properties>
</file>