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header8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14.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4208" w:name="_Ref665814208"/><w:bookmarkStart w:id="29967" w:name="_Toc68629967"/><w:bookmarkStart w:name="中文摘要 " w:id="3"/><w:bookmarkEnd w:id="3"/><w:r></w:r><w:r><w:t>摘</w:t></w:r><w:r w:rsidR="004F241D"><w:t xml:space="preserve">  </w:t></w:r><w:r w:rsidR="004F241D"><w:t xml:space="preserve">要</w:t></w:r><w:bookmarkEnd w:id="29967"/></w:p><w:p w:rsidR="0018722C"><w:pPr><w:pStyle w:val="aff0"/><w:topLinePunct/></w:pPr><w:r><w:t>随着中国金融改革不断地深化，利率己经成为间接宏观调控的最有效的手段，并</w:t></w:r><w:r><w:t>已成为联系实物部门与金融部门的重要变量，其不仅影响个人的消费储蓄行为与企业</w:t></w:r><w:r><w:t>部门的投资决策，而且也取决于消费储蓄与投资行为。目前，中国利率市场化已取得</w:t></w:r><w:r><w:t>丰硕的成果，截至</w:t></w:r><w:r><w:t>2015</w:t></w:r><w:r></w:r><w:r w:rsidR="001852F3"><w:t xml:space="preserve">年</w:t></w:r><w:r><w:t>10</w:t></w:r><w:r></w:r><w:r w:rsidR="001852F3"><w:t xml:space="preserve">月</w:t></w:r><w:r><w:t>24</w:t></w:r><w:r></w:r><w:r w:rsidR="001852F3"><w:t xml:space="preserve">日，中国同业拆借利率、银行间债券市场、票据</w:t></w:r><w:r><w:t>市场、金融机构贷款利率已经实现了市场化，并且金融机构存款利率的浮动区间于当</w:t></w:r><w:r><w:t>天取消，利率市场化基本完成，利率对投资与消费的调控效果日益显著。然而我国利</w:t></w:r><w:r><w:t>率对投资与消费作用机制的问题在学术界一直饱受争议，我国利率对消费与投资的作用机制是否随着时间发生了变化，消费与投资对利率缺乏弹性的情况是否有所改观，</w:t></w:r><w:r><w:t>投资与消费的动态关系是否趋于优化，投资与消费对利率的影响是否加强，这些问题</w:t></w:r><w:r><w:t>都有待于研究。本文尝试着在时变的视角下对利率传导机制的中间环节，即利率对消</w:t></w:r><w:r><w:t>费与投资的作用机制时变效应进行研究。因为对我国利率对消费与投资的作用机制时</w:t></w:r><w:r><w:t>变效应进行研究在理论与实践两方面均具有重要的意义，相关研究既有助于调整和优</w:t></w:r><w:r><w:t>化中国投资与消费的动态关系，还有助于为中国的宏观调控提供决策支持，为加快中</w:t></w:r><w:r><w:t>国经济转变为依靠内需拉动的发展方式提供实践指导。</w:t></w:r></w:p><w:p w:rsidR="0018722C"><w:pPr><w:pStyle w:val="aff0"/><w:topLinePunct/></w:pPr><w:r><w:t>文章首先对利率、投资和消费的的关系进行理论分析。其中利率是资本的价格，</w:t></w:r><w:r><w:t>投资是利用资本获取经济回报的商业行为，消费是指个人用其劳动收入换取社会产品</w:t></w:r><w:r><w:t>以满足其个人需要的行为。利率降低会刺激投资与消费；反之，则会抑制投资与消费。</w:t></w:r><w:r><w:t>而投资与消费的协调发展是国家的财政政策和货币政策所致力于的目标。投资与消费</w:t></w:r><w:r><w:t>二者的利率弹性不仅会对国家微观经济产生影响，而且会对国家宏观经济产生巨大作用。在中国特色社会主义社会的市场经济条件下</w:t></w:r><w:r><w:rPr><w:rFonts w:hint="eastAsia"/></w:rPr><w:t>，</w:t></w:r><w:r><w:t>投资需求的增长与消费需求的增长</w:t></w:r><w:r><w:t>只有协同发展，二者才能成为中国经济增长和社会发展的不竭力量，才能早日实现富</w:t></w:r><w:r><w:t>强、民主、安康的“中国梦”。</w:t></w:r></w:p><w:p w:rsidR="0018722C"><w:pPr><w:pStyle w:val="aff0"/><w:topLinePunct/></w:pPr><w:r><w:t>其次，本文对我国利率、投资和消费三者的发展状况及其现况进行了详细的分析。</w:t></w:r><w:r><w:t>利率方面，中国利率市场化已取得丰硕的成果，我国利率市场化收官在即。投资方面，</w:t></w:r><w:r><w:t>由于资本形成总额增速明显长期快于国内生产总值和居民消费总量的增长速度，致其</w:t></w:r><w:r><w:t>严重偏离了其该有的水平。消费方面，</w:t></w:r><w:r><w:t>近年</w:t></w:r><w:r><w:t>来我国居民消费总量虽然保持了较高的增</w:t></w:r><w:r><w:t>速，但相对于庞大的国民生产总值以及相对较高的投资率与投资增长速度，较低的消</w:t></w:r><w:r><w:t>费率与消费增长速度仍然是我国面临的主要的经济结构性问题。</w:t></w:r></w:p><w:p w:rsidR="0018722C"><w:pPr><w:pStyle w:val="aff0"/><w:topLinePunct/></w:pPr><w:r><w:t>基于此，最后本文为理清中国利率对投资与消费的时变效用，采用了</w:t></w:r><w:r><w:t>TVP-VAR-SV</w:t></w:r><w:r><w:t>模型分别对我国市场利率和管制利率对投资和消费的作用机制进行实证分析，得到以</w:t></w:r><w:r><w:t>下结论：一、市场利率波动对自身的短期影响明显大于长期的影响，管制利率波动对</w:t></w:r></w:p><w:p w:rsidR="0018722C"><w:pPr><w:pStyle w:val="aff0"/><w:topLinePunct/></w:pPr><w:r><w:rPr><w:rFonts w:cstheme="minorBidi" w:hAnsiTheme="minorHAnsi" w:eastAsiaTheme="minorHAnsi" w:asciiTheme="minorHAnsi" w:ascii="Times New Roman"/></w:rPr><w:t>1</w:t></w:r></w:p><w:p w:rsidR="0018722C"><w:pPr><w:pStyle w:val="aff0"/><w:topLinePunct/></w:pPr><w:r><w:t>自身的长短期影响无显著差别，市场利率波动对自身的影响大于管制利率波动对自身</w:t></w:r><w:r><w:t>的影响。其中，</w:t></w:r><w:r><w:t>Chibor</w:t></w:r><w:r></w:r><w:r w:rsidR="001852F3"><w:t xml:space="preserve">波动对自身的影响大于</w:t></w:r><w:r><w:t>Shibor</w:t></w:r><w:r></w:r><w:r w:rsidR="001852F3"><w:t xml:space="preserve">波动对自身的影响，总体来看，</w:t></w:r><w:r><w:t>市场利率波动对自身的短期影响明显大于长期的影响；存款利率波动对自身的影响小于贷款利率波动对自身的影响，管制利率波动对自身的长短期影响无显著差别。二、</w:t></w:r><w:r><w:t>市场利率波动对投资在长期和短期上的影响层次分明，短期影响大于长期影响，而管</w:t></w:r><w:r><w:t>制利率波动对投资在短期上的影响要小于在中长期上的影响，并且市场利率波动对投资在短期上的影响程度大于管制利率对投资在短期上的影响程度。其中，2007</w:t></w:r><w:r></w:r><w:r w:rsidR="001852F3"><w:t xml:space="preserve">年以</w:t></w:r><w:r><w:t>来，</w:t></w:r><w:r><w:t>Chibor</w:t></w:r><w:r></w:r><w:r w:rsidR="001852F3"><w:t xml:space="preserve">波动对投资的冲击逐渐减弱，</w:t></w:r><w:r><w:t>Shibor</w:t></w:r><w:r></w:r><w:r w:rsidR="001852F3"><w:t xml:space="preserve">波动对投资的冲击逐渐增强，</w:t></w:r><w:r><w:t>Shibor</w:t></w:r><w:r><w:t>波动对投资的短期影响要大于</w:t></w:r><w:r><w:t>Chibor</w:t></w:r><w:r></w:r><w:r w:rsidR="001852F3"><w:t xml:space="preserve">对投资的短期影响；存款利率波动在中长期上对投资的影响微弱于贷款利率波动对投资的影响，2002</w:t></w:r><w:r w:rsidR="001852F3"><w:t xml:space="preserve">年以来，存款利率对投资的</w:t></w:r><w:r><w:t>短期影响大于贷款利率对投资的短期影响，存贷款利率波动对投资的影响自</w:t></w:r><w:r><w:t>2002</w:t></w:r><w:r></w:r><w:r w:rsidR="001852F3"><w:t xml:space="preserve">年也开始逐渐变弱。三、1996</w:t></w:r><w:r w:rsidR="001852F3"><w:t xml:space="preserve">年以来，我国市场利率波动对消费的影响程度明显大于管制利率对消费的影响程度。其中，2007-2011</w:t></w:r><w:r></w:r><w:r w:rsidR="001852F3"><w:t xml:space="preserve">年</w:t></w:r><w:r><w:t>，Chibor</w:t></w:r><w:r w:rsidR="001852F3"><w:t xml:space="preserve">波动对消费的影响大于</w:t></w:r></w:p><w:p w:rsidR="0018722C"><w:pPr><w:pStyle w:val="aff0"/><w:topLinePunct/></w:pPr><w:r><w:t>Shibor</w:t></w:r><w:r></w:r><w:r w:rsidR="001852F3"><w:t xml:space="preserve">波动对消费的影响</w:t></w:r><w:r><w:t>，2012</w:t></w:r><w:r></w:r><w:r w:rsidR="001852F3"><w:t xml:space="preserve">年之后</w:t></w:r><w:r><w:t>Shibor</w:t></w:r><w:r></w:r><w:r w:rsidR="001852F3"><w:t xml:space="preserve">波动对消费的影响大于</w:t></w:r><w:r><w:t>Chibor</w:t></w:r><w:r></w:r><w:r w:rsidR="001852F3"><w:t xml:space="preserve">波动对消费的影响；1996</w:t></w:r><w:r w:rsidR="001852F3"><w:t xml:space="preserve">年以来存款利率波动对消费的影响程度大于贷款利率波动对消</w:t></w:r><w:r><w:t>费的影响程度。四、投资和消费的变动对管制利率的冲击效应具有一致性，对市场利</w:t></w:r><w:r><w:t>率的冲击效应具有不一致性。其中，投资和消费的波动对</w:t></w:r><w:r><w:t>Chibor</w:t></w:r><w:r></w:r><w:r w:rsidR="001852F3"><w:t xml:space="preserve">变动具有正向冲击</w:t></w:r><w:r><w:t>效应，而对</w:t></w:r><w:r><w:t>Shibor</w:t></w:r><w:r></w:r><w:r w:rsidR="001852F3"><w:t xml:space="preserve">变动具有负向冲击效应；投资和消费的波动对存贷款利率变动具</w:t></w:r><w:r><w:t>有正向冲击效应。</w:t></w:r></w:p><w:p w:rsidR="0018722C"><w:pPr><w:pStyle w:val="aff"/><w:topLinePunct/></w:pPr><w:r><w:rPr><w:rFonts w:eastAsia="黑体" w:ascii="Times New Roman"/><w:rStyle w:val="afe"/><w:b/></w:rPr><w:t>关键词</w:t></w:r><w:r><w:rPr><w:rFonts w:eastAsia="黑体" w:ascii="Times New Roman"/><w:rStyle w:val="afe"/></w:rPr><w:t>：</w:t></w:r><w:r><w:t>利率传导；消费；投资；TVP-VAR-SV；时变效应</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Heading1"/><w:topLinePunct/></w:pPr><w:bookmarkStart w:id="29969" w:name="_Toc68629969"/><w:bookmarkStart w:name="第一章 绪论 " w:id="6"/><w:bookmarkEnd w:id="6"/><w:bookmarkStart w:name="_bookmark0" w:id="7"/><w:bookmarkEnd w:id="7"/><w:r><w:t>第一章</w:t></w:r><w:r><w:t xml:space="preserve">  </w:t></w:r><w:r><w:t>绪论</w:t></w:r><w:bookmarkEnd w:id="29969"/></w:p><w:p w:rsidR="0018722C"><w:pPr><w:pStyle w:val="Heading2"/><w:topLinePunct/><w:ind w:left="171" w:hangingChars="171" w:hanging="171"/></w:pPr><w:bookmarkStart w:id="29970" w:name="_Toc68629970"/><w:bookmarkStart w:name="第一节 研究背景和意义 " w:id="8"/><w:bookmarkEnd w:id="8"/><w:bookmarkStart w:name="_bookmark1" w:id="9"/><w:bookmarkEnd w:id="9"/><w:r><w:t>第一节</w:t></w:r><w:r><w:t xml:space="preserve"> </w:t></w:r><w:r><w:t>研究背景和意义</w:t></w:r><w:bookmarkEnd w:id="29970"/></w:p><w:p w:rsidR="0018722C"><w:pPr><w:pStyle w:val="Heading3"/><w:topLinePunct/><w:ind w:left="200" w:hangingChars="200" w:hanging="200"/></w:pPr><w:bookmarkStart w:id="29971" w:name="_Toc68629971"/><w:bookmarkStart w:name="_bookmark2" w:id="10"/><w:bookmarkEnd w:id="10"/><w:r><w:t>一、</w:t></w:r><w:r><w:t xml:space="preserve"> </w:t></w:r><w:r w:rsidRPr="00DB64CE"><w:t>研究背景</w:t></w:r><w:bookmarkEnd w:id="29971"/></w:p><w:p w:rsidR="0018722C"><w:pPr><w:topLinePunct/></w:pPr><w:r><w:t>货币政策中的利率传导机制及其有效性一直是我国政府部门与学术机构研究的</w:t></w:r><w:r><w:t>热点。究其原因，一方面，自</w:t></w:r><w:r><w:t>1996</w:t></w:r><w:r></w:r><w:r w:rsidR="001852F3"><w:t xml:space="preserve">年正式启动利率市场化进程以来，利率政策对投</w:t></w:r><w:r><w:t>资与消费的调控效果日益显著，经过十七年的利率市场化进程，中国利率市场化已取</w:t></w:r><w:r><w:t>得丰硕的成果，截至</w:t></w:r><w:r><w:t>2015</w:t></w:r><w:r></w:r><w:r w:rsidR="001852F3"><w:t xml:space="preserve">年</w:t></w:r><w:r><w:t>10</w:t></w:r><w:r></w:r><w:r w:rsidR="001852F3"><w:t xml:space="preserve">月</w:t></w:r><w:r><w:t>24</w:t></w:r><w:r></w:r><w:r w:rsidR="001852F3"><w:t xml:space="preserve">日，中国同业拆借利率、银行间债券市场、票</w:t></w:r><w:r><w:t>据市场、金融机构贷款利率已经实现了市场化，并且金融机构存款利率的浮动区间于</w:t></w:r><w:r><w:t>当天取消，利率市场化基本完成，利率对投资与消费的调控效果日益显著。另一方面，</w:t></w:r><w:r><w:t>我国实体经济“融资难，融资贵”的问题一直比较突出，并且在社会消费方面存在消费率持续低迷，此二现象不利于中国经济结构的调整与增长方式的转变，也已对我国</w:t></w:r><w:r><w:t>经济发展构成下行的压力。而中国人民银行在这种“转方式”</w:t></w:r><w:r><w:t>、“调结构”背景下的作</w:t></w:r><w:r><w:t>用日益凸显，其政策意图能够在多大程度上影响市场基准利率，并通过市场基准利率</w:t></w:r><w:r><w:t>的变动对投资与消费进行调节，利率变动是否对投资与消费产生影响，投资与消费是否对利率变动敏感，将决定利率传导渠道的畅通与否。而在全球经济一体化大背景下</w:t></w:r><w:r><w:t>下，只有处理好我国利率、消费与投资的关系才能驾驭中国这艘已经起航的巨大经济航母，为其远行提供不竭的动力。尽管长期的利率管制政策和行政资金配置以及外部失衡导致的内部失衡一定程度是导致了我国转型经济中的利率传导机制失灵。然而，</w:t></w:r><w:r><w:t>随着我国金融改革不断地深化，中国人民银行的货币政策对我国宏观经济的调控作用</w:t></w:r><w:r><w:t>日益显著，而作为货币政策工具的利率杠杆对经济的调控效果愈加明显。然而，我国</w:t></w:r><w:r><w:t>利率对投资与消费作用机制的问题在政府部门以及学术界一直备受关注与争论。我国</w:t></w:r><w:r><w:t>利率对消费与投资的作用机制是否随着时间发生了变化，消费与投资对利率缺乏弹性的情况是否有所改观，投资与消费对利率的影响是否加强，这些问题都有待于研究。</w:t></w:r></w:p><w:p w:rsidR="0018722C"><w:pPr><w:pStyle w:val="Heading3"/><w:topLinePunct/><w:ind w:left="200" w:hangingChars="200" w:hanging="200"/></w:pPr><w:bookmarkStart w:id="29972" w:name="_Toc68629972"/><w:bookmarkStart w:name="_bookmark3" w:id="11"/><w:bookmarkEnd w:id="11"/><w:r><w:t>二、</w:t></w:r><w:r><w:t xml:space="preserve"> </w:t></w:r><w:r w:rsidRPr="00DB64CE"><w:t>研究意义</w:t></w:r><w:bookmarkEnd w:id="29972"/></w:p><w:p w:rsidR="0018722C"><w:pPr><w:topLinePunct/></w:pPr><w:r><w:t>投资与消费作为一国经济增长的两大主要推动力量，并作为宏观经济学中最重要</w:t></w:r><w:r><w:t>的关系之一, 投资消费比例是否协调与合理将影响到国民经济的可持续发展与宏观</w:t></w:r><w:r><w:t>经济的稳定。作为资金的价格，利率政策的调整不仅影响企业的投资决策，也影响个</w:t></w:r><w:r><w:t>人的消费行为。设定收入不变，储蓄增加，则消费减少，储蓄和消费与利率分别呈增</w:t></w:r><w:r><w:t>函数关系与减函数关系，利率的高低通过影响储蓄率进而影响消费总量。投资与利率高低也有着密切的关系，在其它条件不变的情况下，利率降低，企业生产成本降低，</w:t></w:r><w:r><w:t>有利于企业扩大生产。而全球经济一体化大背景下下，只有处理好我国利率、消费</w:t></w:r><w:r><w:t>与</w:t></w:r></w:p><w:p w:rsidR="0018722C"><w:pPr><w:topLinePunct/></w:pPr><w:r><w:rPr><w:rFonts w:cstheme="minorBidi" w:hAnsiTheme="minorHAnsi" w:eastAsiaTheme="minorHAnsi" w:asciiTheme="minorHAnsi" w:ascii="Times New Roman"/></w:rPr><w:t>1</w:t></w:r></w:p><w:p w:rsidR="0018722C"><w:pPr><w:topLinePunct/></w:pPr><w:r><w:t>投资的关系才能驾驭中国这艘已经起航的巨大经济航母，为其远行提供不竭的动力。</w:t></w:r><w:r><w:t>中国利率市场化改革以来，利率对投资与消费的调控效果日益显著，金融市场上形成</w:t></w:r><w:r><w:t>了市场利率和管制利率并存的局面，而中国人民银行在这种“转方式”</w:t></w:r><w:r><w:t>、“调结构”背</w:t></w:r><w:r><w:t>景下的作用日益凸显，央行的政策意图能够在多大程度上影响市场基准利率，并进而</w:t></w:r><w:r><w:t>影响国内消费需求与投资需求成为本文关注的主要问题。特别是在</w:t></w:r><w:r><w:t>2008</w:t></w:r><w:r></w:r><w:r w:rsidR="001852F3"><w:t xml:space="preserve">年美国次贷</w:t></w:r><w:r><w:t>危机的影响下，全球经济发展疲软，各国进出口贸易受到沉重打击，投资与消费作为</w:t></w:r><w:r><w:t>一国国民经济增长的三驾马车中的两大主要推动力量，二者的发展状况受到世界各国</w:t></w:r><w:r><w:t>的密切关注，各国纷纷制定相应的政策措施来促进本国投资和消费的增长与协调发展，以保持国民经济的稳定发展。2008</w:t></w:r><w:r w:rsidR="001852F3"><w:t xml:space="preserve">年中国经济也遭遇到巨大的冲击与挑战，企</w:t></w:r><w:r><w:t>业国外订单迅速下降，国内消费动力不足，面临着巨大的调结构、扩内需的压力。因</w:t></w:r><w:r><w:t>此正确认识我国投资与消费对国民经济的作用和优化我国投资与消费的动态关系显</w:t></w:r><w:r><w:t>得尤为必要。新世纪以来我国最终消费率持续走低，一度降至</w:t></w:r><w:r><w:t>48</w:t></w:r><w:r><w:t>.</w:t></w:r><w:r><w:t>2%，以至于中国最</w:t></w:r><w:r><w:t>终消费率低于大多数发展中国家和转型经济体，更是远低于西方发达国家。而中国</w:t></w:r><w:r><w:t>近</w:t></w:r><w:r><w:t>年</w:t></w:r><w:r><w:t>来投资率持续高位，投资消费比例错位，严重削弱了消费对国民经济可持续发展的</w:t></w:r><w:r><w:t>重要推动与支撑作用，对中国经济的增长方式转型与稳定发展十分不利。尽管长期的</w:t></w:r><w:r><w:t>利率管制政策和行政资金配置以及外部失衡导致的内部失衡一定程度是导致了我国</w:t></w:r><w:r><w:t>转型经济中的利率传导机制失灵。然而，随着我国金融改革不断地深化，中国人民银</w:t></w:r><w:r><w:t>行的货币政策对宏观经济的调控作用日益显著，而作为货币政策工具的利率杠杆对经济的调控效果愈加明显</w:t></w:r><w:r><w:rPr><w:rFonts w:hint="eastAsia"/></w:rPr><w:t>，</w:t></w:r><w:r><w:t>而且利率己经成为国家间接宏观调控的最有效手段。而我国</w:t></w:r><w:r><w:t>利率对投资与消费作用机制的问题在政府部门和学术界一直备受关注与争论，随着我</w:t></w:r><w:r><w:t>国利率市场化改革的深化，我国利率对消费与投资的作用机制是否随着时间发生了变</w:t></w:r><w:r><w:t>化，消费与投资对利率缺乏弹性的情况是否有所改观，投资与消费对利率的影响是否</w:t></w:r><w:r><w:t>加强。怀揣这些问题，本文将在时变的视角下对利率传导机制的中间环节，即利率对</w:t></w:r><w:r><w:t>消费与投资的作用机制时变效应进行研究。因为对我国利率对消费与投资的作用机制</w:t></w:r><w:r><w:t>时变效应进行研究在理论与实践方面均具有重大意义，相关研究既有助于调整和优化</w:t></w:r><w:r><w:t>中国投资与消费的动态关系，还有助于为中国的宏观调控提供决策支持，为加快中国</w:t></w:r><w:r><w:t>经济转变为依靠内需拉动的发展方式提供实践指导。</w:t></w:r></w:p><w:p w:rsidR="0018722C"><w:pPr><w:pStyle w:val="Heading2"/><w:topLinePunct/><w:ind w:left="171" w:hangingChars="171" w:hanging="171"/></w:pPr><w:bookmarkStart w:id="29973" w:name="_Toc68629973"/><w:bookmarkStart w:name="第二节 相关文献综述 " w:id="12"/><w:bookmarkEnd w:id="12"/><w:bookmarkStart w:name="_bookmark4" w:id="13"/><w:bookmarkEnd w:id="13"/><w:r><w:t>第二节</w:t></w:r><w:r><w:t xml:space="preserve"> </w:t></w:r><w:r w:rsidRPr="00DB64CE"><w:t>相关文献综述</w:t></w:r><w:bookmarkEnd w:id="29973"/></w:p><w:p w:rsidR="0018722C"><w:pPr><w:pStyle w:val="Heading3"/><w:topLinePunct/><w:ind w:left="200" w:hangingChars="200" w:hanging="200"/></w:pPr><w:bookmarkStart w:id="29974" w:name="_Toc68629974"/><w:bookmarkStart w:name="_bookmark5" w:id="14"/><w:bookmarkEnd w:id="14"/><w:r><w:t>一、</w:t></w:r><w:r><w:t xml:space="preserve"> </w:t></w:r><w:r w:rsidRPr="00DB64CE"><w:t>国外文献综述</w:t></w:r><w:bookmarkEnd w:id="29974"/></w:p><w:p w:rsidR="0018722C"><w:pPr><w:topLinePunct/></w:pPr><w:r><w:t>Duguay</w:t></w:r><w:r><w:t> </w:t></w:r><w:r><w:t>P</w:t></w:r><w:r><w:t>（</w:t></w:r><w:r><w:t>1994</w:t></w:r><w:r><w:t>）</w:t></w:r><w:r><w:t>研究了加拿大货币政策的传导机制，其强调了利率传导渠道和</w:t></w:r><w:r><w:t>汇率传导渠道在货币政策中的作用，并用一个高度聚合的结构模型对这些传导渠道的优点提供了实证证据。Mojon </w:t></w:r><w:r><w:t>B</w:t></w:r><w:r><w:t>（</w:t></w:r><w:r><w:t>2000</w:t></w:r><w:r><w:t>）</w:t></w:r><w:r><w:t>对欧洲各国金融结构方面的持续性差异是否能</w:t></w:r><w:r><w:t>够导致欧央行政策传导的非对称性进行了研究，研究结果表明当前银行利率对货币</w:t></w:r><w:r><w:t>政</w:t></w:r></w:p><w:p w:rsidR="0018722C"><w:pPr><w:topLinePunct/></w:pPr><w:r><w:rPr><w:rFonts w:cstheme="minorBidi" w:hAnsiTheme="minorHAnsi" w:eastAsiaTheme="minorHAnsi" w:asciiTheme="minorHAnsi" w:ascii="Times New Roman"/></w:rPr><w:t>2</w:t></w:r></w:p><w:p w:rsidR="0018722C"><w:pPr><w:topLinePunct/></w:pPr><w:r><w:t>策的反应中的“国家非对称性”应该通过单一货币政策、货币市场整合、债券市场的成长以及银行间的竞争这一系列功效而随时间缩小。Angeloni</w:t></w:r><w:r><w:t> </w:t></w:r><w:r><w:t>I&amp;Kashyap</w:t></w:r><w:r><w:t> </w:t></w:r><w:r><w:t>A</w:t></w:r><w:r><w:t> </w:t></w:r><w:r><w:t>K&amp;Mojon B,</w:t></w:r><w:r w:rsidR="004B696B"><w:t xml:space="preserve"> </w:t></w:r><w:r w:rsidR="004B696B"><w:t>et</w:t></w:r><w:r><w:t> </w:t></w:r><w:r><w:t>al</w:t></w:r><w:r><w:t>(</w:t></w:r><w:r><w:t>2003</w:t></w:r><w:r><w:t>)</w:t></w:r><w:r><w:t>通过研究货币政策对欧洲经济的影响发现货币政策对价格和产出的响应与美国相似，而货币政策对投资与消费的响应在欧洲较强。Sander</w:t></w:r><w:r><w:t> </w:t></w:r><w:r><w:t>H&amp;Kleimeier</w:t></w:r><w:r><w:t> </w:t></w:r><w:r><w:t>S</w:t></w:r></w:p><w:p w:rsidR="0018722C"><w:pPr><w:topLinePunct/></w:pPr><w:r><w:t>（</w:t></w:r><w:r><w:t xml:space="preserve">2004</w:t></w:r><w:r><w:t>）</w:t></w:r><w:r><w:t>通过运用允许阈值和非对称性调整的内生地决定结构突变的最优传导模型对货币政策变动与融资成本变化进行研究，发现欧洲的货币政策在后期的传导变快了。Chong</w:t></w:r><w:r><w:t> </w:t></w:r><w:r><w:t>B</w:t></w:r><w:r><w:t> </w:t></w:r><w:r><w:t xml:space="preserve">S&amp;</w:t></w:r><w:r w:rsidR="001852F3"><w:t xml:space="preserve"> </w:t></w:r><w:r w:rsidR="001852F3"><w:t xml:space="preserve">Liu</w:t></w:r><w:r><w:t> </w:t></w:r><w:r><w:t>M</w:t></w:r><w:r><w:t> </w:t></w:r><w:r><w:t xml:space="preserve">H&amp;</w:t></w:r><w:r w:rsidR="001852F3"><w:t xml:space="preserve"> </w:t></w:r><w:r w:rsidR="001852F3"><w:t xml:space="preserve">Shrestha</w:t></w:r><w:r><w:t> </w:t></w:r><w:r><w:t>K</w:t></w:r><w:r><w:t>(</w:t></w:r><w:r><w:t>2006</w:t></w:r><w:r><w:t>)</w:t></w:r><w:r><w:t>对新加坡的管制利率变动对基准货币市场利率</w:t></w:r><w:r><w:t>波动的响应的动态性进行了研究，研究结果表明，管制利率的调整速度在金融机构与</w:t></w:r><w:r><w:t>金融产品间均有差异，在金融机构中，管制利率低于其均衡水平时的变动要比其高于均衡水平时严格。研究结果暗示了货币传导速度在各个经济部门是有差异的，从紧的</w:t></w:r><w:r><w:t>货币政策要比扩张的货币政策花费更长的时间对经济产生影响。</w:t></w:r><w:r><w:t>Chowdhary I&amp;</w:t></w:r><w:r w:rsidR="001852F3"><w:t xml:space="preserve"> </w:t></w:r><w:r w:rsidR="001852F3"><w:t xml:space="preserve">Hoffmann</w:t></w:r><w:r><w:t> </w:t></w:r><w:r><w:t xml:space="preserve">M&amp;</w:t></w:r><w:r w:rsidR="001852F3"><w:t xml:space="preserve"> </w:t></w:r><w:r w:rsidR="001852F3"><w:t xml:space="preserve">Schabert</w:t></w:r><w:r><w:t> </w:t></w:r><w:r><w:t>A</w:t></w:r><w:r><w:t>(</w:t></w:r><w:r><w:t>2006</w:t></w:r><w:r><w:t>)</w:t></w:r><w:r><w:t>通过结构性方法研究了七国集团货币政策的成本渠道对通胀变化的适当性，发现大多数国家存在显著与变化的直接利率影响。Ravenna F&amp;</w:t></w:r><w:r w:rsidR="001852F3"><w:t xml:space="preserve"> </w:t></w:r><w:r w:rsidR="001852F3"><w:t xml:space="preserve">Walsh</w:t></w:r><w:r><w:t> </w:t></w:r><w:r><w:t>C</w:t></w:r><w:r><w:t> </w:t></w:r><w:r><w:t>E</w:t></w:r><w:r><w:t>(</w:t></w:r><w:r><w:t>2006</w:t></w:r><w:r><w:t>)</w:t></w:r><w:r><w:t>将一个外生性的成本通胀波动与货币政策的成本渠道分别引入通</w:t></w:r><w:r><w:t>胀方程与新凯恩斯模型，发现当公司的边际成本直接取决于名义利率时，成本渠道将</w:t></w:r><w:r><w:t>呈现，并且成本通胀波动将内生性的上升。</w:t></w:r><w:r><w:t>MacDonald</w:t></w:r><w:r><w:t> </w:t></w:r><w:r><w:t xml:space="preserve">G&amp;</w:t></w:r><w:r w:rsidR="001852F3"><w:t xml:space="preserve"> </w:t></w:r><w:r w:rsidR="001852F3"><w:t xml:space="preserve">Mullineux</w:t></w:r><w:r><w:t> </w:t></w:r><w:r><w:t>A&amp;S</w:t></w:r><w:r><w:t>e</w:t></w:r><w:r><w:t>nsarma</w:t></w:r></w:p><w:p w:rsidR="0018722C"><w:pPr><w:topLinePunct/></w:pPr><w:r><w:t>R</w:t></w:r><w:r><w:t>（</w:t></w:r><w:r><w:t xml:space="preserve">2011</w:t></w:r><w:r><w:t>）</w:t></w:r><w:r><w:t xml:space="preserve">通过构建一个由财富变化对总消费的影响所引起的货币政策非对称性影响的框架研究了消费财富渠道在解释货币政策变化的非对称性影响中的作用，结果表明，</w:t></w:r><w:r><w:t xml:space="preserve">在经济自由化的背景下，由于消费信贷比较方便，因收紧的货币政策而引起的财富减少对消费的影响要比增加财富弱。JB.</w:t></w:r><w:r w:rsidR="001852F3"><w:t xml:space="preserve"> </w:t></w:r><w:r w:rsidR="001852F3"><w:t xml:space="preserve">Taylor</w:t></w:r><w:r><w:rPr><w:spacing w:val="-4"/></w:rPr><w:t>（</w:t></w:r><w:r><w:rPr><w:spacing w:val="-4"/></w:rPr><w:t xml:space="preserve">1993</w:t></w:r><w:r><w:rPr><w:spacing w:val="-4"/></w:rPr><w:t>）</w:t></w:r><w:r><w:t xml:space="preserve">通过实证研究发现投资和消费对于实际利率的变动比较敏感。Christano </w:t></w:r><w:r><w:t>&amp; Eichenbaum &amp; Evans</w:t></w:r><w:r><w:t>(</w:t></w:r><w:r><w:t xml:space="preserve"> 1999</w:t></w:r><w:r><w:t>)</w:t></w:r><w:r><w:t>运用基准分</w:t></w:r><w:r><w:t>析论证了实际利率的传导机制</w:t></w:r><w:r><w:rPr><w:rFonts w:hint="eastAsia"/></w:rPr><w:t>，</w:t></w:r><w:r><w:t>即</w:t></w:r><w:r><w:rPr><w:rFonts w:hint="eastAsia"/></w:rPr><w:t>：</w:t></w:r><w:r><w:t>央行货币政策=&gt;实际利率=&gt;资本需求=&gt;投资。Claus</w:t></w:r><w:r><w:t> </w:t></w:r><w:r><w:t>Munk&amp;</w:t></w:r><w:r w:rsidR="001852F3"><w:t xml:space="preserve"> </w:t></w:r><w:r w:rsidR="001852F3"><w:t xml:space="preserve">Carsten Sorensen</w:t></w:r><w:r><w:t>(</w:t></w:r><w:r><w:t>2004</w:t></w:r><w:r><w:t>)</w:t></w:r><w:r><w:t>描绘了具有时间可加效用的投资者在一个持续</w:t></w:r><w:r><w:t>动态的具有随机变动的完全市场的机会集合中的消费与投资问题的解决办法，其表明</w:t></w:r><w:r><w:t>在随机的利率状态下，投资者应对利率结构变化的最优的对冲选择是在一个与未来的消费相匹配的支付计划下投资息票或者债券组合。Dupor </w:t></w:r><w:r><w:t>B</w:t></w:r><w:r><w:t>（</w:t></w:r><w:r><w:t>2001</w:t></w:r><w:r><w:t>）</w:t></w:r><w:r><w:t>仅仅通过附加内生投资于一个不完美竞争粘性价格模型颠覆了新凯恩斯主义经济学的两个标准结果，</w:t></w:r><w:r w:rsidR="001852F3"><w:t xml:space="preserve">并得到一个被动的利率规则意味着局部均衡的独特性与一个暂时的外源性名义利率</w:t></w:r><w:r><w:t>的增加会导致产出和投资的暂时性增加两个结论。</w:t></w:r><w:r><w:t>Chamberlain</w:t></w:r><w:r><w:t> </w:t></w:r><w:r><w:t xml:space="preserve">G&amp;</w:t></w:r><w:r w:rsidR="001852F3"><w:t xml:space="preserve"> </w:t></w:r><w:r w:rsidR="001852F3"><w:t xml:space="preserve">Wilson</w:t></w:r><w:r><w:t> </w:t></w:r><w:r><w:t>C</w:t></w:r><w:r><w:t> </w:t></w:r><w:r><w:t>A</w:t></w:r><w:r><w:t>（</w:t></w:r><w:r><w:rPr><w:spacing w:val="-2"/></w:rPr><w:t xml:space="preserve">2000</w:t></w:r><w:r><w:t>）</w:t></w:r><w:r></w:r><w:r><w:t>通过分析服从于利率与收入均为随机时的一系列预算约束的无限生命的消费者最大</w:t></w:r><w:r><w:t>化其消费效用的过程研究了在不确定下的最优夸其消费，发现如果收入与利率过程充分的随机，并且长期平均利率不低于贴现率，那么消费活动将完全不受约束。</w:t></w:r></w:p><w:p w:rsidR="0018722C"><w:pPr><w:pStyle w:val="Heading3"/><w:topLinePunct/><w:ind w:left="200" w:hangingChars="200" w:hanging="200"/></w:pPr><w:bookmarkStart w:id="29975" w:name="_Toc68629975"/><w:bookmarkStart w:name="_bookmark6" w:id="15"/><w:bookmarkEnd w:id="15"/><w:r><w:t>二、</w:t></w:r><w:r><w:t xml:space="preserve"> </w:t></w:r><w:r w:rsidRPr="00DB64CE"><w:t>国内文献综述</w:t></w:r><w:bookmarkEnd w:id="29975"/></w:p><w:p w:rsidR="0018722C"><w:pPr><w:topLinePunct/></w:pPr><w:r><w:t>潘敏</w:t></w:r><w:r><w:t>（</w:t></w:r><w:r><w:t>2010</w:t></w:r><w:r><w:t>）</w:t></w:r><w:r><w:t>使用</w:t></w:r><w:r><w:t>SVAR</w:t></w:r><w:r></w:r><w:r w:rsidR="001852F3"><w:t xml:space="preserve">方法对我国利率传导机制有效性的研究发现：我国利率传</w:t></w:r><w:r><w:t>导机制存在显著的消费弱效应和产出滞后效应。张辉、黄泽华</w:t></w:r><w:r><w:t>（</w:t></w:r><w:r><w:t>2011</w:t></w:r><w:r><w:t>）</w:t></w:r><w:r><w:t>通过对国货币</w:t></w:r><w:r><w:t>政</w:t></w:r></w:p><w:p w:rsidR="0018722C"><w:pPr><w:topLinePunct/></w:pPr><w:r><w:rPr><w:rFonts w:cstheme="minorBidi" w:hAnsiTheme="minorHAnsi" w:eastAsiaTheme="minorHAnsi" w:asciiTheme="minorHAnsi" w:ascii="Times New Roman"/></w:rPr><w:t>3</w:t></w:r></w:p><w:p w:rsidR="0018722C"><w:pPr><w:topLinePunct/></w:pPr><w:r><w:t>策的利率传导机制的有效性的研究发现：货币市场利率对部分实体经济变量解释能力</w:t></w:r><w:r><w:t>更优，且利率管制是利率传导机制失效的重要原因。徐丽丽</w:t></w:r><w:r><w:t>（</w:t></w:r><w:r><w:rPr><w:spacing w:val="-2"/></w:rPr><w:t xml:space="preserve">2013</w:t></w:r><w:r><w:t>）</w:t></w:r><w:r><w:t>通过对管制利率</w:t></w:r><w:r><w:t>和市场利率的调控效果的研究结果表明</w:t></w:r><w:r><w:rPr><w:rFonts w:hint="eastAsia"/></w:rPr><w:t>：</w:t></w:r><w:r w:rsidR="001852F3"><w:t xml:space="preserve">管制利率和市场利率对消费、投资的作用方</w:t></w:r><w:r><w:t>向具有一致性，但作用程度不同。周河</w:t></w:r><w:r><w:t>（</w:t></w:r><w:r><w:rPr><w:spacing w:val="-2"/></w:rPr><w:t xml:space="preserve">2014</w:t></w:r><w:r><w:t>）</w:t></w:r><w:r><w:t>利用混合创新模型对我国货币政策对消费与投资需求的影响效应进行了研究</w:t></w:r><w:r><w:rPr><w:rFonts w:hint="eastAsia"/></w:rPr><w:t>，</w:t></w:r><w:r><w:t>实证结论表明我国货币政策对消费与投资需求有较强短期冲击效应</w:t></w:r><w:r><w:rPr><w:rFonts w:hint="eastAsia"/></w:rPr><w:t>，</w:t></w:r><w:r><w:t>中长期影响效应则趋于平稳</w:t></w:r><w:r><w:rPr><w:rFonts w:hint="eastAsia"/></w:rPr><w:t>，</w:t></w:r><w:r><w:t>且货币政策的冲击效应表现为明显的时变特征。通过对比三个不同时点冲击效应</w:t></w:r><w:r><w:rPr><w:rFonts w:hint="eastAsia"/></w:rPr><w:t>，</w:t></w:r><w:r><w:t>研究还发现</w:t></w:r><w:r><w:t>近年</w:t></w:r><w:r><w:t>来我国消费与投资需求增长对货币供给变化的敏感度有明显提高趋势</w:t></w:r><w:r><w:rPr><w:rFonts w:hint="eastAsia"/></w:rPr><w:t>，</w:t></w:r><w:r><w:t>冲击效应波动幅度明显扩大。</w:t></w:r><w:r><w:t>许月丽、战明华</w:t></w:r><w:r><w:t>（</w:t></w:r><w:r><w:rPr><w:spacing w:val="-3"/></w:rPr><w:t xml:space="preserve">2011</w:t></w:r><w:r><w:t>）</w:t></w:r><w:r><w:t>在年度总量数据描述性统计分析和对周期阶段进行划分的基础上</w:t></w:r><w:r><w:rPr><w:rFonts w:hint="eastAsia"/></w:rPr><w:t>，</w:t></w:r><w:r><w:t>本文利用我国的分省面板数据对</w:t></w:r><w:r w:rsidR="001852F3"><w:t xml:space="preserve">1997～2007</w:t></w:r><w:r w:rsidR="001852F3"><w:t xml:space="preserve">年时段内不同经济周期阶段的利率与投资的关系进行了实证分析</w:t></w:r><w:r><w:rPr><w:rFonts w:hint="eastAsia"/></w:rPr><w:t>，</w:t></w:r><w:r><w:t>主要得到利率政策效应在经济高涨与低迷时是不同</w:t></w:r><w:r><w:t>的、不同经济类型的投资对利率变化反应存在重大差别以及货币政策工具的效应具有</w:t></w:r><w:r><w:t>结构性的结论。古旻</w:t></w:r><w:r><w:t>（</w:t></w:r><w:r><w:rPr><w:spacing w:val="-3"/></w:rPr><w:t xml:space="preserve">2010</w:t></w:r><w:r><w:t>）</w:t></w:r><w:r><w:t>对管制利率和市场利率的传导效应研究表明二者的传导效应都不显著</w:t></w:r><w:r><w:rPr><w:rFonts w:hint="eastAsia"/></w:rPr><w:t>，</w:t></w:r><w:r><w:t>且二者的传导效应存在一定差异</w:t></w:r><w:r><w:rPr><w:rFonts w:hint="eastAsia"/></w:rPr><w:t>，</w:t></w:r><w:r><w:t>管制利率在较短时间内的传导效应</w:t></w:r><w:r><w:t>大于市场利率</w:t></w:r><w:r><w:rPr><w:rFonts w:hint="eastAsia"/></w:rPr><w:t>，</w:t></w:r><w:r><w:t>市场利率在较长时间内的传导效应大于管制利率。王立勇与张良</w:t></w:r><w:r><w:t>贵</w:t></w:r></w:p><w:p w:rsidR="0018722C"><w:pPr><w:topLinePunct/></w:pPr><w:r><w:t>（</w:t></w:r><w:r><w:t xml:space="preserve">2011</w:t></w:r><w:r><w:t>）</w:t></w:r><w:r><w:t>对我国货币政策在目标实现和工具选择等方面的有效性进行研究，结果表明</w:t></w:r><w:r><w:t>政策调控缺乏预见性和提前量，政策工具的使用和力度把握不准确，政策有效性不容</w:t></w:r><w:r><w:t>乐观；开放条件下，随着经验的积累，政策工具选择的侧重点越来越突出，微调特征日益明显，调控效率总体上有显著提升。刘慧悦等</w:t></w:r><w:r><w:t>（</w:t></w:r><w:r><w:rPr><w:spacing w:val="-2"/></w:rPr><w:t xml:space="preserve">2012</w:t></w:r><w:r><w:t>）</w:t></w:r><w:r><w:t>在对货币政策传导机制进</w:t></w:r><w:r><w:t>行理论分析的基础上，利用线性和非线性格兰杰因果关系检验方法对货币政策传导机</w:t></w:r><w:r><w:t>制中传统凯恩斯利率传导渠道、资产价格传导渠道以及信贷传导渠道进行了检验和识</w:t></w:r><w:r><w:t>别。结果发现，传统凯恩斯利率传导渠道在整个样本区间内都是有效的。黄金秋</w:t></w:r><w:r><w:t>等</w:t></w:r></w:p><w:p w:rsidR="0018722C"><w:pPr><w:topLinePunct/></w:pPr><w:r><w:t>（</w:t></w:r><w:r><w:t xml:space="preserve">2006</w:t></w:r><w:r><w:t>）</w:t></w:r><w:r><w:t>通过对国内现有的对利率政策有效性问题的研究发现：自</w:t></w:r><w:r w:rsidR="001852F3"><w:t xml:space="preserve">1996</w:t></w:r><w:r w:rsidR="001852F3"><w:t xml:space="preserve">年以来的连</w:t></w:r></w:p><w:p w:rsidR="0018722C"><w:pPr><w:topLinePunct/></w:pPr><w:r><w:t>续</w:t></w:r><w:r><w:t>8</w:t></w:r><w:r></w:r><w:r w:rsidR="001852F3"><w:t xml:space="preserve">次下调人民币存贷款基准利率，对经济体的拉动作用较不理想——居民消费和民</w:t></w:r><w:r><w:t>间投资没能得以有效启动，经济增长仍然缺乏持续的推动力；总体而言，利率政策对经济的正向作用呈现出“弱有效性”的特征。岳超云与牛霖琳</w:t></w:r><w:r><w:t>（</w:t></w:r><w:r><w:rPr><w:spacing w:val="-2"/></w:rPr><w:t xml:space="preserve">2014</w:t></w:r><w:r><w:t>）</w:t></w:r><w:r><w:t>发现数量规则</w:t></w:r><w:r><w:t>比利率规则在整体上更能解释中国的货币政策，但是利率规则的解释能力随着利率市</w:t></w:r><w:r><w:t>场化改革的深入而逐渐提高。王君斌等</w:t></w:r><w:r><w:t>（</w:t></w:r><w:r><w:rPr><w:spacing w:val="-3"/></w:rPr><w:t xml:space="preserve">2011</w:t></w:r><w:r><w:t>）</w:t></w:r><w:r><w:t>基于动态新凯恩斯主义视角讨论了货</w:t></w:r><w:r><w:t>币政策冲击对产出、消费和通货膨胀的动态效应和传导机制，发现在投资效率底下与</w:t></w:r><w:r><w:t>产能严重过剩的经济条件下，扩张性货币供给冲击在短期内迅速增加产出的同时，倾</w:t></w:r><w:r><w:t>向于抑制消费与提高通货膨胀率。高雅</w:t></w:r><w:r><w:t>（</w:t></w:r><w:r><w:rPr><w:spacing w:val="-3"/></w:rPr><w:t xml:space="preserve">2012</w:t></w:r><w:r><w:t>）</w:t></w:r><w:r><w:t>通过研究货币政策对居民的消费的影</w:t></w:r><w:r><w:t>响发现：利率变动对居民当期消费需求的影响为负且极小，显现出利率微弱的替代效应，并且农村居民表现出较高的消费利率敏感性，相比城镇居民会减少更多的消费，</w:t></w:r><w:r><w:t>而在一段时期后，利率对居民消费需求有着正向促进作用，利率的财富效应显现；货</w:t></w:r><w:r><w:t>币供给量在经过政策时滞期后对居民消费需求的刺激效果表现得更加明显，并且城</w:t></w:r><w:r><w:t>乡</w:t></w:r></w:p><w:p w:rsidR="0018722C"><w:pPr><w:topLinePunct/></w:pPr><w:r><w:rPr><w:rFonts w:cstheme="minorBidi" w:hAnsiTheme="minorHAnsi" w:eastAsiaTheme="minorHAnsi" w:asciiTheme="minorHAnsi" w:ascii="Times New Roman"/></w:rPr><w:t>4</w:t></w:r></w:p><w:p w:rsidR="0018722C"><w:pPr><w:topLinePunct/></w:pPr><w:r><w:t>居民消费对货币供给量的敏感度相同。即我国的货币政策可以在一定程度上刺激居民的消费需求，但其存在明显的时滞性。</w:t></w:r></w:p><w:p w:rsidR="0018722C"><w:pPr><w:pStyle w:val="Heading2"/><w:topLinePunct/><w:ind w:left="171" w:hangingChars="171" w:hanging="171"/></w:pPr><w:bookmarkStart w:id="29976" w:name="_Toc68629976"/><w:bookmarkStart w:name="第三节 本文的研究内容 " w:id="16"/><w:bookmarkEnd w:id="16"/><w:bookmarkStart w:name="_bookmark7" w:id="17"/><w:bookmarkEnd w:id="17"/><w:r><w:t>第三节</w:t></w:r><w:r><w:t xml:space="preserve"> </w:t></w:r><w:r w:rsidRPr="00DB64CE"><w:t>本文的研究内容</w:t></w:r><w:bookmarkEnd w:id="29976"/></w:p><w:p w:rsidR="0018722C"><w:pPr><w:topLinePunct/></w:pPr><w:r><w:t>本文共有五部分构成：</w:t></w:r></w:p><w:p w:rsidR="0018722C"><w:pPr><w:topLinePunct/></w:pPr><w:r><w:t>第一章为绪论，主要介绍本文的研究背景与意义、对相关文献进行阐述以及提出本文的研究目标；</w:t></w:r></w:p><w:p w:rsidR="0018722C"><w:pPr><w:topLinePunct/></w:pPr><w:r><w:t>第二章为相关理论与传导机制介绍，首先对利率、消费与投资之间的理论基础介绍，进而对利率对投资与消费的传导机制进行介绍；</w:t></w:r></w:p><w:p w:rsidR="0018722C"><w:pPr><w:topLinePunct/></w:pPr><w:r><w:t>第三章是分别对中国利率、投资与消费三者现状进行详细介绍；</w:t></w:r></w:p><w:p w:rsidR="0018722C"><w:pPr><w:topLinePunct/></w:pPr><w:r><w:t>第四章对中国利率对消费与投资作用机制时变效应进行实证研究，包括所选模型介绍、变量的处理，以及实证结果分析三个重要模块；</w:t></w:r></w:p><w:p w:rsidR="0018722C"><w:pPr><w:topLinePunct/></w:pPr><w:r><w:t>第五章作为文章的收官章节阐述了本文的主要结论，并对此给出了一些政策建议，以期对我国经济发展有所贡献。</w:t></w:r></w:p><w:p w:rsidR="0018722C"><w:pPr><w:pStyle w:val="Heading2"/><w:topLinePunct/><w:ind w:left="171" w:hangingChars="171" w:hanging="171"/></w:pPr><w:bookmarkStart w:id="29977" w:name="_Toc68629977"/><w:bookmarkStart w:name="第四节 本文的创新与不足 " w:id="18"/><w:bookmarkEnd w:id="18"/><w:bookmarkStart w:name="_bookmark8" w:id="19"/><w:bookmarkEnd w:id="19"/><w:r><w:t>第四节</w:t></w:r><w:r><w:t xml:space="preserve"> </w:t></w:r><w:r w:rsidRPr="00DB64CE"><w:t>本文的创新与不足</w:t></w:r><w:bookmarkEnd w:id="29977"/></w:p><w:p w:rsidR="0018722C"><w:pPr><w:pStyle w:val="Heading3"/><w:topLinePunct/><w:ind w:left="200" w:hangingChars="200" w:hanging="200"/></w:pPr><w:bookmarkStart w:id="29978" w:name="_Toc68629978"/><w:bookmarkStart w:name="_bookmark9" w:id="20"/><w:bookmarkEnd w:id="20"/><w:r><w:t>一</w:t></w:r><w:r><w:t xml:space="preserve"> </w:t></w:r><w:r w:rsidRPr="00DB64CE"><w:t>本文创新</w:t></w:r><w:bookmarkEnd w:id="29978"/></w:p><w:p w:rsidR="0018722C"><w:pPr><w:topLinePunct/></w:pPr><w:r><w:t>本文针对我国的市场利率和管制利率并存的情况，运用</w:t></w:r><w:r><w:t>TVP-VAR-SV</w:t></w:r><w:r></w:r><w:r w:rsidR="001852F3"><w:t xml:space="preserve">计量模型方</w:t></w:r><w:r><w:t>法，在时变的视角下，分别研究了货币政策市场利率对投资与消费的作用机制时变效</w:t></w:r><w:r><w:t>应、管制利率对投资与消费的作用机制时变效应，将市场利率和管制利率的作用机制</w:t></w:r><w:r><w:t>时变效应进行详细的对比研究。其中，市场利率对投资与消费的作用机制时变效应部</w:t></w:r><w:r><w:t>分分别研究了</w:t></w:r><w:r><w:t>Chibor</w:t></w:r><w:r></w:r><w:r w:rsidR="001852F3"><w:t xml:space="preserve">和</w:t></w:r><w:r><w:t>Shibor</w:t></w:r><w:r></w:r><w:r w:rsidR="001852F3"><w:t xml:space="preserve">对投资与消费的作用机制时变效应，并将</w:t></w:r><w:r><w:t>Chibor</w:t></w:r><w:r><w:t> </w:t></w:r><w:r><w:t>和</w:t></w:r></w:p><w:p w:rsidR="0018722C"><w:pPr><w:topLinePunct/></w:pPr><w:r><w:t>Shibor</w:t></w:r><w:r w:rsidR="001852F3"><w:t xml:space="preserve">对投资与消费的作用机制时变效应进行详细的对比研究；管制利率对投资与消费的作用机制时变效应部分分别研究了存款利率和贷款利率对投资与消费的作用</w:t></w:r><w:r><w:t>机制时变效应，并将存款利率和贷款利率对投资与消费的作用机制时变效应进行详细</w:t></w:r><w:r><w:t>的对比研究。研究更加系统、研究角度更加全面。</w:t></w:r></w:p><w:p w:rsidR="0018722C"><w:pPr><w:pStyle w:val="Heading3"/><w:topLinePunct/><w:ind w:left="200" w:hangingChars="200" w:hanging="200"/></w:pPr><w:bookmarkStart w:id="29979" w:name="_Toc68629979"/><w:bookmarkStart w:name="_bookmark10" w:id="21"/><w:bookmarkEnd w:id="21"/><w:r><w:t>二</w:t></w:r><w:r><w:t xml:space="preserve"> </w:t></w:r><w:r w:rsidRPr="00DB64CE"><w:t>本文不足</w:t></w:r><w:bookmarkEnd w:id="29979"/></w:p><w:p w:rsidR="0018722C"><w:pPr><w:topLinePunct/></w:pPr><w:r><w:t>本文不足之处：</w:t></w:r><w:r><w:t>（</w:t></w:r><w:r><w:t>1</w:t></w:r><w:r><w:t>）</w:t></w:r><w:r><w:t>本文仅仅就货币政策利率传导机制时变效应进行研究，未对财政政策相关变量对投资与消费的作用机制时变效应进行相关研究</w:t></w:r><w:r><w:t>。</w:t></w:r><w:r><w:t>（</w:t></w:r><w:r><w:rPr><w:spacing w:val="-8"/></w:rPr><w:t xml:space="preserve">2</w:t></w:r><w:r><w:t>）</w:t></w:r><w:r><w:t>本文仅仅对</w:t></w:r><w:r><w:t>货币政策利率传导机制的中间环节进行研究，未对我国整个货币政策利率传导机制进行研究。</w:t></w:r></w:p><w:p w:rsidR="0018722C"><w:pPr><w:topLinePunct/></w:pPr><w:r><w:rPr><w:rFonts w:cstheme="minorBidi" w:hAnsiTheme="minorHAnsi" w:eastAsiaTheme="minorHAnsi" w:asciiTheme="minorHAnsi" w:ascii="Times New Roman"/></w:rPr><w:t>5</w:t></w:r></w:p><w:p w:rsidR="0018722C"><w:pPr><w:pStyle w:val="Heading1"/><w:topLinePunct/></w:pPr><w:bookmarkStart w:id="29980" w:name="_Toc68629980"/><w:bookmarkStart w:name="第二章 相关理论与传导机制介绍 " w:id="22"/><w:bookmarkEnd w:id="22"/><w:bookmarkStart w:name="_bookmark11" w:id="23"/><w:bookmarkEnd w:id="23"/><w:r><w:t>第二章</w:t></w:r><w:r><w:t xml:space="preserve"> </w:t></w:r><w:r w:rsidRPr="00DB64CE"><w:t>相关理论与传导机制介绍</w:t></w:r><w:bookmarkEnd w:id="29980"/></w:p><w:p w:rsidR="0018722C"><w:pPr><w:pStyle w:val="Heading2"/><w:topLinePunct/><w:ind w:left="171" w:hangingChars="171" w:hanging="171"/></w:pPr><w:bookmarkStart w:id="29981" w:name="_Toc68629981"/><w:bookmarkStart w:name="第一节 相关理论介绍 " w:id="24"/><w:bookmarkEnd w:id="24"/><w:bookmarkStart w:name="_bookmark12" w:id="25"/><w:bookmarkEnd w:id="25"/><w:r><w:t>第一节</w:t></w:r><w:r><w:t xml:space="preserve"> </w:t></w:r><w:r w:rsidRPr="00DB64CE"><w:t>相关理论介绍</w:t></w:r><w:bookmarkEnd w:id="29981"/></w:p><w:p w:rsidR="0018722C"><w:pPr><w:topLinePunct/></w:pPr><w:r><w:t>古典学派中的奥地利学派主要代表人物庞巴维克认为边际收益是利率的一个重</w:t></w:r><w:r><w:t>要决定因素，随着生产过程的延长，边际生产力递减，边际收益降低，利率也随之降</w:t></w:r><w:r><w:t>低，反之，利率会增长。剑桥学派的创始人马歇尔指出资本的供给主要来自于社会的储蓄，资本的需求则取决于社会的投资，储蓄和投资的共同作用决定了利率变动，而</w:t></w:r><w:r><w:t>投资和储蓄又取决于利率的高低，并且分别表现为利率的减函数与增函数，进而得出</w:t></w:r><w:r><w:t>利率决定于储蓄与投资均衡点的结论。瑞典学派创始人魏克赛尔认为自然利率是一种</w:t></w:r><w:r><w:t>均衡利率，货币利率是市场中所形成的实际利率，若二者一致，则货币对经济就不产</w:t></w:r><w:r><w:t>生影响，此时经济处于均衡状态，反之，则经济出现波动，并且在物价水平上表现为</w:t></w:r><w:r><w:t>持续上升与下跌。美国经济学家费雪提出了时间偏好说和投资机会说，并认为利率决</w:t></w:r><w:r><w:t>定于时间偏好和投资机会均衡之处。凯恩斯学派创始人英国经济学家凯恩斯认为货币</w:t></w:r><w:r><w:t>数量和流动偏好通过其所决定利率影响投资与储蓄消费行为，反之则不成立。新古典</w:t></w:r><w:r><w:t>学派代表人物罗伯森、俄林、乐纳等经济学家认为可贷资金的供求决定利率，均衡利</w:t></w:r><w:r><w:t>率决定于可贷资金的供求均衡处。新古典综合学派将凯恩斯的利率理论与新古典学派</w:t></w:r><w:r><w:t>的利率理论进行综合研究，并得出国民收入取决于总需求，而总需求受利率影响，而</w:t></w:r><w:r><w:t>货币市场供求情况又决定利率水平的结论。</w:t></w:r><w:r><w:t>20</w:t></w:r><w:r></w:r><w:r w:rsidR="001852F3"><w:t xml:space="preserve">世纪</w:t></w:r><w:r><w:t>70</w:t></w:r><w:r></w:r><w:r w:rsidR="001852F3"><w:t xml:space="preserve">年代美国经济学家麦金农和肖</w:t></w:r><w:r><w:t>认为代表金融资产价格的利率和汇率在发展中国家受到了人为的扭曲，金融规模落后于实体经济，导致经济增长速度被迫降低，以致发展中国家国民经济发展受到拖累。</w:t></w:r><w:r><w:t>他们认为能够改变这种状况的根本途径就是实行金融深化，以金融自由化代替政府干</w:t></w:r><w:r><w:t>预。发展中国家过低的利率在限制投资资金供给的同时，造成了资金超额需求，资金供求失衡不利于投资数量和质量的提高。</w:t></w:r></w:p><w:p w:rsidR="0018722C"><w:pPr><w:topLinePunct/></w:pPr><w:r><w:t>市场经济的发展的动力来自于投资需求、消费需求以及出口需求三部分，而从出</w:t></w:r><w:r><w:t>口的本质看</w:t></w:r><w:r><w:rPr><w:rFonts w:hint="eastAsia"/></w:rPr><w:t>，</w:t></w:r><w:r w:rsidR="001852F3"><w:t xml:space="preserve">出口需求可以看作是由投资和消费引起的。投资对经济增长不仅具有供</w:t></w:r><w:r><w:t>给效应，也具有需求效应；不仅具有推动经济增长的作用，也具有诱发经济波动的作用。而相对于最终的消费需求，投资需求只是中间需求</w:t></w:r><w:r><w:rPr><w:rFonts w:hint="eastAsia"/></w:rPr><w:t>，</w:t></w:r><w:r w:rsidR="001852F3"><w:t xml:space="preserve">即投资需求的增长是建立在</w:t></w:r><w:r><w:t>消费需求的基础上的，一味地增加投资需求却忽视消费需求的刺激，投资也不会持续</w:t></w:r><w:r><w:t>下去。而在扩大消费需求规模的同时，进行消费需求结构升级，进而在直接刺激经济</w:t></w:r><w:r><w:t>增长的同时，可以促使投资发生变动，最终一起推动经济持续发展。所以在中国特色社会主义社会的市场经济条件下</w:t></w:r><w:r><w:rPr><w:rFonts w:hint="eastAsia"/></w:rPr><w:t>，</w:t></w:r><w:r><w:t>投资需求的增长与消费需求的增长只有协同发展，</w:t></w:r><w:r><w:t>二者才能成为中国经济增长和社会发展的不竭力量，才能早日实现富强、民主、安</w:t></w:r><w:r><w:t>康</w:t></w:r></w:p><w:p w:rsidR="0018722C"><w:pPr><w:topLinePunct/></w:pPr><w:r><w:rPr><w:rFonts w:cstheme="minorBidi" w:hAnsiTheme="minorHAnsi" w:eastAsiaTheme="minorHAnsi" w:asciiTheme="minorHAnsi" w:ascii="Times New Roman"/></w:rPr><w:t>6</w:t></w:r></w:p><w:p w:rsidR="0018722C"><w:pPr><w:topLinePunct/></w:pPr><w:r><w:t>的“中国梦”。</w:t></w:r></w:p><w:p w:rsidR="0018722C"><w:pPr><w:topLinePunct/></w:pPr><w:r><w:t>利率是资本的价格，投资是利用资本获取经济回报的商业行为，二者有着密切的</w:t></w:r><w:r><w:t>联系，利率对投资有非常直接的作用，利率提高会增加企业的融资成本，可支配利润减少，并进而抑制企业扩大投资的积极性；反之，则能够降低企业的融资成本、增加</w:t></w:r><w:r><w:t>其可支配利润，进而提高企业扩大投资的积极性。投资水平的利率弹性不仅会对国家</w:t></w:r><w:r><w:t>微观经济产生影响，而且会对企业的运行离不开资金的支持国家宏观经济产生巨大作用。资金是企业运行的基本要素</w:t></w:r><w:r><w:rPr><w:rFonts w:hint="eastAsia"/></w:rPr><w:t>，</w:t></w:r><w:r><w:t>在经营过程中</w:t></w:r><w:r><w:rPr><w:rFonts w:hint="eastAsia"/></w:rPr><w:t>，</w:t></w:r><w:r><w:t>企业除了运用自有资金</w:t></w:r><w:r><w:rPr><w:rFonts w:hint="eastAsia"/></w:rPr><w:t>，</w:t></w:r><w:r><w:t>也利用外部</w:t></w:r><w:r><w:t>资金，在资金规模既定的条件下，企业会将尽可能多的资金投放于能够实际创造价值的部门，以尽量减少其资金占用积压。当企业需要扩大生产规模时</w:t></w:r><w:r><w:rPr><w:rFonts w:hint="eastAsia"/></w:rPr><w:t>，</w:t></w:r><w:r><w:t>企业会通过利润</w:t></w:r><w:r><w:t>再资本化、资本市场融资以及银行贷款融资以达到其目的。</w:t></w:r></w:p><w:p w:rsidR="0018722C"><w:pPr><w:topLinePunct/></w:pPr><w:r><w:t>利率对全社会的消费总量也有巨大的影响，个人会根据利率水平的变化在储蓄与</w:t></w:r><w:r><w:t>消费之间进行选择，从而影响全社会的消费水平与消费结构。若社会实际利率水平提</w:t></w:r><w:r><w:t>高，则会驱使社会公众缩减当期消费，从而增加全社会的储蓄总量；反之，公众则会</w:t></w:r><w:r><w:t>增加其当期消费，使得全社会储蓄总量减少。如果居民收入水平提高，可能会出现利</w:t></w:r><w:r><w:t>率水平提高后，储蓄与消费同时增加的现象。在其他条件不变的情况下，当实际利率提高时，居民会将部分计划即期用来消费的资金用于储蓄，以期获得存款利息收入，</w:t></w:r><w:r><w:t>从而使居民即期消费减少，长期消费量增加；反之，居民即期消费增加，长期消费量减少。而根据现代经济理论</w:t></w:r><w:r><w:rPr><w:rFonts w:hint="eastAsia"/></w:rPr><w:t>，</w:t></w:r><w:r><w:t>利率对居民消费的影响又可以细分为利率变动的收入效应和替代效应两部分：当替代效应大于收入效应时，居民减少储蓄并增加即期消费；</w:t></w:r><w:r><w:t>当收入效应大于替代效应时，居民被迫减少当期消费和增加储蓄，以确保未来消费水平不降低。</w:t></w:r></w:p><w:p w:rsidR="0018722C"><w:pPr><w:pStyle w:val="Heading2"/><w:topLinePunct/><w:ind w:left="171" w:hangingChars="171" w:hanging="171"/></w:pPr><w:bookmarkStart w:id="29982" w:name="_Toc68629982"/><w:bookmarkStart w:name="第二节 相关利率传导机制介绍 " w:id="26"/><w:bookmarkEnd w:id="26"/><w:bookmarkStart w:name="_bookmark13" w:id="27"/><w:bookmarkEnd w:id="27"/><w:r><w:t>第二节</w:t></w:r><w:r><w:t xml:space="preserve"> </w:t></w:r><w:r w:rsidRPr="00DB64CE"><w:t>相关利率传导机制介绍</w:t></w:r><w:bookmarkEnd w:id="29982"/></w:p><w:p w:rsidR="0018722C"><w:pPr><w:pStyle w:val="Heading3"/><w:topLinePunct/><w:ind w:left="200" w:hangingChars="200" w:hanging="200"/></w:pPr><w:bookmarkStart w:id="29983" w:name="_Toc68629983"/><w:bookmarkStart w:name="_bookmark14" w:id="28"/><w:bookmarkEnd w:id="28"/><w:r><w:t>一、</w:t></w:r><w:r><w:t xml:space="preserve"> </w:t></w:r><w:r w:rsidRPr="00DB64CE"><w:t>魏克赛尔的利率传导理论</w:t></w:r><w:bookmarkEnd w:id="29983"/></w:p><w:p w:rsidR="0018722C"><w:pPr><w:topLinePunct/></w:pPr><w:r><w:t>魏克赛尔是最早研究利率传导机制的学者，他将利率区分为“货币利率”和“自</w:t></w:r><w:r><w:t>然利率”，当货币利率与自然利率相同时，经济处于均衡状态，也运行平稳货币量不</w:t></w:r><w:r><w:t>会对经济产生影响；当货币利率与自然利率不同时，货币量将对经济产生影响，表现</w:t></w:r><w:r><w:t>为货币价值的持续上升或下跌，进而影响物品相对价格的波动，最终会对社会与经济</w:t></w:r><w:r><w:t>造成巨大危害。魏克赛尔认为应该把稳定价格水平作为宏观经济政策的主要目标，根</w:t></w:r><w:r><w:t>据价格变动调节货币利率的方法，以使货币利率和自然利率保持一致性。在此基础上，</w:t></w:r><w:r w:rsidR="001852F3"><w:t xml:space="preserve">魏克赛尔提出三个命题：第一，商业银行利率变动将紧随中央银行利率变更；第二，</w:t></w:r><w:r><w:t>中央银行利率变更影响整个利率体系的调整；第三，利率变动对贷款人和储蓄人具有</w:t></w:r><w:r><w:t>实质性影响。也即，中央银行的利率变更通过影响商业银的利率调整来影响贷款人和</w:t></w:r><w:r><w:t>储蓄人的行为，最终对经济活动起到调节的作用。</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29984" w:name="_Toc68629984"/><w:bookmarkStart w:name="_bookmark15" w:id="29"/><w:bookmarkEnd w:id="29"/><w:r><w:t>二、</w:t></w:r><w:r><w:t xml:space="preserve"> </w:t></w:r><w:r w:rsidRPr="00DB64CE"><w:t>凯恩斯的利率传导理论</w:t></w:r><w:bookmarkEnd w:id="29984"/></w:p><w:p w:rsidR="0018722C"><w:pPr><w:topLinePunct/></w:pPr><w:r><w:t>凯恩斯将市场分为货币市场和产品市场，运用局部均衡分析将产品市场均衡与货</w:t></w:r><w:r><w:t>币市场均衡作为既有联系又有区别的问题而分别加以研究，将二者机结合在一起，较</w:t></w:r><w:r><w:t>为系统的提出了货币政策利率传导机制理论。凯恩斯在其货币理论中认为货币市场上</w:t></w:r><w:r><w:t>的利率是由货币供求关系决定的，而人们的流动性偏好决定其货币的需求量。他还假</w:t></w:r><w:r><w:t>设货币市场上只存在货币资产和债券资产，人们为满足其流动性偏好，当利率变动时，</w:t></w:r><w:r><w:t>人们会对其持有的货币资产与债券资产的比例进行调整。凯恩斯在其货币政策利率传</w:t></w:r><w:r><w:t>导机制中认为利率与资本边际效率共同决定全社会的投资总量，而利率传导机制的投</w:t></w:r><w:r><w:t>资效应主要取决于货币供求的利率弹性、投资支出的利率弹性以及投资乘数，该传导</w:t></w:r><w:r><w:t>过程可表示为：货币供给↑→利率↓→投资↑→总产出↑</w:t></w:r><w:r w:rsidR="001852F3"><w:t xml:space="preserve">。凯恩斯的利率传导理论</w:t></w:r><w:r><w:t>的消费通道的传导过程如下：当货币供给量大于货币需求时，利率下降降低信贷成本，</w:t></w:r><w:r><w:t>刺激了耐用消费品消费，最终起到刺激全社会消费的作用，其过程可以表示为：货币</w:t></w:r><w:r><w:t>供给↑→利率↓→耐用消费品支出↑→总支出↑</w:t></w:r><w:r w:rsidR="001852F3"><w:t xml:space="preserve">。另，在提出凯恩斯的利率传导理论的同时，凯恩斯也提到当货币政策陷入流动性陷阱时，不能激起企业的投资热情，</w:t></w:r><w:r w:rsidR="001852F3"><w:t xml:space="preserve">可能导致利率传导机制失效。</w:t></w:r></w:p><w:p w:rsidR="0018722C"><w:pPr><w:pStyle w:val="Heading3"/><w:topLinePunct/><w:ind w:left="200" w:hangingChars="200" w:hanging="200"/></w:pPr><w:bookmarkStart w:id="29985" w:name="_Toc68629985"/><w:bookmarkStart w:name="_bookmark16" w:id="30"/><w:bookmarkEnd w:id="30"/><w:r><w:t>三、</w:t></w:r><w:r><w:t xml:space="preserve"> </w:t></w:r><w:r w:rsidRPr="00DB64CE"><w:t>希克斯和汉森的利率传导理论</w:t></w:r><w:bookmarkEnd w:id="29985"/></w:p><w:p w:rsidR="0018722C"><w:pPr><w:topLinePunct/></w:pPr><w:r><w:t>希克斯、汉森等人在对利率传导理论的不断运用中发现凯恩斯仅从局部均衡角度对货币政策传导机制做了分析，认为凯恩斯只是在假定其他部门保持不变的情况下，</w:t></w:r><w:r><w:t>仅研究货币市场对产品市场的影响，而没有考虑究产品市场对货币市场的影响和货币</w:t></w:r><w:r><w:t>市场与产品市场之间的相互作用机制。为此，希克斯、汉森等人从一般均衡角度对货</w:t></w:r><w:r><w:t>币领域对真实经济领域的影响进行了分析，通过货币市场和产品市场的内在联系，有效地将两个市场结合起来，提出了</w:t></w:r><w:r><w:rPr><w:rFonts w:ascii="Times New Roman" w:eastAsia="Times New Roman"/></w:rPr><w:t>IS-LM</w:t></w:r><w:r><w:t>模型。货币市场均衡的</w:t></w:r><w:r><w:rPr><w:rFonts w:ascii="Times New Roman" w:eastAsia="Times New Roman"/></w:rPr><w:t>LM</w:t></w:r><w:r><w:t>曲线和产品市</w:t></w:r><w:r><w:t>场均衡的</w:t></w:r><w:r><w:rPr><w:rFonts w:ascii="Times New Roman" w:eastAsia="Times New Roman"/></w:rPr><w:t>IS</w:t></w:r><w:r><w:t>曲线在以利率为纵轴和以国民收入为横轴的坐标平面内相交达成均衡，</w:t></w:r><w:r w:rsidR="001852F3"><w:t xml:space="preserve">进而使得产品市场和货币市场的供求平衡在均衡的利率和国民收入处同时实现。在</w:t></w:r><w:r><w:rPr><w:rFonts w:ascii="Times New Roman" w:eastAsia="Times New Roman"/></w:rPr><w:t>IS-LM</w:t></w:r><w:r><w:t>模型中，由于利率同时受到货币政策的外生影响与真实经济的内生影响，因此利率可以传导货币政策信号与反馈真实经济信息，利率传导机制的重要变量为投资，</w:t></w:r><w:r><w:t>中央银行通过公开市场操作扩大或缩减货币供应量以调节市场利率，进而影响企业投资成本，间接调控社会总投资，并通过乘数效应作用于宏观经济总量，最终影响总产出。</w:t></w:r></w:p><w:p w:rsidR="0018722C"><w:pPr><w:pStyle w:val="Heading3"/><w:topLinePunct/><w:ind w:left="200" w:hangingChars="200" w:hanging="200"/></w:pPr><w:bookmarkStart w:id="29986" w:name="_Toc68629986"/><w:bookmarkStart w:name="_bookmark17" w:id="31"/><w:bookmarkEnd w:id="31"/><w:r><w:t>四、</w:t></w:r><w:r><w:t xml:space="preserve"> </w:t></w:r><w:r w:rsidRPr="00DB64CE"><w:t>托宾的利率传导理论</w:t></w:r><w:bookmarkEnd w:id="29986"/></w:p><w:p w:rsidR="0018722C"><w:pPr><w:topLinePunct/></w:pPr><w:r><w:t>上世纪</w:t></w:r><w:r><w:t>60</w:t></w:r><w:r></w:r><w:r w:rsidR="001852F3"><w:t xml:space="preserve">年代，托宾以“金融资产结构平衡论”将金融体系与真实经济体系联</w:t></w:r><w:r><w:t>系了起来，丰富了凯恩斯传导途径的作用机制。托宾</w:t></w:r><w:r><w:rPr><w:rFonts w:ascii="Times New Roman" w:hAnsi="Times New Roman" w:eastAsia="宋体"/></w:rPr><w:t>Q</w:t></w:r><w:r><w:t>是资本的市场价值与资本重</w:t></w:r><w:r><w:t>置成本的比率，</w:t></w:r><w:r><w:rPr><w:rFonts w:ascii="Times New Roman" w:hAnsi="Times New Roman" w:eastAsia="宋体"/></w:rPr><w:t>Q</w:t></w:r><w:r><w:t>大于</w:t></w:r><w:r><w:t>1</w:t></w:r><w:r></w:r><w:r w:rsidR="001852F3"><w:t xml:space="preserve">企业才有利可图，它是增量投资的主要决定因素，他认为厂</w:t></w:r><w:r><w:t>商只有在</w:t></w:r><w:r><w:rPr><w:rFonts w:ascii="Times New Roman" w:hAnsi="Times New Roman" w:eastAsia="宋体"/></w:rPr><w:t>Q</w:t></w:r><w:r><w:t>大于</w:t></w:r><w:r><w:t>1</w:t></w:r><w:r></w:r><w:r w:rsidR="001852F3"><w:t xml:space="preserve">时才会对该资产增加投资，收入和就业才会增长。托宾的利率</w:t></w:r><w:r w:rsidR="001852F3"><w:t>传</w:t></w:r></w:p><w:p w:rsidR="0018722C"><w:pPr><w:topLinePunct/></w:pPr><w:r><w:rPr><w:rFonts w:cstheme="minorBidi" w:hAnsiTheme="minorHAnsi" w:eastAsiaTheme="minorHAnsi" w:asciiTheme="minorHAnsi" w:ascii="Times New Roman"/></w:rPr><w:t>8</w:t></w:r></w:p><w:p w:rsidR="0018722C"><w:pPr><w:topLinePunct/></w:pPr><w:r><w:t>导机制如下：当货币供给量大于货币需求时，货币贬值，非货币资产相对增值，市场</w:t></w:r><w:r><w:t>调整利率结构，</w:t></w:r><w:r><w:rPr><w:rFonts w:ascii="Times New Roman" w:hAnsi="Times New Roman" w:eastAsia="Times New Roman"/></w:rPr><w:t>Q</w:t></w:r><w:r><w:t>值变大，从而使人们减少货币持有量，而对非货币资产增加投资，</w:t></w:r><w:r><w:t>最终使得社会总产出增加与居民总工资收入增加。托宾的利率传导理论的传导过程可以表示为：货币供给↑→利率↓→非货币资产价格↑→</w:t></w:r><w:r><w:rPr><w:rFonts w:ascii="Times New Roman" w:hAnsi="Times New Roman" w:eastAsia="Times New Roman"/></w:rPr><w:t>Q</w:t></w:r><w:r><w:t>↑→</w:t></w:r><w:r w:rsidR="001852F3"><w:t xml:space="preserve">投资↑→产出↑。在</w:t></w:r><w:r><w:t>托宾的货币政策利率传导过程中强调的是货币供给变化的利率效应，即货币供给变化</w:t></w:r><w:r><w:t>通过调节利率结构影响货币和非货币资产的相对价格，进而影响非货币资产投资，最终使产量发生变化。</w:t></w:r></w:p><w:p w:rsidR="0018722C"><w:pPr><w:topLinePunct/></w:pPr><w:r><w:rPr><w:rFonts w:cstheme="minorBidi" w:hAnsiTheme="minorHAnsi" w:eastAsiaTheme="minorHAnsi" w:asciiTheme="minorHAnsi" w:ascii="Times New Roman"/></w:rPr><w:t>9</w:t></w:r></w:p><w:p w:rsidR="0018722C"><w:pPr><w:pStyle w:val="Heading1"/><w:topLinePunct/></w:pPr><w:bookmarkStart w:id="29987" w:name="_Toc68629987"/><w:bookmarkStart w:name="第三章 中国利率、投资与消费现状分析 " w:id="32"/><w:bookmarkEnd w:id="32"/><w:bookmarkStart w:name="_bookmark18" w:id="33"/><w:bookmarkEnd w:id="33"/><w:r><w:t>第三章</w:t></w:r><w:r><w:t xml:space="preserve">  </w:t></w:r><w:r w:rsidRPr="00DB64CE"><w:t>中国利率、投资与消费现状分析</w:t></w:r><w:bookmarkEnd w:id="29987"/></w:p><w:p w:rsidR="0018722C"><w:pPr><w:pStyle w:val="Heading2"/><w:topLinePunct/><w:ind w:left="171" w:hangingChars="171" w:hanging="171"/></w:pPr><w:bookmarkStart w:id="29988" w:name="_Toc68629988"/><w:bookmarkStart w:name="第一节 利率现状 " w:id="34"/><w:bookmarkEnd w:id="34"/><w:bookmarkStart w:name="_bookmark19" w:id="35"/><w:bookmarkEnd w:id="35"/><w:r><w:t>第一节</w:t></w:r><w:r><w:t xml:space="preserve"> </w:t></w:r><w:r w:rsidRPr="00DB64CE"><w:t>利率现状</w:t></w:r><w:bookmarkEnd w:id="29988"/></w:p><w:p w:rsidR="0018722C"><w:pPr><w:pStyle w:val="Heading3"/><w:topLinePunct/><w:ind w:left="200" w:hangingChars="200" w:hanging="200"/></w:pPr><w:bookmarkStart w:id="29989" w:name="_Toc68629989"/><w:bookmarkStart w:name="_bookmark20" w:id="36"/><w:bookmarkEnd w:id="36"/><w:r><w:t>一、</w:t></w:r><w:r><w:t xml:space="preserve"> </w:t></w:r><w:r w:rsidRPr="00DB64CE"><w:t>中国利率政策实践</w:t></w:r><w:bookmarkEnd w:id="29989"/></w:p><w:p w:rsidR="0018722C"><w:pPr><w:topLinePunct/></w:pPr><w:r><w:t>新中国成立后，为快速恢复和发展国民经济，中央银行根据当时国家金融现状，</w:t></w:r><w:r><w:t>采取较为灵活的利率政策以最大限度的为国家发展提供资金支持。</w:t></w:r><w:r><w:t>1949-1950</w:t></w:r><w:r></w:r><w:r w:rsidR="001852F3"><w:t xml:space="preserve">年，为</w:t></w:r><w:r><w:t>抑制通货膨胀、打击投机行为和稳定市场，中央银行采取高利率政策来吸纳储蓄，以</w:t></w:r><w:r><w:t>此来组织资金恢复生产。随着高利率政策有效地稳定了国内物价水平与市场情绪，中</w:t></w:r><w:r><w:t>央银行随即大幅调低利率水平刺激经济的发展。此后，随着社会主义改造的进行，国</w:t></w:r><w:r><w:t>家为进一步发挥利率的结构调节作用，通过对公有制企业与私有制企业施行差别利率政策以加速社会主义改造的进程。1958</w:t></w:r><w:r w:rsidR="001852F3"><w:t xml:space="preserve">年社会主义改造的基本完成，国家为适应计</w:t></w:r><w:r><w:t>划经济体制，逐步建立起了高度集中于中国人民银行的大一统的利率管理机制，利率</w:t></w:r><w:r><w:t>的水平与档次逐步降低和简化，一定程度上促进了经济的发展。然而由于利率水平低、</w:t></w:r><w:r><w:t>档次、利差小，不利于银行吸纳储蓄和企业提高资金使用效率，使得利率政策对经济</w:t></w:r><w:r><w:t>的调控的作用效果受到限制。</w:t></w:r></w:p><w:p w:rsidR="0018722C"><w:pPr><w:topLinePunct/></w:pPr><w:r><w:t>我国改革开放初期，经济建设需要大量的资金，而当时较低的利率水平和较少的</w:t></w:r><w:r><w:t>利率档次不利于吸纳储蓄和组织资金投资，为此，国家于</w:t></w:r><w:r><w:t>1979-1980</w:t></w:r><w:r></w:r><w:r w:rsidR="001852F3"><w:t xml:space="preserve">年间两次提高存</w:t></w:r><w:r><w:t>款利率水平以吸纳储蓄，然而贷款利率仍保持较低水平导致了利率倒挂的现象，对此</w:t></w:r><w:r><w:t>国家于</w:t></w:r><w:r><w:t>1982</w:t></w:r><w:r></w:r><w:r w:rsidR="001852F3"><w:t xml:space="preserve">年提高存款利率的同时也提高了贷款利率水平与增加了贷款利率档次，</w:t></w:r><w:r><w:t>使得利率倒挂现象得以消除。</w:t></w:r><w:r><w:t>1985</w:t></w:r><w:r></w:r><w:r w:rsidR="001852F3"><w:t xml:space="preserve">年中国人民银行为应对国民经济的全面过热现象，</w:t></w:r><w:r><w:t>两次提高存贷款利率为经济降温，并且为了满足不同储户的需求增加了存款利率的档</w:t></w:r><w:r><w:t>次，然而通货膨胀持续加剧，我国金融形势趋于紧张，为此中国人民银行于</w:t></w:r><w:r><w:t>1988-1989</w:t></w:r><w:r><w:t>年两次调高了各档次的存贷基准款利。最终，一系列的利率上调使得经济过热现象</w:t></w:r><w:r><w:t>在</w:t></w:r></w:p><w:p w:rsidR="0018722C"><w:pPr><w:topLinePunct/></w:pPr><w:r><w:t>1990</w:t></w:r><w:r w:rsidR="001852F3"><w:t xml:space="preserve">年得到抑制，物价水平得以回落。然而，过高的利率水平抑制了国民的消费需求和投资需求，导致我国经济增长率大幅下滑。为避免我国经济出现硬着陆现象，</w:t></w:r><w:r w:rsidR="001852F3"><w:t xml:space="preserve">1990-1991</w:t></w:r><w:r></w:r><w:r w:rsidR="001852F3"><w:t xml:space="preserve">年中国人民银行分三次下调存贷款基准利率以刺激经济增长。</w:t></w:r><w:r><w:t>1992</w:t></w:r><w:r></w:r><w:r w:rsidR="001852F3"><w:t xml:space="preserve">年邓小</w:t></w:r><w:r><w:t>平南巡讲话坚定和加快了改革开放的步伐，国民经济高速增长与通货膨胀率高企同时</w:t></w:r><w:r><w:t>出现，为应对出现的严重的经济过热现象，</w:t></w:r><w:r><w:t>1993-1995</w:t></w:r><w:r></w:r><w:r w:rsidR="001852F3"><w:t xml:space="preserve">年先后两次上调存款基准利率和四次上调贷款基准利率，一年期存款利率和一至三年期贷款利率分别达到</w:t></w:r><w:r><w:t>10</w:t></w:r><w:r><w:t>.</w:t></w:r><w:r><w:t>98%</w:t></w:r><w:r><w:t>和</w:t></w:r><w:r><w:t>13.5%</w:t></w:r><w:r><w:t>，经过三年的高利率政策，我国金融形势好转，通货膨胀得到控制，经济也</w:t></w:r><w:r><w:t>平稳着陆。</w:t></w:r></w:p><w:p w:rsidR="0018722C"><w:pPr><w:topLinePunct/></w:pPr><w:r><w:t>1997</w:t></w:r><w:r w:rsidR="001852F3"><w:t xml:space="preserve">年，亚洲金融危机爆发，为应对亚洲金融危机对中国的冲击影响，刺激投</w:t></w:r></w:p><w:p w:rsidR="0018722C"><w:pPr><w:topLinePunct/></w:pPr><w:r><w:rPr><w:rFonts w:cstheme="minorBidi" w:hAnsiTheme="minorHAnsi" w:eastAsiaTheme="minorHAnsi" w:asciiTheme="minorHAnsi" w:ascii="Times New Roman"/></w:rPr><w:t>10</w:t></w:r></w:p><w:p w:rsidR="0018722C"><w:pPr><w:topLinePunct/></w:pPr><w:r><w:t>资和消费，中国人民银行在</w:t></w:r><w:r><w:t>1997-2002</w:t></w:r><w:r></w:r><w:r w:rsidR="001852F3"><w:t xml:space="preserve">年六次下调基准利率存款，有效地刺激了投资</w:t></w:r><w:r><w:t>和消费，抵制了亚洲金融危机对中国的影响。随着走出亚洲经济危机的影响，我国的</w:t></w:r><w:r><w:t>经济增长再次进入高速通道，局部行业和地区出现经济过热现象，为应对日益加大的</w:t></w:r><w:r><w:t>投资过热和通胀压力，保证经济的平衡快速发展，央行于</w:t></w:r><w:r><w:t>2004-2007</w:t></w:r><w:r></w:r><w:r w:rsidR="001852F3"><w:t xml:space="preserve">年九次小幅上</w:t></w:r><w:r w:rsidR="001852F3"><w:t>调</w:t></w:r></w:p><w:p w:rsidR="0018722C"><w:pPr><w:topLinePunct/></w:pPr><w:r><w:t>存贷款基准利率，其中</w:t></w:r><w:r><w:t>2007</w:t></w:r><w:r></w:r><w:r w:rsidR="001852F3"><w:t xml:space="preserve">年是利率调整次数高达六次。为应对</w:t></w:r><w:r><w:t>2008</w:t></w:r><w:r></w:r><w:r w:rsidR="001852F3"><w:t xml:space="preserve">年我国同时受</w:t></w:r><w:r><w:t>到美国次贷危机和汶川大地震给中国带来的负面影响和冲击，中国人民银行采取适度</w:t></w:r><w:r><w:t>宽松的货币政策，于</w:t></w:r><w:r><w:t>2008</w:t></w:r><w:r></w:r><w:r w:rsidR="001852F3"><w:t xml:space="preserve">年在三个月内连续五次下调存贷款基准利率以促进投资与</w:t></w:r><w:r><w:t>消费。</w:t></w:r><w:r><w:t>2010</w:t></w:r><w:r></w:r><w:r w:rsidR="001852F3"><w:t xml:space="preserve">年我国受金融危机的影响程度有所缓和，经济总体运行良好，但由于“四</w:t></w:r><w:r><w:t>万亿”财政刺激计划，国内物价面临通胀压力，为防止经济大起大落，央行于</w:t></w:r><w:r><w:t>2010-2012</w:t></w:r><w:r></w:r><w:r w:rsidR="001852F3"><w:t xml:space="preserve">年五次小幅上调存贷款基准利率。</w:t></w:r><w:r><w:t>2012</w:t></w:r><w:r></w:r><w:r w:rsidR="001852F3"><w:t xml:space="preserve">年以来，国内通胀水平由上涨逐</w:t></w:r><w:r w:rsidR="001852F3"><w:t>渐</w:t></w:r></w:p><w:p w:rsidR="0018722C"><w:pPr><w:topLinePunct/></w:pPr><w:r><w:t>走向低水平，经济增长疲软，国内需求放缓等压力出现。为此，央行</w:t></w:r><w:r><w:t>2012-2014</w:t></w:r><w:r></w:r><w:r w:rsidR="001852F3"><w:t xml:space="preserve">三次</w:t></w:r><w:r><w:t>下调存贷款基准利率以刺激我国的投资和消费的增长，进而提振中国经济的整体发展。</w:t></w:r></w:p><w:p w:rsidR="0018722C"><w:pPr><w:pStyle w:val="Heading3"/><w:topLinePunct/><w:ind w:left="200" w:hangingChars="200" w:hanging="200"/></w:pPr><w:bookmarkStart w:id="29990" w:name="_Toc68629990"/><w:bookmarkStart w:name="_bookmark21" w:id="37"/><w:bookmarkEnd w:id="37"/><w:r><w:t>二、</w:t></w:r><w:r><w:t xml:space="preserve"> </w:t></w:r><w:r w:rsidRPr="00DB64CE"><w:t>中国利率市场化进程</w:t></w:r><w:bookmarkEnd w:id="29990"/></w:p><w:p w:rsidR="0018722C"><w:pPr><w:topLinePunct/></w:pPr><w:r><w:t>1996</w:t></w:r><w:r w:rsidR="001852F3"><w:t xml:space="preserve">年是我国利率市场化改革的元年，国家为适应不断自由化的市场的变化，</w:t></w:r><w:r w:rsidR="001852F3"><w:t xml:space="preserve">使得利率更能够灵活反映市场的资金供求，开始对我国的利率的形成机制进行改革。</w:t></w:r></w:p><w:p w:rsidR="0018722C"><w:pPr><w:topLinePunct/></w:pPr><w:r><w:t>1996</w:t></w:r><w:r></w:r><w:r w:rsidR="001852F3"><w:t xml:space="preserve">年</w:t></w:r><w:r><w:t>1</w:t></w:r><w:r></w:r><w:r w:rsidR="001852F3"><w:t xml:space="preserve">月</w:t></w:r><w:r><w:t>1</w:t></w:r><w:r></w:r><w:r w:rsidR="001852F3"><w:t xml:space="preserve">日，筹备几年的全国统一的银行间同业拆借市场正式形成并运行，中国银行间拆借市场利率</w:t></w:r><w:r><w:t>（</w:t></w:r><w:r><w:t>CHIBOR</w:t></w:r><w:r><w:t>）</w:t></w:r><w:r><w:t>自此产生，标志着我国利率的市场化进程的开始。</w:t></w:r></w:p><w:p w:rsidR="0018722C"><w:pPr><w:topLinePunct/></w:pPr><w:r><w:t>1996</w:t></w:r><w:r></w:r><w:r w:rsidR="001852F3"><w:t xml:space="preserve">年</w:t></w:r><w:r><w:t>6</w:t></w:r><w:r></w:r><w:r w:rsidR="001852F3"><w:t xml:space="preserve">月</w:t></w:r><w:r><w:t>1</w:t></w:r><w:r></w:r><w:r w:rsidR="001852F3"><w:t xml:space="preserve">日，中国人民银行取消了同业拆借利率上限管理，至此全国银行间同</w:t></w:r><w:r><w:t>业拆借利率的形成机制率先实现了市场化。随着我国</w:t></w:r><w:r><w:t>CHIBOR</w:t></w:r><w:r></w:r><w:r w:rsidR="001852F3"><w:t xml:space="preserve">的市场化实现，国家的</w:t></w:r><w:r><w:t>政策性银行金融债券利率也于</w:t></w:r><w:r><w:t>1998</w:t></w:r><w:r></w:r><w:r w:rsidR="001852F3"><w:t xml:space="preserve">年</w:t></w:r><w:r><w:t>9</w:t></w:r><w:r></w:r><w:r w:rsidR="001852F3"><w:t xml:space="preserve">月以公开招标方式发行实现了市场化，国</w:t></w:r><w:r w:rsidR="001852F3"><w:t>债</w:t></w:r></w:p><w:p w:rsidR="0018722C"><w:pPr><w:topLinePunct/></w:pPr><w:r><w:t>仅次于政策性银行债券利率也于</w:t></w:r><w:r><w:t>1999</w:t></w:r><w:r></w:r><w:r w:rsidR="001852F3"><w:t xml:space="preserve">年以利率招标的方式发行，由此大大地推动了</w:t></w:r><w:r><w:t>我国银行间债券市场利率市场化的发展，至此，作为为金融机构产品定价提供重要参</w:t></w:r><w:r><w:t>照标准的银行间债券市场利率的基本实现了市场化，为我国货币政策的间接调控体系</w:t></w:r><w:r><w:t>的建立奠定了坚实的市场基础。中国人民银行为规范中国货币市场基准利率的形成机</w:t></w:r><w:r><w:t>制、信息发布机制和监督管理机制，</w:t></w:r><w:r><w:t>2007</w:t></w:r><w:r></w:r><w:r w:rsidR="001852F3"><w:t xml:space="preserve">年</w:t></w:r><w:r><w:t>1</w:t></w:r><w:r></w:r><w:r w:rsidR="001852F3"><w:t xml:space="preserve">月，上海银行间拆借市场利率</w:t></w:r><w:r><w:t>（</w:t></w:r><w:r><w:t xml:space="preserve">Shibor</w:t></w:r><w:r><w:t>）</w:t></w:r><w:r><w:t>在上海正式运行，为货币市场提供了统一完整的市场化基准利率。并且，中国人民银行为进一步完善</w:t></w:r><w:r><w:t>Shibor</w:t></w:r><w:r></w:r><w:r w:rsidR="001852F3"><w:t xml:space="preserve">形成机制，于</w:t></w:r><w:r><w:t>2009</w:t></w:r><w:r></w:r><w:r w:rsidR="001852F3"><w:t xml:space="preserve">年发布了《关于</w:t></w:r><w:r><w:t>2009</w:t></w:r><w:r></w:r><w:r w:rsidR="001852F3"><w:t xml:space="preserve">年上海银行间同</w:t></w:r><w:r><w:t>业拆放利率建设工作有关事宜的通知》，加快了</w:t></w:r><w:r><w:t>Shibor</w:t></w:r><w:r></w:r><w:r w:rsidR="001852F3"><w:t xml:space="preserve">形成机制的完善。随着</w:t></w:r><w:r><w:t>Shibor</w:t></w:r><w:r><w:t>形成机制的不断完善，利率市场化条件将越来越成熟。为进一步推进利率市场化，</w:t></w:r><w:r><w:t>2013</w:t></w:r><w:r><w:t>年</w:t></w:r><w:r><w:t>7</w:t></w:r><w:r></w:r><w:r w:rsidR="001852F3"><w:t xml:space="preserve">月</w:t></w:r><w:r><w:t>20</w:t></w:r><w:r></w:r><w:r w:rsidR="001852F3"><w:t xml:space="preserve">日中国人民银行刊发了《中国人民银行关于进一步推进利率市场化改革</w:t></w:r><w:r w:rsidR="001852F3"><w:t>的</w:t></w:r></w:p><w:p w:rsidR="0018722C"><w:pPr><w:topLinePunct/></w:pPr><w:r><w:t>通知》，中国人民银行决定自</w:t></w:r><w:r><w:t>2013</w:t></w:r><w:r></w:r><w:r w:rsidR="001852F3"><w:t xml:space="preserve">年</w:t></w:r><w:r><w:t>7</w:t></w:r><w:r></w:r><w:r w:rsidR="001852F3"><w:t xml:space="preserve">月</w:t></w:r><w:r><w:t>20</w:t></w:r><w:r></w:r><w:r w:rsidR="001852F3"><w:t xml:space="preserve">日起全面放开金融机构贷款利率与票据</w:t></w:r><w:r><w:t>贴现利率管制。自此，我国贷款利率与票据市场利率基本实现了市场化。另，2015</w:t></w:r><w:r><w:t>年</w:t></w:r><w:r><w:t>10</w:t></w:r><w:r></w:r><w:r w:rsidR="001852F3"><w:t xml:space="preserve">月</w:t></w:r><w:r><w:t>24</w:t></w:r><w:r></w:r><w:r w:rsidR="001852F3"><w:t xml:space="preserve">日，金融机构存款利率的浮动区间于当天取消。利率市场化基本完成，利</w:t></w:r><w:r><w:t>率对投资与消费的调控效果日益显著。</w:t></w:r></w:p><w:p w:rsidR="0018722C"><w:pPr><w:topLinePunct/></w:pPr><w:r><w:rPr><w:rFonts w:cstheme="minorBidi" w:hAnsiTheme="minorHAnsi" w:eastAsiaTheme="minorHAnsi" w:asciiTheme="minorHAnsi" w:ascii="Times New Roman"/></w:rPr><w:t>11</w:t></w:r></w:p><w:p w:rsidR="0018722C"><w:pPr><w:pStyle w:val="Heading3"/><w:topLinePunct/><w:ind w:left="200" w:hangingChars="200" w:hanging="200"/></w:pPr><w:bookmarkStart w:id="29991" w:name="_Toc68629991"/><w:bookmarkStart w:name="_bookmark22" w:id="38"/><w:bookmarkEnd w:id="38"/><w:r><w:t>三、</w:t></w:r><w:r><w:t xml:space="preserve"> </w:t></w:r><w:r w:rsidRPr="00DB64CE"><w:t>中国现行的利率体系</w:t></w:r><w:bookmarkEnd w:id="29991"/></w:p><w:p w:rsidR="0018722C"><w:pPr><w:topLinePunct/></w:pPr><w:r><w:t>目前我国现行的利率体系包括中央银行利率、金融机构利率和金融市场利率，具</w:t></w:r><w:r><w:t>体见下：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10"/><w:gridCol w:w="1651"/><w:gridCol w:w="6536"/></w:tblGrid><w:tr><w:trPr><w:trHeight w:val="2320" w:hRule="atLeast"/></w:trPr><w:tc><w:tcPr><w:tcW w:w="710" w:type="dxa"/></w:tcPr><w:p w:rsidR="0018722C"><w:pPr><w:topLinePunct/><w:ind w:leftChars="0" w:left="0" w:rightChars="0" w:right="0" w:firstLineChars="0" w:firstLine="0"/><w:spacing w:line="240" w:lineRule="atLeast"/></w:pPr><w:r><w:t>中央</w:t></w:r></w:p><w:p w:rsidR="0018722C"><w:pPr><w:topLinePunct/><w:ind w:leftChars="0" w:left="0" w:rightChars="0" w:right="0" w:firstLineChars="0" w:firstLine="0"/><w:spacing w:line="240" w:lineRule="atLeast"/></w:pPr><w:r><w:t>银行利率</w:t></w:r></w:p></w:tc><w:tc><w:tcPr><w:tcW w:w="1651" w:type="dxa"/></w:tcPr><w:p w:rsidR="0018722C"><w:pPr><w:topLinePunct/><w:ind w:leftChars="0" w:left="0" w:rightChars="0" w:right="0" w:firstLineChars="0" w:firstLine="0"/><w:spacing w:line="240" w:lineRule="atLeast"/></w:pPr><w:r><w:t>存 款 准 备 金</w:t></w:r></w:p><w:p w:rsidR="0018722C"><w:pPr><w:topLinePunct/><w:ind w:leftChars="0" w:left="0" w:rightChars="0" w:right="0" w:firstLineChars="0" w:firstLine="0"/><w:spacing w:line="240" w:lineRule="atLeast"/></w:pPr><w:r><w:t>利率、再贷款</w:t></w:r><w:r><w:t>利率、再贴现</w:t></w:r><w:r><w:t>利 率 和 中 央</w:t></w:r><w:r><w:t>银 行 票 据 利率</w:t></w:r></w:p></w:tc><w:tc><w:tcPr><w:tcW w:w="6536" w:type="dxa"/></w:tcPr><w:p w:rsidR="0018722C"><w:pPr><w:topLinePunct/><w:ind w:leftChars="0" w:left="0" w:rightChars="0" w:right="0" w:firstLineChars="0" w:firstLine="0"/><w:spacing w:line="240" w:lineRule="atLeast"/></w:pPr></w:p></w:tc></w:tr><w:tr><w:trPr><w:trHeight w:val="272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机构利率</w:t></w:r></w:p></w:tc><w:tc><w:tcPr><w:tcW w:w="1651" w:type="dxa"/></w:tcPr><w:p w:rsidR="0018722C"><w:pPr><w:topLinePunct/><w:ind w:leftChars="0" w:left="0" w:rightChars="0" w:right="0" w:firstLineChars="0" w:firstLine="0"/><w:spacing w:line="240" w:lineRule="atLeast"/></w:pPr><w:r><w:t>存 款 利 率 和</w:t></w:r></w:p><w:p w:rsidR="0018722C"><w:pPr><w:topLinePunct/><w:ind w:leftChars="0" w:left="0" w:rightChars="0" w:right="0" w:firstLineChars="0" w:firstLine="0"/><w:spacing w:line="240" w:lineRule="atLeast"/></w:pPr><w:r><w:t>贷款利率</w:t></w:r></w:p></w:tc><w:tc><w:tcPr><w:tcW w:w="6536" w:type="dxa"/></w:tcPr><w:p w:rsidR="0018722C"><w:pPr><w:topLinePunct/><w:ind w:leftChars="0" w:left="0" w:rightChars="0" w:right="0" w:firstLineChars="0" w:firstLine="0"/><w:spacing w:line="240" w:lineRule="atLeast"/></w:pPr><w:r><w:t>存款利率主要包括活期存款利率、定期存款利率、定活两便</w:t></w:r></w:p><w:p w:rsidR="0018722C"><w:pPr><w:topLinePunct/><w:ind w:leftChars="0" w:left="0" w:rightChars="0" w:right="0" w:firstLineChars="0" w:firstLine="0"/><w:spacing w:line="240" w:lineRule="atLeast"/></w:pPr><w:r><w:t>存款利率、通知存款利率、协定存款利率、协议存款利率、同业存款利率、住房公积金增值收益户资金存款利率、住房资金管理中心沉淀资金存款利率、基本医疗保险基金存款利率、养老保险基金存款利率等十一类；贷款利率包括短期贷款利率、中长期贷款利率、个人住房贷款利率、个人住房公积金贷款利率、贴现利率五类。</w:t></w:r></w:p></w:tc></w:tr><w:tr><w:trPr><w:trHeight w:val="194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市场利率</w:t></w:r></w:p></w:tc><w:tc><w:tcPr><w:tcW w:w="1651" w:type="dxa"/></w:tcPr><w:p w:rsidR="0018722C"><w:pPr><w:topLinePunct/><w:ind w:leftChars="0" w:left="0" w:rightChars="0" w:right="0" w:firstLineChars="0" w:firstLine="0"/><w:spacing w:line="240" w:lineRule="atLeast"/></w:pPr><w:r><w:t>货 币 市 场 利</w:t></w:r></w:p><w:p w:rsidR="0018722C"><w:pPr><w:topLinePunct/><w:ind w:leftChars="0" w:left="0" w:rightChars="0" w:right="0" w:firstLineChars="0" w:firstLine="0"/><w:spacing w:line="240" w:lineRule="atLeast"/></w:pPr><w:r><w:t>率 和 债 券 市场利率</w:t></w:r></w:p></w:tc><w:tc><w:tcPr><w:tcW w:w="6536" w:type="dxa"/></w:tcPr><w:p w:rsidR="0018722C"><w:pPr><w:topLinePunct/><w:ind w:leftChars="0" w:left="0" w:rightChars="0" w:right="0" w:firstLineChars="0" w:firstLine="0"/><w:spacing w:line="240" w:lineRule="atLeast"/></w:pPr><w:r><w:t>货币市场利率包括全国银行间拆借利率、上海银行间拆借利</w:t></w:r></w:p><w:p w:rsidR="0018722C"><w:pPr><w:topLinePunct/><w:ind w:leftChars="0" w:left="0" w:rightChars="0" w:right="0" w:firstLineChars="0" w:firstLine="0"/><w:spacing w:line="240" w:lineRule="atLeast"/></w:pPr><w:r><w:t>率、债券回购利率、短期融资券发行利率及二级市场利率、商业票据贴现利率等；债券市场利率包括国债、金融债、企业中期票据、资产支持证券的发行利率及二级市场收益率， 此外还包括企业债的二级市场收益率。</w:t></w:r></w:p></w:tc></w:tr></w:tbl><w:p w:rsidR="0018722C"><w:pPr><w:topLinePunct/></w:pPr><w:r><w:t>中国的利率体系又可分为官方管制利率和市场利率两种类型，具体如下：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7231"/></w:tblGrid><w:tr><w:trPr><w:trHeight w:val="760" w:hRule="atLeast"/></w:trPr><w:tc><w:tcPr><w:tcW w:w="1669" w:type="dxa"/></w:tcPr><w:p w:rsidR="0018722C"><w:pPr><w:topLinePunct/><w:ind w:leftChars="0" w:left="0" w:rightChars="0" w:right="0" w:firstLineChars="0" w:firstLine="0"/><w:spacing w:line="240" w:lineRule="atLeast"/></w:pPr><w:r><w:t>官方管制利率</w:t></w:r></w:p></w:tc><w:tc><w:tcPr><w:tcW w:w="7231" w:type="dxa"/></w:tcPr><w:p w:rsidR="0018722C"><w:pPr><w:topLinePunct/><w:ind w:leftChars="0" w:left="0" w:rightChars="0" w:right="0" w:firstLineChars="0" w:firstLine="0"/><w:spacing w:line="240" w:lineRule="atLeast"/></w:pPr><w:r><w:t>再贴现利率、再贷款利率、法定存款准备金率、超额存款准备金率、</w:t></w:r></w:p><w:p w:rsidR="0018722C"><w:pPr><w:topLinePunct/><w:ind w:leftChars="0" w:left="0" w:rightChars="0" w:right="0" w:firstLineChars="0" w:firstLine="0"/><w:spacing w:line="240" w:lineRule="atLeast"/></w:pPr><w:r><w:t>中央银行对金融机构存贷款利率、金融机构本外币法定存款利率</w:t></w:r></w:p></w:tc></w:tr><w:tr><w:trPr><w:trHeight w:val="1160" w:hRule="atLeast"/></w:trPr><w:tc><w:tcPr><w:tcW w:w="1669" w:type="dxa"/></w:tcPr><w:p w:rsidR="0018722C"><w:pPr><w:topLinePunct/><w:ind w:leftChars="0" w:left="0" w:rightChars="0" w:right="0" w:firstLineChars="0" w:firstLine="0"/><w:spacing w:line="240" w:lineRule="atLeast"/></w:pPr><w:r><w:t>市场利率</w:t></w:r></w:p></w:tc><w:tc><w:tcPr><w:tcW w:w="7231" w:type="dxa"/></w:tcPr><w:p w:rsidR="0018722C"><w:pPr><w:topLinePunct/><w:ind w:leftChars="0" w:left="0" w:rightChars="0" w:right="0" w:firstLineChars="0" w:firstLine="0"/><w:spacing w:line="240" w:lineRule="atLeast"/></w:pPr><w:r><w:t>银行间同业拆借利率、大额外币存贷款利率、境内银行间国债回购</w:t></w:r></w:p><w:p w:rsidR="0018722C"><w:pPr><w:topLinePunct/><w:ind w:leftChars="0" w:left="0" w:rightChars="0" w:right="0" w:firstLineChars="0" w:firstLine="0"/><w:spacing w:line="240" w:lineRule="atLeast"/></w:pPr><w:r><w:t>利率、交易所国债回购利率、中央银行票据贴现利率、国债利率、企业债券利率以及金融机构本外币法定贷款利率。</w:t></w:r></w:p></w:tc></w:tr></w:tbl><w:p w:rsidR="0018722C"><w:pPr><w:pStyle w:val="Heading2"/><w:topLinePunct/><w:ind w:left="171" w:hangingChars="171" w:hanging="171"/></w:pPr><w:bookmarkStart w:id="29992" w:name="_Toc68629992"/><w:bookmarkStart w:name="第二节 投资现状 " w:id="39"/><w:bookmarkEnd w:id="39"/><w:bookmarkStart w:name="_bookmark23" w:id="40"/><w:bookmarkEnd w:id="40"/><w:r><w:t>第二节</w:t></w:r><w:r><w:t xml:space="preserve"> </w:t></w:r><w:r w:rsidRPr="00DB64CE"><w:t>投资现状</w:t></w:r><w:bookmarkEnd w:id="29992"/></w:p><w:p w:rsidR="0018722C"><w:pPr><w:topLinePunct/></w:pPr><w:r><w:t>投资作为拉动我国经济的三驾马车最快的一乘，其对经济增长的贡献正在一直备</w:t></w:r><w:r><w:t>受重视意。自</w:t></w:r><w:r><w:t>1996</w:t></w:r><w:r></w:r><w:r w:rsidR="001852F3"><w:t xml:space="preserve">年以来，投资对</w:t></w:r><w:r><w:t>GDP</w:t></w:r><w:r></w:r><w:r w:rsidR="001852F3"><w:t xml:space="preserve">的贡献一直在加强，成为我国经济增长的最</w:t></w:r><w:r><w:t>大拉动力。从按支出法核算的</w:t></w:r><w:r><w:t>GDP</w:t></w:r><w:r></w:r><w:r w:rsidR="001852F3"><w:t xml:space="preserve">的构成与资本形成总额的构成来看，固定资本形成</w:t></w:r><w:r><w:t>总额在总投资水平中对</w:t></w:r><w:r><w:t>GDP</w:t></w:r><w:r></w:r><w:r w:rsidR="001852F3"><w:t xml:space="preserve">增长贡献最大。本节将主要考察投资水平对经济的影响，</w:t></w:r><w:r w:rsidR="001852F3"><w:t xml:space="preserve">从我国固定资本投资现状以反映我国整体投资现状。</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29993" w:name="_Toc68629993"/><w:bookmarkStart w:name="_bookmark24" w:id="41"/><w:bookmarkEnd w:id="41"/><w:r><w:t>一、</w:t></w:r><w:r><w:t xml:space="preserve"> </w:t></w:r><w:r w:rsidRPr="00DB64CE"><w:t>资本形成总额构成现状</w:t></w:r><w:bookmarkEnd w:id="29993"/></w:p><w:p w:rsidR="0018722C"><w:pPr><w:topLinePunct/></w:pPr><w:r><w:t>根据表</w:t></w:r><w:r><w:t>3-1</w:t></w:r><w:r><w:t>，从我国资本形成总额看，</w:t></w:r><w:r><w:t>2003</w:t></w:r><w:r></w:r><w:r w:rsidR="001852F3"><w:t xml:space="preserve">年以来资本形成总额由</w:t></w:r><w:r><w:t>5</w:t></w:r><w:r></w:r><w:r w:rsidR="001852F3"><w:t xml:space="preserve">万亿用了 </w:t></w:r><w:r><w:t>4</w:t></w:r></w:p><w:p w:rsidR="0018722C"><w:pPr><w:topLinePunct/></w:pPr><w:r><w:t>年时间于</w:t></w:r><w:r><w:t>2007</w:t></w:r><w:r></w:r><w:r w:rsidR="001852F3"><w:t xml:space="preserve">年突破</w:t></w:r><w:r><w:t>10</w:t></w:r><w:r></w:r><w:r w:rsidR="001852F3"><w:t xml:space="preserve">万亿元大关，</w:t></w:r><w:r><w:t>2011</w:t></w:r><w:r></w:r><w:r w:rsidR="001852F3"><w:t xml:space="preserve">年又突破</w:t></w:r><w:r><w:t>20</w:t></w:r><w:r></w:r><w:r w:rsidR="001852F3"><w:t xml:space="preserve">万亿元大关，固定资本形成</w:t></w:r></w:p><w:p w:rsidR="0018722C"><w:pPr><w:topLinePunct/></w:pPr><w:r><w:t>总额也与资本形成总额同时于</w:t></w:r><w:r><w:t>2003</w:t></w:r><w:r></w:r><w:r w:rsidR="001852F3"><w:t xml:space="preserve">年突破</w:t></w:r><w:r><w:t>5</w:t></w:r><w:r></w:r><w:r w:rsidR="001852F3"><w:t xml:space="preserve">万亿元，</w:t></w:r><w:r><w:t>4</w:t></w:r><w:r></w:r><w:r w:rsidR="001852F3"><w:t xml:space="preserve">年后突破</w:t></w:r><w:r><w:t>10</w:t></w:r><w:r></w:r><w:r w:rsidR="001852F3"><w:t xml:space="preserve">万亿大关，</w:t></w:r><w:r><w:t>2011</w:t></w:r></w:p><w:p w:rsidR="0018722C"><w:pPr><w:topLinePunct/></w:pPr><w:r><w:t>年突破</w:t></w:r><w:r><w:t>20</w:t></w:r><w:r></w:r><w:r w:rsidR="001852F3"><w:t xml:space="preserve">万亿大关，</w:t></w:r><w:r><w:t>10</w:t></w:r><w:r></w:r><w:r w:rsidR="001852F3"><w:t xml:space="preserve">万亿的量只用了短短</w:t></w:r><w:r><w:t>4</w:t></w:r><w:r></w:r><w:r w:rsidR="001852F3"><w:t xml:space="preserve">年时间，增幅在逐年扩大。从增长速</w:t></w:r><w:r><w:t>度看，我国资本形成总额在</w:t></w:r><w:r><w:t>1996-2013</w:t></w:r><w:r></w:r><w:r w:rsidR="001852F3"><w:t xml:space="preserve">年年均增长速度为</w:t></w:r><w:r><w:t>14</w:t></w:r><w:r><w:t>.</w:t></w:r><w:r><w:t>33%，国内生产总值年</w:t></w:r><w:r><w:t>均增速为</w:t></w:r><w:r><w:t>12</w:t></w:r><w:r><w:t>.</w:t></w:r><w:r><w:t>94%，资本形成总额增长速度比国内生产总值年均增速高出</w:t></w:r><w:r><w:t>1</w:t></w:r><w:r><w:t>.</w:t></w:r><w:r><w:t>93</w:t></w:r><w:r></w:r><w:r w:rsidR="001852F3"><w:t xml:space="preserve">个百分</w:t></w:r><w:r><w:t>点。固定资本形成总额年均增速为</w:t></w:r><w:r><w:t>15</w:t></w:r><w:r><w:t>.</w:t></w:r><w:r><w:t>26%，固定资本形成总额年均增长速度比国内生产总值年均增长速度年均快</w:t></w:r><w:r w:rsidR="001852F3"><w:t xml:space="preserve">2</w:t></w:r><w:r><w:rPr><w:rFonts w:hint="eastAsia"/></w:rPr><w:t>.</w:t></w:r><w:r><w:t>32</w:t></w:r><w:r w:rsidR="001852F3"><w:t xml:space="preserve">个百分点，比资本形成总额年均增长率快</w:t></w:r><w:r w:rsidR="001852F3"><w:t xml:space="preserve">0</w:t></w:r><w:r><w:rPr><w:rFonts w:hint="eastAsia"/></w:rPr><w:t>.</w:t></w:r><w:r><w:t>9</w:t></w:r><w:r><w:t>3</w:t></w:r></w:p><w:p w:rsidR="0018722C"><w:pPr><w:topLinePunct/></w:pPr><w:r><w:t>个百分点。其中，资本形成总额增长率与固定资本形成总额增长率在</w:t></w:r><w:r><w:t>2001</w:t></w:r><w:r></w:r><w:r w:rsidR="001852F3"><w:t xml:space="preserve">以来的大</w:t></w:r><w:r><w:t>多数年份要高于国内生产总值增长率。由上述两项总量指标可以看出，</w:t></w:r><w:r><w:t>1996</w:t></w:r><w:r></w:r><w:r w:rsidR="001852F3"><w:t xml:space="preserve">年以来，</w:t></w:r><w:r><w:t>我国总体投资总水平一直保持快速发展，以此表明我国总体投资对国民经济的起到非</w:t></w:r><w:r><w:t>常重要的拉动作用。</w:t></w:r></w:p><w:p w:rsidR="0018722C"><w:pPr><w:topLinePunct/></w:pPr><w:r><w:t>1996</w:t></w:r><w:r></w:r><w:r w:rsidR="001852F3"><w:t xml:space="preserve">年以来，我国的投资效益系数大致经历了五个阶段：</w:t></w:r><w:r><w:t>1996-1999</w:t></w:r><w:r></w:r><w:r w:rsidR="001852F3"><w:t xml:space="preserve">年是快速下</w:t></w:r><w:r><w:t>降过程，投资效益系数从</w:t></w:r><w:r><w:t>0</w:t></w:r><w:r><w:t>.</w:t></w:r><w:r><w:t>46</w:t></w:r><w:r></w:r><w:r w:rsidR="001852F3"><w:t xml:space="preserve">下降至</w:t></w:r><w:r><w:t>0</w:t></w:r><w:r><w:t>.</w:t></w:r><w:r><w:t>15</w:t></w:r><w:r><w:t>，下降幅度达</w:t></w:r><w:r><w:t>67</w:t></w:r><w:r><w:t>.</w:t></w:r><w:r><w:t>4%</w:t></w:r><w:r><w:t>.</w:t></w:r><w:r><w:t>2000-2007</w:t></w:r><w:r></w:r><w:r w:rsidR="001852F3"><w:t xml:space="preserve">年为快</w:t></w:r><w:r><w:t>速上升过程，投资效益系数相较于</w:t></w:r><w:r><w:t>1999</w:t></w:r><w:r></w:r><w:r w:rsidR="001852F3"><w:t xml:space="preserve">年的</w:t></w:r><w:r><w:t>0</w:t></w:r><w:r><w:t>.</w:t></w:r><w:r><w:t>15</w:t></w:r><w:r></w:r><w:r w:rsidR="001852F3"><w:t xml:space="preserve">提高了</w:t></w:r><w:r><w:t>0</w:t></w:r><w:r><w:t>.</w:t></w:r><w:r><w:t>27，</w:t></w:r><w:r><w:t>达到</w:t></w:r><w:r><w:t>0</w:t></w:r><w:r><w:t>.</w:t></w:r><w:r><w:t>42</w:t></w:r><w:r></w:r><w:r w:rsidR="001852F3"><w:t xml:space="preserve">的水平</w:t></w:r><w:r w:rsidR="001852F3"><w:t>，</w:t></w:r></w:p><w:p w:rsidR="0018722C"><w:pPr><w:topLinePunct/></w:pPr><w:r><w:t>增幅达</w:t></w:r><w:r><w:t>180%</w:t></w:r><w:r><w:rPr><w:spacing w:val="-8"/></w:rPr><w:t>.</w:t></w:r><w:r><w:t>2008-2009</w:t></w:r><w:r></w:r><w:r w:rsidR="001852F3"><w:t xml:space="preserve">年为非常快速的下降过程，投资效益系数从</w:t></w:r><w:r><w:t>2007</w:t></w:r><w:r></w:r><w:r w:rsidR="001852F3"><w:t xml:space="preserve">年的</w:t></w:r><w:r><w:t>0</w:t></w:r><w:r><w:t>.</w:t></w:r><w:r><w:t>42</w:t></w:r><w:r><w:t>仅仅两年时间便下滑至</w:t></w:r><w:r><w:t>0</w:t></w:r><w:r><w:t>.</w:t></w:r><w:r><w:t>21</w:t></w:r><w:r><w:t>，下降幅度为</w:t></w:r><w:r><w:t>50%</w:t></w:r><w:r><w:rPr><w:spacing w:val="-6"/></w:rPr><w:t>.</w:t></w:r><w:r><w:t>2010-2011</w:t></w:r><w:r></w:r><w:r w:rsidR="001852F3"><w:t xml:space="preserve">年为两年的拉升阶段，投</w:t></w:r><w:r><w:t>资效益系数相较于</w:t></w:r><w:r><w:t>2009</w:t></w:r><w:r></w:r><w:r w:rsidR="001852F3"><w:t xml:space="preserve">年的</w:t></w:r><w:r><w:t>0</w:t></w:r><w:r><w:t>.</w:t></w:r><w:r><w:t>21</w:t></w:r><w:r></w:r><w:r w:rsidR="001852F3"><w:t xml:space="preserve">拉升了</w:t></w:r><w:r><w:t>0</w:t></w:r><w:r><w:t>.</w:t></w:r><w:r><w:t>11</w:t></w:r><w:r></w:r><w:r w:rsidR="001852F3"><w:t xml:space="preserve">个点，拉升幅度为</w:t></w:r><w:r><w:t>52</w:t></w:r><w:r><w:t>.</w:t></w:r><w:r><w:t>4%</w:t></w:r><w:r><w:rPr><w:spacing w:val="-8"/></w:rPr><w:t>.</w:t></w:r><w:r><w:t>2012-201</w:t></w:r><w:r><w:t>3</w:t></w:r></w:p><w:p w:rsidR="0018722C"><w:pPr><w:topLinePunct/></w:pPr><w:r><w:t>年为投资效益系数下降过程，再次回到了</w:t></w:r><w:r><w:t>2009</w:t></w:r><w:r></w:r><w:r w:rsidR="001852F3"><w:t xml:space="preserve">年的水平。其中，第一阶段是受到我国经济过热与国家降低利率的影响，第二阶段是我国加入</w:t></w:r><w:r><w:t>WTO</w:t></w:r><w:r w:rsidR="001852F3"><w:t xml:space="preserve">后加快了我国经济发</w:t></w:r><w:r><w:t>展，第三阶段是由于美国次贷危机的影响，第四阶段为我国为应对美国次贷危机所实施的积极的财政措施的影响，第五阶段为新一届政府对国家经济进行改革的影响。</w:t></w:r></w:p><w:p w:rsidR="0018722C"><w:pPr><w:pStyle w:val="a8"/><w:topLinePunct/></w:pPr><w:r><w:rPr><w:kern w:val="2"/><w:szCs w:val="22"/></w:rPr><w:t>表3-1</w:t></w:r><w:r><w:t xml:space="preserve">  </w:t></w:r><w:r w:rsidRPr="00DB64CE"><w:rPr><w:kern w:val="2"/><w:szCs w:val="22"/></w:rPr><w:t>按构成分资本形成总额</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资本形成总额</w:t></w:r><w:r><w:t>（</w:t></w:r><w:r><w:t>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投资效益系数</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支出法生产总值环</w:t></w:r></w:p><w:p w:rsidR="0018722C"><w:pPr><w:pStyle w:val="a7"/><w:topLinePunct/><w:ind w:leftChars="0" w:left="0" w:rightChars="0" w:right="0" w:firstLineChars="0" w:firstLine="0"/><w:spacing w:line="240" w:lineRule="atLeast"/></w:pPr><w:r><w:t>比增长</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资本形成总额环比增长率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环比增长率</w:t></w:r><w:r><w:t>（</w:t></w:r><w:r><w:t>%</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28784.9</w:t></w:r></w:p></w:tc><w:tc><w:tcPr><w:tcW w:w="624" w:type="pct"/><w:vAlign w:val="center"/></w:tcPr><w:p w:rsidR="0018722C"><w:pPr><w:pStyle w:val="affff9"/><w:topLinePunct/><w:ind w:leftChars="0" w:left="0" w:rightChars="0" w:right="0" w:firstLineChars="0" w:firstLine="0"/><w:spacing w:line="240" w:lineRule="atLeast"/></w:pPr><w:r><w:t>24048.1</w:t></w:r></w:p></w:tc><w:tc><w:tcPr><w:tcW w:w="624" w:type="pct"/><w:vAlign w:val="center"/></w:tcPr><w:p w:rsidR="0018722C"><w:pPr><w:pStyle w:val="affff9"/><w:topLinePunct/><w:ind w:leftChars="0" w:left="0" w:rightChars="0" w:right="0" w:firstLineChars="0" w:firstLine="0"/><w:spacing w:line="240" w:lineRule="atLeast"/></w:pPr><w:r><w:t>0.46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29968</w:t></w:r></w:p></w:tc><w:tc><w:tcPr><w:tcW w:w="624" w:type="pct"/><w:vAlign w:val="center"/></w:tcPr><w:p w:rsidR="0018722C"><w:pPr><w:pStyle w:val="affff9"/><w:topLinePunct/><w:ind w:leftChars="0" w:left="0" w:rightChars="0" w:right="0" w:firstLineChars="0" w:firstLine="0"/><w:spacing w:line="240" w:lineRule="atLeast"/></w:pPr><w:r><w:t>25965</w:t></w:r></w:p></w:tc><w:tc><w:tcPr><w:tcW w:w="624" w:type="pct"/><w:vAlign w:val="center"/></w:tcPr><w:p w:rsidR="0018722C"><w:pPr><w:pStyle w:val="affff9"/><w:topLinePunct/><w:ind w:leftChars="0" w:left="0" w:rightChars="0" w:right="0" w:firstLineChars="0" w:firstLine="0"/><w:spacing w:line="240" w:lineRule="atLeast"/></w:pPr><w:r><w:t>0.29</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4.11</w:t></w:r></w:p></w:tc><w:tc><w:tcPr><w:tcW w:w="624" w:type="pct"/><w:vAlign w:val="center"/></w:tcPr><w:p w:rsidR="0018722C"><w:pPr><w:pStyle w:val="affff9"/><w:topLinePunct/><w:ind w:leftChars="0" w:left="0" w:rightChars="0" w:right="0" w:firstLineChars="0" w:firstLine="0"/><w:spacing w:line="240" w:lineRule="atLeast"/></w:pPr><w:r><w:t>7.97</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31314.2</w:t></w:r></w:p></w:tc><w:tc><w:tcPr><w:tcW w:w="624" w:type="pct"/><w:vAlign w:val="center"/></w:tcPr><w:p w:rsidR="0018722C"><w:pPr><w:pStyle w:val="affff9"/><w:topLinePunct/><w:ind w:leftChars="0" w:left="0" w:rightChars="0" w:right="0" w:firstLineChars="0" w:firstLine="0"/><w:spacing w:line="240" w:lineRule="atLeast"/></w:pPr><w:r><w:t>28569</w:t></w:r></w:p></w:tc><w:tc><w:tcPr><w:tcW w:w="624" w:type="pct"/><w:vAlign w:val="center"/></w:tcPr><w:p w:rsidR="0018722C"><w:pPr><w:pStyle w:val="affff9"/><w:topLinePunct/><w:ind w:leftChars="0" w:left="0" w:rightChars="0" w:right="0" w:firstLineChars="0" w:firstLine="0"/><w:spacing w:line="240" w:lineRule="atLeast"/></w:pPr><w:r><w:t>0.17</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4.49</w:t></w:r></w:p></w:tc><w:tc><w:tcPr><w:tcW w:w="624" w:type="pct"/><w:vAlign w:val="center"/></w:tcPr><w:p w:rsidR="0018722C"><w:pPr><w:pStyle w:val="affff9"/><w:topLinePunct/><w:ind w:leftChars="0" w:left="0" w:rightChars="0" w:right="0" w:firstLineChars="0" w:firstLine="0"/><w:spacing w:line="240" w:lineRule="atLeast"/></w:pPr><w:r><w:t>10.03</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32951.5</w:t></w:r></w:p></w:tc><w:tc><w:tcPr><w:tcW w:w="624" w:type="pct"/><w:vAlign w:val="center"/></w:tcPr><w:p w:rsidR="0018722C"><w:pPr><w:pStyle w:val="affff9"/><w:topLinePunct/><w:ind w:leftChars="0" w:left="0" w:rightChars="0" w:right="0" w:firstLineChars="0" w:firstLine="0"/><w:spacing w:line="240" w:lineRule="atLeast"/></w:pPr><w:r><w:t>30527.3</w:t></w:r></w:p></w:tc><w:tc><w:tcPr><w:tcW w:w="624" w:type="pct"/><w:vAlign w:val="center"/></w:tcPr><w:p w:rsidR="0018722C"><w:pPr><w:pStyle w:val="affff9"/><w:topLinePunct/><w:ind w:leftChars="0" w:left="0" w:rightChars="0" w:right="0" w:firstLineChars="0" w:firstLine="0"/><w:spacing w:line="240" w:lineRule="atLeast"/></w:pPr><w:r><w:t>0.15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5.23</w:t></w:r></w:p></w:tc><w:tc><w:tcPr><w:tcW w:w="624" w:type="pct"/><w:vAlign w:val="center"/></w:tcPr><w:p w:rsidR="0018722C"><w:pPr><w:pStyle w:val="affff9"/><w:topLinePunct/><w:ind w:leftChars="0" w:left="0" w:rightChars="0" w:right="0" w:firstLineChars="0" w:firstLine="0"/><w:spacing w:line="240" w:lineRule="atLeast"/></w:pPr><w:r><w:t>6.85</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34842.8</w:t></w:r></w:p></w:tc><w:tc><w:tcPr><w:tcW w:w="624" w:type="pct"/><w:vAlign w:val="center"/></w:tcPr><w:p w:rsidR="0018722C"><w:pPr><w:pStyle w:val="affff9"/><w:topLinePunct/><w:ind w:leftChars="0" w:left="0" w:rightChars="0" w:right="0" w:firstLineChars="0" w:firstLine="0"/><w:spacing w:line="240" w:lineRule="atLeast"/></w:pPr><w:r><w:t>33844.4</w:t></w:r></w:p></w:tc><w:tc><w:tcPr><w:tcW w:w="624" w:type="pct"/><w:vAlign w:val="center"/></w:tcPr><w:p w:rsidR="0018722C"><w:pPr><w:pStyle w:val="affff9"/><w:topLinePunct/><w:ind w:leftChars="0" w:left="0" w:rightChars="0" w:right="0" w:firstLineChars="0" w:firstLine="0"/><w:spacing w:line="240" w:lineRule="atLeast"/></w:pPr><w:r><w:t>0.23</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5.74</w:t></w:r></w:p></w:tc><w:tc><w:tcPr><w:tcW w:w="624" w:type="pct"/><w:vAlign w:val="center"/></w:tcPr><w:p w:rsidR="0018722C"><w:pPr><w:pStyle w:val="affff9"/><w:topLinePunct/><w:ind w:leftChars="0" w:left="0" w:rightChars="0" w:right="0" w:firstLineChars="0" w:firstLine="0"/><w:spacing w:line="240" w:lineRule="atLeast"/></w:pPr><w:r><w:t>10.87</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39769.4</w:t></w:r></w:p></w:tc><w:tc><w:tcPr><w:tcW w:w="624" w:type="pct"/><w:vAlign w:val="center"/></w:tcPr><w:p w:rsidR="0018722C"><w:pPr><w:pStyle w:val="affff9"/><w:topLinePunct/><w:ind w:leftChars="0" w:left="0" w:rightChars="0" w:right="0" w:firstLineChars="0" w:firstLine="0"/><w:spacing w:line="240" w:lineRule="atLeast"/></w:pPr><w:r><w:t>37754.5</w:t></w:r></w:p></w:tc><w:tc><w:tcPr><w:tcW w:w="624" w:type="pct"/><w:vAlign w:val="center"/></w:tcPr><w:p w:rsidR="0018722C"><w:pPr><w:pStyle w:val="affff9"/><w:topLinePunct/><w:ind w:leftChars="0" w:left="0" w:rightChars="0" w:right="0" w:firstLineChars="0" w:firstLine="0"/><w:spacing w:line="240" w:lineRule="atLeast"/></w:pPr><w:r><w:t>0.27</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14.14</w:t></w:r></w:p></w:tc><w:tc><w:tcPr><w:tcW w:w="624" w:type="pct"/><w:vAlign w:val="center"/></w:tcPr><w:p w:rsidR="0018722C"><w:pPr><w:pStyle w:val="affff9"/><w:topLinePunct/><w:ind w:leftChars="0" w:left="0" w:rightChars="0" w:right="0" w:firstLineChars="0" w:firstLine="0"/><w:spacing w:line="240" w:lineRule="atLeast"/></w:pPr><w:r><w:t>11.55</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45565</w:t></w:r></w:p></w:tc><w:tc><w:tcPr><w:tcW w:w="624" w:type="pct"/><w:vAlign w:val="center"/></w:tcPr><w:p w:rsidR="0018722C"><w:pPr><w:pStyle w:val="affff9"/><w:topLinePunct/><w:ind w:leftChars="0" w:left="0" w:rightChars="0" w:right="0" w:firstLineChars="0" w:firstLine="0"/><w:spacing w:line="240" w:lineRule="atLeast"/></w:pPr><w:r><w:t>43632.1</w:t></w:r></w:p></w:tc><w:tc><w:tcPr><w:tcW w:w="624" w:type="pct"/><w:vAlign w:val="center"/></w:tcPr><w:p w:rsidR="0018722C"><w:pPr><w:pStyle w:val="affff9"/><w:topLinePunct/><w:ind w:leftChars="0" w:left="0" w:rightChars="0" w:right="0" w:firstLineChars="0" w:firstLine="0"/><w:spacing w:line="240" w:lineRule="atLeast"/></w:pPr><w:r><w:t>0.26</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14.57</w:t></w:r></w:p></w:tc><w:tc><w:tcPr><w:tcW w:w="624" w:type="pct"/><w:vAlign w:val="center"/></w:tcPr><w:p w:rsidR="0018722C"><w:pPr><w:pStyle w:val="affff9"/><w:topLinePunct/><w:ind w:leftChars="0" w:left="0" w:rightChars="0" w:right="0" w:firstLineChars="0" w:firstLine="0"/><w:spacing w:line="240" w:lineRule="atLeast"/></w:pPr><w:r><w:t>15.57</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136613.4</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55963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53490.7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13.40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22.59</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13</w:t></w:r></w:p><w:p w:rsidR="0018722C"><w:pPr><w:spacing w:before="36" w:after="30"/><w:ind w:leftChars="0" w:left="3908"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3-1</w:t></w:r><w:r w:rsidR="001852F3"><w:rPr><w:kern w:val="2"/><w:sz w:val="21"/><w:szCs w:val="22"/><w:rFonts w:cstheme="minorBidi" w:hAnsiTheme="minorHAnsi" w:eastAsiaTheme="minorHAnsi" w:asciiTheme="minorHAnsi"/></w:rPr><w:t xml:space="preserve">按构成分资本形成总额</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40"/><w:gridCol w:w="1126"/><w:gridCol w:w="1123"/><w:gridCol w:w="1126"/><w:gridCol w:w="1126"/><w:gridCol w:w="1127"/><w:gridCol w:w="1126"/><w:gridCol w:w="1126"/></w:tblGrid><w:tr><w:trPr><w:trHeight w:val="1240" w:hRule="atLeast"/></w:trPr><w:tc><w:tcPr><w:tcW w:w="1140"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w:t></w:r></w:p><w:p w:rsidR="0018722C"><w:pPr><w:topLinePunct/><w:ind w:leftChars="0" w:left="0" w:rightChars="0" w:right="0" w:firstLineChars="0" w:firstLine="0"/><w:spacing w:line="240" w:lineRule="atLeast"/></w:pPr><w:r><w:rPr><w:sz w:val="21"/></w:rPr><w:t>（</w:t></w:r><w:r><w:t xml:space="preserve">亿元</w:t></w:r><w:r><w:rPr><w:sz w:val="21"/></w:rPr><w:t>）</w:t></w:r></w:p></w:tc><w:tc><w:tcPr><w:tcW w:w="112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w:t></w:r><w:r><w:rPr><w:sz w:val="21"/></w:rPr><w:t>（</w:t></w:r><w:r><w:t>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固定资本形成总额</w:t></w:r></w:p><w:p w:rsidR="0018722C"><w:pPr><w:topLinePunct/><w:ind w:leftChars="0" w:left="0" w:rightChars="0" w:right="0" w:firstLineChars="0" w:firstLine="0"/><w:spacing w:line="240" w:lineRule="atLeast"/></w:pPr><w:r><w:rPr><w:sz w:val="21"/></w:rPr><w:t>（</w:t></w:r><w:r><w:t xml:space="preserve">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投资效益系数</w:t></w:r></w:p></w:tc><w:tc><w:tcPr><w:tcW w:w="112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支出法生产总值环比增长</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资本形成总额环比增长率</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固定资本形成总额环比增长</w:t></w:r></w:p><w:p w:rsidR="0018722C"><w:pPr><w:topLinePunct/><w:ind w:leftChars="0" w:left="0" w:rightChars="0" w:right="0" w:firstLineChars="0" w:firstLine="0"/><w:spacing w:line="240" w:lineRule="atLeast"/></w:pPr><w:r><w:t>率</w:t></w:r><w:r><w:t>（</w:t></w:r><w:r><w:t>%</w:t></w:r><w:r><w:t>）</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160956.6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69168.4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65117.7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0.37</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23.60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21.74</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2005</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187423.4</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77856.8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74232.9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0.36</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12.56</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14.00</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222712.5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87954.1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0.40</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19.39</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18.48</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266599.2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110943.2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103948.6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19.71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19.35</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315974.6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138325.3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128084.4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24.68</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23.22</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348775.1</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164463.2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156679.8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18.90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22.33</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402816.5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193603.9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183615.2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15.49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17.72</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472619.2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228344.3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215682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17.33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17.94</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17.46</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529399.2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252773.2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241756.8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0.23</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12.01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10.70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12.09</w:t></w:r></w:p></w:tc></w:tr><w:tr><w:trPr><w:trHeight w:val="300" w:hRule="atLeast"/></w:trPr><w:tc><w:tcPr><w:tcW w:w="1140"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586673</w:t></w:r></w:p></w:tc><w:tc><w:tcPr><w:tcW w:w="1123"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280356.1</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269075.4</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10.82</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10.91</w:t></w:r></w:p></w:tc><w:tc><w:tcPr><w:tcW w:w="112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11.30</w:t></w:r></w:p></w:tc></w:tr></w:tbl><w:p w:rsidR="0018722C"><w:pPr><w:pStyle w:val="Heading3"/><w:topLinePunct/><w:ind w:left="200" w:hangingChars="200" w:hanging="200"/></w:pPr><w:bookmarkStart w:id="29994" w:name="_Toc68629994"/><w:bookmarkStart w:name="_bookmark25" w:id="42"/><w:bookmarkEnd w:id="42"/><w:r><w:t>二、</w:t></w:r><w:r><w:t xml:space="preserve"> </w:t></w:r><w:r w:rsidRPr="00DB64CE"><w:t>资本形成率构成现状</w:t></w:r><w:bookmarkEnd w:id="29994"/></w:p><w:p w:rsidR="0018722C"><w:pPr><w:topLinePunct/></w:pPr><w:r><w:t>从图</w:t></w:r><w:r><w:t>3-1</w:t></w:r><w:r></w:r><w:r w:rsidR="001852F3"><w:t xml:space="preserve">可知，中国的资本形成率自</w:t></w:r><w:r><w:t>1996</w:t></w:r><w:r></w:r><w:r w:rsidR="001852F3"><w:t xml:space="preserve">年以来一直在</w:t></w:r><w:r><w:t>35%以上，并且逐年上</w:t></w:r><w:r><w:t>升，</w:t></w:r><w:r><w:t>2013</w:t></w:r><w:r></w:r><w:r w:rsidR="001852F3"><w:t xml:space="preserve">年资本形成率上升至</w:t></w:r><w:r><w:t>47</w:t></w:r><w:r><w:t>.</w:t></w:r><w:r><w:t>8%，严重高于东亚和太平洋地区各国固定资本形</w:t></w:r><w:r><w:t>成总额率一般为</w:t></w:r><w:r><w:t>30%</w:t></w:r><w:r><w:t>左右的平均水平。我国资本形成总额自</w:t></w:r><w:r><w:t>1996</w:t></w:r><w:r></w:r><w:r w:rsidR="001852F3"><w:t xml:space="preserve">年以来上了两个台阶，1996-2001</w:t></w:r><w:r w:rsidR="001852F3"><w:t xml:space="preserve">年为第一台阶，资本形成率在多数年份在</w:t></w:r><w:r w:rsidR="001852F3"><w:t xml:space="preserve">36%左右波动，2003-2008</w:t></w:r><w:r><w:t>年为第二台阶，资本形成率多说年份在</w:t></w:r><w:r><w:t>42%</w:t></w:r><w:r><w:t>左右波动，</w:t></w:r><w:r><w:t>2008</w:t></w:r><w:r></w:r><w:r w:rsidR="001852F3"><w:t xml:space="preserve">年以来为第三台阶，资本</w:t></w:r><w:r><w:t>形成率在</w:t></w:r><w:r><w:t>48%</w:t></w:r><w:r><w:t>左右波动。由于资本形成总额在资本形成总额中占主导地位，资本形成率高必然表现为固定资本形成总额率偏高。1996</w:t></w:r><w:r w:rsidR="001852F3"><w:t xml:space="preserve">年以来我国固定资本形成总额在资</w:t></w:r><w:r><w:t>本形成总额中的份额从</w:t></w:r><w:r><w:t>83</w:t></w:r><w:r><w:t>.</w:t></w:r><w:r><w:t>54%</w:t></w:r><w:r><w:t>上升到</w:t></w:r><w:r><w:t>95</w:t></w:r><w:r><w:t>.</w:t></w:r><w:r><w:t>98%，</w:t></w:r><w:r><w:t>上升了</w:t></w:r><w:r><w:t>12</w:t></w:r><w:r><w:t>.</w:t></w:r><w:r><w:t>44</w:t></w:r><w:r></w:r><w:r w:rsidR="001852F3"><w:t xml:space="preserve">个百分点，而存货增加</w:t></w:r><w:r><w:t>则相应的减少了</w:t></w:r><w:r><w:t>12</w:t></w:r><w:r><w:t>.</w:t></w:r><w:r><w:t>44</w:t></w:r><w:r></w:r><w:r w:rsidR="001852F3"><w:t xml:space="preserve">个百分点。固定资本形成率具有和资本形成率类似的走势，即</w:t></w:r><w:r><w:t>固定资本形成率自</w:t></w:r><w:r><w:t>1996</w:t></w:r><w:r></w:r><w:r w:rsidR="001852F3"><w:t xml:space="preserve">年以来同样上了两个台阶</w:t></w:r><w:r><w:t>，1996-2001</w:t></w:r><w:r></w:r><w:r w:rsidR="001852F3"><w:t xml:space="preserve">年为第一台阶，固定</w:t></w:r><w:r><w:t>资本形成率在多数年份在</w:t></w:r><w:r><w:t>33%左右波动，2003-2008</w:t></w:r><w:r></w:r><w:r w:rsidR="001852F3"><w:t xml:space="preserve">年为第二台阶，固定资本形成率</w:t></w:r><w:r><w:t>多数年份在</w:t></w:r><w:r><w:t>39%</w:t></w:r><w:r><w:t>左右波动，</w:t></w:r><w:r><w:t>2008</w:t></w:r><w:r></w:r><w:r w:rsidR="001852F3"><w:t xml:space="preserve">年以来为第三台阶，固定资本形成率在</w:t></w:r><w:r><w:t>45%左右波动。资本形成率严重偏离了其该有的水平，造成部分行业产能过剩与商品供求失衡。</w:t></w:r></w:p><w:p w:rsidR="0018722C"><w:pPr><w:topLinePunct/></w:pPr><w:r><w:t>资本形成率之所以高，首先在于资本形成总额增速明显长期快于国内生产总值的增长。1996</w:t></w:r><w:r></w:r><w:r w:rsidR="001852F3"><w:t xml:space="preserve">年代以来，中国固定资本形成总额年均增速为</w:t></w:r><w:r><w:t>14</w:t></w:r><w:r><w:t>.</w:t></w:r><w:r><w:t>33%，国内生产总值年</w:t></w:r><w:r><w:t>均增速为</w:t></w:r><w:r><w:t>12</w:t></w:r><w:r><w:t>.</w:t></w:r><w:r><w:t>94%</w:t></w:r><w:r><w:t>，固定资本形成总额增长比国内生产总值增长年均快</w:t></w:r><w:r><w:t>1</w:t></w:r><w:r><w:t>.</w:t></w:r><w:r><w:t>99</w:t></w:r><w:r></w:r><w:r w:rsidR="001852F3"><w:t xml:space="preserve">个百分点。</w:t></w:r><w:r><w:t>不仅资本形成总额总量增速快，固定资本形成总额提高速度快于国内生产总值增长的</w:t></w:r><w:r><w:t>情况更加明显，固定资本形成总额水平</w:t></w:r><w:r><w:t>1996-2013</w:t></w:r><w:r></w:r><w:r w:rsidR="001852F3"><w:t xml:space="preserve">年年均增长</w:t></w:r><w:r><w:t>15</w:t></w:r><w:r><w:t>.</w:t></w:r><w:r><w:t>26%，年均快于国</w:t></w:r><w:r><w:t>内生产总值增长快</w:t></w:r><w:r><w:t>2</w:t></w:r><w:r><w:t>.</w:t></w:r><w:r><w:t>32</w:t></w:r><w:r></w:r><w:r w:rsidR="001852F3"><w:t xml:space="preserve">个百分点。其次，从资本形成总额的构成看，表现为固定资</w:t></w:r><w:r><w:t>本形成总额的增速在大多数年份快于存货增加增速与固定资本形成总额占资本形成总额的份额逐渐走高。1996</w:t></w:r><w:r></w:r><w:r w:rsidR="001852F3"><w:t xml:space="preserve">年以来，我国存货增加年均增速</w:t></w:r><w:r><w:t>5</w:t></w:r><w:r><w:t>.</w:t></w:r><w:r><w:t>2%，低于固定资本</w:t></w:r><w:r><w:t>形</w:t></w:r></w:p><w:p w:rsidR="0018722C"><w:pPr><w:topLinePunct/></w:pPr><w:r><w:rPr><w:rFonts w:cstheme="minorBidi" w:hAnsiTheme="minorHAnsi" w:eastAsiaTheme="minorHAnsi" w:asciiTheme="minorHAnsi" w:ascii="Times New Roman"/></w:rPr><w:t>14</w:t></w:r></w:p><w:p w:rsidR="0018722C"><w:pPr><w:topLinePunct/></w:pPr><w:r><w:t>成总额年均增速</w:t></w:r><w:r><w:t>10</w:t></w:r><w:r><w:t>.</w:t></w:r><w:r><w:t>06</w:t></w:r><w:r></w:r><w:r w:rsidR="001852F3"><w:t xml:space="preserve">个百分点，使得存货增加占总消费的比重不断降低，而固定资</w:t></w:r><w:r><w:t>本形成总额所占比重则逐渐增加。第三，从按支出法核算的</w:t></w:r><w:r><w:t>GDP</w:t></w:r><w:r></w:r><w:r w:rsidR="001852F3"><w:t xml:space="preserve">的构成看，固定资本形成率偏高，主要是受我国高投资率以及国民消费低迷的影响。1996</w:t></w:r><w:r w:rsidR="001852F3"><w:t xml:space="preserve">年以来，我国</w:t></w:r><w:r><w:t>固定资本形成总额年均增速</w:t></w:r><w:r><w:t>15</w:t></w:r><w:r><w:t>.</w:t></w:r><w:r><w:t>26%，</w:t></w:r><w:r><w:t>而居民消费年均增速只有</w:t></w:r><w:r><w:t>11</w:t></w:r><w:r><w:t>.</w:t></w:r><w:r><w:t>38%，前者高出后</w:t></w:r><w:r><w:t>者</w:t></w:r><w:r><w:t>3</w:t></w:r><w:r><w:t>.</w:t></w:r><w:r><w:t>88</w:t></w:r><w:r></w:r><w:r w:rsidR="001852F3"><w:t xml:space="preserve">个百分点。</w:t></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按构成分资本形成率</w:t></w:r></w:p><w:p w:rsidR="0018722C"><w:pPr><w:pStyle w:val="Heading3"/><w:topLinePunct/><w:ind w:left="200" w:hangingChars="200" w:hanging="200"/></w:pPr><w:bookmarkStart w:id="29995" w:name="_Toc68629995"/><w:bookmarkStart w:name="_bookmark26" w:id="43"/><w:bookmarkEnd w:id="43"/><w:r><w:t>三、</w:t></w:r><w:r><w:t xml:space="preserve"> </w:t></w:r><w:r w:rsidRPr="00DB64CE"><w:t>各行业固定资产投资现状</w:t></w:r><w:bookmarkEnd w:id="29995"/></w:p><w:p w:rsidR="0018722C"><w:pPr><w:topLinePunct/></w:pPr><w:r><w:t>从总量看，我国固定资产投资</w:t></w:r><w:r><w:t>（</w:t></w:r><w:r><w:t>不含农户</w:t></w:r><w:r><w:t>）</w:t></w:r><w:r><w:t>增长幅度不断扩大，从表中看出，从</w:t></w:r></w:p><w:p w:rsidR="0018722C"><w:pPr><w:topLinePunct/></w:pPr><w:r><w:t>1996</w:t></w:r><w:r></w:r><w:r w:rsidR="001852F3"><w:t xml:space="preserve">年的</w:t></w:r><w:r><w:t>17387</w:t></w:r><w:r><w:t>.</w:t></w:r><w:r><w:t>96</w:t></w:r><w:r></w:r><w:r w:rsidR="001852F3"><w:t xml:space="preserve">亿元到突破</w:t></w:r><w:r><w:t>10</w:t></w:r><w:r></w:r><w:r w:rsidR="001852F3"><w:t xml:space="preserve">万亿元用了</w:t></w:r><w:r><w:t>11</w:t></w:r><w:r></w:r><w:r w:rsidR="001852F3"><w:t xml:space="preserve">年，而从</w:t></w:r><w:r><w:t>10</w:t></w:r><w:r></w:r><w:r w:rsidR="001852F3"><w:t xml:space="preserve">万亿突破</w:t></w:r><w:r><w:t>40</w:t></w:r><w:r></w:r><w:r w:rsidR="001852F3"><w:t xml:space="preserve">万亿，增</w:t></w:r></w:p><w:p w:rsidR="0018722C"><w:pPr><w:topLinePunct/></w:pPr><w:r><w:t>长</w:t></w:r><w:r><w:t>30</w:t></w:r><w:r></w:r><w:r w:rsidR="001852F3"><w:t xml:space="preserve">万亿只用了</w:t></w:r><w:r><w:t>6</w:t></w:r><w:r></w:r><w:r w:rsidR="001852F3"><w:t xml:space="preserve">年时间。固定资产投资按产业分可分为第一产业固定资产投资、第二产业固定资产投资和第三产业固定资产投资，2013</w:t></w:r><w:r w:rsidR="001852F3"><w:t xml:space="preserve">年第一、第二、第三产业固</w:t></w:r><w:r><w:t>定资产投资总量为</w:t></w:r><w:r><w:t>9249</w:t></w:r><w:r><w:t>.</w:t></w:r><w:r><w:t>95</w:t></w:r><w:r></w:r><w:r w:rsidR="001852F3"><w:t xml:space="preserve">亿元、</w:t></w:r><w:r><w:t>184804.36</w:t></w:r><w:r></w:r><w:r w:rsidR="001852F3"><w:t xml:space="preserve">亿、</w:t></w:r><w:r><w:t>242482.39</w:t></w:r><w:r></w:r><w:r w:rsidR="001852F3"><w:t xml:space="preserve">亿元，分别占</w:t></w:r><w:r><w:t>2</w:t></w:r><w:r><w:t>.</w:t></w:r><w:r><w:t>12%</w:t></w:r><w:r><w:t>、</w:t></w:r></w:p><w:p w:rsidR="0018722C"><w:pPr><w:topLinePunct/></w:pPr><w:r><w:t>42.34%</w:t></w:r><w:r w:rsidR="001852F3"><w:t xml:space="preserve">、55.55%</w:t></w:r><w:r w:rsidR="001852F3"><w:t xml:space="preserve">的份额。从三个产业的固定资产投资所占份额走势看，可分为</w:t></w:r></w:p><w:p w:rsidR="0018722C"><w:pPr><w:topLinePunct/></w:pPr><w:r><w:t>1996-2001</w:t></w:r><w:r></w:r><w:r w:rsidR="001852F3"><w:t xml:space="preserve">年和</w:t></w:r><w:r><w:t>2002-2103</w:t></w:r><w:r></w:r><w:r w:rsidR="001852F3"><w:t xml:space="preserve">年两个阶段，在第一个阶段，第二产业固定资产投资所占</w:t></w:r><w:r><w:t>份额不断下降，从</w:t></w:r><w:r><w:t>40</w:t></w:r><w:r><w:t>.</w:t></w:r><w:r><w:t>51%</w:t></w:r><w:r><w:t>下降到</w:t></w:r><w:r><w:t>31</w:t></w:r><w:r><w:t>.</w:t></w:r><w:r><w:t>02%</w:t></w:r><w:r><w:t>，下降了</w:t></w:r><w:r><w:t>9</w:t></w:r><w:r><w:t>.</w:t></w:r><w:r><w:t>49</w:t></w:r><w:r></w:r><w:r w:rsidR="001852F3"><w:t xml:space="preserve">个百分点。同期，第一、第三</w:t></w:r><w:r><w:t>产业固定资产投资份额都有不同程度的上升，其中第一产业固定资产投资份额</w:t></w:r><w:r><w:t>由</w:t></w:r></w:p><w:p w:rsidR="0018722C"><w:pPr><w:topLinePunct/></w:pPr><w:r><w:t>1.93</w:t></w:r><w:r><w:t>%最高上涨到</w:t></w:r><w:r><w:t>3</w:t></w:r><w:r><w:t>.</w:t></w:r><w:r><w:t>7%</w:t></w:r><w:r><w:t>，上涨了</w:t></w:r><w:r><w:t>1</w:t></w:r><w:r><w:t>.</w:t></w:r><w:r><w:t>77</w:t></w:r><w:r></w:r><w:r w:rsidR="001852F3"><w:t xml:space="preserve">个百分点，第三产业固定资产投资份额由</w:t></w:r><w:r><w:t>57</w:t></w:r><w:r><w:t>.</w:t></w:r><w:r><w:t>56%</w:t></w:r><w:r><w:t>上涨到</w:t></w:r><w:r><w:t>65</w:t></w:r><w:r><w:t>.</w:t></w:r><w:r><w:t>79%</w:t></w:r><w:r><w:t>，上涨了</w:t></w:r><w:r><w:t>8</w:t></w:r><w:r><w:t>.</w:t></w:r><w:r><w:t>23</w:t></w:r><w:r></w:r><w:r w:rsidR="001852F3"><w:t xml:space="preserve">个百分点。在第二个阶段，第二产业固定资产投资份额</w:t></w:r><w:r><w:t>大幅上升，最后稳定在</w:t></w:r><w:r><w:t>43%</w:t></w:r><w:r><w:t>附近，同期，第一、第三产业固定资产投资份额不同程度</w:t></w:r><w:r><w:t>下降，其中，第一产业固定资产投资份额保持在了</w:t></w:r><w:r><w:t>2%以上，第三产业固定资产投资</w:t></w:r><w:r><w:t>份额则保持在了</w:t></w:r><w:r><w:t>55%</w:t></w:r><w:r><w:t>附近。从增长速度看，固定资产投资</w:t></w:r><w:r><w:t>（</w:t></w:r><w:r><w:t>不含农户</w:t></w:r><w:r><w:t>）</w:t></w:r><w:r><w:t>1996</w:t></w:r><w:r></w:r><w:r w:rsidR="001852F3"><w:t xml:space="preserve">年以来年</w:t></w:r><w:r><w:t>均增速为</w:t></w:r><w:r><w:t>20</w:t></w:r><w:r><w:t>.</w:t></w:r><w:r><w:t>88%</w:t></w:r><w:r><w:t>，高出国内生产总值增长速度</w:t></w:r><w:r><w:t>7</w:t></w:r><w:r><w:t>.</w:t></w:r><w:r><w:t>94</w:t></w:r><w:r></w:r><w:r w:rsidR="001852F3"><w:t xml:space="preserve">个百分点，其中第一产业固定</w:t></w:r><w:r w:rsidR="001852F3"><w:t>资</w:t></w:r></w:p><w:p w:rsidR="0018722C"><w:pPr><w:topLinePunct/></w:pPr><w:r><w:rPr><w:rFonts w:cstheme="minorBidi" w:hAnsiTheme="minorHAnsi" w:eastAsiaTheme="minorHAnsi" w:asciiTheme="minorHAnsi" w:ascii="Times New Roman"/></w:rPr><w:t>15</w:t></w:r></w:p><w:p w:rsidR="0018722C"><w:pPr><w:topLinePunct/></w:pPr><w:r><w:t>产投资年均增长</w:t></w:r><w:r><w:t>21</w:t></w:r><w:r><w:t>.</w:t></w:r><w:r><w:t>52%，</w:t></w:r><w:r><w:t>第二一产业固定资产投资年均增长</w:t></w:r><w:r><w:t>21</w:t></w:r><w:r><w:t>.</w:t></w:r><w:r><w:t>19%，第三产业固定</w:t></w:r><w:r><w:t>资产投资年均增长</w:t></w:r><w:r><w:t>20</w:t></w:r><w:r><w:t>.</w:t></w:r><w:r><w:t>62%，均高于国内生产总值增速。</w:t></w:r></w:p><w:p w:rsidR="0018722C"><w:pPr><w:pStyle w:val="a8"/><w:topLinePunct/></w:pPr><w:r><w:rPr><w:kern w:val="2"/><w:szCs w:val="22"/></w:rPr><w:t>表3-2</w:t></w:r><w:r><w:t xml:space="preserve">  </w:t></w:r><w:r w:rsidRPr="00DB64CE"><w:rPr><w:kern w:val="2"/><w:szCs w:val="22"/></w:rPr><w:t>按行业分固定资产投资</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160"/><w:gridCol w:w="1116"/><w:gridCol w:w="1162"/><w:gridCol w:w="1162"/><w:gridCol w:w="1103"/><w:gridCol w:w="1105"/><w:gridCol w:w="1103"/></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固定资产投资</w:t></w:r><w:r><w:t>（</w:t></w:r><w:r><w:t>不含农户</w:t></w:r><w:r><w:t>）</w:t></w:r><w:r></w:r><w:r><w:t>（</w:t></w:r><w:r><w:t>亿</w:t></w:r></w:p><w:p w:rsidR="0018722C"><w:pPr><w:pStyle w:val="a7"/><w:topLinePunct/><w:ind w:leftChars="0" w:left="0" w:rightChars="0" w:right="0" w:firstLineChars="0" w:firstLine="0"/><w:spacing w:line="240" w:lineRule="atLeast"/></w:pPr><w:r><w:t>元</w:t></w:r><w:r><w:t>）</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w:t></w:r><w:r><w:t>（</w:t></w:r><w:r><w:t>亿</w:t></w:r></w:p><w:p w:rsidR="0018722C"><w:pPr><w:pStyle w:val="a7"/><w:topLinePunct/><w:ind w:leftChars="0" w:left="0" w:rightChars="0" w:right="0" w:firstLineChars="0" w:firstLine="0"/><w:spacing w:line="240" w:lineRule="atLeast"/></w:pPr><w:r><w:t>元</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第一产业固定资产投资占比</w:t></w:r></w:p><w:p w:rsidR="0018722C"><w:pPr><w:pStyle w:val="a7"/><w:topLinePunct/><w:ind w:leftChars="0" w:left="0" w:rightChars="0" w:right="0" w:firstLineChars="0" w:firstLine="0"/><w:spacing w:line="240" w:lineRule="atLeast"/></w:pPr><w:r><w:t>（</w:t></w:r><w:r><w:t xml:space="preserve">%</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第二产业固定资产投资占比</w:t></w:r></w:p><w:p w:rsidR="0018722C"><w:pPr><w:pStyle w:val="a7"/><w:topLinePunct/><w:ind w:leftChars="0" w:left="0" w:rightChars="0" w:right="0" w:firstLineChars="0" w:firstLine="0"/><w:spacing w:line="240" w:lineRule="atLeast"/></w:pPr><w:r><w:t>（</w:t></w:r><w:r><w:t xml:space="preserve">%</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第三产业固定资产投资占比</w:t></w:r></w:p><w:p w:rsidR="0018722C"><w:pPr><w:pStyle w:val="a7"/><w:topLinePunct/><w:ind w:leftChars="0" w:left="0" w:rightChars="0" w:right="0" w:firstLineChars="0" w:firstLine="0"/><w:spacing w:line="240" w:lineRule="atLeast"/></w:pPr><w:r><w:t>（</w:t></w:r><w:r><w:t xml:space="preserve">%</w:t></w:r><w:r><w:t>）</w:t></w:r></w:p></w:tc></w:tr><w:tr><w:tc><w:tcPr><w:tcW w:w="616" w:type="pct"/><w:vAlign w:val="center"/></w:tcPr><w:p w:rsidR="0018722C"><w:pPr><w:pStyle w:val="affff9"/><w:topLinePunct/><w:ind w:leftChars="0" w:left="0" w:rightChars="0" w:right="0" w:firstLineChars="0" w:firstLine="0"/><w:spacing w:line="240" w:lineRule="atLeast"/></w:pPr><w:r><w:t>1996</w:t></w:r></w:p></w:tc><w:tc><w:tcPr><w:tcW w:w="643" w:type="pct"/><w:vAlign w:val="center"/></w:tcPr><w:p w:rsidR="0018722C"><w:pPr><w:pStyle w:val="affff9"/><w:topLinePunct/><w:ind w:leftChars="0" w:left="0" w:rightChars="0" w:right="0" w:firstLineChars="0" w:firstLine="0"/><w:spacing w:line="240" w:lineRule="atLeast"/></w:pPr><w:r><w:t>17387.96</w:t></w:r></w:p></w:tc><w:tc><w:tcPr><w:tcW w:w="618" w:type="pct"/><w:vAlign w:val="center"/></w:tcPr><w:p w:rsidR="0018722C"><w:pPr><w:pStyle w:val="affff9"/><w:topLinePunct/><w:ind w:leftChars="0" w:left="0" w:rightChars="0" w:right="0" w:firstLineChars="0" w:firstLine="0"/><w:spacing w:line="240" w:lineRule="atLeast"/></w:pPr><w:r><w:t>336.05</w:t></w:r></w:p></w:tc><w:tc><w:tcPr><w:tcW w:w="644" w:type="pct"/><w:vAlign w:val="center"/></w:tcPr><w:p w:rsidR="0018722C"><w:pPr><w:pStyle w:val="affff9"/><w:topLinePunct/><w:ind w:leftChars="0" w:left="0" w:rightChars="0" w:right="0" w:firstLineChars="0" w:firstLine="0"/><w:spacing w:line="240" w:lineRule="atLeast"/></w:pPr><w:r><w:t>7043.27</w:t></w:r></w:p></w:tc><w:tc><w:tcPr><w:tcW w:w="644" w:type="pct"/><w:vAlign w:val="center"/></w:tcPr><w:p w:rsidR="0018722C"><w:pPr><w:pStyle w:val="affff9"/><w:topLinePunct/><w:ind w:leftChars="0" w:left="0" w:rightChars="0" w:right="0" w:firstLineChars="0" w:firstLine="0"/><w:spacing w:line="240" w:lineRule="atLeast"/></w:pPr><w:r><w:t>10008.65</w:t></w:r></w:p></w:tc><w:tc><w:tcPr><w:tcW w:w="611" w:type="pct"/><w:vAlign w:val="center"/></w:tcPr><w:p w:rsidR="0018722C"><w:pPr><w:pStyle w:val="affff9"/><w:topLinePunct/><w:ind w:leftChars="0" w:left="0" w:rightChars="0" w:right="0" w:firstLineChars="0" w:firstLine="0"/><w:spacing w:line="240" w:lineRule="atLeast"/></w:pPr><w:r><w:t>1.93</w:t></w:r></w:p></w:tc><w:tc><w:tcPr><w:tcW w:w="612" w:type="pct"/><w:vAlign w:val="center"/></w:tcPr><w:p w:rsidR="0018722C"><w:pPr><w:pStyle w:val="affff9"/><w:topLinePunct/><w:ind w:leftChars="0" w:left="0" w:rightChars="0" w:right="0" w:firstLineChars="0" w:firstLine="0"/><w:spacing w:line="240" w:lineRule="atLeast"/></w:pPr><w:r><w:t>40.51</w:t></w:r></w:p></w:tc><w:tc><w:tcPr><w:tcW w:w="611" w:type="pct"/><w:vAlign w:val="center"/></w:tcPr><w:p w:rsidR="0018722C"><w:pPr><w:pStyle w:val="affff9"/><w:topLinePunct/><w:ind w:leftChars="0" w:left="0" w:rightChars="0" w:right="0" w:firstLineChars="0" w:firstLine="0"/><w:spacing w:line="240" w:lineRule="atLeast"/></w:pPr><w:r><w:t>57.56</w:t></w:r></w:p></w:tc></w:tr><w:tr><w:tc><w:tcPr><w:tcW w:w="616" w:type="pct"/><w:vAlign w:val="center"/></w:tcPr><w:p w:rsidR="0018722C"><w:pPr><w:pStyle w:val="affff9"/><w:topLinePunct/><w:ind w:leftChars="0" w:left="0" w:rightChars="0" w:right="0" w:firstLineChars="0" w:firstLine="0"/><w:spacing w:line="240" w:lineRule="atLeast"/></w:pPr><w:r><w:t>1997</w:t></w:r></w:p></w:tc><w:tc><w:tcPr><w:tcW w:w="643" w:type="pct"/><w:vAlign w:val="center"/></w:tcPr><w:p w:rsidR="0018722C"><w:pPr><w:pStyle w:val="affff9"/><w:topLinePunct/><w:ind w:leftChars="0" w:left="0" w:rightChars="0" w:right="0" w:firstLineChars="0" w:firstLine="0"/><w:spacing w:line="240" w:lineRule="atLeast"/></w:pPr><w:r><w:t>18791.25</w:t></w:r></w:p></w:tc><w:tc><w:tcPr><w:tcW w:w="618" w:type="pct"/><w:vAlign w:val="center"/></w:tcPr><w:p w:rsidR="0018722C"><w:pPr><w:pStyle w:val="affff9"/><w:topLinePunct/><w:ind w:leftChars="0" w:left="0" w:rightChars="0" w:right="0" w:firstLineChars="0" w:firstLine="0"/><w:spacing w:line="240" w:lineRule="atLeast"/></w:pPr><w:r><w:t>470.39</w:t></w:r></w:p></w:tc><w:tc><w:tcPr><w:tcW w:w="644" w:type="pct"/><w:vAlign w:val="center"/></w:tcPr><w:p w:rsidR="0018722C"><w:pPr><w:pStyle w:val="affff9"/><w:topLinePunct/><w:ind w:leftChars="0" w:left="0" w:rightChars="0" w:right="0" w:firstLineChars="0" w:firstLine="0"/><w:spacing w:line="240" w:lineRule="atLeast"/></w:pPr><w:r><w:t>7497.59</w:t></w:r></w:p></w:tc><w:tc><w:tcPr><w:tcW w:w="644" w:type="pct"/><w:vAlign w:val="center"/></w:tcPr><w:p w:rsidR="0018722C"><w:pPr><w:pStyle w:val="affff9"/><w:topLinePunct/><w:ind w:leftChars="0" w:left="0" w:rightChars="0" w:right="0" w:firstLineChars="0" w:firstLine="0"/><w:spacing w:line="240" w:lineRule="atLeast"/></w:pPr><w:r><w:t>10823.27</w:t></w:r></w:p></w:tc><w:tc><w:tcPr><w:tcW w:w="611" w:type="pct"/><w:vAlign w:val="center"/></w:tcPr><w:p w:rsidR="0018722C"><w:pPr><w:pStyle w:val="affff9"/><w:topLinePunct/><w:ind w:leftChars="0" w:left="0" w:rightChars="0" w:right="0" w:firstLineChars="0" w:firstLine="0"/><w:spacing w:line="240" w:lineRule="atLeast"/></w:pPr><w:r><w:t>2.50</w:t></w:r></w:p></w:tc><w:tc><w:tcPr><w:tcW w:w="612" w:type="pct"/><w:vAlign w:val="center"/></w:tcPr><w:p w:rsidR="0018722C"><w:pPr><w:pStyle w:val="affff9"/><w:topLinePunct/><w:ind w:leftChars="0" w:left="0" w:rightChars="0" w:right="0" w:firstLineChars="0" w:firstLine="0"/><w:spacing w:line="240" w:lineRule="atLeast"/></w:pPr><w:r><w:t>39.90</w:t></w:r></w:p></w:tc><w:tc><w:tcPr><w:tcW w:w="611" w:type="pct"/><w:vAlign w:val="center"/></w:tcPr><w:p w:rsidR="0018722C"><w:pPr><w:pStyle w:val="affff9"/><w:topLinePunct/><w:ind w:leftChars="0" w:left="0" w:rightChars="0" w:right="0" w:firstLineChars="0" w:firstLine="0"/><w:spacing w:line="240" w:lineRule="atLeast"/></w:pPr><w:r><w:t>57.60</w:t></w:r></w:p></w:tc></w:tr><w:tr><w:tc><w:tcPr><w:tcW w:w="616" w:type="pct"/><w:vAlign w:val="center"/></w:tcPr><w:p w:rsidR="0018722C"><w:pPr><w:pStyle w:val="affff9"/><w:topLinePunct/><w:ind w:leftChars="0" w:left="0" w:rightChars="0" w:right="0" w:firstLineChars="0" w:firstLine="0"/><w:spacing w:line="240" w:lineRule="atLeast"/></w:pPr><w:r><w:t>1998</w:t></w:r></w:p></w:tc><w:tc><w:tcPr><w:tcW w:w="643" w:type="pct"/><w:vAlign w:val="center"/></w:tcPr><w:p w:rsidR="0018722C"><w:pPr><w:pStyle w:val="affff9"/><w:topLinePunct/><w:ind w:leftChars="0" w:left="0" w:rightChars="0" w:right="0" w:firstLineChars="0" w:firstLine="0"/><w:spacing w:line="240" w:lineRule="atLeast"/></w:pPr><w:r><w:t>21102.32</w:t></w:r></w:p></w:tc><w:tc><w:tcPr><w:tcW w:w="618" w:type="pct"/><w:vAlign w:val="center"/></w:tcPr><w:p w:rsidR="0018722C"><w:pPr><w:pStyle w:val="affff9"/><w:topLinePunct/><w:ind w:leftChars="0" w:left="0" w:rightChars="0" w:right="0" w:firstLineChars="0" w:firstLine="0"/><w:spacing w:line="240" w:lineRule="atLeast"/></w:pPr><w:r><w:t>683.84</w:t></w:r></w:p></w:tc><w:tc><w:tcPr><w:tcW w:w="644" w:type="pct"/><w:vAlign w:val="center"/></w:tcPr><w:p w:rsidR="0018722C"><w:pPr><w:pStyle w:val="affff9"/><w:topLinePunct/><w:ind w:leftChars="0" w:left="0" w:rightChars="0" w:right="0" w:firstLineChars="0" w:firstLine="0"/><w:spacing w:line="240" w:lineRule="atLeast"/></w:pPr><w:r><w:t>7462.54</w:t></w:r></w:p></w:tc><w:tc><w:tcPr><w:tcW w:w="644" w:type="pct"/><w:vAlign w:val="center"/></w:tcPr><w:p w:rsidR="0018722C"><w:pPr><w:pStyle w:val="affff9"/><w:topLinePunct/><w:ind w:leftChars="0" w:left="0" w:rightChars="0" w:right="0" w:firstLineChars="0" w:firstLine="0"/><w:spacing w:line="240" w:lineRule="atLeast"/></w:pPr><w:r><w:t>12955.94</w:t></w:r></w:p></w:tc><w:tc><w:tcPr><w:tcW w:w="611" w:type="pct"/><w:vAlign w:val="center"/></w:tcPr><w:p w:rsidR="0018722C"><w:pPr><w:pStyle w:val="affff9"/><w:topLinePunct/><w:ind w:leftChars="0" w:left="0" w:rightChars="0" w:right="0" w:firstLineChars="0" w:firstLine="0"/><w:spacing w:line="240" w:lineRule="atLeast"/></w:pPr><w:r><w:t>3.24</w:t></w:r></w:p></w:tc><w:tc><w:tcPr><w:tcW w:w="612" w:type="pct"/><w:vAlign w:val="center"/></w:tcPr><w:p w:rsidR="0018722C"><w:pPr><w:pStyle w:val="affff9"/><w:topLinePunct/><w:ind w:leftChars="0" w:left="0" w:rightChars="0" w:right="0" w:firstLineChars="0" w:firstLine="0"/><w:spacing w:line="240" w:lineRule="atLeast"/></w:pPr><w:r><w:t>35.36</w:t></w:r></w:p></w:tc><w:tc><w:tcPr><w:tcW w:w="611" w:type="pct"/><w:vAlign w:val="center"/></w:tcPr><w:p w:rsidR="0018722C"><w:pPr><w:pStyle w:val="affff9"/><w:topLinePunct/><w:ind w:leftChars="0" w:left="0" w:rightChars="0" w:right="0" w:firstLineChars="0" w:firstLine="0"/><w:spacing w:line="240" w:lineRule="atLeast"/></w:pPr><w:r><w:t>61.40</w:t></w:r></w:p></w:tc></w:tr><w:tr><w:tc><w:tcPr><w:tcW w:w="616" w:type="pct"/><w:vAlign w:val="center"/></w:tcPr><w:p w:rsidR="0018722C"><w:pPr><w:pStyle w:val="affff9"/><w:topLinePunct/><w:ind w:leftChars="0" w:left="0" w:rightChars="0" w:right="0" w:firstLineChars="0" w:firstLine="0"/><w:spacing w:line="240" w:lineRule="atLeast"/></w:pPr><w:r><w:t>1999</w:t></w:r></w:p></w:tc><w:tc><w:tcPr><w:tcW w:w="643" w:type="pct"/><w:vAlign w:val="center"/></w:tcPr><w:p w:rsidR="0018722C"><w:pPr><w:pStyle w:val="affff9"/><w:topLinePunct/><w:ind w:leftChars="0" w:left="0" w:rightChars="0" w:right="0" w:firstLineChars="0" w:firstLine="0"/><w:spacing w:line="240" w:lineRule="atLeast"/></w:pPr><w:r><w:t>22419.04</w:t></w:r></w:p></w:tc><w:tc><w:tcPr><w:tcW w:w="618" w:type="pct"/><w:vAlign w:val="center"/></w:tcPr><w:p w:rsidR="0018722C"><w:pPr><w:pStyle w:val="affff9"/><w:topLinePunct/><w:ind w:leftChars="0" w:left="0" w:rightChars="0" w:right="0" w:firstLineChars="0" w:firstLine="0"/><w:spacing w:line="240" w:lineRule="atLeast"/></w:pPr><w:r><w:t>829.5</w:t></w:r></w:p></w:tc><w:tc><w:tcPr><w:tcW w:w="644" w:type="pct"/><w:vAlign w:val="center"/></w:tcPr><w:p w:rsidR="0018722C"><w:pPr><w:pStyle w:val="affff9"/><w:topLinePunct/><w:ind w:leftChars="0" w:left="0" w:rightChars="0" w:right="0" w:firstLineChars="0" w:firstLine="0"/><w:spacing w:line="240" w:lineRule="atLeast"/></w:pPr><w:r><w:t>7398.28</w:t></w:r></w:p></w:tc><w:tc><w:tcPr><w:tcW w:w="644" w:type="pct"/><w:vAlign w:val="center"/></w:tcPr><w:p w:rsidR="0018722C"><w:pPr><w:pStyle w:val="affff9"/><w:topLinePunct/><w:ind w:leftChars="0" w:left="0" w:rightChars="0" w:right="0" w:firstLineChars="0" w:firstLine="0"/><w:spacing w:line="240" w:lineRule="atLeast"/></w:pPr><w:r><w:t>14191.25</w:t></w:r></w:p></w:tc><w:tc><w:tcPr><w:tcW w:w="611" w:type="pct"/><w:vAlign w:val="center"/></w:tcPr><w:p w:rsidR="0018722C"><w:pPr><w:pStyle w:val="affff9"/><w:topLinePunct/><w:ind w:leftChars="0" w:left="0" w:rightChars="0" w:right="0" w:firstLineChars="0" w:firstLine="0"/><w:spacing w:line="240" w:lineRule="atLeast"/></w:pPr><w:r><w:t>3.70</w:t></w:r></w:p></w:tc><w:tc><w:tcPr><w:tcW w:w="612" w:type="pct"/><w:vAlign w:val="center"/></w:tcPr><w:p w:rsidR="0018722C"><w:pPr><w:pStyle w:val="affff9"/><w:topLinePunct/><w:ind w:leftChars="0" w:left="0" w:rightChars="0" w:right="0" w:firstLineChars="0" w:firstLine="0"/><w:spacing w:line="240" w:lineRule="atLeast"/></w:pPr><w:r><w:t>33.00</w:t></w:r></w:p></w:tc><w:tc><w:tcPr><w:tcW w:w="611" w:type="pct"/><w:vAlign w:val="center"/></w:tcPr><w:p w:rsidR="0018722C"><w:pPr><w:pStyle w:val="affff9"/><w:topLinePunct/><w:ind w:leftChars="0" w:left="0" w:rightChars="0" w:right="0" w:firstLineChars="0" w:firstLine="0"/><w:spacing w:line="240" w:lineRule="atLeast"/></w:pPr><w:r><w:t>63.30</w:t></w:r></w:p></w:tc></w:tr><w:tr><w:tc><w:tcPr><w:tcW w:w="616" w:type="pct"/><w:vAlign w:val="center"/></w:tcPr><w:p w:rsidR="0018722C"><w:pPr><w:pStyle w:val="affff9"/><w:topLinePunct/><w:ind w:leftChars="0" w:left="0" w:rightChars="0" w:right="0" w:firstLineChars="0" w:firstLine="0"/><w:spacing w:line="240" w:lineRule="atLeast"/></w:pPr><w:r><w:t>2000</w:t></w:r></w:p></w:tc><w:tc><w:tcPr><w:tcW w:w="643" w:type="pct"/><w:vAlign w:val="center"/></w:tcPr><w:p w:rsidR="0018722C"><w:pPr><w:pStyle w:val="affff9"/><w:topLinePunct/><w:ind w:leftChars="0" w:left="0" w:rightChars="0" w:right="0" w:firstLineChars="0" w:firstLine="0"/><w:spacing w:line="240" w:lineRule="atLeast"/></w:pPr><w:r><w:t>24242.82</w:t></w:r></w:p></w:tc><w:tc><w:tcPr><w:tcW w:w="618" w:type="pct"/><w:vAlign w:val="center"/></w:tcPr><w:p w:rsidR="0018722C"><w:pPr><w:pStyle w:val="affff9"/><w:topLinePunct/><w:ind w:leftChars="0" w:left="0" w:rightChars="0" w:right="0" w:firstLineChars="0" w:firstLine="0"/><w:spacing w:line="240" w:lineRule="atLeast"/></w:pPr><w:r><w:t>892.56</w:t></w:r></w:p></w:tc><w:tc><w:tcPr><w:tcW w:w="644" w:type="pct"/><w:vAlign w:val="center"/></w:tcPr><w:p w:rsidR="0018722C"><w:pPr><w:pStyle w:val="affff9"/><w:topLinePunct/><w:ind w:leftChars="0" w:left="0" w:rightChars="0" w:right="0" w:firstLineChars="0" w:firstLine="0"/><w:spacing w:line="240" w:lineRule="atLeast"/></w:pPr><w:r><w:t>7921.12</w:t></w:r></w:p></w:tc><w:tc><w:tcPr><w:tcW w:w="644" w:type="pct"/><w:vAlign w:val="center"/></w:tcPr><w:p w:rsidR="0018722C"><w:pPr><w:pStyle w:val="affff9"/><w:topLinePunct/><w:ind w:leftChars="0" w:left="0" w:rightChars="0" w:right="0" w:firstLineChars="0" w:firstLine="0"/><w:spacing w:line="240" w:lineRule="atLeast"/></w:pPr><w:r><w:t>15429.14</w:t></w:r></w:p></w:tc><w:tc><w:tcPr><w:tcW w:w="611" w:type="pct"/><w:vAlign w:val="center"/></w:tcPr><w:p w:rsidR="0018722C"><w:pPr><w:pStyle w:val="affff9"/><w:topLinePunct/><w:ind w:leftChars="0" w:left="0" w:rightChars="0" w:right="0" w:firstLineChars="0" w:firstLine="0"/><w:spacing w:line="240" w:lineRule="atLeast"/></w:pPr><w:r><w:t>3.68</w:t></w:r></w:p></w:tc><w:tc><w:tcPr><w:tcW w:w="612" w:type="pct"/><w:vAlign w:val="center"/></w:tcPr><w:p w:rsidR="0018722C"><w:pPr><w:pStyle w:val="affff9"/><w:topLinePunct/><w:ind w:leftChars="0" w:left="0" w:rightChars="0" w:right="0" w:firstLineChars="0" w:firstLine="0"/><w:spacing w:line="240" w:lineRule="atLeast"/></w:pPr><w:r><w:t>32.67</w:t></w:r></w:p></w:tc><w:tc><w:tcPr><w:tcW w:w="611" w:type="pct"/><w:vAlign w:val="center"/></w:tcPr><w:p w:rsidR="0018722C"><w:pPr><w:pStyle w:val="affff9"/><w:topLinePunct/><w:ind w:leftChars="0" w:left="0" w:rightChars="0" w:right="0" w:firstLineChars="0" w:firstLine="0"/><w:spacing w:line="240" w:lineRule="atLeast"/></w:pPr><w:r><w:t>63.64</w:t></w:r></w:p></w:tc></w:tr><w:tr><w:tc><w:tcPr><w:tcW w:w="616" w:type="pct"/><w:vAlign w:val="center"/></w:tcPr><w:p w:rsidR="0018722C"><w:pPr><w:pStyle w:val="affff9"/><w:topLinePunct/><w:ind w:leftChars="0" w:left="0" w:rightChars="0" w:right="0" w:firstLineChars="0" w:firstLine="0"/><w:spacing w:line="240" w:lineRule="atLeast"/></w:pPr><w:r><w:t>2001</w:t></w:r></w:p></w:tc><w:tc><w:tcPr><w:tcW w:w="643" w:type="pct"/><w:vAlign w:val="center"/></w:tcPr><w:p w:rsidR="0018722C"><w:pPr><w:pStyle w:val="affff9"/><w:topLinePunct/><w:ind w:leftChars="0" w:left="0" w:rightChars="0" w:right="0" w:firstLineChars="0" w:firstLine="0"/><w:spacing w:line="240" w:lineRule="atLeast"/></w:pPr><w:r><w:t>27826.62</w:t></w:r></w:p></w:tc><w:tc><w:tcPr><w:tcW w:w="618" w:type="pct"/><w:vAlign w:val="center"/></w:tcPr><w:p w:rsidR="0018722C"><w:pPr><w:pStyle w:val="affff9"/><w:topLinePunct/><w:ind w:leftChars="0" w:left="0" w:rightChars="0" w:right="0" w:firstLineChars="0" w:firstLine="0"/><w:spacing w:line="240" w:lineRule="atLeast"/></w:pPr><w:r><w:t>887.81</w:t></w:r></w:p></w:tc><w:tc><w:tcPr><w:tcW w:w="644" w:type="pct"/><w:vAlign w:val="center"/></w:tcPr><w:p w:rsidR="0018722C"><w:pPr><w:pStyle w:val="affff9"/><w:topLinePunct/><w:ind w:leftChars="0" w:left="0" w:rightChars="0" w:right="0" w:firstLineChars="0" w:firstLine="0"/><w:spacing w:line="240" w:lineRule="atLeast"/></w:pPr><w:r><w:t>8632.71</w:t></w:r></w:p></w:tc><w:tc><w:tcPr><w:tcW w:w="644" w:type="pct"/><w:vAlign w:val="center"/></w:tcPr><w:p w:rsidR="0018722C"><w:pPr><w:pStyle w:val="affff9"/><w:topLinePunct/><w:ind w:leftChars="0" w:left="0" w:rightChars="0" w:right="0" w:firstLineChars="0" w:firstLine="0"/><w:spacing w:line="240" w:lineRule="atLeast"/></w:pPr><w:r><w:t>18306.11</w:t></w:r></w:p></w:tc><w:tc><w:tcPr><w:tcW w:w="611" w:type="pct"/><w:vAlign w:val="center"/></w:tcPr><w:p w:rsidR="0018722C"><w:pPr><w:pStyle w:val="affff9"/><w:topLinePunct/><w:ind w:leftChars="0" w:left="0" w:rightChars="0" w:right="0" w:firstLineChars="0" w:firstLine="0"/><w:spacing w:line="240" w:lineRule="atLeast"/></w:pPr><w:r><w:t>3.19</w:t></w:r></w:p></w:tc><w:tc><w:tcPr><w:tcW w:w="612" w:type="pct"/><w:vAlign w:val="center"/></w:tcPr><w:p w:rsidR="0018722C"><w:pPr><w:pStyle w:val="affff9"/><w:topLinePunct/><w:ind w:leftChars="0" w:left="0" w:rightChars="0" w:right="0" w:firstLineChars="0" w:firstLine="0"/><w:spacing w:line="240" w:lineRule="atLeast"/></w:pPr><w:r><w:t>31.02</w:t></w:r></w:p></w:tc><w:tc><w:tcPr><w:tcW w:w="611" w:type="pct"/><w:vAlign w:val="center"/></w:tcPr><w:p w:rsidR="0018722C"><w:pPr><w:pStyle w:val="affff9"/><w:topLinePunct/><w:ind w:leftChars="0" w:left="0" w:rightChars="0" w:right="0" w:firstLineChars="0" w:firstLine="0"/><w:spacing w:line="240" w:lineRule="atLeast"/></w:pPr><w:r><w:t>65.79</w:t></w:r></w:p></w:tc></w:tr><w:tr><w:tc><w:tcPr><w:tcW w:w="616" w:type="pct"/><w:vAlign w:val="center"/></w:tcPr><w:p w:rsidR="0018722C"><w:pPr><w:pStyle w:val="affff9"/><w:topLinePunct/><w:ind w:leftChars="0" w:left="0" w:rightChars="0" w:right="0" w:firstLineChars="0" w:firstLine="0"/><w:spacing w:line="240" w:lineRule="atLeast"/></w:pPr><w:r><w:t>2002</w:t></w:r></w:p></w:tc><w:tc><w:tcPr><w:tcW w:w="643" w:type="pct"/><w:vAlign w:val="center"/></w:tcPr><w:p w:rsidR="0018722C"><w:pPr><w:pStyle w:val="affff9"/><w:topLinePunct/><w:ind w:leftChars="0" w:left="0" w:rightChars="0" w:right="0" w:firstLineChars="0" w:firstLine="0"/><w:spacing w:line="240" w:lineRule="atLeast"/></w:pPr><w:r><w:t>32941.76</w:t></w:r></w:p></w:tc><w:tc><w:tcPr><w:tcW w:w="618" w:type="pct"/><w:vAlign w:val="center"/></w:tcPr><w:p w:rsidR="0018722C"><w:pPr><w:pStyle w:val="affff9"/><w:topLinePunct/><w:ind w:leftChars="0" w:left="0" w:rightChars="0" w:right="0" w:firstLineChars="0" w:firstLine="0"/><w:spacing w:line="240" w:lineRule="atLeast"/></w:pPr><w:r><w:t>1106.08</w:t></w:r></w:p></w:tc><w:tc><w:tcPr><w:tcW w:w="644" w:type="pct"/><w:vAlign w:val="center"/></w:tcPr><w:p w:rsidR="0018722C"><w:pPr><w:pStyle w:val="affff9"/><w:topLinePunct/><w:ind w:leftChars="0" w:left="0" w:rightChars="0" w:right="0" w:firstLineChars="0" w:firstLine="0"/><w:spacing w:line="240" w:lineRule="atLeast"/></w:pPr><w:r><w:t>10703.22</w:t></w:r></w:p></w:tc><w:tc><w:tcPr><w:tcW w:w="644" w:type="pct"/><w:vAlign w:val="center"/></w:tcPr><w:p w:rsidR="0018722C"><w:pPr><w:pStyle w:val="affff9"/><w:topLinePunct/><w:ind w:leftChars="0" w:left="0" w:rightChars="0" w:right="0" w:firstLineChars="0" w:firstLine="0"/><w:spacing w:line="240" w:lineRule="atLeast"/></w:pPr><w:r><w:t>21132.45</w:t></w:r></w:p></w:tc><w:tc><w:tcPr><w:tcW w:w="611" w:type="pct"/><w:vAlign w:val="center"/></w:tcPr><w:p w:rsidR="0018722C"><w:pPr><w:pStyle w:val="affff9"/><w:topLinePunct/><w:ind w:leftChars="0" w:left="0" w:rightChars="0" w:right="0" w:firstLineChars="0" w:firstLine="0"/><w:spacing w:line="240" w:lineRule="atLeast"/></w:pPr><w:r><w:t>3.36</w:t></w:r></w:p></w:tc><w:tc><w:tcPr><w:tcW w:w="612" w:type="pct"/><w:vAlign w:val="center"/></w:tcPr><w:p w:rsidR="0018722C"><w:pPr><w:pStyle w:val="affff9"/><w:topLinePunct/><w:ind w:leftChars="0" w:left="0" w:rightChars="0" w:right="0" w:firstLineChars="0" w:firstLine="0"/><w:spacing w:line="240" w:lineRule="atLeast"/></w:pPr><w:r><w:t>32.49</w:t></w:r></w:p></w:tc><w:tc><w:tcPr><w:tcW w:w="611" w:type="pct"/><w:vAlign w:val="center"/></w:tcPr><w:p w:rsidR="0018722C"><w:pPr><w:pStyle w:val="affff9"/><w:topLinePunct/><w:ind w:leftChars="0" w:left="0" w:rightChars="0" w:right="0" w:firstLineChars="0" w:firstLine="0"/><w:spacing w:line="240" w:lineRule="atLeast"/></w:pPr><w:r><w:t>64.15</w:t></w:r></w:p></w:tc></w:tr><w:tr><w:tc><w:tcPr><w:tcW w:w="616" w:type="pct"/><w:vAlign w:val="center"/></w:tcPr><w:p w:rsidR="0018722C"><w:pPr><w:pStyle w:val="affff9"/><w:topLinePunct/><w:ind w:leftChars="0" w:left="0" w:rightChars="0" w:right="0" w:firstLineChars="0" w:firstLine="0"/><w:spacing w:line="240" w:lineRule="atLeast"/></w:pPr><w:r><w:t>2003</w:t></w:r></w:p></w:tc><w:tc><w:tcPr><w:tcW w:w="643" w:type="pct"/><w:vAlign w:val="center"/></w:tcPr><w:p w:rsidR="0018722C"><w:pPr><w:pStyle w:val="affff9"/><w:topLinePunct/><w:ind w:leftChars="0" w:left="0" w:rightChars="0" w:right="0" w:firstLineChars="0" w:firstLine="0"/><w:spacing w:line="240" w:lineRule="atLeast"/></w:pPr><w:r><w:t>42643.42</w:t></w:r></w:p></w:tc><w:tc><w:tcPr><w:tcW w:w="618" w:type="pct"/><w:vAlign w:val="center"/></w:tcPr><w:p w:rsidR="0018722C"><w:pPr><w:pStyle w:val="affff9"/><w:topLinePunct/><w:ind w:leftChars="0" w:left="0" w:rightChars="0" w:right="0" w:firstLineChars="0" w:firstLine="0"/><w:spacing w:line="240" w:lineRule="atLeast"/></w:pPr><w:r><w:t>534.76</w:t></w:r></w:p></w:tc><w:tc><w:tcPr><w:tcW w:w="644" w:type="pct"/><w:vAlign w:val="center"/></w:tcPr><w:p w:rsidR="0018722C"><w:pPr><w:pStyle w:val="affff9"/><w:topLinePunct/><w:ind w:leftChars="0" w:left="0" w:rightChars="0" w:right="0" w:firstLineChars="0" w:firstLine="0"/><w:spacing w:line="240" w:lineRule="atLeast"/></w:pPr><w:r><w:t>16622.78</w:t></w:r></w:p></w:tc><w:tc><w:tcPr><w:tcW w:w="644" w:type="pct"/><w:vAlign w:val="center"/></w:tcPr><w:p w:rsidR="0018722C"><w:pPr><w:pStyle w:val="affff9"/><w:topLinePunct/><w:ind w:leftChars="0" w:left="0" w:rightChars="0" w:right="0" w:firstLineChars="0" w:firstLine="0"/><w:spacing w:line="240" w:lineRule="atLeast"/></w:pPr><w:r><w:t>28772.75</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38.98</w:t></w:r></w:p></w:tc><w:tc><w:tcPr><w:tcW w:w="611" w:type="pct"/><w:vAlign w:val="center"/></w:tcPr><w:p w:rsidR="0018722C"><w:pPr><w:pStyle w:val="affff9"/><w:topLinePunct/><w:ind w:leftChars="0" w:left="0" w:rightChars="0" w:right="0" w:firstLineChars="0" w:firstLine="0"/><w:spacing w:line="240" w:lineRule="atLeast"/></w:pPr><w:r><w:t>67.47</w:t></w:r></w:p></w:tc></w:tr><w:tr><w:tc><w:tcPr><w:tcW w:w="616" w:type="pct"/><w:vAlign w:val="center"/></w:tcPr><w:p w:rsidR="0018722C"><w:pPr><w:pStyle w:val="affff9"/><w:topLinePunct/><w:ind w:leftChars="0" w:left="0" w:rightChars="0" w:right="0" w:firstLineChars="0" w:firstLine="0"/><w:spacing w:line="240" w:lineRule="atLeast"/></w:pPr><w:r><w:t>2004</w:t></w:r></w:p></w:tc><w:tc><w:tcPr><w:tcW w:w="643" w:type="pct"/><w:vAlign w:val="center"/></w:tcPr><w:p w:rsidR="0018722C"><w:pPr><w:pStyle w:val="affff9"/><w:topLinePunct/><w:ind w:leftChars="0" w:left="0" w:rightChars="0" w:right="0" w:firstLineChars="0" w:firstLine="0"/><w:spacing w:line="240" w:lineRule="atLeast"/></w:pPr><w:r><w:t>58620.28</w:t></w:r></w:p></w:tc><w:tc><w:tcPr><w:tcW w:w="618" w:type="pct"/><w:vAlign w:val="center"/></w:tcPr><w:p w:rsidR="0018722C"><w:pPr><w:pStyle w:val="affff9"/><w:topLinePunct/><w:ind w:leftChars="0" w:left="0" w:rightChars="0" w:right="0" w:firstLineChars="0" w:firstLine="0"/><w:spacing w:line="240" w:lineRule="atLeast"/></w:pPr><w:r><w:t>643.32</w:t></w:r></w:p></w:tc><w:tc><w:tcPr><w:tcW w:w="644" w:type="pct"/><w:vAlign w:val="center"/></w:tcPr><w:p w:rsidR="0018722C"><w:pPr><w:pStyle w:val="affff9"/><w:topLinePunct/><w:ind w:leftChars="0" w:left="0" w:rightChars="0" w:right="0" w:firstLineChars="0" w:firstLine="0"/><w:spacing w:line="240" w:lineRule="atLeast"/></w:pPr><w:r><w:t>22989.3</w:t></w:r></w:p></w:tc><w:tc><w:tcPr><w:tcW w:w="644" w:type="pct"/><w:vAlign w:val="center"/></w:tcPr><w:p w:rsidR="0018722C"><w:pPr><w:pStyle w:val="affff9"/><w:topLinePunct/><w:ind w:leftChars="0" w:left="0" w:rightChars="0" w:right="0" w:firstLineChars="0" w:firstLine="0"/><w:spacing w:line="240" w:lineRule="atLeast"/></w:pPr><w:r><w:t>34987.66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39.22</w:t></w:r></w:p></w:tc><w:tc><w:tcPr><w:tcW w:w="611" w:type="pct"/><w:vAlign w:val="center"/></w:tcPr><w:p w:rsidR="0018722C"><w:pPr><w:pStyle w:val="affff9"/><w:topLinePunct/><w:ind w:leftChars="0" w:left="0" w:rightChars="0" w:right="0" w:firstLineChars="0" w:firstLine="0"/><w:spacing w:line="240" w:lineRule="atLeast"/></w:pPr><w:r><w:t>59.69</w:t></w:r></w:p></w:tc></w:tr><w:tr><w:tc><w:tcPr><w:tcW w:w="616" w:type="pct"/><w:vAlign w:val="center"/></w:tcPr><w:p w:rsidR="0018722C"><w:pPr><w:pStyle w:val="affff9"/><w:topLinePunct/><w:ind w:leftChars="0" w:left="0" w:rightChars="0" w:right="0" w:firstLineChars="0" w:firstLine="0"/><w:spacing w:line="240" w:lineRule="atLeast"/></w:pPr><w:r><w:t>2005</w:t></w:r></w:p></w:tc><w:tc><w:tcPr><w:tcW w:w="643" w:type="pct"/><w:vAlign w:val="center"/></w:tcPr><w:p w:rsidR="0018722C"><w:pPr><w:pStyle w:val="affff9"/><w:topLinePunct/><w:ind w:leftChars="0" w:left="0" w:rightChars="0" w:right="0" w:firstLineChars="0" w:firstLine="0"/><w:spacing w:line="240" w:lineRule="atLeast"/></w:pPr><w:r><w:t>75096.48</w:t></w:r></w:p></w:tc><w:tc><w:tcPr><w:tcW w:w="618" w:type="pct"/><w:vAlign w:val="center"/></w:tcPr><w:p w:rsidR="0018722C"><w:pPr><w:pStyle w:val="affff9"/><w:topLinePunct/><w:ind w:leftChars="0" w:left="0" w:rightChars="0" w:right="0" w:firstLineChars="0" w:firstLine="0"/><w:spacing w:line="240" w:lineRule="atLeast"/></w:pPr><w:r><w:t>822.77</w:t></w:r></w:p></w:tc><w:tc><w:tcPr><w:tcW w:w="644" w:type="pct"/><w:vAlign w:val="center"/></w:tcPr><w:p w:rsidR="0018722C"><w:pPr><w:pStyle w:val="affff9"/><w:topLinePunct/><w:ind w:leftChars="0" w:left="0" w:rightChars="0" w:right="0" w:firstLineChars="0" w:firstLine="0"/><w:spacing w:line="240" w:lineRule="atLeast"/></w:pPr><w:r><w:t>31598.65</w:t></w:r></w:p></w:tc><w:tc><w:tcPr><w:tcW w:w="644" w:type="pct"/><w:vAlign w:val="center"/></w:tcPr><w:p w:rsidR="0018722C"><w:pPr><w:pStyle w:val="affff9"/><w:topLinePunct/><w:ind w:leftChars="0" w:left="0" w:rightChars="0" w:right="0" w:firstLineChars="0" w:firstLine="0"/><w:spacing w:line="240" w:lineRule="atLeast"/></w:pPr><w:r><w:t>42675.06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42.08</w:t></w:r></w:p></w:tc><w:tc><w:tcPr><w:tcW w:w="611" w:type="pct"/><w:vAlign w:val="center"/></w:tcPr><w:p w:rsidR="0018722C"><w:pPr><w:pStyle w:val="affff9"/><w:topLinePunct/><w:ind w:leftChars="0" w:left="0" w:rightChars="0" w:right="0" w:firstLineChars="0" w:firstLine="0"/><w:spacing w:line="240" w:lineRule="atLeast"/></w:pPr><w:r><w:t>56.83</w:t></w:r></w:p></w:tc></w:tr><w:tr><w:tc><w:tcPr><w:tcW w:w="616" w:type="pct"/><w:vAlign w:val="center"/></w:tcPr><w:p w:rsidR="0018722C"><w:pPr><w:pStyle w:val="affff9"/><w:topLinePunct/><w:ind w:leftChars="0" w:left="0" w:rightChars="0" w:right="0" w:firstLineChars="0" w:firstLine="0"/><w:spacing w:line="240" w:lineRule="atLeast"/></w:pPr><w:r><w:t>2006</w:t></w:r></w:p></w:tc><w:tc><w:tcPr><w:tcW w:w="643" w:type="pct"/><w:vAlign w:val="center"/></w:tcPr><w:p w:rsidR="0018722C"><w:pPr><w:pStyle w:val="affff9"/><w:topLinePunct/><w:ind w:leftChars="0" w:left="0" w:rightChars="0" w:right="0" w:firstLineChars="0" w:firstLine="0"/><w:spacing w:line="240" w:lineRule="atLeast"/></w:pPr><w:r><w:t>93472.4</w:t></w:r></w:p></w:tc><w:tc><w:tcPr><w:tcW w:w="618" w:type="pct"/><w:vAlign w:val="center"/></w:tcPr><w:p w:rsidR="0018722C"><w:pPr><w:pStyle w:val="affff9"/><w:topLinePunct/><w:ind w:leftChars="0" w:left="0" w:rightChars="0" w:right="0" w:firstLineChars="0" w:firstLine="0"/><w:spacing w:line="240" w:lineRule="atLeast"/></w:pPr><w:r><w:t>1101.71</w:t></w:r></w:p></w:tc><w:tc><w:tcPr><w:tcW w:w="644" w:type="pct"/><w:vAlign w:val="center"/></w:tcPr><w:p w:rsidR="0018722C"><w:pPr><w:pStyle w:val="affff9"/><w:topLinePunct/><w:ind w:leftChars="0" w:left="0" w:rightChars="0" w:right="0" w:firstLineChars="0" w:firstLine="0"/><w:spacing w:line="240" w:lineRule="atLeast"/></w:pPr><w:r><w:t>39759.88</w:t></w:r></w:p></w:tc><w:tc><w:tcPr><w:tcW w:w="644" w:type="pct"/><w:vAlign w:val="center"/></w:tcPr><w:p w:rsidR="0018722C"><w:pPr><w:pStyle w:val="affff9"/><w:topLinePunct/><w:ind w:leftChars="0" w:left="0" w:rightChars="0" w:right="0" w:firstLineChars="0" w:firstLine="0"/><w:spacing w:line="240" w:lineRule="atLeast"/></w:pPr><w:r><w:t>52610.77</w:t></w:r></w:p></w:tc><w:tc><w:tcPr><w:tcW w:w="611" w:type="pct"/><w:vAlign w:val="center"/></w:tcPr><w:p w:rsidR="0018722C"><w:pPr><w:pStyle w:val="affff9"/><w:topLinePunct/><w:ind w:leftChars="0" w:left="0" w:rightChars="0" w:right="0" w:firstLineChars="0" w:firstLine="0"/><w:spacing w:line="240" w:lineRule="atLeast"/></w:pPr><w:r><w:t>1.18</w:t></w:r></w:p></w:tc><w:tc><w:tcPr><w:tcW w:w="612" w:type="pct"/><w:vAlign w:val="center"/></w:tcPr><w:p w:rsidR="0018722C"><w:pPr><w:pStyle w:val="affff9"/><w:topLinePunct/><w:ind w:leftChars="0" w:left="0" w:rightChars="0" w:right="0" w:firstLineChars="0" w:firstLine="0"/><w:spacing w:line="240" w:lineRule="atLeast"/></w:pPr><w:r><w:t>42.54</w:t></w:r></w:p></w:tc><w:tc><w:tcPr><w:tcW w:w="611" w:type="pct"/><w:vAlign w:val="center"/></w:tcPr><w:p w:rsidR="0018722C"><w:pPr><w:pStyle w:val="affff9"/><w:topLinePunct/><w:ind w:leftChars="0" w:left="0" w:rightChars="0" w:right="0" w:firstLineChars="0" w:firstLine="0"/><w:spacing w:line="240" w:lineRule="atLeast"/></w:pPr><w:r><w:t>56.28</w:t></w:r></w:p></w:tc></w:tr><w:tr><w:tc><w:tcPr><w:tcW w:w="616" w:type="pct"/><w:vAlign w:val="center"/></w:tcPr><w:p w:rsidR="0018722C"><w:pPr><w:pStyle w:val="affff9"/><w:topLinePunct/><w:ind w:leftChars="0" w:left="0" w:rightChars="0" w:right="0" w:firstLineChars="0" w:firstLine="0"/><w:spacing w:line="240" w:lineRule="atLeast"/></w:pPr><w:r><w:t>2007</w:t></w:r></w:p></w:tc><w:tc><w:tcPr><w:tcW w:w="643" w:type="pct"/><w:vAlign w:val="center"/></w:tcPr><w:p w:rsidR="0018722C"><w:pPr><w:pStyle w:val="affff9"/><w:topLinePunct/><w:ind w:leftChars="0" w:left="0" w:rightChars="0" w:right="0" w:firstLineChars="0" w:firstLine="0"/><w:spacing w:line="240" w:lineRule="atLeast"/></w:pPr><w:r><w:t>117413.9</w:t></w:r></w:p></w:tc><w:tc><w:tcPr><w:tcW w:w="618" w:type="pct"/><w:vAlign w:val="center"/></w:tcPr><w:p w:rsidR="0018722C"><w:pPr><w:pStyle w:val="affff9"/><w:topLinePunct/><w:ind w:leftChars="0" w:left="0" w:rightChars="0" w:right="0" w:firstLineChars="0" w:firstLine="0"/><w:spacing w:line="240" w:lineRule="atLeast"/></w:pPr><w:r><w:t>1466.45</w:t></w:r></w:p></w:tc><w:tc><w:tcPr><w:tcW w:w="644" w:type="pct"/><w:vAlign w:val="center"/></w:tcPr><w:p w:rsidR="0018722C"><w:pPr><w:pStyle w:val="affff9"/><w:topLinePunct/><w:ind w:leftChars="0" w:left="0" w:rightChars="0" w:right="0" w:firstLineChars="0" w:firstLine="0"/><w:spacing w:line="240" w:lineRule="atLeast"/></w:pPr><w:r><w:t>51019.86</w:t></w:r></w:p></w:tc><w:tc><w:tcPr><w:tcW w:w="644" w:type="pct"/><w:vAlign w:val="center"/></w:tcPr><w:p w:rsidR="0018722C"><w:pPr><w:pStyle w:val="affff9"/><w:topLinePunct/><w:ind w:leftChars="0" w:left="0" w:rightChars="0" w:right="0" w:firstLineChars="0" w:firstLine="0"/><w:spacing w:line="240" w:lineRule="atLeast"/></w:pPr><w:r><w:t>64927.6</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43.45</w:t></w:r></w:p></w:tc><w:tc><w:tcPr><w:tcW w:w="611" w:type="pct"/><w:vAlign w:val="center"/></w:tcPr><w:p w:rsidR="0018722C"><w:pPr><w:pStyle w:val="affff9"/><w:topLinePunct/><w:ind w:leftChars="0" w:left="0" w:rightChars="0" w:right="0" w:firstLineChars="0" w:firstLine="0"/><w:spacing w:line="240" w:lineRule="atLeast"/></w:pPr><w:r><w:t>55.30</w:t></w:r></w:p></w:tc></w:tr><w:tr><w:tc><w:tcPr><w:tcW w:w="616" w:type="pct"/><w:vAlign w:val="center"/></w:tcPr><w:p w:rsidR="0018722C"><w:pPr><w:pStyle w:val="affff9"/><w:topLinePunct/><w:ind w:leftChars="0" w:left="0" w:rightChars="0" w:right="0" w:firstLineChars="0" w:firstLine="0"/><w:spacing w:line="240" w:lineRule="atLeast"/></w:pPr><w:r><w:t>2008</w:t></w:r></w:p></w:tc><w:tc><w:tcPr><w:tcW w:w="643" w:type="pct"/><w:vAlign w:val="center"/></w:tcPr><w:p w:rsidR="0018722C"><w:pPr><w:pStyle w:val="affff9"/><w:topLinePunct/><w:ind w:leftChars="0" w:left="0" w:rightChars="0" w:right="0" w:firstLineChars="0" w:firstLine="0"/><w:spacing w:line="240" w:lineRule="atLeast"/></w:pPr><w:r><w:t>148167.2</w:t></w:r></w:p></w:tc><w:tc><w:tcPr><w:tcW w:w="618" w:type="pct"/><w:vAlign w:val="center"/></w:tcPr><w:p w:rsidR="0018722C"><w:pPr><w:pStyle w:val="affff9"/><w:topLinePunct/><w:ind w:leftChars="0" w:left="0" w:rightChars="0" w:right="0" w:firstLineChars="0" w:firstLine="0"/><w:spacing w:line="240" w:lineRule="atLeast"/></w:pPr><w:r><w:t>2256.1</w:t></w:r></w:p></w:tc><w:tc><w:tcPr><w:tcW w:w="644" w:type="pct"/><w:vAlign w:val="center"/></w:tcPr><w:p w:rsidR="0018722C"><w:pPr><w:pStyle w:val="affff9"/><w:topLinePunct/><w:ind w:leftChars="0" w:left="0" w:rightChars="0" w:right="0" w:firstLineChars="0" w:firstLine="0"/><w:spacing w:line="240" w:lineRule="atLeast"/></w:pPr><w:r><w:t>65036.1</w:t></w:r></w:p></w:tc><w:tc><w:tcPr><w:tcW w:w="644" w:type="pct"/><w:vAlign w:val="center"/></w:tcPr><w:p w:rsidR="0018722C"><w:pPr><w:pStyle w:val="affff9"/><w:topLinePunct/><w:ind w:leftChars="0" w:left="0" w:rightChars="0" w:right="0" w:firstLineChars="0" w:firstLine="0"/><w:spacing w:line="240" w:lineRule="atLeast"/></w:pPr><w:r><w:t>80875</w:t></w:r></w:p></w:tc><w:tc><w:tcPr><w:tcW w:w="611" w:type="pct"/><w:vAlign w:val="center"/></w:tcPr><w:p w:rsidR="0018722C"><w:pPr><w:pStyle w:val="affff9"/><w:topLinePunct/><w:ind w:leftChars="0" w:left="0" w:rightChars="0" w:right="0" w:firstLineChars="0" w:firstLine="0"/><w:spacing w:line="240" w:lineRule="atLeast"/></w:pPr><w:r><w:t>1.52</w:t></w:r></w:p></w:tc><w:tc><w:tcPr><w:tcW w:w="612" w:type="pct"/><w:vAlign w:val="center"/></w:tcPr><w:p w:rsidR="0018722C"><w:pPr><w:pStyle w:val="affff9"/><w:topLinePunct/><w:ind w:leftChars="0" w:left="0" w:rightChars="0" w:right="0" w:firstLineChars="0" w:firstLine="0"/><w:spacing w:line="240" w:lineRule="atLeast"/></w:pPr><w:r><w:t>43.89</w:t></w:r></w:p></w:tc><w:tc><w:tcPr><w:tcW w:w="611" w:type="pct"/><w:vAlign w:val="center"/></w:tcPr><w:p w:rsidR="0018722C"><w:pPr><w:pStyle w:val="affff9"/><w:topLinePunct/><w:ind w:leftChars="0" w:left="0" w:rightChars="0" w:right="0" w:firstLineChars="0" w:firstLine="0"/><w:spacing w:line="240" w:lineRule="atLeast"/></w:pPr><w:r><w:t>54.58</w:t></w:r></w:p></w:tc></w:tr><w:tr><w:tc><w:tcPr><w:tcW w:w="616" w:type="pct"/><w:vAlign w:val="center"/></w:tcPr><w:p w:rsidR="0018722C"><w:pPr><w:pStyle w:val="affff9"/><w:topLinePunct/><w:ind w:leftChars="0" w:left="0" w:rightChars="0" w:right="0" w:firstLineChars="0" w:firstLine="0"/><w:spacing w:line="240" w:lineRule="atLeast"/></w:pPr><w:r><w:t>2009</w:t></w:r></w:p></w:tc><w:tc><w:tcPr><w:tcW w:w="643" w:type="pct"/><w:vAlign w:val="center"/></w:tcPr><w:p w:rsidR="0018722C"><w:pPr><w:pStyle w:val="affff9"/><w:topLinePunct/><w:ind w:leftChars="0" w:left="0" w:rightChars="0" w:right="0" w:firstLineChars="0" w:firstLine="0"/><w:spacing w:line="240" w:lineRule="atLeast"/></w:pPr><w:r><w:t>194139</w:t></w:r></w:p></w:tc><w:tc><w:tcPr><w:tcW w:w="618" w:type="pct"/><w:vAlign w:val="center"/></w:tcPr><w:p w:rsidR="0018722C"><w:pPr><w:pStyle w:val="affff9"/><w:topLinePunct/><w:ind w:leftChars="0" w:left="0" w:rightChars="0" w:right="0" w:firstLineChars="0" w:firstLine="0"/><w:spacing w:line="240" w:lineRule="atLeast"/></w:pPr><w:r><w:t>3373.3</w:t></w:r></w:p></w:tc><w:tc><w:tcPr><w:tcW w:w="644" w:type="pct"/><w:vAlign w:val="center"/></w:tcPr><w:p w:rsidR="0018722C"><w:pPr><w:pStyle w:val="affff9"/><w:topLinePunct/><w:ind w:leftChars="0" w:left="0" w:rightChars="0" w:right="0" w:firstLineChars="0" w:firstLine="0"/><w:spacing w:line="240" w:lineRule="atLeast"/></w:pPr><w:r><w:t>82276.52</w:t></w:r></w:p></w:tc><w:tc><w:tcPr><w:tcW w:w="644" w:type="pct"/><w:vAlign w:val="center"/></w:tcPr><w:p w:rsidR="0018722C"><w:pPr><w:pStyle w:val="affff9"/><w:topLinePunct/><w:ind w:leftChars="0" w:left="0" w:rightChars="0" w:right="0" w:firstLineChars="0" w:firstLine="0"/><w:spacing w:line="240" w:lineRule="atLeast"/></w:pPr><w:r><w:t>108488.8</w:t></w:r></w:p></w:tc><w:tc><w:tcPr><w:tcW w:w="611" w:type="pct"/><w:vAlign w:val="center"/></w:tcPr><w:p w:rsidR="0018722C"><w:pPr><w:pStyle w:val="affff9"/><w:topLinePunct/><w:ind w:leftChars="0" w:left="0" w:rightChars="0" w:right="0" w:firstLineChars="0" w:firstLine="0"/><w:spacing w:line="240" w:lineRule="atLeast"/></w:pPr><w:r><w:t>1.74</w:t></w:r></w:p></w:tc><w:tc><w:tcPr><w:tcW w:w="612" w:type="pct"/><w:vAlign w:val="center"/></w:tcPr><w:p w:rsidR="0018722C"><w:pPr><w:pStyle w:val="affff9"/><w:topLinePunct/><w:ind w:leftChars="0" w:left="0" w:rightChars="0" w:right="0" w:firstLineChars="0" w:firstLine="0"/><w:spacing w:line="240" w:lineRule="atLeast"/></w:pPr><w:r><w:t>42.38</w:t></w:r></w:p></w:tc><w:tc><w:tcPr><w:tcW w:w="611" w:type="pct"/><w:vAlign w:val="center"/></w:tcPr><w:p w:rsidR="0018722C"><w:pPr><w:pStyle w:val="affff9"/><w:topLinePunct/><w:ind w:leftChars="0" w:left="0" w:rightChars="0" w:right="0" w:firstLineChars="0" w:firstLine="0"/><w:spacing w:line="240" w:lineRule="atLeast"/></w:pPr><w:r><w:t>55.88</w:t></w:r></w:p></w:tc></w:tr><w:tr><w:tc><w:tcPr><w:tcW w:w="616" w:type="pct"/><w:vAlign w:val="center"/></w:tcPr><w:p w:rsidR="0018722C"><w:pPr><w:pStyle w:val="affff9"/><w:topLinePunct/><w:ind w:leftChars="0" w:left="0" w:rightChars="0" w:right="0" w:firstLineChars="0" w:firstLine="0"/><w:spacing w:line="240" w:lineRule="atLeast"/></w:pPr><w:r><w:t>2010</w:t></w:r></w:p></w:tc><w:tc><w:tcPr><w:tcW w:w="643" w:type="pct"/><w:vAlign w:val="center"/></w:tcPr><w:p w:rsidR="0018722C"><w:pPr><w:pStyle w:val="affff9"/><w:topLinePunct/><w:ind w:leftChars="0" w:left="0" w:rightChars="0" w:right="0" w:firstLineChars="0" w:firstLine="0"/><w:spacing w:line="240" w:lineRule="atLeast"/></w:pPr><w:r><w:t>241414.93</w:t></w:r></w:p></w:tc><w:tc><w:tcPr><w:tcW w:w="618" w:type="pct"/><w:vAlign w:val="center"/></w:tcPr><w:p w:rsidR="0018722C"><w:pPr><w:pStyle w:val="affff9"/><w:topLinePunct/><w:ind w:leftChars="0" w:left="0" w:rightChars="0" w:right="0" w:firstLineChars="0" w:firstLine="0"/><w:spacing w:line="240" w:lineRule="atLeast"/></w:pPr><w:r><w:t>3966.08</w:t></w:r></w:p></w:tc><w:tc><w:tcPr><w:tcW w:w="644" w:type="pct"/><w:vAlign w:val="center"/></w:tcPr><w:p w:rsidR="0018722C"><w:pPr><w:pStyle w:val="affff9"/><w:topLinePunct/><w:ind w:leftChars="0" w:left="0" w:rightChars="0" w:right="0" w:firstLineChars="0" w:firstLine="0"/><w:spacing w:line="240" w:lineRule="atLeast"/></w:pPr><w:r><w:t>101047.81</w:t></w:r></w:p></w:tc><w:tc><w:tcPr><w:tcW w:w="644" w:type="pct"/><w:vAlign w:val="center"/></w:tcPr><w:p w:rsidR="0018722C"><w:pPr><w:pStyle w:val="affff9"/><w:topLinePunct/><w:ind w:leftChars="0" w:left="0" w:rightChars="0" w:right="0" w:firstLineChars="0" w:firstLine="0"/><w:spacing w:line="240" w:lineRule="atLeast"/></w:pPr><w:r><w:t>136401.04</w:t></w:r></w:p></w:tc><w:tc><w:tcPr><w:tcW w:w="611" w:type="pct"/><w:vAlign w:val="center"/></w:tcPr><w:p w:rsidR="0018722C"><w:pPr><w:pStyle w:val="affff9"/><w:topLinePunct/><w:ind w:leftChars="0" w:left="0" w:rightChars="0" w:right="0" w:firstLineChars="0" w:firstLine="0"/><w:spacing w:line="240" w:lineRule="atLeast"/></w:pPr><w:r><w:t>1.64</w:t></w:r></w:p></w:tc><w:tc><w:tcPr><w:tcW w:w="612" w:type="pct"/><w:vAlign w:val="center"/></w:tcPr><w:p w:rsidR="0018722C"><w:pPr><w:pStyle w:val="affff9"/><w:topLinePunct/><w:ind w:leftChars="0" w:left="0" w:rightChars="0" w:right="0" w:firstLineChars="0" w:firstLine="0"/><w:spacing w:line="240" w:lineRule="atLeast"/></w:pPr><w:r><w:t>41.86</w:t></w:r></w:p></w:tc><w:tc><w:tcPr><w:tcW w:w="611" w:type="pct"/><w:vAlign w:val="center"/></w:tcPr><w:p w:rsidR="0018722C"><w:pPr><w:pStyle w:val="affff9"/><w:topLinePunct/><w:ind w:leftChars="0" w:left="0" w:rightChars="0" w:right="0" w:firstLineChars="0" w:firstLine="0"/><w:spacing w:line="240" w:lineRule="atLeast"/></w:pPr><w:r><w:t>56.50</w:t></w:r></w:p></w:tc></w:tr><w:tr><w:tc><w:tcPr><w:tcW w:w="616" w:type="pct"/><w:vAlign w:val="center"/></w:tcPr><w:p w:rsidR="0018722C"><w:pPr><w:pStyle w:val="affff9"/><w:topLinePunct/><w:ind w:leftChars="0" w:left="0" w:rightChars="0" w:right="0" w:firstLineChars="0" w:firstLine="0"/><w:spacing w:line="240" w:lineRule="atLeast"/></w:pPr><w:r><w:t>2011</w:t></w:r></w:p></w:tc><w:tc><w:tcPr><w:tcW w:w="643" w:type="pct"/><w:vAlign w:val="center"/></w:tcPr><w:p w:rsidR="0018722C"><w:pPr><w:pStyle w:val="affff9"/><w:topLinePunct/><w:ind w:leftChars="0" w:left="0" w:rightChars="0" w:right="0" w:firstLineChars="0" w:firstLine="0"/><w:spacing w:line="240" w:lineRule="atLeast"/></w:pPr><w:r><w:t>301933</w:t></w:r></w:p></w:tc><w:tc><w:tcPr><w:tcW w:w="618" w:type="pct"/><w:vAlign w:val="center"/></w:tcPr><w:p w:rsidR="0018722C"><w:pPr><w:pStyle w:val="affff9"/><w:topLinePunct/><w:ind w:leftChars="0" w:left="0" w:rightChars="0" w:right="0" w:firstLineChars="0" w:firstLine="0"/><w:spacing w:line="240" w:lineRule="atLeast"/></w:pPr><w:r><w:t>6792</w:t></w:r></w:p></w:tc><w:tc><w:tcPr><w:tcW w:w="644" w:type="pct"/><w:vAlign w:val="center"/></w:tcPr><w:p w:rsidR="0018722C"><w:pPr><w:pStyle w:val="affff9"/><w:topLinePunct/><w:ind w:leftChars="0" w:left="0" w:rightChars="0" w:right="0" w:firstLineChars="0" w:firstLine="0"/><w:spacing w:line="240" w:lineRule="atLeast"/></w:pPr><w:r><w:t>132263</w:t></w:r></w:p></w:tc><w:tc><w:tcPr><w:tcW w:w="644" w:type="pct"/><w:vAlign w:val="center"/></w:tcPr><w:p w:rsidR="0018722C"><w:pPr><w:pStyle w:val="affff9"/><w:topLinePunct/><w:ind w:leftChars="0" w:left="0" w:rightChars="0" w:right="0" w:firstLineChars="0" w:firstLine="0"/><w:spacing w:line="240" w:lineRule="atLeast"/></w:pPr><w:r><w:t>162877</w:t></w:r></w:p></w:tc><w:tc><w:tcPr><w:tcW w:w="611" w:type="pct"/><w:vAlign w:val="center"/></w:tcPr><w:p w:rsidR="0018722C"><w:pPr><w:pStyle w:val="affff9"/><w:topLinePunct/><w:ind w:leftChars="0" w:left="0" w:rightChars="0" w:right="0" w:firstLineChars="0" w:firstLine="0"/><w:spacing w:line="240" w:lineRule="atLeast"/></w:pPr><w:r><w:t>2.25</w:t></w:r></w:p></w:tc><w:tc><w:tcPr><w:tcW w:w="612" w:type="pct"/><w:vAlign w:val="center"/></w:tcPr><w:p w:rsidR="0018722C"><w:pPr><w:pStyle w:val="affff9"/><w:topLinePunct/><w:ind w:leftChars="0" w:left="0" w:rightChars="0" w:right="0" w:firstLineChars="0" w:firstLine="0"/><w:spacing w:line="240" w:lineRule="atLeast"/></w:pPr><w:r><w:t>43.81</w:t></w:r></w:p></w:tc><w:tc><w:tcPr><w:tcW w:w="611" w:type="pct"/><w:vAlign w:val="center"/></w:tcPr><w:p w:rsidR="0018722C"><w:pPr><w:pStyle w:val="affff9"/><w:topLinePunct/><w:ind w:leftChars="0" w:left="0" w:rightChars="0" w:right="0" w:firstLineChars="0" w:firstLine="0"/><w:spacing w:line="240" w:lineRule="atLeast"/></w:pPr><w:r><w:t>53.94</w:t></w:r></w:p></w:tc></w:tr><w:tr><w:tc><w:tcPr><w:tcW w:w="616" w:type="pct"/><w:vAlign w:val="center"/></w:tcPr><w:p w:rsidR="0018722C"><w:pPr><w:pStyle w:val="affff9"/><w:topLinePunct/><w:ind w:leftChars="0" w:left="0" w:rightChars="0" w:right="0" w:firstLineChars="0" w:firstLine="0"/><w:spacing w:line="240" w:lineRule="atLeast"/></w:pPr><w:r><w:t>2012</w:t></w:r></w:p></w:tc><w:tc><w:tcPr><w:tcW w:w="643" w:type="pct"/><w:vAlign w:val="center"/></w:tcPr><w:p w:rsidR="0018722C"><w:pPr><w:pStyle w:val="affff9"/><w:topLinePunct/><w:ind w:leftChars="0" w:left="0" w:rightChars="0" w:right="0" w:firstLineChars="0" w:firstLine="0"/><w:spacing w:line="240" w:lineRule="atLeast"/></w:pPr><w:r><w:t>364835.07</w:t></w:r></w:p></w:tc><w:tc><w:tcPr><w:tcW w:w="618" w:type="pct"/><w:vAlign w:val="center"/></w:tcPr><w:p w:rsidR="0018722C"><w:pPr><w:pStyle w:val="affff9"/><w:topLinePunct/><w:ind w:leftChars="0" w:left="0" w:rightChars="0" w:right="0" w:firstLineChars="0" w:firstLine="0"/><w:spacing w:line="240" w:lineRule="atLeast"/></w:pPr><w:r><w:t>9004.26</w:t></w:r></w:p></w:tc><w:tc><w:tcPr><w:tcW w:w="644" w:type="pct"/><w:vAlign w:val="center"/></w:tcPr><w:p w:rsidR="0018722C"><w:pPr><w:pStyle w:val="affff9"/><w:topLinePunct/><w:ind w:leftChars="0" w:left="0" w:rightChars="0" w:right="0" w:firstLineChars="0" w:firstLine="0"/><w:spacing w:line="240" w:lineRule="atLeast"/></w:pPr><w:r><w:t>158671.51</w:t></w:r></w:p></w:tc><w:tc><w:tcPr><w:tcW w:w="644" w:type="pct"/><w:vAlign w:val="center"/></w:tcPr><w:p w:rsidR="0018722C"><w:pPr><w:pStyle w:val="affff9"/><w:topLinePunct/><w:ind w:leftChars="0" w:left="0" w:rightChars="0" w:right="0" w:firstLineChars="0" w:firstLine="0"/><w:spacing w:line="240" w:lineRule="atLeast"/></w:pPr><w:r><w:t>197159.3</w:t></w:r></w:p></w:tc><w:tc><w:tcPr><w:tcW w:w="611" w:type="pct"/><w:vAlign w:val="center"/></w:tcPr><w:p w:rsidR="0018722C"><w:pPr><w:pStyle w:val="affff9"/><w:topLinePunct/><w:ind w:leftChars="0" w:left="0" w:rightChars="0" w:right="0" w:firstLineChars="0" w:firstLine="0"/><w:spacing w:line="240" w:lineRule="atLeast"/></w:pPr><w:r><w:t>2.47</w:t></w:r></w:p></w:tc><w:tc><w:tcPr><w:tcW w:w="612" w:type="pct"/><w:vAlign w:val="center"/></w:tcPr><w:p w:rsidR="0018722C"><w:pPr><w:pStyle w:val="affff9"/><w:topLinePunct/><w:ind w:leftChars="0" w:left="0" w:rightChars="0" w:right="0" w:firstLineChars="0" w:firstLine="0"/><w:spacing w:line="240" w:lineRule="atLeast"/></w:pPr><w:r><w:t>43.49</w:t></w:r></w:p></w:tc><w:tc><w:tcPr><w:tcW w:w="611" w:type="pct"/><w:vAlign w:val="center"/></w:tcPr><w:p w:rsidR="0018722C"><w:pPr><w:pStyle w:val="affff9"/><w:topLinePunct/><w:ind w:leftChars="0" w:left="0" w:rightChars="0" w:right="0" w:firstLineChars="0" w:firstLine="0"/><w:spacing w:line="240" w:lineRule="atLeast"/></w:pPr><w:r><w:t>54.04</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436527.7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9240.95</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184804.36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242482.39</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2.12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42.34</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55.55</w:t></w:r></w:p></w:tc></w:tr></w:tbl><w:p w:rsidR="0018722C"><w:pPr><w:pStyle w:val="aff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6" w:name="_Toc68629996"/><w:bookmarkStart w:name="_bookmark27" w:id="44"/><w:bookmarkEnd w:id="44"/><w:r><w:t>四、</w:t></w:r><w:r><w:t xml:space="preserve"> </w:t></w:r><w:r w:rsidRPr="00DB64CE"><w:t>全社会固定资产投资资金来源现状</w:t></w:r><w:bookmarkEnd w:id="29996"/></w:p><w:p w:rsidR="0018722C"><w:pPr><w:topLinePunct/></w:pPr><w:r><w:t>全社会固定资产投资资金来源包括国家预算内资金、国内贷款、利用外资、自筹</w:t></w:r><w:r><w:t>资金以及其他资金。</w:t></w:r><w:r><w:t>1996</w:t></w:r><w:r></w:r><w:r w:rsidR="001852F3"><w:t xml:space="preserve">年以来，全社会固定资产资金来源年均增长</w:t></w:r><w:r><w:t>19</w:t></w:r><w:r><w:t>.</w:t></w:r><w:r><w:t>63</w:t></w:r><w:r><w:t>，其中国</w:t></w:r><w:r><w:t>家内预算资金年均增长</w:t></w:r><w:r><w:t>23</w:t></w:r><w:r><w:t>.</w:t></w:r><w:r><w:t>39%</w:t></w:r><w:r><w:t>，国内贷款年均增长</w:t></w:r><w:r><w:t>16</w:t></w:r><w:r><w:t>.</w:t></w:r><w:r><w:t>28%</w:t></w:r><w:r><w:t>，利用外资年均增长</w:t></w:r><w:r><w:t>2</w:t></w:r><w:r><w:t>.</w:t></w:r><w:r><w:t>7%，</w:t></w:r><w:r><w:t>自筹资金年均增长</w:t></w:r><w:r><w:t>22</w:t></w:r><w:r><w:t>.</w:t></w:r><w:r><w:t>14%，</w:t></w:r><w:r><w:t>其他资金年均增长</w:t></w:r><w:r><w:t>18</w:t></w:r><w:r><w:t>.</w:t></w:r><w:r><w:t>02%，除利用外资外均高出固定资</w:t></w:r><w:r><w:t>本形成总额增长速度。截至</w:t></w:r><w:r><w:t>2013</w:t></w:r><w:r></w:r><w:r w:rsidR="001852F3"><w:t xml:space="preserve">年，全社会固定资产资金来源共计</w:t></w:r><w:r><w:t>491612</w:t></w:r><w:r><w:t>.</w:t></w:r><w:r><w:t>52</w:t></w:r><w:r></w:r><w:r w:rsidR="001852F3"><w:t xml:space="preserve">亿元</w:t></w:r><w:r w:rsidR="001852F3"><w:t>，</w:t></w:r></w:p><w:p w:rsidR="0018722C"><w:pPr><w:topLinePunct/></w:pPr><w:r><w:t>其中国家预算内资金为</w:t></w:r><w:r w:rsidR="001852F3"><w:t xml:space="preserve">22305</w:t></w:r><w:r><w:t>.</w:t></w:r><w:r><w:t>26</w:t></w:r><w:r w:rsidR="001852F3"><w:t xml:space="preserve">亿元，国内贷款为</w:t></w:r><w:r w:rsidR="001852F3"><w:t xml:space="preserve">59442</w:t></w:r><w:r><w:rPr><w:rFonts w:hint="eastAsia"/></w:rPr><w:t>.</w:t></w:r><w:r><w:t>04</w:t></w:r><w:r w:rsidR="001852F3"><w:t xml:space="preserve">亿元，利用外资为</w:t></w:r></w:p><w:p w:rsidR="0018722C"><w:pPr><w:topLinePunct/></w:pPr><w:r><w:t>4319.44</w:t></w:r><w:r></w:r><w:r w:rsidR="001852F3"><w:t xml:space="preserve">亿元，自筹资金为</w:t></w:r><w:r><w:t>334280</w:t></w:r><w:r><w:t>.</w:t></w:r><w:r><w:t>02</w:t></w:r><w:r></w:r><w:r w:rsidR="001852F3"><w:t xml:space="preserve">亿元，分别占比</w:t></w:r><w:r><w:t>4.54%</w:t></w:r><w:r><w:t>、</w:t></w:r><w:r><w:t>12.09%</w:t></w:r><w:r><w:t>、</w:t></w:r><w:r><w:t>0.88%</w:t></w:r><w:r><w:t>、</w:t></w:r><w:r><w:t>68%、</w:t></w:r></w:p><w:p w:rsidR="0018722C"><w:pPr><w:topLinePunct/></w:pPr><w:r><w:t>14.5</w:t></w:r><w:r><w:t>%。从各资金来源所占份额走势看，</w:t></w:r><w:r><w:t>1996</w:t></w:r><w:r></w:r><w:r w:rsidR="001852F3"><w:t xml:space="preserve">年以来，自筹资金所占份额呈上升趋势，</w:t></w:r><w:r><w:t>由</w:t></w:r><w:r><w:t>47.74%</w:t></w:r><w:r><w:t>上升到</w:t></w:r><w:r><w:t>68%</w:t></w:r><w:r><w:t>，上涨了</w:t></w:r><w:r><w:t>20</w:t></w:r><w:r><w:t>.</w:t></w:r><w:r><w:t>26</w:t></w:r><w:r></w:r><w:r w:rsidR="001852F3"><w:t xml:space="preserve">个百分点。而国内贷款、利用外资以及其他资金</w:t></w:r><w:r><w:t>所占份额总体呈下降趋势，其中，国内贷款份额从</w:t></w:r><w:r><w:t>19</w:t></w:r><w:r><w:t>.</w:t></w:r><w:r><w:t>58%</w:t></w:r><w:r><w:t>下降到</w:t></w:r><w:r><w:t>12</w:t></w:r><w:r><w:t>.</w:t></w:r><w:r><w:t>09%</w:t></w:r><w:r><w:t>，下降了</w:t></w:r><w:r><w:t>7</w:t></w:r><w:r><w:t>.</w:t></w:r><w:r><w:t>49</w:t></w:r><w:r><w:t>个百分点，利用外资从</w:t></w:r><w:r><w:t>11</w:t></w:r><w:r><w:t>.</w:t></w:r><w:r><w:t>76%</w:t></w:r><w:r><w:t>下降到</w:t></w:r><w:r><w:t>0</w:t></w:r><w:r><w:t>.</w:t></w:r><w:r><w:t>88%</w:t></w:r><w:r><w:t>，下降了</w:t></w:r><w:r><w:t>10</w:t></w:r><w:r><w:t>.</w:t></w:r><w:r><w:t>88</w:t></w:r><w:r></w:r><w:r w:rsidR="001852F3"><w:t xml:space="preserve">个百分点，其他资金则</w:t></w:r><w:r w:rsidR="001852F3"><w:t>从</w:t></w:r></w:p><w:p w:rsidR="0018722C"><w:pPr><w:topLinePunct/></w:pPr><w:r><w:rPr><w:rFonts w:cstheme="minorBidi" w:hAnsiTheme="minorHAnsi" w:eastAsiaTheme="minorHAnsi" w:asciiTheme="minorHAnsi" w:ascii="Times New Roman"/></w:rPr><w:t>16</w:t></w:r></w:p><w:p w:rsidR="0018722C"><w:pPr><w:pStyle w:val="BodyText"/><w:spacing w:before="26"/><w:ind w:leftChars="0" w:left="802"/><w:topLinePunct/></w:pPr><w:r><w:t>18.24%下降到</w:t></w:r><w:r w:rsidR="001852F3"><w:t xml:space="preserve">14.50%，下降了</w:t></w:r><w:r w:rsidR="001852F3"><w:t xml:space="preserve">3</w:t></w:r><w:r><w:t>.</w:t></w:r><w:r><w:t>74</w:t></w:r><w:r w:rsidR="001852F3"><w:t xml:space="preserve">个百分点。</w:t></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按资金来源分全社会固定资产投资占比</w:t></w:r></w:p><w:p w:rsidR="0018722C"><w:pPr><w:pStyle w:val="a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7" w:name="_Toc68629997"/><w:bookmarkStart w:name="_bookmark28" w:id="45"/><w:bookmarkEnd w:id="45"/><w:r><w:t>五、</w:t></w:r><w:r><w:t xml:space="preserve"> </w:t></w:r><w:r w:rsidRPr="00DB64CE"><w:t>投资率偏高所带来的问题</w:t></w:r><w:bookmarkEnd w:id="29997"/></w:p><w:p w:rsidR="0018722C"><w:pPr><w:topLinePunct/></w:pPr><w:r><w:t>尽管</w:t></w:r><w:r><w:t>近年</w:t></w:r><w:r><w:t>来我国资本形成总额保持了较高的增幅，投资对经济增长的拉动作用也</w:t></w:r><w:r><w:t>在逐步增强，但投资率偏高，消费率相对较低，仍然是经济运行中主要的结构性矛盾，</w:t></w:r><w:r><w:t>已经严重制约我国的经济和社会发展。投资率偏高使经济增长严重依赖于投资需求，</w:t></w:r><w:r><w:t>这不仅不利于经济增长方式的转变，而且会影响经济的持续稳定发展。再者，</w:t></w:r><w:r><w:t>近年</w:t></w:r><w:r><w:t>来我国进行经济结构调整与转变经济增长方式，但却因经济增长严重依赖于投资需求，</w:t></w:r><w:r><w:t>使得调结构、转变增长方式的具体操作受到诸多约束。面对投资率偏高产生的负面影</w:t></w:r><w:r><w:t>响，必须采取有效的措施谨慎应对，逐渐摆脱对高投资率的依赖，促进居民消费需求的稳定增长，使我国经济稳定健康的发展。</w:t></w:r></w:p><w:p w:rsidR="0018722C"><w:pPr><w:pStyle w:val="Heading2"/><w:topLinePunct/><w:ind w:left="171" w:hangingChars="171" w:hanging="171"/></w:pPr><w:bookmarkStart w:id="29998" w:name="_Toc68629998"/><w:bookmarkStart w:name="第三节 消费现状 " w:id="46"/><w:bookmarkEnd w:id="46"/><w:bookmarkStart w:name="_bookmark29" w:id="47"/><w:bookmarkEnd w:id="47"/><w:r><w:t>第三节</w:t></w:r><w:r><w:t xml:space="preserve"> </w:t></w:r><w:r w:rsidRPr="00DB64CE"><w:t>消费现状</w:t></w:r><w:bookmarkEnd w:id="29998"/></w:p><w:p w:rsidR="0018722C"><w:pPr><w:topLinePunct/></w:pPr><w:r><w:t>消费作为拉动我国经济的三驾马车最稳定的一乘，其对经济增长的贡献正在吸引越来越多的注意。事实上，2002</w:t></w:r><w:r></w:r><w:r w:rsidR="001852F3"><w:t xml:space="preserve">年以来的经济增长过程中，消费对</w:t></w:r><w:r><w:t>GDP</w:t></w:r><w:r></w:r><w:r w:rsidR="001852F3"><w:t xml:space="preserve">的贡献一直</w:t></w:r><w:r><w:t>保持在一个较为稳定的水平，有力地支撑了经济的高速增长。最终消费由政府消费和</w:t></w:r><w:r><w:t>居民消费两大部分构成，按支出法核算的</w:t></w:r><w:r><w:t>GDP</w:t></w:r><w:r></w:r><w:r w:rsidR="001852F3"><w:t xml:space="preserve">的构成来看，居民消费在最终消费中占</w:t></w:r><w:r><w:t>主导地位，对</w:t></w:r><w:r><w:t>GDP</w:t></w:r><w:r></w:r><w:r w:rsidR="001852F3"><w:t xml:space="preserve">增长贡献也最大。本节将主要考察居民消费水平对经济的影响，从我国居民消费现状以反映我国整体消费现状。</w:t></w:r></w:p><w:p w:rsidR="0018722C"><w:pPr><w:topLinePunct/></w:pPr><w:r><w:rPr><w:rFonts w:cstheme="minorBidi" w:hAnsiTheme="minorHAnsi" w:eastAsiaTheme="minorHAnsi" w:asciiTheme="minorHAnsi" w:ascii="Times New Roman"/></w:rPr><w:t>17</w:t></w:r></w:p><w:p w:rsidR="0018722C"><w:pPr><w:pStyle w:val="Heading3"/><w:topLinePunct/><w:ind w:left="200" w:hangingChars="200" w:hanging="200"/></w:pPr><w:bookmarkStart w:id="29999" w:name="_Toc68629999"/><w:bookmarkStart w:name="_bookmark30" w:id="48"/><w:bookmarkEnd w:id="48"/><w:r><w:t>一、</w:t></w:r><w:r><w:t xml:space="preserve"> </w:t></w:r><w:r w:rsidRPr="00DB64CE"><w:t>最终消费构成现状</w:t></w:r><w:bookmarkEnd w:id="29999"/></w:p><w:p w:rsidR="0018722C"><w:pPr><w:topLinePunct/></w:pPr><w:r><w:t>从我国最终消费总额看，</w:t></w:r><w:r><w:t>1998</w:t></w:r><w:r></w:r><w:r w:rsidR="001852F3"><w:t xml:space="preserve">年以来最终消费总额由</w:t></w:r><w:r><w:t>5</w:t></w:r><w:r></w:r><w:r w:rsidR="001852F3"><w:t xml:space="preserve">万亿用了</w:t></w:r><w:r><w:t>8</w:t></w:r><w:r></w:r><w:r w:rsidR="001852F3"><w:t xml:space="preserve">年时间于</w:t></w:r><w:r><w:t>2006</w:t></w:r></w:p><w:p w:rsidR="0018722C"><w:pPr><w:topLinePunct/></w:pPr><w:r><w:t>年突破</w:t></w:r><w:r w:rsidR="001852F3"><w:t xml:space="preserve">10</w:t></w:r><w:r w:rsidR="001852F3"><w:t xml:space="preserve">万亿元大关，2011</w:t></w:r><w:r w:rsidR="001852F3"><w:t xml:space="preserve">年又突破</w:t></w:r><w:r w:rsidR="001852F3"><w:t xml:space="preserve">20</w:t></w:r><w:r w:rsidR="001852F3"><w:t xml:space="preserve">万亿元大关，居民消费总额也继最终消费</w:t></w:r></w:p><w:p w:rsidR="0018722C"><w:pPr><w:topLinePunct/></w:pPr><w:r><w:t>之后于</w:t></w:r><w:r><w:t>2008</w:t></w:r><w:r></w:r><w:r w:rsidR="001852F3"><w:t xml:space="preserve">年突破</w:t></w:r><w:r><w:t>10</w:t></w:r><w:r></w:r><w:r w:rsidR="001852F3"><w:t xml:space="preserve">万亿大关，</w:t></w:r><w:r><w:t>2013</w:t></w:r><w:r></w:r><w:r w:rsidR="001852F3"><w:t xml:space="preserve">年突破</w:t></w:r><w:r><w:t>20</w:t></w:r><w:r></w:r><w:r w:rsidR="001852F3"><w:t xml:space="preserve">万亿大关，</w:t></w:r><w:r><w:t>10</w:t></w:r><w:r></w:r><w:r w:rsidR="001852F3"><w:t xml:space="preserve">万亿的量只用了短短</w:t></w:r></w:p><w:p w:rsidR="0018722C"><w:pPr><w:pStyle w:val="cw22"/><w:topLinePunct/></w:pPr><w:r><w:rPr><w:rFonts w:ascii="宋体" w:eastAsia="宋体" w:hint="eastAsia"/></w:rPr><w:t>5</w:t></w:r><w:r><w:rPr><w:rFonts w:ascii="宋体" w:eastAsia="宋体" w:hint="eastAsia"/></w:rPr><w:t>年时间，增幅在逐年扩大。从增长速度看，我国最终消费在</w:t></w:r><w:r><w:rPr><w:rFonts w:ascii="宋体" w:eastAsia="宋体" w:hint="eastAsia"/></w:rPr><w:t>1996-2013</w:t></w:r><w:r w:rsidR="001852F3"><w:rPr><w:rFonts w:ascii="宋体" w:eastAsia="宋体" w:hint="eastAsia"/></w:rPr><w:t xml:space="preserve">年年均增长</w:t></w:r><w:r><w:rPr><w:rFonts w:ascii="宋体" w:eastAsia="宋体" w:hint="eastAsia"/></w:rPr><w:t>速度为</w:t></w:r><w:r><w:rPr><w:rFonts w:ascii="宋体" w:eastAsia="宋体" w:hint="eastAsia"/></w:rPr><w:t>11</w:t></w:r><w:r><w:rPr><w:rFonts w:ascii="宋体" w:eastAsia="宋体" w:hint="eastAsia"/></w:rPr><w:t>.</w:t></w:r><w:r><w:rPr><w:rFonts w:ascii="宋体" w:eastAsia="宋体" w:hint="eastAsia"/></w:rPr><w:t>79%，</w:t></w:r><w:r><w:rPr><w:rFonts w:ascii="宋体" w:eastAsia="宋体" w:hint="eastAsia"/></w:rPr><w:t>国内生产总值年均增速为</w:t></w:r><w:r><w:rPr><w:rFonts w:ascii="宋体" w:eastAsia="宋体" w:hint="eastAsia"/></w:rPr><w:t>12</w:t></w:r><w:r><w:rPr><w:rFonts w:ascii="宋体" w:eastAsia="宋体" w:hint="eastAsia"/></w:rPr><w:t>.</w:t></w:r><w:r><w:rPr><w:rFonts w:ascii="宋体" w:eastAsia="宋体" w:hint="eastAsia"/></w:rPr><w:t>94%，最终消费增长速度比国内生产总</w:t></w:r><w:r><w:rPr><w:rFonts w:ascii="宋体" w:eastAsia="宋体" w:hint="eastAsia"/></w:rPr><w:t>值年均增速低了</w:t></w:r><w:r><w:rPr><w:rFonts w:ascii="宋体" w:eastAsia="宋体" w:hint="eastAsia"/></w:rPr><w:t>1</w:t></w:r><w:r><w:rPr><w:rFonts w:ascii="宋体" w:eastAsia="宋体" w:hint="eastAsia"/></w:rPr><w:t>.</w:t></w:r><w:r><w:rPr><w:rFonts w:ascii="宋体" w:eastAsia="宋体" w:hint="eastAsia"/></w:rPr><w:t>15</w:t></w:r><w:r w:rsidR="001852F3"><w:rPr><w:rFonts w:ascii="宋体" w:eastAsia="宋体" w:hint="eastAsia"/></w:rPr><w:t xml:space="preserve">个百分点。中国居民消费年均增速为</w:t></w:r><w:r><w:rPr><w:rFonts w:ascii="宋体" w:eastAsia="宋体" w:hint="eastAsia"/></w:rPr><w:t>11</w:t></w:r><w:r><w:rPr><w:rFonts w:ascii="宋体" w:eastAsia="宋体" w:hint="eastAsia"/></w:rPr><w:t>.</w:t></w:r><w:r><w:rPr><w:rFonts w:ascii="宋体" w:eastAsia="宋体" w:hint="eastAsia"/></w:rPr><w:t>38%</w:t></w:r><w:r><w:rPr><w:rFonts w:ascii="宋体" w:eastAsia="宋体" w:hint="eastAsia"/></w:rPr><w:t>，居民消费年均增</w:t></w:r><w:r><w:rPr><w:rFonts w:ascii="宋体" w:eastAsia="宋体" w:hint="eastAsia"/></w:rPr><w:t>长速度比国内生产总值年均增长速度年均慢</w:t></w:r><w:r><w:rPr><w:rFonts w:ascii="宋体" w:eastAsia="宋体" w:hint="eastAsia"/></w:rPr><w:t>1</w:t></w:r><w:r><w:rPr><w:rFonts w:ascii="宋体" w:eastAsia="宋体" w:hint="eastAsia"/></w:rPr><w:t>.</w:t></w:r><w:r><w:rPr><w:rFonts w:ascii="宋体" w:eastAsia="宋体" w:hint="eastAsia"/></w:rPr><w:t>64</w:t></w:r><w:r w:rsidR="001852F3"><w:rPr><w:rFonts w:ascii="宋体" w:eastAsia="宋体" w:hint="eastAsia"/></w:rPr><w:t xml:space="preserve">个百分点，比最终消费年均增长率</w:t></w:r></w:p><w:p w:rsidR="0018722C"><w:pPr><w:topLinePunct/></w:pPr><w:r><w:t>慢</w:t></w:r><w:r><w:t>0</w:t></w:r><w:r><w:t>.</w:t></w:r><w:r><w:t>41</w:t></w:r><w:r></w:r><w:r w:rsidR="001852F3"><w:t xml:space="preserve">个百分点，比政府消费年均增长率慢</w:t></w:r><w:r><w:t>1</w:t></w:r><w:r><w:t>.</w:t></w:r><w:r><w:t>65</w:t></w:r><w:r></w:r><w:r w:rsidR="001852F3"><w:t xml:space="preserve">个百分点。其中，最终消费增长率</w:t></w:r></w:p><w:p w:rsidR="0018722C"><w:pPr><w:topLinePunct/></w:pPr><w:r><w:t>与居民消费增长率在</w:t></w:r><w:r w:rsidR="001852F3"><w:t xml:space="preserve">2001-2010</w:t></w:r><w:r w:rsidR="001852F3"><w:t xml:space="preserve">年一直小于生产总值增长率，自</w:t></w:r><w:r w:rsidR="001852F3"><w:t xml:space="preserve">2011</w:t></w:r><w:r w:rsidR="001852F3"><w:t xml:space="preserve">年才超过国内</w:t></w:r></w:p><w:p w:rsidR="0018722C"><w:pPr><w:topLinePunct/></w:pPr><w:r><w:t>生产总值增长率，而政府消费</w:t></w:r><w:r><w:t>1996</w:t></w:r><w:r></w:r><w:r w:rsidR="001852F3"><w:t xml:space="preserve">年以来大都以高于国内生产总值增长率的速度增</w:t></w:r><w:r><w:t>长，政府消费年均增速</w:t></w:r><w:r><w:t>13</w:t></w:r><w:r><w:t>.</w:t></w:r><w:r><w:t>03%</w:t></w:r><w:r><w:t>，高出国内生产总值年均增长速度</w:t></w:r><w:r><w:t>0</w:t></w:r><w:r><w:t>.</w:t></w:r><w:r><w:t>09</w:t></w:r><w:r></w:r><w:r w:rsidR="001852F3"><w:t xml:space="preserve">个百分点。由上述三项总量指标可以看出，</w:t></w:r><w:r><w:t>1996</w:t></w:r><w:r></w:r><w:r w:rsidR="001852F3"><w:t xml:space="preserve">年以来，我国总体消费总水平一直保持快速发展，</w:t></w:r><w:r><w:t>尤其是自我国走出美国次贷危机的影响以来，我国总体消费以高于国内生产总值增长率的水平增长，此表明我国总体消费对国民经济的拉动作用在增大。</w:t></w:r></w:p><w:p w:rsidR="0018722C"><w:pPr><w:pStyle w:val="a8"/><w:topLinePunct/></w:pPr><w:r><w:rPr><w:kern w:val="2"/><w:szCs w:val="22"/></w:rPr><w:t>表3-3</w:t></w:r><w:r><w:t xml:space="preserve">  </w:t></w:r><w:r w:rsidRPr="00DB64CE"><w:rPr><w:kern w:val="2"/><w:szCs w:val="22"/></w:rPr><w:t>按构成分最终消费</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最终消费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政府消费</w:t></w:r></w:p><w:p w:rsidR="0018722C"><w:pPr><w:pStyle w:val="a7"/><w:topLinePunct/><w:ind w:leftChars="0" w:left="0" w:rightChars="0" w:right="0" w:firstLineChars="0" w:firstLine="0"/><w:spacing w:line="240" w:lineRule="atLeast"/></w:pPr><w:r><w:t>（</w:t></w:r><w:r><w:t xml:space="preserve">亿元</w:t></w:r><w: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支出法生产总值增</w:t></w:r></w:p><w:p w:rsidR="0018722C"><w:pPr><w:pStyle w:val="a7"/><w:topLinePunct/><w:ind w:leftChars="0" w:left="0" w:rightChars="0" w:right="0" w:firstLineChars="0" w:firstLine="0"/><w:spacing w:line="240" w:lineRule="atLeast"/></w:pPr><w:r><w:t>长率</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最终消费增长率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居民消费增长率</w:t></w:r></w:p><w:p w:rsidR="0018722C"><w:pPr><w:pStyle w:val="a7"/><w:topLinePunct/><w:ind w:leftChars="0" w:left="0" w:rightChars="0" w:right="0" w:firstLineChars="0" w:firstLine="0"/><w:spacing w:line="240" w:lineRule="atLeast"/></w:pPr><w:r><w:t>(</w:t></w:r><w:r><w:t xml:space="preserve">%</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43919.5</w:t></w:r></w:p></w:tc><w:tc><w:tcPr><w:tcW w:w="624" w:type="pct"/><w:vAlign w:val="center"/></w:tcPr><w:p w:rsidR="0018722C"><w:pPr><w:pStyle w:val="affff9"/><w:topLinePunct/><w:ind w:leftChars="0" w:left="0" w:rightChars="0" w:right="0" w:firstLineChars="0" w:firstLine="0"/><w:spacing w:line="240" w:lineRule="atLeast"/></w:pPr><w:r><w:t>33955.9</w:t></w:r></w:p></w:tc><w:tc><w:tcPr><w:tcW w:w="624" w:type="pct"/><w:vAlign w:val="center"/></w:tcPr><w:p w:rsidR="0018722C"><w:pPr><w:pStyle w:val="affff9"/><w:topLinePunct/><w:ind w:leftChars="0" w:left="0" w:rightChars="0" w:right="0" w:firstLineChars="0" w:firstLine="0"/><w:spacing w:line="240" w:lineRule="atLeast"/></w:pPr><w:r><w:t>9963.6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48140.6</w:t></w:r></w:p></w:tc><w:tc><w:tcPr><w:tcW w:w="624" w:type="pct"/><w:vAlign w:val="center"/></w:tcPr><w:p w:rsidR="0018722C"><w:pPr><w:pStyle w:val="affff9"/><w:topLinePunct/><w:ind w:leftChars="0" w:left="0" w:rightChars="0" w:right="0" w:firstLineChars="0" w:firstLine="0"/><w:spacing w:line="240" w:lineRule="atLeast"/></w:pPr><w:r><w:t>36921.5</w:t></w:r></w:p></w:tc><w:tc><w:tcPr><w:tcW w:w="624" w:type="pct"/><w:vAlign w:val="center"/></w:tcPr><w:p w:rsidR="0018722C"><w:pPr><w:pStyle w:val="affff9"/><w:topLinePunct/><w:ind w:leftChars="0" w:left="0" w:rightChars="0" w:right="0" w:firstLineChars="0" w:firstLine="0"/><w:spacing w:line="240" w:lineRule="atLeast"/></w:pPr><w:r><w:t>11219.1</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9.61</w:t></w:r></w:p></w:tc><w:tc><w:tcPr><w:tcW w:w="624" w:type="pct"/><w:vAlign w:val="center"/></w:tcPr><w:p w:rsidR="0018722C"><w:pPr><w:pStyle w:val="affff9"/><w:topLinePunct/><w:ind w:leftChars="0" w:left="0" w:rightChars="0" w:right="0" w:firstLineChars="0" w:firstLine="0"/><w:spacing w:line="240" w:lineRule="atLeast"/></w:pPr><w:r><w:t>8.73</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51588.2</w:t></w:r></w:p></w:tc><w:tc><w:tcPr><w:tcW w:w="624" w:type="pct"/><w:vAlign w:val="center"/></w:tcPr><w:p w:rsidR="0018722C"><w:pPr><w:pStyle w:val="affff9"/><w:topLinePunct/><w:ind w:leftChars="0" w:left="0" w:rightChars="0" w:right="0" w:firstLineChars="0" w:firstLine="0"/><w:spacing w:line="240" w:lineRule="atLeast"/></w:pPr><w:r><w:t>39229.3</w:t></w:r></w:p></w:tc><w:tc><w:tcPr><w:tcW w:w="624" w:type="pct"/><w:vAlign w:val="center"/></w:tcPr><w:p w:rsidR="0018722C"><w:pPr><w:pStyle w:val="affff9"/><w:topLinePunct/><w:ind w:leftChars="0" w:left="0" w:rightChars="0" w:right="0" w:firstLineChars="0" w:firstLine="0"/><w:spacing w:line="240" w:lineRule="atLeast"/></w:pPr><w:r><w:t>12358.9</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7.16</w:t></w:r></w:p></w:tc><w:tc><w:tcPr><w:tcW w:w="624" w:type="pct"/><w:vAlign w:val="center"/></w:tcPr><w:p w:rsidR="0018722C"><w:pPr><w:pStyle w:val="affff9"/><w:topLinePunct/><w:ind w:leftChars="0" w:left="0" w:rightChars="0" w:right="0" w:firstLineChars="0" w:firstLine="0"/><w:spacing w:line="240" w:lineRule="atLeast"/></w:pPr><w:r><w:t>6.25</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55636.9</w:t></w:r></w:p></w:tc><w:tc><w:tcPr><w:tcW w:w="624" w:type="pct"/><w:vAlign w:val="center"/></w:tcPr><w:p w:rsidR="0018722C"><w:pPr><w:pStyle w:val="affff9"/><w:topLinePunct/><w:ind w:leftChars="0" w:left="0" w:rightChars="0" w:right="0" w:firstLineChars="0" w:firstLine="0"/><w:spacing w:line="240" w:lineRule="atLeast"/></w:pPr><w:r><w:t>41920.4</w:t></w:r></w:p></w:tc><w:tc><w:tcPr><w:tcW w:w="624" w:type="pct"/><w:vAlign w:val="center"/></w:tcPr><w:p w:rsidR="0018722C"><w:pPr><w:pStyle w:val="affff9"/><w:topLinePunct/><w:ind w:leftChars="0" w:left="0" w:rightChars="0" w:right="0" w:firstLineChars="0" w:firstLine="0"/><w:spacing w:line="240" w:lineRule="atLeast"/></w:pPr><w:r><w:t>13716.5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7.85</w:t></w:r></w:p></w:tc><w:tc><w:tcPr><w:tcW w:w="624" w:type="pct"/><w:vAlign w:val="center"/></w:tcPr><w:p w:rsidR="0018722C"><w:pPr><w:pStyle w:val="affff9"/><w:topLinePunct/><w:ind w:leftChars="0" w:left="0" w:rightChars="0" w:right="0" w:firstLineChars="0" w:firstLine="0"/><w:spacing w:line="240" w:lineRule="atLeast"/></w:pPr><w:r><w:t>6.86</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61516</w:t></w:r></w:p></w:tc><w:tc><w:tcPr><w:tcW w:w="624" w:type="pct"/><w:vAlign w:val="center"/></w:tcPr><w:p w:rsidR="0018722C"><w:pPr><w:pStyle w:val="affff9"/><w:topLinePunct/><w:ind w:leftChars="0" w:left="0" w:rightChars="0" w:right="0" w:firstLineChars="0" w:firstLine="0"/><w:spacing w:line="240" w:lineRule="atLeast"/></w:pPr><w:r><w:t>45854.6</w:t></w:r></w:p></w:tc><w:tc><w:tcPr><w:tcW w:w="624" w:type="pct"/><w:vAlign w:val="center"/></w:tcPr><w:p w:rsidR="0018722C"><w:pPr><w:pStyle w:val="affff9"/><w:topLinePunct/><w:ind w:leftChars="0" w:left="0" w:rightChars="0" w:right="0" w:firstLineChars="0" w:firstLine="0"/><w:spacing w:line="240" w:lineRule="atLeast"/></w:pPr><w:r><w:t>15661.4</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10.57</w:t></w:r></w:p></w:tc><w:tc><w:tcPr><w:tcW w:w="624" w:type="pct"/><w:vAlign w:val="center"/></w:tcPr><w:p w:rsidR="0018722C"><w:pPr><w:pStyle w:val="affff9"/><w:topLinePunct/><w:ind w:leftChars="0" w:left="0" w:rightChars="0" w:right="0" w:firstLineChars="0" w:firstLine="0"/><w:spacing w:line="240" w:lineRule="atLeast"/></w:pPr><w:r><w:t>9.38</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66933.9</w:t></w:r></w:p></w:tc><w:tc><w:tcPr><w:tcW w:w="624" w:type="pct"/><w:vAlign w:val="center"/></w:tcPr><w:p w:rsidR="0018722C"><w:pPr><w:pStyle w:val="affff9"/><w:topLinePunct/><w:ind w:leftChars="0" w:left="0" w:rightChars="0" w:right="0" w:firstLineChars="0" w:firstLine="0"/><w:spacing w:line="240" w:lineRule="atLeast"/></w:pPr><w:r><w:t>49435.9</w:t></w:r></w:p></w:tc><w:tc><w:tcPr><w:tcW w:w="624" w:type="pct"/><w:vAlign w:val="center"/></w:tcPr><w:p w:rsidR="0018722C"><w:pPr><w:pStyle w:val="affff9"/><w:topLinePunct/><w:ind w:leftChars="0" w:left="0" w:rightChars="0" w:right="0" w:firstLineChars="0" w:firstLine="0"/><w:spacing w:line="240" w:lineRule="atLeast"/></w:pPr><w:r><w:t>17498</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8.81</w:t></w:r></w:p></w:tc><w:tc><w:tcPr><w:tcW w:w="624" w:type="pct"/><w:vAlign w:val="center"/></w:tcPr><w:p w:rsidR="0018722C"><w:pPr><w:pStyle w:val="affff9"/><w:topLinePunct/><w:ind w:leftChars="0" w:left="0" w:rightChars="0" w:right="0" w:firstLineChars="0" w:firstLine="0"/><w:spacing w:line="240" w:lineRule="atLeast"/></w:pPr><w:r><w:t>7.81</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71816.5</w:t></w:r></w:p></w:tc><w:tc><w:tcPr><w:tcW w:w="624" w:type="pct"/><w:vAlign w:val="center"/></w:tcPr><w:p w:rsidR="0018722C"><w:pPr><w:pStyle w:val="affff9"/><w:topLinePunct/><w:ind w:leftChars="0" w:left="0" w:rightChars="0" w:right="0" w:firstLineChars="0" w:firstLine="0"/><w:spacing w:line="240" w:lineRule="atLeast"/></w:pPr><w:r><w:t>53056.6</w:t></w:r></w:p></w:tc><w:tc><w:tcPr><w:tcW w:w="624" w:type="pct"/><w:vAlign w:val="center"/></w:tcPr><w:p w:rsidR="0018722C"><w:pPr><w:pStyle w:val="affff9"/><w:topLinePunct/><w:ind w:leftChars="0" w:left="0" w:rightChars="0" w:right="0" w:firstLineChars="0" w:firstLine="0"/><w:spacing w:line="240" w:lineRule="atLeast"/></w:pPr><w:r><w:t>18759.9</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7.32</w:t></w:r></w:p></w:tc></w:tr><w:tr><w:tc><w:tcPr><w:tcW w:w="632" w:type="pct"/><w:vAlign w:val="center"/></w:tcPr><w:p w:rsidR="0018722C"><w:pPr><w:pStyle w:val="affff9"/><w:topLinePunct/><w:ind w:leftChars="0" w:left="0" w:rightChars="0" w:right="0" w:firstLineChars="0" w:firstLine="0"/><w:spacing w:line="240" w:lineRule="atLeast"/></w:pPr><w:r><w:t>2003</w:t></w:r></w:p></w:tc><w:tc><w:tcPr><w:tcW w:w="624" w:type="pct"/><w:vAlign w:val="center"/></w:tcPr><w:p w:rsidR="0018722C"><w:pPr><w:pStyle w:val="affff9"/><w:topLinePunct/><w:ind w:leftChars="0" w:left="0" w:rightChars="0" w:right="0" w:firstLineChars="0" w:firstLine="0"/><w:spacing w:line="240" w:lineRule="atLeast"/></w:pPr><w:r><w:t>136613.4</w:t></w:r></w:p></w:tc><w:tc><w:tcPr><w:tcW w:w="623" w:type="pct"/><w:vAlign w:val="center"/></w:tcPr><w:p w:rsidR="0018722C"><w:pPr><w:pStyle w:val="affff9"/><w:topLinePunct/><w:ind w:leftChars="0" w:left="0" w:rightChars="0" w:right="0" w:firstLineChars="0" w:firstLine="0"/><w:spacing w:line="240" w:lineRule="atLeast"/></w:pPr><w:r><w:t>77685.5</w:t></w:r></w:p></w:tc><w:tc><w:tcPr><w:tcW w:w="624" w:type="pct"/><w:vAlign w:val="center"/></w:tcPr><w:p w:rsidR="0018722C"><w:pPr><w:pStyle w:val="affff9"/><w:topLinePunct/><w:ind w:leftChars="0" w:left="0" w:rightChars="0" w:right="0" w:firstLineChars="0" w:firstLine="0"/><w:spacing w:line="240" w:lineRule="atLeast"/></w:pPr><w:r><w:t>57649.8</w:t></w:r></w:p></w:tc><w:tc><w:tcPr><w:tcW w:w="624" w:type="pct"/><w:vAlign w:val="center"/></w:tcPr><w:p w:rsidR="0018722C"><w:pPr><w:pStyle w:val="affff9"/><w:topLinePunct/><w:ind w:leftChars="0" w:left="0" w:rightChars="0" w:right="0" w:firstLineChars="0" w:firstLine="0"/><w:spacing w:line="240" w:lineRule="atLeast"/></w:pPr><w:r><w:t>20035.7</w:t></w:r></w:p></w:tc><w:tc><w:tcPr><w:tcW w:w="625" w:type="pct"/><w:vAlign w:val="center"/></w:tcPr><w:p w:rsidR="0018722C"><w:pPr><w:pStyle w:val="affff9"/><w:topLinePunct/><w:ind w:leftChars="0" w:left="0" w:rightChars="0" w:right="0" w:firstLineChars="0" w:firstLine="0"/><w:spacing w:line="240" w:lineRule="atLeast"/></w:pPr><w:r><w:t>13.40</w:t></w:r></w:p></w:tc><w:tc><w:tcPr><w:tcW w:w="624" w:type="pct"/><w:vAlign w:val="center"/></w:tcPr><w:p w:rsidR="0018722C"><w:pPr><w:pStyle w:val="affff9"/><w:topLinePunct/><w:ind w:leftChars="0" w:left="0" w:rightChars="0" w:right="0" w:firstLineChars="0" w:firstLine="0"/><w:spacing w:line="240" w:lineRule="atLeast"/></w:pPr><w:r><w:t>8.17</w:t></w:r></w:p></w:tc><w:tc><w:tcPr><w:tcW w:w="624" w:type="pct"/><w:vAlign w:val="center"/></w:tcPr><w:p w:rsidR="0018722C"><w:pPr><w:pStyle w:val="affff9"/><w:topLinePunct/><w:ind w:leftChars="0" w:left="0" w:rightChars="0" w:right="0" w:firstLineChars="0" w:firstLine="0"/><w:spacing w:line="240" w:lineRule="atLeast"/></w:pPr><w:r><w:t>8.66</w:t></w:r></w:p></w:tc></w:tr><w:tr><w:tc><w:tcPr><w:tcW w:w="632" w:type="pct"/><w:vAlign w:val="center"/></w:tcPr><w:p w:rsidR="0018722C"><w:pPr><w:pStyle w:val="affff9"/><w:topLinePunct/><w:ind w:leftChars="0" w:left="0" w:rightChars="0" w:right="0" w:firstLineChars="0" w:firstLine="0"/><w:spacing w:line="240" w:lineRule="atLeast"/></w:pPr><w:r><w:t>2004</w:t></w:r></w:p></w:tc><w:tc><w:tcPr><w:tcW w:w="624" w:type="pct"/><w:vAlign w:val="center"/></w:tcPr><w:p w:rsidR="0018722C"><w:pPr><w:pStyle w:val="affff9"/><w:topLinePunct/><w:ind w:leftChars="0" w:left="0" w:rightChars="0" w:right="0" w:firstLineChars="0" w:firstLine="0"/><w:spacing w:line="240" w:lineRule="atLeast"/></w:pPr><w:r><w:t>160956.6</w:t></w:r></w:p></w:tc><w:tc><w:tcPr><w:tcW w:w="623" w:type="pct"/><w:vAlign w:val="center"/></w:tcPr><w:p w:rsidR="0018722C"><w:pPr><w:pStyle w:val="affff9"/><w:topLinePunct/><w:ind w:leftChars="0" w:left="0" w:rightChars="0" w:right="0" w:firstLineChars="0" w:firstLine="0"/><w:spacing w:line="240" w:lineRule="atLeast"/></w:pPr><w:r><w:t>87552.6</w:t></w:r></w:p></w:tc><w:tc><w:tcPr><w:tcW w:w="624" w:type="pct"/><w:vAlign w:val="center"/></w:tcPr><w:p w:rsidR="0018722C"><w:pPr><w:pStyle w:val="affff9"/><w:topLinePunct/><w:ind w:leftChars="0" w:left="0" w:rightChars="0" w:right="0" w:firstLineChars="0" w:firstLine="0"/><w:spacing w:line="240" w:lineRule="atLeast"/></w:pPr><w:r><w:t>65218.5</w:t></w:r></w:p></w:tc><w:tc><w:tcPr><w:tcW w:w="624" w:type="pct"/><w:vAlign w:val="center"/></w:tcPr><w:p w:rsidR="0018722C"><w:pPr><w:pStyle w:val="affff9"/><w:topLinePunct/><w:ind w:leftChars="0" w:left="0" w:rightChars="0" w:right="0" w:firstLineChars="0" w:firstLine="0"/><w:spacing w:line="240" w:lineRule="atLeast"/></w:pPr><w:r><w:t>22334.1</w:t></w:r></w:p></w:tc><w:tc><w:tcPr><w:tcW w:w="625" w:type="pct"/><w:vAlign w:val="center"/></w:tcPr><w:p w:rsidR="0018722C"><w:pPr><w:pStyle w:val="affff9"/><w:topLinePunct/><w:ind w:leftChars="0" w:left="0" w:rightChars="0" w:right="0" w:firstLineChars="0" w:firstLine="0"/><w:spacing w:line="240" w:lineRule="atLeast"/></w:pPr><w:r><w:t>17.82</w:t></w:r></w:p></w:tc><w:tc><w:tcPr><w:tcW w:w="624" w:type="pct"/><w:vAlign w:val="center"/></w:tcPr><w:p w:rsidR="0018722C"><w:pPr><w:pStyle w:val="affff9"/><w:topLinePunct/><w:ind w:leftChars="0" w:left="0" w:rightChars="0" w:right="0" w:firstLineChars="0" w:firstLine="0"/><w:spacing w:line="240" w:lineRule="atLeast"/></w:pPr><w:r><w:t>12.70</w:t></w:r></w:p></w:tc><w:tc><w:tcPr><w:tcW w:w="624" w:type="pct"/><w:vAlign w:val="center"/></w:tcPr><w:p w:rsidR="0018722C"><w:pPr><w:pStyle w:val="affff9"/><w:topLinePunct/><w:ind w:leftChars="0" w:left="0" w:rightChars="0" w:right="0" w:firstLineChars="0" w:firstLine="0"/><w:spacing w:line="240" w:lineRule="atLeast"/></w:pPr><w:r><w:t>13.13</w:t></w:r></w:p></w:tc></w:tr><w:tr><w:tc><w:tcPr><w:tcW w:w="632" w:type="pct"/><w:vAlign w:val="center"/></w:tcPr><w:p w:rsidR="0018722C"><w:pPr><w:pStyle w:val="affff9"/><w:topLinePunct/><w:ind w:leftChars="0" w:left="0" w:rightChars="0" w:right="0" w:firstLineChars="0" w:firstLine="0"/><w:spacing w:line="240" w:lineRule="atLeast"/></w:pPr><w:r><w:t>2005</w:t></w:r></w:p></w:tc><w:tc><w:tcPr><w:tcW w:w="624" w:type="pct"/><w:vAlign w:val="center"/></w:tcPr><w:p w:rsidR="0018722C"><w:pPr><w:pStyle w:val="affff9"/><w:topLinePunct/><w:ind w:leftChars="0" w:left="0" w:rightChars="0" w:right="0" w:firstLineChars="0" w:firstLine="0"/><w:spacing w:line="240" w:lineRule="atLeast"/></w:pPr><w:r><w:t>187423.4</w:t></w:r></w:p></w:tc><w:tc><w:tcPr><w:tcW w:w="623" w:type="pct"/><w:vAlign w:val="center"/></w:tcPr><w:p w:rsidR="0018722C"><w:pPr><w:pStyle w:val="affff9"/><w:topLinePunct/><w:ind w:leftChars="0" w:left="0" w:rightChars="0" w:right="0" w:firstLineChars="0" w:firstLine="0"/><w:spacing w:line="240" w:lineRule="atLeast"/></w:pPr><w:r><w:t>99357.5</w:t></w:r></w:p></w:tc><w:tc><w:tcPr><w:tcW w:w="624" w:type="pct"/><w:vAlign w:val="center"/></w:tcPr><w:p w:rsidR="0018722C"><w:pPr><w:pStyle w:val="affff9"/><w:topLinePunct/><w:ind w:leftChars="0" w:left="0" w:rightChars="0" w:right="0" w:firstLineChars="0" w:firstLine="0"/><w:spacing w:line="240" w:lineRule="atLeast"/></w:pPr><w:r><w:t>72958.7</w:t></w:r></w:p></w:tc><w:tc><w:tcPr><w:tcW w:w="624" w:type="pct"/><w:vAlign w:val="center"/></w:tcPr><w:p w:rsidR="0018722C"><w:pPr><w:pStyle w:val="affff9"/><w:topLinePunct/><w:ind w:leftChars="0" w:left="0" w:rightChars="0" w:right="0" w:firstLineChars="0" w:firstLine="0"/><w:spacing w:line="240" w:lineRule="atLeast"/></w:pPr><w:r><w:t>26398.8</w:t></w:r></w:p></w:tc><w:tc><w:tcPr><w:tcW w:w="625" w:type="pct"/><w:vAlign w:val="center"/></w:tcPr><w:p w:rsidR="0018722C"><w:pPr><w:pStyle w:val="affff9"/><w:topLinePunct/><w:ind w:leftChars="0" w:left="0" w:rightChars="0" w:right="0" w:firstLineChars="0" w:firstLine="0"/><w:spacing w:line="240" w:lineRule="atLeast"/></w:pPr><w:r><w:t>16.44</w:t></w:r></w:p></w:tc><w:tc><w:tcPr><w:tcW w:w="624" w:type="pct"/><w:vAlign w:val="center"/></w:tcPr><w:p w:rsidR="0018722C"><w:pPr><w:pStyle w:val="affff9"/><w:topLinePunct/><w:ind w:leftChars="0" w:left="0" w:rightChars="0" w:right="0" w:firstLineChars="0" w:firstLine="0"/><w:spacing w:line="240" w:lineRule="atLeast"/></w:pPr><w:r><w:t>13.48</w:t></w:r></w:p></w:tc><w:tc><w:tcPr><w:tcW w:w="624" w:type="pct"/><w:vAlign w:val="center"/></w:tcPr><w:p w:rsidR="0018722C"><w:pPr><w:pStyle w:val="affff9"/><w:topLinePunct/><w:ind w:leftChars="0" w:left="0" w:rightChars="0" w:right="0" w:firstLineChars="0" w:firstLine="0"/><w:spacing w:line="240" w:lineRule="atLeast"/></w:pPr><w:r><w:t>11.87</w:t></w:r></w:p></w:tc></w:tr><w:tr><w:tc><w:tcPr><w:tcW w:w="632" w:type="pct"/><w:vAlign w:val="center"/></w:tcPr><w:p w:rsidR="0018722C"><w:pPr><w:pStyle w:val="affff9"/><w:topLinePunct/><w:ind w:leftChars="0" w:left="0" w:rightChars="0" w:right="0" w:firstLineChars="0" w:firstLine="0"/><w:spacing w:line="240" w:lineRule="atLeast"/></w:pPr><w:r><w:t>2006</w:t></w:r></w:p></w:tc><w:tc><w:tcPr><w:tcW w:w="624" w:type="pct"/><w:vAlign w:val="center"/></w:tcPr><w:p w:rsidR="0018722C"><w:pPr><w:pStyle w:val="affff9"/><w:topLinePunct/><w:ind w:leftChars="0" w:left="0" w:rightChars="0" w:right="0" w:firstLineChars="0" w:firstLine="0"/><w:spacing w:line="240" w:lineRule="atLeast"/></w:pPr><w:r><w:t>222712.5</w:t></w:r></w:p></w:tc><w:tc><w:tcPr><w:tcW w:w="623" w:type="pct"/><w:vAlign w:val="center"/></w:tcPr><w:p w:rsidR="0018722C"><w:pPr><w:pStyle w:val="affff9"/><w:topLinePunct/><w:ind w:leftChars="0" w:left="0" w:rightChars="0" w:right="0" w:firstLineChars="0" w:firstLine="0"/><w:spacing w:line="240" w:lineRule="atLeast"/></w:pPr><w:r><w:t>113103.8</w:t></w:r></w:p></w:tc><w:tc><w:tcPr><w:tcW w:w="624" w:type="pct"/><w:vAlign w:val="center"/></w:tcPr><w:p w:rsidR="0018722C"><w:pPr><w:pStyle w:val="affff9"/><w:topLinePunct/><w:ind w:leftChars="0" w:left="0" w:rightChars="0" w:right="0" w:firstLineChars="0" w:firstLine="0"/><w:spacing w:line="240" w:lineRule="atLeast"/></w:pPr><w:r><w:t>82575.5</w:t></w:r></w:p></w:tc><w:tc><w:tcPr><w:tcW w:w="624" w:type="pct"/><w:vAlign w:val="center"/></w:tcPr><w:p w:rsidR="0018722C"><w:pPr><w:pStyle w:val="affff9"/><w:topLinePunct/><w:ind w:leftChars="0" w:left="0" w:rightChars="0" w:right="0" w:firstLineChars="0" w:firstLine="0"/><w:spacing w:line="240" w:lineRule="atLeast"/></w:pPr><w:r><w:t>30528.4</w:t></w:r></w:p></w:tc><w:tc><w:tcPr><w:tcW w:w="625" w:type="pct"/><w:vAlign w:val="center"/></w:tcPr><w:p w:rsidR="0018722C"><w:pPr><w:pStyle w:val="affff9"/><w:topLinePunct/><w:ind w:leftChars="0" w:left="0" w:rightChars="0" w:right="0" w:firstLineChars="0" w:firstLine="0"/><w:spacing w:line="240" w:lineRule="atLeast"/></w:pPr><w:r><w:t>18.83</w:t></w:r></w:p></w:tc><w:tc><w:tcPr><w:tcW w:w="624" w:type="pct"/><w:vAlign w:val="center"/></w:tcPr><w:p w:rsidR="0018722C"><w:pPr><w:pStyle w:val="affff9"/><w:topLinePunct/><w:ind w:leftChars="0" w:left="0" w:rightChars="0" w:right="0" w:firstLineChars="0" w:firstLine="0"/><w:spacing w:line="240" w:lineRule="atLeast"/></w:pPr><w:r><w:t>13.84</w:t></w:r></w:p></w:tc><w:tc><w:tcPr><w:tcW w:w="624" w:type="pct"/><w:vAlign w:val="center"/></w:tcPr><w:p w:rsidR="0018722C"><w:pPr><w:pStyle w:val="affff9"/><w:topLinePunct/><w:ind w:leftChars="0" w:left="0" w:rightChars="0" w:right="0" w:firstLineChars="0" w:firstLine="0"/><w:spacing w:line="240" w:lineRule="atLeast"/></w:pPr><w:r><w:t>13.18</w:t></w:r></w:p></w:tc></w:tr><w:tr><w:tc><w:tcPr><w:tcW w:w="632" w:type="pct"/><w:vAlign w:val="center"/></w:tcPr><w:p w:rsidR="0018722C"><w:pPr><w:pStyle w:val="affff9"/><w:topLinePunct/><w:ind w:leftChars="0" w:left="0" w:rightChars="0" w:right="0" w:firstLineChars="0" w:firstLine="0"/><w:spacing w:line="240" w:lineRule="atLeast"/></w:pPr><w:r><w:t>2007</w:t></w:r></w:p></w:tc><w:tc><w:tcPr><w:tcW w:w="624" w:type="pct"/><w:vAlign w:val="center"/></w:tcPr><w:p w:rsidR="0018722C"><w:pPr><w:pStyle w:val="affff9"/><w:topLinePunct/><w:ind w:leftChars="0" w:left="0" w:rightChars="0" w:right="0" w:firstLineChars="0" w:firstLine="0"/><w:spacing w:line="240" w:lineRule="atLeast"/></w:pPr><w:r><w:t>266599.2</w:t></w:r></w:p></w:tc><w:tc><w:tcPr><w:tcW w:w="623" w:type="pct"/><w:vAlign w:val="center"/></w:tcPr><w:p w:rsidR="0018722C"><w:pPr><w:pStyle w:val="affff9"/><w:topLinePunct/><w:ind w:leftChars="0" w:left="0" w:rightChars="0" w:right="0" w:firstLineChars="0" w:firstLine="0"/><w:spacing w:line="240" w:lineRule="atLeast"/></w:pPr><w:r><w:t>132232.9</w:t></w:r></w:p></w:tc><w:tc><w:tcPr><w:tcW w:w="624" w:type="pct"/><w:vAlign w:val="center"/></w:tcPr><w:p w:rsidR="0018722C"><w:pPr><w:pStyle w:val="affff9"/><w:topLinePunct/><w:ind w:leftChars="0" w:left="0" w:rightChars="0" w:right="0" w:firstLineChars="0" w:firstLine="0"/><w:spacing w:line="240" w:lineRule="atLeast"/></w:pPr><w:r><w:t>96332.5</w:t></w:r></w:p></w:tc><w:tc><w:tcPr><w:tcW w:w="624" w:type="pct"/><w:vAlign w:val="center"/></w:tcPr><w:p w:rsidR="0018722C"><w:pPr><w:pStyle w:val="affff9"/><w:topLinePunct/><w:ind w:leftChars="0" w:left="0" w:rightChars="0" w:right="0" w:firstLineChars="0" w:firstLine="0"/><w:spacing w:line="240" w:lineRule="atLeast"/></w:pPr><w:r><w:t>35900.4</w:t></w:r></w:p></w:tc><w:tc><w:tcPr><w:tcW w:w="625" w:type="pct"/><w:vAlign w:val="center"/></w:tcPr><w:p w:rsidR="0018722C"><w:pPr><w:pStyle w:val="affff9"/><w:topLinePunct/><w:ind w:leftChars="0" w:left="0" w:rightChars="0" w:right="0" w:firstLineChars="0" w:firstLine="0"/><w:spacing w:line="240" w:lineRule="atLeast"/></w:pPr><w:r><w:t>19.71</w:t></w:r></w:p></w:tc><w:tc><w:tcPr><w:tcW w:w="624" w:type="pct"/><w:vAlign w:val="center"/></w:tcPr><w:p w:rsidR="0018722C"><w:pPr><w:pStyle w:val="affff9"/><w:topLinePunct/><w:ind w:leftChars="0" w:left="0" w:rightChars="0" w:right="0" w:firstLineChars="0" w:firstLine="0"/><w:spacing w:line="240" w:lineRule="atLeast"/></w:pPr><w:r><w:t>16.91</w:t></w:r></w:p></w:tc><w:tc><w:tcPr><w:tcW w:w="624" w:type="pct"/><w:vAlign w:val="center"/></w:tcPr><w:p w:rsidR="0018722C"><w:pPr><w:pStyle w:val="affff9"/><w:topLinePunct/><w:ind w:leftChars="0" w:left="0" w:rightChars="0" w:right="0" w:firstLineChars="0" w:firstLine="0"/><w:spacing w:line="240" w:lineRule="atLeast"/></w:pPr><w:r><w:t>16.66</w:t></w:r></w:p></w:tc></w:tr><w:tr><w:tc><w:tcPr><w:tcW w:w="632" w:type="pct"/><w:vAlign w:val="center"/></w:tcPr><w:p w:rsidR="0018722C"><w:pPr><w:pStyle w:val="affff9"/><w:topLinePunct/><w:ind w:leftChars="0" w:left="0" w:rightChars="0" w:right="0" w:firstLineChars="0" w:firstLine="0"/><w:spacing w:line="240" w:lineRule="atLeast"/></w:pPr><w:r><w:t>2008</w:t></w:r></w:p></w:tc><w:tc><w:tcPr><w:tcW w:w="624" w:type="pct"/><w:vAlign w:val="center"/></w:tcPr><w:p w:rsidR="0018722C"><w:pPr><w:pStyle w:val="affff9"/><w:topLinePunct/><w:ind w:leftChars="0" w:left="0" w:rightChars="0" w:right="0" w:firstLineChars="0" w:firstLine="0"/><w:spacing w:line="240" w:lineRule="atLeast"/></w:pPr><w:r><w:t>315974.6</w:t></w:r></w:p></w:tc><w:tc><w:tcPr><w:tcW w:w="623" w:type="pct"/><w:vAlign w:val="center"/></w:tcPr><w:p w:rsidR="0018722C"><w:pPr><w:pStyle w:val="affff9"/><w:topLinePunct/><w:ind w:leftChars="0" w:left="0" w:rightChars="0" w:right="0" w:firstLineChars="0" w:firstLine="0"/><w:spacing w:line="240" w:lineRule="atLeast"/></w:pPr><w:r><w:t>153422.5</w:t></w:r></w:p></w:tc><w:tc><w:tcPr><w:tcW w:w="624" w:type="pct"/><w:vAlign w:val="center"/></w:tcPr><w:p w:rsidR="0018722C"><w:pPr><w:pStyle w:val="affff9"/><w:topLinePunct/><w:ind w:leftChars="0" w:left="0" w:rightChars="0" w:right="0" w:firstLineChars="0" w:firstLine="0"/><w:spacing w:line="240" w:lineRule="atLeast"/></w:pPr><w:r><w:t>111670.4</w:t></w:r></w:p></w:tc><w:tc><w:tcPr><w:tcW w:w="624" w:type="pct"/><w:vAlign w:val="center"/></w:tcPr><w:p w:rsidR="0018722C"><w:pPr><w:pStyle w:val="affff9"/><w:topLinePunct/><w:ind w:leftChars="0" w:left="0" w:rightChars="0" w:right="0" w:firstLineChars="0" w:firstLine="0"/><w:spacing w:line="240" w:lineRule="atLeast"/></w:pPr><w:r><w:t>41752.1</w:t></w:r></w:p></w:tc><w:tc><w:tcPr><w:tcW w:w="625" w:type="pct"/><w:vAlign w:val="center"/></w:tcPr><w:p w:rsidR="0018722C"><w:pPr><w:pStyle w:val="affff9"/><w:topLinePunct/><w:ind w:leftChars="0" w:left="0" w:rightChars="0" w:right="0" w:firstLineChars="0" w:firstLine="0"/><w:spacing w:line="240" w:lineRule="atLeast"/></w:pPr><w:r><w:t>18.52</w:t></w:r></w:p></w:tc><w:tc><w:tcPr><w:tcW w:w="624" w:type="pct"/><w:vAlign w:val="center"/></w:tcPr><w:p w:rsidR="0018722C"><w:pPr><w:pStyle w:val="affff9"/><w:topLinePunct/><w:ind w:leftChars="0" w:left="0" w:rightChars="0" w:right="0" w:firstLineChars="0" w:firstLine="0"/><w:spacing w:line="240" w:lineRule="atLeast"/></w:pPr><w:r><w:t>16.02</w:t></w:r></w:p></w:tc><w:tc><w:tcPr><w:tcW w:w="624" w:type="pct"/><w:vAlign w:val="center"/></w:tcPr><w:p w:rsidR="0018722C"><w:pPr><w:pStyle w:val="affff9"/><w:topLinePunct/><w:ind w:leftChars="0" w:left="0" w:rightChars="0" w:right="0" w:firstLineChars="0" w:firstLine="0"/><w:spacing w:line="240" w:lineRule="atLeast"/></w:pPr><w:r><w:t>15.92</w:t></w:r></w:p></w:tc></w:tr><w:tr><w:tc><w:tcPr><w:tcW w:w="632" w:type="pct"/><w:vAlign w:val="center"/></w:tcPr><w:p w:rsidR="0018722C"><w:pPr><w:pStyle w:val="affff9"/><w:topLinePunct/><w:ind w:leftChars="0" w:left="0" w:rightChars="0" w:right="0" w:firstLineChars="0" w:firstLine="0"/><w:spacing w:line="240" w:lineRule="atLeast"/></w:pPr><w:r><w:t>2009</w:t></w:r></w:p></w:tc><w:tc><w:tcPr><w:tcW w:w="624" w:type="pct"/><w:vAlign w:val="center"/></w:tcPr><w:p w:rsidR="0018722C"><w:pPr><w:pStyle w:val="affff9"/><w:topLinePunct/><w:ind w:leftChars="0" w:left="0" w:rightChars="0" w:right="0" w:firstLineChars="0" w:firstLine="0"/><w:spacing w:line="240" w:lineRule="atLeast"/></w:pPr><w:r><w:t>348775.1</w:t></w:r></w:p></w:tc><w:tc><w:tcPr><w:tcW w:w="623" w:type="pct"/><w:vAlign w:val="center"/></w:tcPr><w:p w:rsidR="0018722C"><w:pPr><w:pStyle w:val="affff9"/><w:topLinePunct/><w:ind w:leftChars="0" w:left="0" w:rightChars="0" w:right="0" w:firstLineChars="0" w:firstLine="0"/><w:spacing w:line="240" w:lineRule="atLeast"/></w:pPr><w:r><w:t>169274.8</w:t></w:r></w:p></w:tc><w:tc><w:tcPr><w:tcW w:w="624" w:type="pct"/><w:vAlign w:val="center"/></w:tcPr><w:p w:rsidR="0018722C"><w:pPr><w:pStyle w:val="affff9"/><w:topLinePunct/><w:ind w:leftChars="0" w:left="0" w:rightChars="0" w:right="0" w:firstLineChars="0" w:firstLine="0"/><w:spacing w:line="240" w:lineRule="atLeast"/></w:pPr><w:r><w:t>123584.6</w:t></w:r></w:p></w:tc><w:tc><w:tcPr><w:tcW w:w="624" w:type="pct"/><w:vAlign w:val="center"/></w:tcPr><w:p w:rsidR="0018722C"><w:pPr><w:pStyle w:val="affff9"/><w:topLinePunct/><w:ind w:leftChars="0" w:left="0" w:rightChars="0" w:right="0" w:firstLineChars="0" w:firstLine="0"/><w:spacing w:line="240" w:lineRule="atLeast"/></w:pPr><w:r><w:t>45690.2</w:t></w:r></w:p></w:tc><w:tc><w:tcPr><w:tcW w:w="625" w:type="pct"/><w:vAlign w:val="center"/></w:tcPr><w:p w:rsidR="0018722C"><w:pPr><w:pStyle w:val="affff9"/><w:topLinePunct/><w:ind w:leftChars="0" w:left="0" w:rightChars="0" w:right="0" w:firstLineChars="0" w:firstLine="0"/><w:spacing w:line="240" w:lineRule="atLeast"/></w:pPr><w:r><w:t>10.38</w:t></w:r></w:p></w:tc><w:tc><w:tcPr><w:tcW w:w="624" w:type="pct"/><w:vAlign w:val="center"/></w:tcPr><w:p w:rsidR="0018722C"><w:pPr><w:pStyle w:val="affff9"/><w:topLinePunct/><w:ind w:leftChars="0" w:left="0" w:rightChars="0" w:right="0" w:firstLineChars="0" w:firstLine="0"/><w:spacing w:line="240" w:lineRule="atLeast"/></w:pPr><w:r><w:t>10.33</w:t></w:r></w:p></w:tc><w:tc><w:tcPr><w:tcW w:w="624" w:type="pct"/><w:vAlign w:val="center"/></w:tcPr><w:p w:rsidR="0018722C"><w:pPr><w:pStyle w:val="affff9"/><w:topLinePunct/><w:ind w:leftChars="0" w:left="0" w:rightChars="0" w:right="0" w:firstLineChars="0" w:firstLine="0"/><w:spacing w:line="240" w:lineRule="atLeast"/></w:pPr><w:r><w:t>10.67</w:t></w:r></w:p></w:tc></w:tr><w:tr><w:tc><w:tcPr><w:tcW w:w="632" w:type="pct"/><w:vAlign w:val="center"/></w:tcPr><w:p w:rsidR="0018722C"><w:pPr><w:pStyle w:val="affff9"/><w:topLinePunct/><w:ind w:leftChars="0" w:left="0" w:rightChars="0" w:right="0" w:firstLineChars="0" w:firstLine="0"/><w:spacing w:line="240" w:lineRule="atLeast"/></w:pPr><w:r><w:t>2010</w:t></w:r></w:p></w:tc><w:tc><w:tcPr><w:tcW w:w="624" w:type="pct"/><w:vAlign w:val="center"/></w:tcPr><w:p w:rsidR="0018722C"><w:pPr><w:pStyle w:val="affff9"/><w:topLinePunct/><w:ind w:leftChars="0" w:left="0" w:rightChars="0" w:right="0" w:firstLineChars="0" w:firstLine="0"/><w:spacing w:line="240" w:lineRule="atLeast"/></w:pPr><w:r><w:t>402816.5</w:t></w:r></w:p></w:tc><w:tc><w:tcPr><w:tcW w:w="623" w:type="pct"/><w:vAlign w:val="center"/></w:tcPr><w:p w:rsidR="0018722C"><w:pPr><w:pStyle w:val="affff9"/><w:topLinePunct/><w:ind w:leftChars="0" w:left="0" w:rightChars="0" w:right="0" w:firstLineChars="0" w:firstLine="0"/><w:spacing w:line="240" w:lineRule="atLeast"/></w:pPr><w:r><w:t>194115</w:t></w:r></w:p></w:tc><w:tc><w:tcPr><w:tcW w:w="624" w:type="pct"/><w:vAlign w:val="center"/></w:tcPr><w:p w:rsidR="0018722C"><w:pPr><w:pStyle w:val="affff9"/><w:topLinePunct/><w:ind w:leftChars="0" w:left="0" w:rightChars="0" w:right="0" w:firstLineChars="0" w:firstLine="0"/><w:spacing w:line="240" w:lineRule="atLeast"/></w:pPr><w:r><w:t>140758.6</w:t></w:r></w:p></w:tc><w:tc><w:tcPr><w:tcW w:w="624" w:type="pct"/><w:vAlign w:val="center"/></w:tcPr><w:p w:rsidR="0018722C"><w:pPr><w:pStyle w:val="affff9"/><w:topLinePunct/><w:ind w:leftChars="0" w:left="0" w:rightChars="0" w:right="0" w:firstLineChars="0" w:firstLine="0"/><w:spacing w:line="240" w:lineRule="atLeast"/></w:pPr><w:r><w:t>53356.3</w:t></w:r></w:p></w:tc><w:tc><w:tcPr><w:tcW w:w="625" w:type="pct"/><w:vAlign w:val="center"/></w:tcPr><w:p w:rsidR="0018722C"><w:pPr><w:pStyle w:val="affff9"/><w:topLinePunct/><w:ind w:leftChars="0" w:left="0" w:rightChars="0" w:right="0" w:firstLineChars="0" w:firstLine="0"/><w:spacing w:line="240" w:lineRule="atLeast"/></w:pPr><w:r><w:t>15.49</w:t></w:r></w:p></w:tc><w:tc><w:tcPr><w:tcW w:w="624" w:type="pct"/><w:vAlign w:val="center"/></w:tcPr><w:p w:rsidR="0018722C"><w:pPr><w:pStyle w:val="affff9"/><w:topLinePunct/><w:ind w:leftChars="0" w:left="0" w:rightChars="0" w:right="0" w:firstLineChars="0" w:firstLine="0"/><w:spacing w:line="240" w:lineRule="atLeast"/></w:pPr><w:r><w:t>14.67</w:t></w:r></w:p></w:tc><w:tc><w:tcPr><w:tcW w:w="624" w:type="pct"/><w:vAlign w:val="center"/></w:tcPr><w:p w:rsidR="0018722C"><w:pPr><w:pStyle w:val="affff9"/><w:topLinePunct/><w:ind w:leftChars="0" w:left="0" w:rightChars="0" w:right="0" w:firstLineChars="0" w:firstLine="0"/><w:spacing w:line="240" w:lineRule="atLeast"/></w:pPr><w:r><w:t>13.90</w:t></w:r></w:p></w:tc></w:tr><w:tr><w:tc><w:tcPr><w:tcW w:w="632" w:type="pct"/><w:vAlign w:val="center"/></w:tcPr><w:p w:rsidR="0018722C"><w:pPr><w:pStyle w:val="affff9"/><w:topLinePunct/><w:ind w:leftChars="0" w:left="0" w:rightChars="0" w:right="0" w:firstLineChars="0" w:firstLine="0"/><w:spacing w:line="240" w:lineRule="atLeast"/></w:pPr><w:r><w:t>2011</w:t></w:r></w:p></w:tc><w:tc><w:tcPr><w:tcW w:w="624" w:type="pct"/><w:vAlign w:val="center"/></w:tcPr><w:p w:rsidR="0018722C"><w:pPr><w:pStyle w:val="affff9"/><w:topLinePunct/><w:ind w:leftChars="0" w:left="0" w:rightChars="0" w:right="0" w:firstLineChars="0" w:firstLine="0"/><w:spacing w:line="240" w:lineRule="atLeast"/></w:pPr><w:r><w:t>472619.2</w:t></w:r></w:p></w:tc><w:tc><w:tcPr><w:tcW w:w="623" w:type="pct"/><w:vAlign w:val="center"/></w:tcPr><w:p w:rsidR="0018722C"><w:pPr><w:pStyle w:val="affff9"/><w:topLinePunct/><w:ind w:leftChars="0" w:left="0" w:rightChars="0" w:right="0" w:firstLineChars="0" w:firstLine="0"/><w:spacing w:line="240" w:lineRule="atLeast"/></w:pPr><w:r><w:t>232111.5</w:t></w:r></w:p></w:tc><w:tc><w:tcPr><w:tcW w:w="624" w:type="pct"/><w:vAlign w:val="center"/></w:tcPr><w:p w:rsidR="0018722C"><w:pPr><w:pStyle w:val="affff9"/><w:topLinePunct/><w:ind w:leftChars="0" w:left="0" w:rightChars="0" w:right="0" w:firstLineChars="0" w:firstLine="0"/><w:spacing w:line="240" w:lineRule="atLeast"/></w:pPr><w:r><w:t>168956.6</w:t></w:r></w:p></w:tc><w:tc><w:tcPr><w:tcW w:w="624" w:type="pct"/><w:vAlign w:val="center"/></w:tcPr><w:p w:rsidR="0018722C"><w:pPr><w:pStyle w:val="affff9"/><w:topLinePunct/><w:ind w:leftChars="0" w:left="0" w:rightChars="0" w:right="0" w:firstLineChars="0" w:firstLine="0"/><w:spacing w:line="240" w:lineRule="atLeast"/></w:pPr><w:r><w:t>63154.9</w:t></w:r></w:p></w:tc><w:tc><w:tcPr><w:tcW w:w="625" w:type="pct"/><w:vAlign w:val="center"/></w:tcPr><w:p w:rsidR="0018722C"><w:pPr><w:pStyle w:val="affff9"/><w:topLinePunct/><w:ind w:leftChars="0" w:left="0" w:rightChars="0" w:right="0" w:firstLineChars="0" w:firstLine="0"/><w:spacing w:line="240" w:lineRule="atLeast"/></w:pPr><w:r><w:t>17.33</w:t></w:r></w:p></w:tc><w:tc><w:tcPr><w:tcW w:w="624" w:type="pct"/><w:vAlign w:val="center"/></w:tcPr><w:p w:rsidR="0018722C"><w:pPr><w:pStyle w:val="affff9"/><w:topLinePunct/><w:ind w:leftChars="0" w:left="0" w:rightChars="0" w:right="0" w:firstLineChars="0" w:firstLine="0"/><w:spacing w:line="240" w:lineRule="atLeast"/></w:pPr><w:r><w:t>19.57</w:t></w:r></w:p></w:tc><w:tc><w:tcPr><w:tcW w:w="624" w:type="pct"/><w:vAlign w:val="center"/></w:tcPr><w:p w:rsidR="0018722C"><w:pPr><w:pStyle w:val="affff9"/><w:topLinePunct/><w:ind w:leftChars="0" w:left="0" w:rightChars="0" w:right="0" w:firstLineChars="0" w:firstLine="0"/><w:spacing w:line="240" w:lineRule="atLeast"/></w:pPr><w:r><w:t>20.03</w:t></w:r></w:p></w:tc></w:tr><w:tr><w:tc><w:tcPr><w:tcW w:w="632" w:type="pct"/><w:vAlign w:val="center"/></w:tcPr><w:p w:rsidR="0018722C"><w:pPr><w:pStyle w:val="affff9"/><w:topLinePunct/><w:ind w:leftChars="0" w:left="0" w:rightChars="0" w:right="0" w:firstLineChars="0" w:firstLine="0"/><w:spacing w:line="240" w:lineRule="atLeast"/></w:pPr><w:r><w:t>2012</w:t></w:r></w:p></w:tc><w:tc><w:tcPr><w:tcW w:w="624" w:type="pct"/><w:vAlign w:val="center"/></w:tcPr><w:p w:rsidR="0018722C"><w:pPr><w:pStyle w:val="affff9"/><w:topLinePunct/><w:ind w:leftChars="0" w:left="0" w:rightChars="0" w:right="0" w:firstLineChars="0" w:firstLine="0"/><w:spacing w:line="240" w:lineRule="atLeast"/></w:pPr><w:r><w:t>529399.2</w:t></w:r></w:p></w:tc><w:tc><w:tcPr><w:tcW w:w="623" w:type="pct"/><w:vAlign w:val="center"/></w:tcPr><w:p w:rsidR="0018722C"><w:pPr><w:pStyle w:val="affff9"/><w:topLinePunct/><w:ind w:leftChars="0" w:left="0" w:rightChars="0" w:right="0" w:firstLineChars="0" w:firstLine="0"/><w:spacing w:line="240" w:lineRule="atLeast"/></w:pPr><w:r><w:t>261993.6</w:t></w:r></w:p></w:tc><w:tc><w:tcPr><w:tcW w:w="624" w:type="pct"/><w:vAlign w:val="center"/></w:tcPr><w:p w:rsidR="0018722C"><w:pPr><w:pStyle w:val="affff9"/><w:topLinePunct/><w:ind w:leftChars="0" w:left="0" w:rightChars="0" w:right="0" w:firstLineChars="0" w:firstLine="0"/><w:spacing w:line="240" w:lineRule="atLeast"/></w:pPr><w:r><w:t>190584.6</w:t></w:r></w:p></w:tc><w:tc><w:tcPr><w:tcW w:w="624" w:type="pct"/><w:vAlign w:val="center"/></w:tcPr><w:p w:rsidR="0018722C"><w:pPr><w:pStyle w:val="affff9"/><w:topLinePunct/><w:ind w:leftChars="0" w:left="0" w:rightChars="0" w:right="0" w:firstLineChars="0" w:firstLine="0"/><w:spacing w:line="240" w:lineRule="atLeast"/></w:pPr><w:r><w:t>71409</w:t></w:r></w:p></w:tc><w:tc><w:tcPr><w:tcW w:w="625" w:type="pct"/><w:vAlign w:val="center"/></w:tcPr><w:p w:rsidR="0018722C"><w:pPr><w:pStyle w:val="affff9"/><w:topLinePunct/><w:ind w:leftChars="0" w:left="0" w:rightChars="0" w:right="0" w:firstLineChars="0" w:firstLine="0"/><w:spacing w:line="240" w:lineRule="atLeast"/></w:pPr><w:r><w:t>12.01</w:t></w:r></w:p></w:tc><w:tc><w:tcPr><w:tcW w:w="624" w:type="pct"/><w:vAlign w:val="center"/></w:tcPr><w:p w:rsidR="0018722C"><w:pPr><w:pStyle w:val="affff9"/><w:topLinePunct/><w:ind w:leftChars="0" w:left="0" w:rightChars="0" w:right="0" w:firstLineChars="0" w:firstLine="0"/><w:spacing w:line="240" w:lineRule="atLeast"/></w:pPr><w:r><w:t>12.87</w:t></w:r></w:p></w:tc><w:tc><w:tcPr><w:tcW w:w="624" w:type="pct"/><w:vAlign w:val="center"/></w:tcPr><w:p w:rsidR="0018722C"><w:pPr><w:pStyle w:val="affff9"/><w:topLinePunct/><w:ind w:leftChars="0" w:left="0" w:rightChars="0" w:right="0" w:firstLineChars="0" w:firstLine="0"/><w:spacing w:line="240" w:lineRule="atLeast"/></w:pPr><w:r><w:t>12.80</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586673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292165.6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212187.5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79978.1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11.52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11.34</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30000" w:name="_Toc68630000"/><w:bookmarkStart w:name="_bookmark31" w:id="49"/><w:bookmarkEnd w:id="49"/><w:r><w:t>二、</w:t></w:r><w:r><w:t xml:space="preserve"> </w:t></w:r><w:r w:rsidRPr="00DB64CE"><w:t>城乡居民消费水平现状</w:t></w:r><w:bookmarkEnd w:id="30000"/></w:p><w:p w:rsidR="0018722C"><w:pPr><w:topLinePunct/></w:pPr><w:r><w:t>据表</w:t></w:r><w:r><w:t>3-4</w:t></w:r><w:r></w:r><w:r w:rsidR="001852F3"><w:t xml:space="preserve">与表</w:t></w:r><w:r><w:t>3-5</w:t></w:r><w:r><w:t xml:space="preserve">, </w:t></w:r><w:r><w:t>1996</w:t></w:r><w:r></w:r><w:r w:rsidR="001852F3"><w:t xml:space="preserve">年以来，我国居民消费水平从</w:t></w:r><w:r><w:t>2789</w:t></w:r><w:r></w:r><w:r w:rsidR="001852F3"><w:t xml:space="preserve">元上升到</w:t></w:r><w:r><w:t>2013</w:t></w:r><w:r></w:r><w:r w:rsidR="001852F3"><w:t xml:space="preserve">年的</w:t></w:r></w:p><w:p w:rsidR="0018722C"><w:pPr><w:topLinePunct/></w:pPr><w:r><w:t>15632</w:t></w:r><w:r></w:r><w:r w:rsidR="001852F3"><w:t xml:space="preserve">元，年均增长率为</w:t></w:r><w:r><w:t>10</w:t></w:r><w:r><w:t>.</w:t></w:r><w:r><w:t>67%，2004</w:t></w:r><w:r></w:r><w:r w:rsidR="001852F3"><w:t xml:space="preserve">年国内居民消费水平突破</w:t></w:r><w:r><w:t>5000</w:t></w:r><w:r></w:r><w:r w:rsidR="001852F3"><w:t xml:space="preserve">元，之后用了</w:t></w:r></w:p><w:p w:rsidR="0018722C"><w:pPr><w:pStyle w:val="cw22"/><w:topLinePunct/></w:pPr><w:r><w:rPr><w:rFonts w:ascii="宋体" w:eastAsia="宋体" w:hint="eastAsia"/></w:rPr><w:t>6</w:t></w:r><w:r><w:rPr><w:rFonts w:ascii="宋体" w:eastAsia="宋体" w:hint="eastAsia"/></w:rPr><w:t>年时间于</w:t></w:r><w:r><w:rPr><w:rFonts w:ascii="宋体" w:eastAsia="宋体" w:hint="eastAsia"/></w:rPr><w:t>2010</w:t></w:r><w:r w:rsidR="001852F3"><w:rPr><w:rFonts w:ascii="宋体" w:eastAsia="宋体" w:hint="eastAsia"/></w:rPr><w:t xml:space="preserve">年突破</w:t></w:r><w:r><w:rPr><w:rFonts w:ascii="宋体" w:eastAsia="宋体" w:hint="eastAsia"/></w:rPr><w:t>10000</w:t></w:r><w:r w:rsidR="001852F3"><w:rPr><w:rFonts w:ascii="宋体" w:eastAsia="宋体" w:hint="eastAsia"/></w:rPr><w:t xml:space="preserve">元，而从</w:t></w:r><w:r><w:rPr><w:rFonts w:ascii="宋体" w:eastAsia="宋体" w:hint="eastAsia"/></w:rPr><w:t>10000</w:t></w:r><w:r w:rsidR="001852F3"><w:rPr><w:rFonts w:ascii="宋体" w:eastAsia="宋体" w:hint="eastAsia"/></w:rPr><w:t xml:space="preserve">元上升到</w:t></w:r><w:r><w:rPr><w:rFonts w:ascii="宋体" w:eastAsia="宋体" w:hint="eastAsia"/></w:rPr><w:t>15000</w:t></w:r><w:r w:rsidR="001852F3"><w:rPr><w:rFonts w:ascii="宋体" w:eastAsia="宋体" w:hint="eastAsia"/></w:rPr><w:t xml:space="preserve">元则只用了</w:t></w:r><w:r><w:rPr><w:rFonts w:ascii="宋体" w:eastAsia="宋体" w:hint="eastAsia"/></w:rPr><w:t>3</w:t></w:r><w:r w:rsidR="001852F3"><w:rPr><w:rFonts w:ascii="宋体" w:eastAsia="宋体" w:hint="eastAsia"/></w:rPr><w:t xml:space="preserve">年时间，</w:t></w:r></w:p><w:p w:rsidR="0018722C"><w:pPr><w:topLinePunct/></w:pPr><w:r><w:t>时间缩短了一半。其中</w:t></w:r><w:r><w:t>1996-2013</w:t></w:r><w:r></w:r><w:r w:rsidR="001852F3"><w:t xml:space="preserve">年农村居民消费水平从</w:t></w:r><w:r><w:t>1626</w:t></w:r><w:r></w:r><w:r w:rsidR="001852F3"><w:t xml:space="preserve">元上升到</w:t></w:r><w:r><w:t>7409</w:t></w:r><w:r></w:r><w:r w:rsidR="001852F3"><w:t xml:space="preserve">元，年</w:t></w:r></w:p><w:p w:rsidR="0018722C"><w:pPr><w:topLinePunct/></w:pPr><w:r><w:t>均增长率为</w:t></w:r><w:r w:rsidR="001852F3"><w:t xml:space="preserve">9</w:t></w:r><w:r><w:t>.</w:t></w:r><w:r><w:t>33%，城镇居民消费水平从</w:t></w:r><w:r w:rsidR="001852F3"><w:t xml:space="preserve">5532</w:t></w:r><w:r w:rsidR="001852F3"><w:t xml:space="preserve">元上升到</w:t></w:r><w:r w:rsidR="001852F3"><w:t xml:space="preserve">22880</w:t></w:r><w:r w:rsidR="001852F3"><w:t xml:space="preserve">元，年均增长率为</w:t></w:r></w:p><w:p w:rsidR="0018722C"><w:pPr><w:topLinePunct/></w:pPr><w:r><w:t>8.71</w:t></w:r><w:r><w:t>%。城镇居民消费水平早已于</w:t></w:r><w:r><w:t>2006</w:t></w:r><w:r></w:r><w:r w:rsidR="001852F3"><w:t xml:space="preserve">年突破</w:t></w:r><w:r><w:t>10000</w:t></w:r><w:r></w:r><w:r w:rsidR="001852F3"><w:t xml:space="preserve">元</w:t></w:r><w:r><w:t>，2012</w:t></w:r><w:r></w:r><w:r w:rsidR="001852F3"><w:t xml:space="preserve">年突破</w:t></w:r><w:r><w:t>20000</w:t></w:r><w:r></w:r><w:r w:rsidR="001852F3"><w:t xml:space="preserve">元，而</w:t></w:r></w:p><w:p w:rsidR="0018722C"><w:pPr><w:topLinePunct/></w:pPr><w:r><w:t>农村居民消费水平则迟迟未能破万元，农村居民</w:t></w:r><w:r><w:t>2013</w:t></w:r><w:r></w:r><w:r w:rsidR="001852F3"><w:t xml:space="preserve">年的消费水平只相当于城镇居</w:t></w:r><w:r><w:t>民</w:t></w:r><w:r><w:t>2002</w:t></w:r><w:r></w:r><w:r w:rsidR="001852F3"><w:t xml:space="preserve">年的消费水平</w:t></w:r><w:r><w:t>，2013</w:t></w:r><w:r></w:r><w:r w:rsidR="001852F3"><w:t xml:space="preserve">年的消费水平的</w:t></w:r><w:r><w:t>1</w:t></w:r><w:r><w:t>/</w:t></w:r><w:r><w:t>3，</w:t></w:r><w:r><w:t>落后了</w:t></w:r><w:r><w:t>11</w:t></w:r><w:r></w:r><w:r w:rsidR="001852F3"><w:t xml:space="preserve">年。</w:t></w:r><w:r><w:t>2011</w:t></w:r><w:r></w:r><w:r w:rsidR="001852F3"><w:t xml:space="preserve">年农村居民</w:t></w:r><w:r><w:t>消费水平只相当于城镇居民</w:t></w:r><w:r><w:t>1997</w:t></w:r><w:r></w:r><w:r w:rsidR="001852F3"><w:t xml:space="preserve">年的消费水平，不足城镇居民</w:t></w:r><w:r><w:t>2011</w:t></w:r><w:r></w:r><w:r w:rsidR="001852F3"><w:t xml:space="preserve">年的消费水平</w:t></w:r><w:r w:rsidR="001852F3"><w:t>的</w:t></w:r></w:p><w:p w:rsidR="0018722C"><w:pPr><w:topLinePunct/></w:pPr><w:r><w:t>1</w:t></w:r><w:r><w:t>/</w:t></w:r><w:r><w:t>3</w:t></w:r><w:r><w:t>，落后了</w:t></w:r><w:r><w:t>14</w:t></w:r><w:r></w:r><w:r w:rsidR="001852F3"><w:t xml:space="preserve">年。另，表</w:t></w:r><w:r><w:t>3-4</w:t></w:r><w:r></w:r><w:r w:rsidR="001852F3"><w:t xml:space="preserve">中农村居民消费水平与全国居民消费水平之比非常低，</w:t></w:r></w:p><w:p w:rsidR="0018722C"><w:pPr><w:topLinePunct/></w:pPr><w:r><w:t>大多数年份都在</w:t></w:r><w:r><w:t>0</w:t></w:r><w:r><w:t>.</w:t></w:r><w:r><w:t>5</w:t></w:r><w:r></w:r><w:r w:rsidR="001852F3"><w:t xml:space="preserve">之下，也就是说我国农村居民的消费水平只有全国居民消费平均</w:t></w:r><w:r><w:t>水平的一半不到，而城镇居民消费水平与全国居民消费平均水平之比大多数年份都</w:t></w:r><w:r><w:t>在</w:t></w:r></w:p><w:p w:rsidR="0018722C"><w:pPr><w:topLinePunct/></w:pPr><w:r><w:t>1.5</w:t></w:r><w:r></w:r><w:r w:rsidR="001852F3"><w:t xml:space="preserve">之上，也即城镇居民的消费水平是农村居民的三倍。单从此数据就能看出城乡居</w:t></w:r><w:r><w:t>民消费水平差距之大，究其原因，乃是城乡收入差距过大原因造成。结合着图</w:t></w:r><w:r><w:t>3-5</w:t></w:r><w:r><w:t>中城镇居民人均消费可支配收入比与城镇居民人均消费可支配收入比，前者在随着时</w:t></w:r><w:r><w:t>间在下降，而后者却在</w:t></w:r><w:r><w:t>2005</w:t></w:r><w:r></w:r><w:r w:rsidR="001852F3"><w:t xml:space="preserve">年达到低点</w:t></w:r><w:r><w:t>0</w:t></w:r><w:r><w:t>.</w:t></w:r><w:r><w:t>79</w:t></w:r><w:r></w:r><w:r w:rsidR="001852F3"><w:t xml:space="preserve">之后走出了一个上行的趋势，然而步调</w:t></w:r><w:r><w:t>确是非常缓慢，截至</w:t></w:r><w:r><w:t>2013</w:t></w:r><w:r></w:r><w:r w:rsidR="001852F3"><w:t xml:space="preserve">年，农村居民人均消费可支配收入比已至</w:t></w:r><w:r><w:t>0</w:t></w:r><w:r><w:t>.</w:t></w:r><w:r><w:t>83，</w:t></w:r><w:r><w:t>和</w:t></w:r><w:r><w:t>2013</w:t></w:r><w:r><w:t>年的城镇居民人均消费可支配收入比</w:t></w:r><w:r><w:t>0</w:t></w:r><w:r><w:t>.</w:t></w:r><w:r><w:t>85</w:t></w:r><w:r></w:r><w:r w:rsidR="001852F3"><w:t xml:space="preserve">仅差</w:t></w:r><w:r><w:t>0</w:t></w:r><w:r><w:t>.</w:t></w:r><w:r><w:t>2</w:t></w:r><w:r></w:r><w:r w:rsidR="001852F3"><w:t xml:space="preserve">个点，虽然农村消费增长缓慢，</w:t></w:r><w:r><w:t>却也反映出农村居民消费的热情正在增加，与城镇居民逐渐减少支出的现象形成明显</w:t></w:r><w:r><w:t>对比。</w:t></w:r></w:p><w:p w:rsidR="0018722C"><w:pPr><w:topLinePunct/></w:pPr><w:r><w:t>1996</w:t></w:r><w:r w:rsidR="001852F3"><w:t xml:space="preserve">年代以来，中国居民消费年均增速为</w:t></w:r><w:r w:rsidR="001852F3"><w:t xml:space="preserve">11</w:t></w:r><w:r><w:t>.</w:t></w:r><w:r><w:t>38%，国内生产总值年均增速为</w:t></w:r></w:p><w:p w:rsidR="0018722C"><w:pPr><w:pStyle w:val="cw22"/><w:topLinePunct/></w:pPr><w:r><w:rPr><w:rFonts w:ascii="宋体" w:hAnsi="宋体" w:eastAsia="宋体" w:hint="eastAsia"/></w:rPr><w:t>12.94 </w:t></w:r><w:r><w:rPr><w:rFonts w:ascii="宋体" w:hAnsi="宋体" w:eastAsia="宋体" w:hint="eastAsia"/></w:rPr><w:t>%，居民消费增长比国内生产总值增长年均慢</w:t></w:r><w:r><w:rPr><w:rFonts w:ascii="宋体" w:hAnsi="宋体" w:eastAsia="宋体" w:hint="eastAsia"/></w:rPr><w:t>1</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个百分点，居民消费增速明</w:t></w:r><w:r><w:rPr><w:rFonts w:ascii="宋体" w:hAnsi="宋体" w:eastAsia="宋体" w:hint="eastAsia"/></w:rPr><w:t>显长期慢于经济增长。另，国内人均居民消费水平</w:t></w:r><w:r><w:rPr><w:rFonts w:ascii="宋体" w:hAnsi="宋体" w:eastAsia="宋体" w:hint="eastAsia"/></w:rPr><w:t>1996-2013</w:t></w:r><w:r w:rsidR="001852F3"><w:rPr><w:rFonts w:ascii="宋体" w:hAnsi="宋体" w:eastAsia="宋体" w:hint="eastAsia"/></w:rPr><w:t xml:space="preserve">年年均增长</w:t></w:r><w:r><w:rPr><w:rFonts w:ascii="宋体" w:hAnsi="宋体" w:eastAsia="宋体" w:hint="eastAsia"/></w:rPr><w:t>10</w:t></w:r><w:r><w:rPr><w:rFonts w:ascii="宋体" w:hAnsi="宋体" w:eastAsia="宋体" w:hint="eastAsia"/></w:rPr><w:t>.</w:t></w:r><w:r><w:rPr><w:rFonts w:ascii="宋体" w:hAnsi="宋体" w:eastAsia="宋体" w:hint="eastAsia"/></w:rPr><w:t>67%，</w:t></w:r><w:r><w:rPr><w:rFonts w:ascii="宋体" w:hAnsi="宋体" w:eastAsia="宋体" w:hint="eastAsia"/></w:rPr><w:t>年均慢后于国内生产总值增长</w:t></w:r><w:r><w:rPr><w:rFonts w:ascii="宋体" w:hAnsi="宋体" w:eastAsia="宋体" w:hint="eastAsia"/></w:rPr><w:t>2</w:t></w:r><w:r><w:rPr><w:rFonts w:ascii="宋体" w:hAnsi="宋体" w:eastAsia="宋体" w:hint="eastAsia"/></w:rPr><w:t>.</w:t></w:r><w:r><w:rPr><w:rFonts w:ascii="宋体" w:hAnsi="宋体" w:eastAsia="宋体" w:hint="eastAsia"/></w:rPr><w:t>27</w:t></w:r><w:r w:rsidR="001852F3"><w:rPr><w:rFonts w:ascii="宋体" w:hAnsi="宋体" w:eastAsia="宋体" w:hint="eastAsia"/></w:rPr><w:t xml:space="preserve">个百分点，人均居民消费水平增长速度慢于国内生产总值增长速度的情况更加明显。1996</w:t></w:r><w:r w:rsidR="001852F3"><w:rPr><w:rFonts w:ascii="宋体" w:hAnsi="宋体" w:eastAsia="宋体" w:hint="eastAsia"/></w:rPr><w:t xml:space="preserve">年以来，我国政府消费年均增速</w:t></w:r><w:r><w:rPr><w:rFonts w:ascii="宋体" w:hAnsi="宋体" w:eastAsia="宋体" w:hint="eastAsia"/></w:rPr><w:t>13</w:t></w:r><w:r><w:rPr><w:rFonts w:ascii="宋体" w:hAnsi="宋体" w:eastAsia="宋体" w:hint="eastAsia"/></w:rPr><w:t>.</w:t></w:r><w:r><w:rPr><w:rFonts w:ascii="宋体" w:hAnsi="宋体" w:eastAsia="宋体" w:hint="eastAsia"/></w:rPr><w:t>03%，</w:t></w:r><w:r><w:rPr><w:rFonts w:ascii="宋体" w:hAnsi="宋体" w:eastAsia="宋体" w:hint="eastAsia"/></w:rPr><w:t>高于居民消费年均增速</w:t></w:r><w:r><w:rPr><w:rFonts w:ascii="宋体" w:hAnsi="宋体" w:eastAsia="宋体" w:hint="eastAsia"/></w:rPr><w:t>1</w:t></w:r><w:r><w:rPr><w:rFonts w:ascii="宋体" w:hAnsi="宋体" w:eastAsia="宋体" w:hint="eastAsia"/></w:rPr><w:t>.</w:t></w:r><w:r><w:rPr><w:rFonts w:ascii="宋体" w:hAnsi="宋体" w:eastAsia="宋体" w:hint="eastAsia"/></w:rPr><w:t>65</w:t></w:r><w:r w:rsidR="001852F3"><w:rPr><w:rFonts w:ascii="宋体" w:hAnsi="宋体" w:eastAsia="宋体" w:hint="eastAsia"/></w:rPr><w:t xml:space="preserve">个百分点，居民消费的增速在大多数年份慢于政府消费</w:t></w:r><w:r><w:rPr><w:rFonts w:ascii="宋体" w:hAnsi="宋体" w:eastAsia="宋体" w:hint="eastAsia"/></w:rPr><w:t>增速，使得政府消费占总消费的比重不断增加，而居民消费所占比重则逐渐减少。从</w:t></w:r><w:r><w:rPr><w:rFonts w:ascii="宋体" w:hAnsi="宋体" w:eastAsia="宋体" w:hint="eastAsia"/></w:rPr><w:t>按支出法核算的</w:t></w:r><w:r><w:rPr><w:rFonts w:ascii="宋体" w:hAnsi="宋体" w:eastAsia="宋体" w:hint="eastAsia"/></w:rPr><w:t>GDP</w:t></w:r><w:r w:rsidR="001852F3"><w:rPr><w:rFonts w:ascii="宋体" w:hAnsi="宋体" w:eastAsia="宋体" w:hint="eastAsia"/></w:rPr><w:t xml:space="preserve">的构成看，</w:t></w:r><w:r><w:rPr><w:rFonts w:ascii="宋体" w:hAnsi="宋体" w:eastAsia="宋体" w:hint="eastAsia"/></w:rPr><w:t>1996</w:t></w:r><w:r w:rsidR="001852F3"><w:rPr><w:rFonts w:ascii="宋体" w:hAnsi="宋体" w:eastAsia="宋体" w:hint="eastAsia"/></w:rPr><w:t xml:space="preserve">年以来，我国固定资本形成总额年均增速</w:t></w:r><w:r><w:rPr><w:rFonts w:ascii="宋体" w:hAnsi="宋体" w:eastAsia="宋体" w:hint="eastAsia"/></w:rPr><w:t>15.26%，</w:t></w:r><w:r><w:rPr><w:rFonts w:ascii="宋体" w:hAnsi="宋体" w:eastAsia="宋体" w:hint="eastAsia"/></w:rPr><w:t>高出了居民消费年均增速</w:t></w:r><w:r><w:rPr><w:rFonts w:ascii="宋体" w:hAnsi="宋体" w:eastAsia="宋体" w:hint="eastAsia"/></w:rPr><w:t>3</w:t></w:r><w:r><w:rPr><w:rFonts w:ascii="宋体" w:hAnsi="宋体" w:eastAsia="宋体" w:hint="eastAsia"/></w:rPr><w:t>.</w:t></w:r><w:r><w:rPr><w:rFonts w:ascii="宋体" w:hAnsi="宋体" w:eastAsia="宋体" w:hint="eastAsia"/></w:rPr><w:t>88</w:t></w:r><w:r w:rsidR="001852F3"><w:rPr><w:rFonts w:ascii="宋体" w:hAnsi="宋体" w:eastAsia="宋体" w:hint="eastAsia"/></w:rPr><w:t xml:space="preserve">个百分点，受高投资率“挤出效应”的影响，</w:t></w:r><w:r><w:rPr><w:rFonts w:ascii="宋体" w:hAnsi="宋体" w:eastAsia="宋体" w:hint="eastAsia"/></w:rPr><w:t>2004</w:t></w:r><w:r w:rsidR="001852F3"><w:rPr><w:rFonts w:ascii="宋体" w:hAnsi="宋体" w:eastAsia="宋体" w:hint="eastAsia"/></w:rPr><w:t xml:space="preserve">年以来投资率长期高于居民消费率，并且差额也不断扩大，2010</w:t></w:r><w:r w:rsidR="001852F3"><w:rPr><w:rFonts w:ascii="宋体" w:hAnsi="宋体" w:eastAsia="宋体" w:hint="eastAsia"/></w:rPr><w:t xml:space="preserve">年一度高达</w:t></w:r><w:r><w:rPr><w:rFonts w:ascii="宋体" w:hAnsi="宋体" w:eastAsia="宋体" w:hint="eastAsia"/></w:rPr><w:t>10</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w:t></w:r></w:p><w:p w:rsidR="0018722C"><w:pPr><w:topLinePunct/></w:pPr><w:r><w:rPr><w:rFonts w:cstheme="minorBidi" w:hAnsiTheme="minorHAnsi" w:eastAsiaTheme="minorHAnsi" w:asciiTheme="minorHAnsi" w:ascii="Times New Roman"/></w:rPr><w:t>19</w:t></w:r></w:p><w:p w:rsidR="0018722C"><w:pPr><w:pStyle w:val="a8"/><w:topLinePunct/></w:pPr><w:r><w:rPr><w:kern w:val="2"/><w:szCs w:val="22"/></w:rPr><w:t>表3-4</w:t></w:r><w:r><w:t xml:space="preserve">  </w:t></w:r><w:r w:rsidRPr="00DB64CE"><w:rPr><w:kern w:val="2"/><w:szCs w:val="22"/></w:rPr><w:t>城乡居民消费水平</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居民消费水平指数</w:t></w:r><w:r><w:t>(</w:t></w:r><w:r><w:t>上年=100</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农村居民消费水平与居民消费水平</w:t></w:r></w:p><w:p w:rsidR="0018722C"><w:pPr><w:pStyle w:val="a7"/><w:topLinePunct/><w:ind w:leftChars="0" w:left="0" w:rightChars="0" w:right="0" w:firstLineChars="0" w:firstLine="0"/><w:spacing w:line="240" w:lineRule="atLeast"/></w:pPr><w:r><w:t>之比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城镇居民消费水平与居民消费水平</w:t></w:r></w:p><w:p w:rsidR="0018722C"><w:pPr><w:pStyle w:val="a7"/><w:topLinePunct/><w:ind w:leftChars="0" w:left="0" w:rightChars="0" w:right="0" w:firstLineChars="0" w:firstLine="0"/><w:spacing w:line="240" w:lineRule="atLeast"/></w:pPr><w:r><w:t>之比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2789</w:t></w:r></w:p></w:tc><w:tc><w:tcPr><w:tcW w:w="714" w:type="pct"/><w:vAlign w:val="center"/></w:tcPr><w:p w:rsidR="0018722C"><w:pPr><w:pStyle w:val="affff9"/><w:topLinePunct/><w:ind w:leftChars="0" w:left="0" w:rightChars="0" w:right="0" w:firstLineChars="0" w:firstLine="0"/><w:spacing w:line="240" w:lineRule="atLeast"/></w:pPr><w:r><w:t>1626</w:t></w:r></w:p></w:tc><w:tc><w:tcPr><w:tcW w:w="712" w:type="pct"/><w:vAlign w:val="center"/></w:tcPr><w:p w:rsidR="0018722C"><w:pPr><w:pStyle w:val="affff9"/><w:topLinePunct/><w:ind w:leftChars="0" w:left="0" w:rightChars="0" w:right="0" w:firstLineChars="0" w:firstLine="0"/><w:spacing w:line="240" w:lineRule="atLeast"/></w:pPr><w:r><w:t>5532</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0.58</w:t></w:r></w:p></w:tc><w:tc><w:tcPr><w:tcW w:w="713" w:type="pct"/><w:vAlign w:val="center"/></w:tcPr><w:p w:rsidR="0018722C"><w:pPr><w:pStyle w:val="affff9"/><w:topLinePunct/><w:ind w:leftChars="0" w:left="0" w:rightChars="0" w:right="0" w:firstLineChars="0" w:firstLine="0"/><w:spacing w:line="240" w:lineRule="atLeast"/></w:pPr><w:r><w:t>1.98</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3002</w:t></w:r></w:p></w:tc><w:tc><w:tcPr><w:tcW w:w="714" w:type="pct"/><w:vAlign w:val="center"/></w:tcPr><w:p w:rsidR="0018722C"><w:pPr><w:pStyle w:val="affff9"/><w:topLinePunct/><w:ind w:leftChars="0" w:left="0" w:rightChars="0" w:right="0" w:firstLineChars="0" w:firstLine="0"/><w:spacing w:line="240" w:lineRule="atLeast"/></w:pPr><w:r><w:t>1722</w:t></w:r></w:p></w:tc><w:tc><w:tcPr><w:tcW w:w="712" w:type="pct"/><w:vAlign w:val="center"/></w:tcPr><w:p w:rsidR="0018722C"><w:pPr><w:pStyle w:val="affff9"/><w:topLinePunct/><w:ind w:leftChars="0" w:left="0" w:rightChars="0" w:right="0" w:firstLineChars="0" w:firstLine="0"/><w:spacing w:line="240" w:lineRule="atLeast"/></w:pPr><w:r><w:t>5823</w:t></w:r></w:p></w:tc><w:tc><w:tcPr><w:tcW w:w="714" w:type="pct"/><w:vAlign w:val="center"/></w:tcPr><w:p w:rsidR="0018722C"><w:pPr><w:pStyle w:val="affff9"/><w:topLinePunct/><w:ind w:leftChars="0" w:left="0" w:rightChars="0" w:right="0" w:firstLineChars="0" w:firstLine="0"/><w:spacing w:line="240" w:lineRule="atLeast"/></w:pPr><w:r><w:t>104.5</w:t></w:r></w:p></w:tc><w:tc><w:tcPr><w:tcW w:w="713" w:type="pct"/><w:vAlign w:val="center"/></w:tcPr><w:p w:rsidR="0018722C"><w:pPr><w:pStyle w:val="affff9"/><w:topLinePunct/><w:ind w:leftChars="0" w:left="0" w:rightChars="0" w:right="0" w:firstLineChars="0" w:firstLine="0"/><w:spacing w:line="240" w:lineRule="atLeast"/></w:pPr><w:r><w:t>0.57</w:t></w:r></w:p></w:tc><w:tc><w:tcPr><w:tcW w:w="713" w:type="pct"/><w:vAlign w:val="center"/></w:tcPr><w:p w:rsidR="0018722C"><w:pPr><w:pStyle w:val="affff9"/><w:topLinePunct/><w:ind w:leftChars="0" w:left="0" w:rightChars="0" w:right="0" w:firstLineChars="0" w:firstLine="0"/><w:spacing w:line="240" w:lineRule="atLeast"/></w:pPr><w:r><w:t>1.94</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3159</w:t></w:r></w:p></w:tc><w:tc><w:tcPr><w:tcW w:w="714" w:type="pct"/><w:vAlign w:val="center"/></w:tcPr><w:p w:rsidR="0018722C"><w:pPr><w:pStyle w:val="affff9"/><w:topLinePunct/><w:ind w:leftChars="0" w:left="0" w:rightChars="0" w:right="0" w:firstLineChars="0" w:firstLine="0"/><w:spacing w:line="240" w:lineRule="atLeast"/></w:pPr><w:r><w:t>1730</w:t></w:r></w:p></w:tc><w:tc><w:tcPr><w:tcW w:w="712" w:type="pct"/><w:vAlign w:val="center"/></w:tcPr><w:p w:rsidR="0018722C"><w:pPr><w:pStyle w:val="affff9"/><w:topLinePunct/><w:ind w:leftChars="0" w:left="0" w:rightChars="0" w:right="0" w:firstLineChars="0" w:firstLine="0"/><w:spacing w:line="240" w:lineRule="atLeast"/></w:pPr><w:r><w:t>6109</w:t></w:r></w:p></w:tc><w:tc><w:tcPr><w:tcW w:w="714" w:type="pct"/><w:vAlign w:val="center"/></w:tcPr><w:p w:rsidR="0018722C"><w:pPr><w:pStyle w:val="affff9"/><w:topLinePunct/><w:ind w:leftChars="0" w:left="0" w:rightChars="0" w:right="0" w:firstLineChars="0" w:firstLine="0"/><w:spacing w:line="240" w:lineRule="atLeast"/></w:pPr><w:r><w:t>105.9</w:t></w:r></w:p></w:tc><w:tc><w:tcPr><w:tcW w:w="713" w:type="pct"/><w:vAlign w:val="center"/></w:tcPr><w:p w:rsidR="0018722C"><w:pPr><w:pStyle w:val="affff9"/><w:topLinePunct/><w:ind w:leftChars="0" w:left="0" w:rightChars="0" w:right="0" w:firstLineChars="0" w:firstLine="0"/><w:spacing w:line="240" w:lineRule="atLeast"/></w:pPr><w:r><w:t>0.55</w:t></w:r></w:p></w:tc><w:tc><w:tcPr><w:tcW w:w="713" w:type="pct"/><w:vAlign w:val="center"/></w:tcPr><w:p w:rsidR="0018722C"><w:pPr><w:pStyle w:val="affff9"/><w:topLinePunct/><w:ind w:leftChars="0" w:left="0" w:rightChars="0" w:right="0" w:firstLineChars="0" w:firstLine="0"/><w:spacing w:line="240" w:lineRule="atLeast"/></w:pPr><w:r><w:t>1.93</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3346</w:t></w:r></w:p></w:tc><w:tc><w:tcPr><w:tcW w:w="714" w:type="pct"/><w:vAlign w:val="center"/></w:tcPr><w:p w:rsidR="0018722C"><w:pPr><w:pStyle w:val="affff9"/><w:topLinePunct/><w:ind w:leftChars="0" w:left="0" w:rightChars="0" w:right="0" w:firstLineChars="0" w:firstLine="0"/><w:spacing w:line="240" w:lineRule="atLeast"/></w:pPr><w:r><w:t>1766</w:t></w:r></w:p></w:tc><w:tc><w:tcPr><w:tcW w:w="712" w:type="pct"/><w:vAlign w:val="center"/></w:tcPr><w:p w:rsidR="0018722C"><w:pPr><w:pStyle w:val="affff9"/><w:topLinePunct/><w:ind w:leftChars="0" w:left="0" w:rightChars="0" w:right="0" w:firstLineChars="0" w:firstLine="0"/><w:spacing w:line="240" w:lineRule="atLeast"/></w:pPr><w:r><w:t>6405</w:t></w:r></w:p></w:tc><w:tc><w:tcPr><w:tcW w:w="714" w:type="pct"/><w:vAlign w:val="center"/></w:tcPr><w:p w:rsidR="0018722C"><w:pPr><w:pStyle w:val="affff9"/><w:topLinePunct/><w:ind w:leftChars="0" w:left="0" w:rightChars="0" w:right="0" w:firstLineChars="0" w:firstLine="0"/><w:spacing w:line="240" w:lineRule="atLeast"/></w:pPr><w:r><w:t>108.3</w:t></w:r></w:p></w:tc><w:tc><w:tcPr><w:tcW w:w="713" w:type="pct"/><w:vAlign w:val="center"/></w:tcPr><w:p w:rsidR="0018722C"><w:pPr><w:pStyle w:val="affff9"/><w:topLinePunct/><w:ind w:leftChars="0" w:left="0" w:rightChars="0" w:right="0" w:firstLineChars="0" w:firstLine="0"/><w:spacing w:line="240" w:lineRule="atLeast"/></w:pPr><w:r><w:t>0.53</w:t></w:r></w:p></w:tc><w:tc><w:tcPr><w:tcW w:w="713" w:type="pct"/><w:vAlign w:val="center"/></w:tcPr><w:p w:rsidR="0018722C"><w:pPr><w:pStyle w:val="affff9"/><w:topLinePunct/><w:ind w:leftChars="0" w:left="0" w:rightChars="0" w:right="0" w:firstLineChars="0" w:firstLine="0"/><w:spacing w:line="240" w:lineRule="atLeast"/></w:pPr><w:r><w:t>1.91</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3632</w:t></w:r></w:p></w:tc><w:tc><w:tcPr><w:tcW w:w="714" w:type="pct"/><w:vAlign w:val="center"/></w:tcPr><w:p w:rsidR="0018722C"><w:pPr><w:pStyle w:val="affff9"/><w:topLinePunct/><w:ind w:leftChars="0" w:left="0" w:rightChars="0" w:right="0" w:firstLineChars="0" w:firstLine="0"/><w:spacing w:line="240" w:lineRule="atLeast"/></w:pPr><w:r><w:t>1860</w:t></w:r></w:p></w:tc><w:tc><w:tcPr><w:tcW w:w="712" w:type="pct"/><w:vAlign w:val="center"/></w:tcPr><w:p w:rsidR="0018722C"><w:pPr><w:pStyle w:val="affff9"/><w:topLinePunct/><w:ind w:leftChars="0" w:left="0" w:rightChars="0" w:right="0" w:firstLineChars="0" w:firstLine="0"/><w:spacing w:line="240" w:lineRule="atLeast"/></w:pPr><w:r><w:t>6850</w:t></w:r></w:p></w:tc><w:tc><w:tcPr><w:tcW w:w="714" w:type="pct"/><w:vAlign w:val="center"/></w:tcPr><w:p w:rsidR="0018722C"><w:pPr><w:pStyle w:val="affff9"/><w:topLinePunct/><w:ind w:leftChars="0" w:left="0" w:rightChars="0" w:right="0" w:firstLineChars="0" w:firstLine="0"/><w:spacing w:line="240" w:lineRule="atLeast"/></w:pPr><w:r><w:t>108.6</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1.89</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3887</w:t></w:r></w:p></w:tc><w:tc><w:tcPr><w:tcW w:w="714" w:type="pct"/><w:vAlign w:val="center"/></w:tcPr><w:p w:rsidR="0018722C"><w:pPr><w:pStyle w:val="affff9"/><w:topLinePunct/><w:ind w:leftChars="0" w:left="0" w:rightChars="0" w:right="0" w:firstLineChars="0" w:firstLine="0"/><w:spacing w:line="240" w:lineRule="atLeast"/></w:pPr><w:r><w:t>1969</w:t></w:r></w:p></w:tc><w:tc><w:tcPr><w:tcW w:w="712" w:type="pct"/><w:vAlign w:val="center"/></w:tcPr><w:p w:rsidR="0018722C"><w:pPr><w:pStyle w:val="affff9"/><w:topLinePunct/><w:ind w:leftChars="0" w:left="0" w:rightChars="0" w:right="0" w:firstLineChars="0" w:firstLine="0"/><w:spacing w:line="240" w:lineRule="atLeast"/></w:pPr><w:r><w:t>7161</w:t></w:r></w:p></w:tc><w:tc><w:tcPr><w:tcW w:w="714" w:type="pct"/><w:vAlign w:val="center"/></w:tcPr><w:p w:rsidR="0018722C"><w:pPr><w:pStyle w:val="affff9"/><w:topLinePunct/><w:ind w:leftChars="0" w:left="0" w:rightChars="0" w:right="0" w:firstLineChars="0" w:firstLine="0"/><w:spacing w:line="240" w:lineRule="atLeast"/></w:pPr><w:r><w:t>106.1</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1.84</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ffff9"/><w:topLinePunct/><w:ind w:leftChars="0" w:left="0" w:rightChars="0" w:right="0" w:firstLineChars="0" w:firstLine="0"/><w:spacing w:line="240" w:lineRule="atLeast"/></w:pPr><w:r><w:t>2062</w:t></w:r></w:p></w:tc><w:tc><w:tcPr><w:tcW w:w="712" w:type="pct"/><w:vAlign w:val="center"/></w:tcPr><w:p w:rsidR="0018722C"><w:pPr><w:pStyle w:val="affff9"/><w:topLinePunct/><w:ind w:leftChars="0" w:left="0" w:rightChars="0" w:right="0" w:firstLineChars="0" w:firstLine="0"/><w:spacing w:line="240" w:lineRule="atLeast"/></w:pPr><w:r><w:t>7486</w:t></w:r></w:p></w:tc><w:tc><w:tcPr><w:tcW w:w="714" w:type="pct"/><w:vAlign w:val="center"/></w:tcPr><w:p w:rsidR="0018722C"><w:pPr><w:pStyle w:val="affff9"/><w:topLinePunct/><w:ind w:leftChars="0" w:left="0" w:rightChars="0" w:right="0" w:firstLineChars="0" w:firstLine="0"/><w:spacing w:line="240" w:lineRule="atLeast"/></w:pPr><w:r><w:t>107</w:t></w:r></w:p></w:tc><w:tc><w:tcPr><w:tcW w:w="713" w:type="pct"/><w:vAlign w:val="center"/></w:tcPr><w:p w:rsidR="0018722C"><w:pPr><w:pStyle w:val="affff9"/><w:topLinePunct/><w:ind w:leftChars="0" w:left="0" w:rightChars="0" w:right="0" w:firstLineChars="0" w:firstLine="0"/><w:spacing w:line="240" w:lineRule="atLeast"/></w:pPr><w:r><w:t>0.50</w:t></w:r></w:p></w:tc><w:tc><w:tcPr><w:tcW w:w="713" w:type="pct"/><w:vAlign w:val="center"/></w:tcPr><w:p w:rsidR="0018722C"><w:pPr><w:pStyle w:val="affff9"/><w:topLinePunct/><w:ind w:leftChars="0" w:left="0" w:rightChars="0" w:right="0" w:firstLineChars="0" w:firstLine="0"/><w:spacing w:line="240" w:lineRule="atLeast"/></w:pPr><w:r><w:t>1.81</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4475</w:t></w:r></w:p></w:tc><w:tc><w:tcPr><w:tcW w:w="714" w:type="pct"/><w:vAlign w:val="center"/></w:tcPr><w:p w:rsidR="0018722C"><w:pPr><w:pStyle w:val="affff9"/><w:topLinePunct/><w:ind w:leftChars="0" w:left="0" w:rightChars="0" w:right="0" w:firstLineChars="0" w:firstLine="0"/><w:spacing w:line="240" w:lineRule="atLeast"/></w:pPr><w:r><w:t>2103</w:t></w:r></w:p></w:tc><w:tc><w:tcPr><w:tcW w:w="712" w:type="pct"/><w:vAlign w:val="center"/></w:tcPr><w:p w:rsidR="0018722C"><w:pPr><w:pStyle w:val="affff9"/><w:topLinePunct/><w:ind w:leftChars="0" w:left="0" w:rightChars="0" w:right="0" w:firstLineChars="0" w:firstLine="0"/><w:spacing w:line="240" w:lineRule="atLeast"/></w:pPr><w:r><w:t>8060</w:t></w:r></w:p></w:tc><w:tc><w:tcPr><w:tcW w:w="714" w:type="pct"/><w:vAlign w:val="center"/></w:tcPr><w:p w:rsidR="0018722C"><w:pPr><w:pStyle w:val="affff9"/><w:topLinePunct/><w:ind w:leftChars="0" w:left="0" w:rightChars="0" w:right="0" w:firstLineChars="0" w:firstLine="0"/><w:spacing w:line="240" w:lineRule="atLeast"/></w:pPr><w:r><w:t>107.1</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5032</w:t></w:r></w:p></w:tc><w:tc><w:tcPr><w:tcW w:w="714" w:type="pct"/><w:vAlign w:val="center"/></w:tcPr><w:p w:rsidR="0018722C"><w:pPr><w:pStyle w:val="affff9"/><w:topLinePunct/><w:ind w:leftChars="0" w:left="0" w:rightChars="0" w:right="0" w:firstLineChars="0" w:firstLine="0"/><w:spacing w:line="240" w:lineRule="atLeast"/></w:pPr><w:r><w:t>2319</w:t></w:r></w:p></w:tc><w:tc><w:tcPr><w:tcW w:w="712" w:type="pct"/><w:vAlign w:val="center"/></w:tcPr><w:p w:rsidR="0018722C"><w:pPr><w:pStyle w:val="affff9"/><w:topLinePunct/><w:ind w:leftChars="0" w:left="0" w:rightChars="0" w:right="0" w:firstLineChars="0" w:firstLine="0"/><w:spacing w:line="240" w:lineRule="atLeast"/></w:pPr><w:r><w:t>8912</w:t></w:r></w:p></w:tc><w:tc><w:tcPr><w:tcW w:w="714"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1.77</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5596</w:t></w:r></w:p></w:tc><w:tc><w:tcPr><w:tcW w:w="714" w:type="pct"/><w:vAlign w:val="center"/></w:tcPr><w:p w:rsidR="0018722C"><w:pPr><w:pStyle w:val="affff9"/><w:topLinePunct/><w:ind w:leftChars="0" w:left="0" w:rightChars="0" w:right="0" w:firstLineChars="0" w:firstLine="0"/><w:spacing w:line="240" w:lineRule="atLeast"/></w:pPr><w:r><w:t>2657</w:t></w:r></w:p></w:tc><w:tc><w:tcPr><w:tcW w:w="712" w:type="pct"/><w:vAlign w:val="center"/></w:tcPr><w:p w:rsidR="0018722C"><w:pPr><w:pStyle w:val="affff9"/><w:topLinePunct/><w:ind w:leftChars="0" w:left="0" w:rightChars="0" w:right="0" w:firstLineChars="0" w:firstLine="0"/><w:spacing w:line="240" w:lineRule="atLeast"/></w:pPr><w:r><w:t>9593</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1.71</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6299</w:t></w:r></w:p></w:tc><w:tc><w:tcPr><w:tcW w:w="714" w:type="pct"/><w:vAlign w:val="center"/></w:tcPr><w:p w:rsidR="0018722C"><w:pPr><w:pStyle w:val="affff9"/><w:topLinePunct/><w:ind w:leftChars="0" w:left="0" w:rightChars="0" w:right="0" w:firstLineChars="0" w:firstLine="0"/><w:spacing w:line="240" w:lineRule="atLeast"/></w:pPr><w:r><w:t>2950</w:t></w:r></w:p></w:tc><w:tc><w:tcPr><w:tcW w:w="712" w:type="pct"/><w:vAlign w:val="center"/></w:tcPr><w:p w:rsidR="0018722C"><w:pPr><w:pStyle w:val="affff9"/><w:topLinePunct/><w:ind w:leftChars="0" w:left="0" w:rightChars="0" w:right="0" w:firstLineChars="0" w:firstLine="0"/><w:spacing w:line="240" w:lineRule="atLeast"/></w:pPr><w:r><w:t>10618</w:t></w:r></w:p></w:tc><w:tc><w:tcPr><w:tcW w:w="714" w:type="pct"/><w:vAlign w:val="center"/></w:tcPr><w:p w:rsidR="0018722C"><w:pPr><w:pStyle w:val="affff9"/><w:topLinePunct/><w:ind w:leftChars="0" w:left="0" w:rightChars="0" w:right="0" w:firstLineChars="0" w:firstLine="0"/><w:spacing w:line="240" w:lineRule="atLeast"/></w:pPr><w:r><w:t>109.8</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1.69</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7310</w:t></w:r></w:p></w:tc><w:tc><w:tcPr><w:tcW w:w="714" w:type="pct"/><w:vAlign w:val="center"/></w:tcPr><w:p w:rsidR="0018722C"><w:pPr><w:pStyle w:val="affff9"/><w:topLinePunct/><w:ind w:leftChars="0" w:left="0" w:rightChars="0" w:right="0" w:firstLineChars="0" w:firstLine="0"/><w:spacing w:line="240" w:lineRule="atLeast"/></w:pPr><w:r><w:t>3347</w:t></w:r></w:p></w:tc><w:tc><w:tcPr><w:tcW w:w="712" w:type="pct"/><w:vAlign w:val="center"/></w:tcPr><w:p w:rsidR="0018722C"><w:pPr><w:pStyle w:val="affff9"/><w:topLinePunct/><w:ind w:leftChars="0" w:left="0" w:rightChars="0" w:right="0" w:firstLineChars="0" w:firstLine="0"/><w:spacing w:line="240" w:lineRule="atLeast"/></w:pPr><w:r><w:t>12130</w:t></w:r></w:p></w:tc><w:tc><w:tcPr><w:tcW w:w="714" w:type="pct"/><w:vAlign w:val="center"/></w:tcPr><w:p w:rsidR="0018722C"><w:pPr><w:pStyle w:val="affff9"/><w:topLinePunct/><w:ind w:leftChars="0" w:left="0" w:rightChars="0" w:right="0" w:firstLineChars="0" w:firstLine="0"/><w:spacing w:line="240" w:lineRule="atLeast"/></w:pPr><w:r><w:t>110.9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1.66</w:t></w:r></w:p></w:tc></w:tr><w:tr><w:tc><w:tcPr><w:tcW w:w="721" w:type="pct"/><w:vAlign w:val="center"/></w:tcPr><w:p w:rsidR="0018722C"><w:pPr><w:pStyle w:val="affff9"/><w:topLinePunct/><w:ind w:leftChars="0" w:left="0" w:rightChars="0" w:right="0" w:firstLineChars="0" w:firstLine="0"/><w:spacing w:line="240" w:lineRule="atLeast"/></w:pPr><w:r><w:t>2008</w:t></w:r></w:p></w:tc><w:tc><w:tcPr><w:tcW w:w="714" w:type="pct"/><w:vAlign w:val="center"/></w:tcPr><w:p w:rsidR="0018722C"><w:pPr><w:pStyle w:val="affff9"/><w:topLinePunct/><w:ind w:leftChars="0" w:left="0" w:rightChars="0" w:right="0" w:firstLineChars="0" w:firstLine="0"/><w:spacing w:line="240" w:lineRule="atLeast"/></w:pPr><w:r><w:t>8430</w:t></w:r></w:p></w:tc><w:tc><w:tcPr><w:tcW w:w="714" w:type="pct"/><w:vAlign w:val="center"/></w:tcPr><w:p w:rsidR="0018722C"><w:pPr><w:pStyle w:val="affff9"/><w:topLinePunct/><w:ind w:leftChars="0" w:left="0" w:rightChars="0" w:right="0" w:firstLineChars="0" w:firstLine="0"/><w:spacing w:line="240" w:lineRule="atLeast"/></w:pPr><w:r><w:t>3901</w:t></w:r></w:p></w:tc><w:tc><w:tcPr><w:tcW w:w="712" w:type="pct"/><w:vAlign w:val="center"/></w:tcPr><w:p w:rsidR="0018722C"><w:pPr><w:pStyle w:val="affff9"/><w:topLinePunct/><w:ind w:leftChars="0" w:left="0" w:rightChars="0" w:right="0" w:firstLineChars="0" w:firstLine="0"/><w:spacing w:line="240" w:lineRule="atLeast"/></w:pPr><w:r><w:t>13653</w:t></w:r></w:p></w:tc><w:tc><w:tcPr><w:tcW w:w="714"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1.62</w:t></w:r></w:p></w:tc></w:tr><w:tr><w:tc><w:tcPr><w:tcW w:w="721" w:type="pct"/><w:vAlign w:val="center"/></w:tcPr><w:p w:rsidR="0018722C"><w:pPr><w:pStyle w:val="affff9"/><w:topLinePunct/><w:ind w:leftChars="0" w:left="0" w:rightChars="0" w:right="0" w:firstLineChars="0" w:firstLine="0"/><w:spacing w:line="240" w:lineRule="atLeast"/></w:pPr><w:r><w:t>2009</w:t></w:r></w:p></w:tc><w:tc><w:tcPr><w:tcW w:w="714" w:type="pct"/><w:vAlign w:val="center"/></w:tcPr><w:p w:rsidR="0018722C"><w:pPr><w:pStyle w:val="affff9"/><w:topLinePunct/><w:ind w:leftChars="0" w:left="0" w:rightChars="0" w:right="0" w:firstLineChars="0" w:firstLine="0"/><w:spacing w:line="240" w:lineRule="atLeast"/></w:pPr><w:r><w:t>9283</w:t></w:r></w:p></w:tc><w:tc><w:tcPr><w:tcW w:w="714" w:type="pct"/><w:vAlign w:val="center"/></w:tcPr><w:p w:rsidR="0018722C"><w:pPr><w:pStyle w:val="affff9"/><w:topLinePunct/><w:ind w:leftChars="0" w:left="0" w:rightChars="0" w:right="0" w:firstLineChars="0" w:firstLine="0"/><w:spacing w:line="240" w:lineRule="atLeast"/></w:pPr><w:r><w:t>4163</w:t></w:r></w:p></w:tc><w:tc><w:tcPr><w:tcW w:w="712" w:type="pct"/><w:vAlign w:val="center"/></w:tcPr><w:p w:rsidR="0018722C"><w:pPr><w:pStyle w:val="affff9"/><w:topLinePunct/><w:ind w:leftChars="0" w:left="0" w:rightChars="0" w:right="0" w:firstLineChars="0" w:firstLine="0"/><w:spacing w:line="240" w:lineRule="atLeast"/></w:pPr><w:r><w:t>14904</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1.61</w:t></w:r></w:p></w:tc></w:tr><w:tr><w:tc><w:tcPr><w:tcW w:w="721" w:type="pct"/><w:vAlign w:val="center"/></w:tcPr><w:p w:rsidR="0018722C"><w:pPr><w:pStyle w:val="affff9"/><w:topLinePunct/><w:ind w:leftChars="0" w:left="0" w:rightChars="0" w:right="0" w:firstLineChars="0" w:firstLine="0"/><w:spacing w:line="240" w:lineRule="atLeast"/></w:pPr><w:r><w:t>2010</w:t></w:r></w:p></w:tc><w:tc><w:tcPr><w:tcW w:w="714" w:type="pct"/><w:vAlign w:val="center"/></w:tcPr><w:p w:rsidR="0018722C"><w:pPr><w:pStyle w:val="affff9"/><w:topLinePunct/><w:ind w:leftChars="0" w:left="0" w:rightChars="0" w:right="0" w:firstLineChars="0" w:firstLine="0"/><w:spacing w:line="240" w:lineRule="atLeast"/></w:pPr><w:r><w:t>10522</w:t></w:r></w:p></w:tc><w:tc><w:tcPr><w:tcW w:w="714" w:type="pct"/><w:vAlign w:val="center"/></w:tcPr><w:p w:rsidR="0018722C"><w:pPr><w:pStyle w:val="affff9"/><w:topLinePunct/><w:ind w:leftChars="0" w:left="0" w:rightChars="0" w:right="0" w:firstLineChars="0" w:firstLine="0"/><w:spacing w:line="240" w:lineRule="atLeast"/></w:pPr><w:r><w:t>4700</w:t></w:r></w:p></w:tc><w:tc><w:tcPr><w:tcW w:w="712" w:type="pct"/><w:vAlign w:val="center"/></w:tcPr><w:p w:rsidR="0018722C"><w:pPr><w:pStyle w:val="affff9"/><w:topLinePunct/><w:ind w:leftChars="0" w:left="0" w:rightChars="0" w:right="0" w:firstLineChars="0" w:firstLine="0"/><w:spacing w:line="240" w:lineRule="atLeast"/></w:pPr><w:r><w:t>16546</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1.57</w:t></w:r></w:p></w:tc></w:tr><w:tr><w:tc><w:tcPr><w:tcW w:w="721" w:type="pct"/><w:vAlign w:val="center"/></w:tcPr><w:p w:rsidR="0018722C"><w:pPr><w:pStyle w:val="affff9"/><w:topLinePunct/><w:ind w:leftChars="0" w:left="0" w:rightChars="0" w:right="0" w:firstLineChars="0" w:firstLine="0"/><w:spacing w:line="240" w:lineRule="atLeast"/></w:pPr><w:r><w:t>2011</w:t></w:r></w:p></w:tc><w:tc><w:tcPr><w:tcW w:w="714" w:type="pct"/><w:vAlign w:val="center"/></w:tcPr><w:p w:rsidR="0018722C"><w:pPr><w:pStyle w:val="affff9"/><w:topLinePunct/><w:ind w:leftChars="0" w:left="0" w:rightChars="0" w:right="0" w:firstLineChars="0" w:firstLine="0"/><w:spacing w:line="240" w:lineRule="atLeast"/></w:pPr><w:r><w:t>12570</w:t></w:r></w:p></w:tc><w:tc><w:tcPr><w:tcW w:w="714" w:type="pct"/><w:vAlign w:val="center"/></w:tcPr><w:p w:rsidR="0018722C"><w:pPr><w:pStyle w:val="affff9"/><w:topLinePunct/><w:ind w:leftChars="0" w:left="0" w:rightChars="0" w:right="0" w:firstLineChars="0" w:firstLine="0"/><w:spacing w:line="240" w:lineRule="atLeast"/></w:pPr><w:r><w:t>5870</w:t></w:r></w:p></w:tc><w:tc><w:tcPr><w:tcW w:w="712" w:type="pct"/><w:vAlign w:val="center"/></w:tcPr><w:p w:rsidR="0018722C"><w:pPr><w:pStyle w:val="affff9"/><w:topLinePunct/><w:ind w:leftChars="0" w:left="0" w:rightChars="0" w:right="0" w:firstLineChars="0" w:firstLine="0"/><w:spacing w:line="240" w:lineRule="atLeast"/></w:pPr><w:r><w:t>19108</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1.52</w:t></w:r></w:p></w:tc></w:tr><w:tr><w:tc><w:tcPr><w:tcW w:w="721" w:type="pct"/><w:vAlign w:val="center"/></w:tcPr><w:p w:rsidR="0018722C"><w:pPr><w:pStyle w:val="affff9"/><w:topLinePunct/><w:ind w:leftChars="0" w:left="0" w:rightChars="0" w:right="0" w:firstLineChars="0" w:firstLine="0"/><w:spacing w:line="240" w:lineRule="atLeast"/></w:pPr><w:r><w:t>2012</w:t></w:r></w:p></w:tc><w:tc><w:tcPr><w:tcW w:w="714" w:type="pct"/><w:vAlign w:val="center"/></w:tcPr><w:p w:rsidR="0018722C"><w:pPr><w:pStyle w:val="affff9"/><w:topLinePunct/><w:ind w:leftChars="0" w:left="0" w:rightChars="0" w:right="0" w:firstLineChars="0" w:firstLine="0"/><w:spacing w:line="240" w:lineRule="atLeast"/></w:pPr><w:r><w:t>14110</w:t></w:r></w:p></w:tc><w:tc><w:tcPr><w:tcW w:w="714" w:type="pct"/><w:vAlign w:val="center"/></w:tcPr><w:p w:rsidR="0018722C"><w:pPr><w:pStyle w:val="affff9"/><w:topLinePunct/><w:ind w:leftChars="0" w:left="0" w:rightChars="0" w:right="0" w:firstLineChars="0" w:firstLine="0"/><w:spacing w:line="240" w:lineRule="atLeast"/></w:pPr><w:r><w:t>6632</w:t></w:r></w:p></w:tc><w:tc><w:tcPr><w:tcW w:w="712" w:type="pct"/><w:vAlign w:val="center"/></w:tcPr><w:p w:rsidR="0018722C"><w:pPr><w:pStyle w:val="affff9"/><w:topLinePunct/><w:ind w:leftChars="0" w:left="0" w:rightChars="0" w:right="0" w:firstLineChars="0" w:firstLine="0"/><w:spacing w:line="240" w:lineRule="atLeast"/></w:pPr><w:r><w:t>21035</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1.49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15632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7409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22880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1.46</w:t></w:r></w:p></w:tc></w:tr></w:tbl><w:p w:rsidR="0018722C"><w:pPr><w:pStyle w:val="aff3"/><w:topLinePunct/></w:pPr><w:r><w:rPr><w:rFonts w:cstheme="minorBidi" w:hAnsiTheme="minorHAnsi" w:eastAsiaTheme="minorHAnsi" w:asciiTheme="minorHAnsi"/></w:rPr><w:t>注：数据来源于中国统计局网站</w:t></w:r></w:p><w:p w:rsidR="0018722C"><w:pPr><w:pStyle w:val="a8"/><w:topLinePunct/></w:pPr><w:r><w:rPr><w:kern w:val="2"/><w:sz w:val="21"/><w:szCs w:val="22"/><w:rFonts w:cstheme="minorBidi" w:hAnsiTheme="minorHAnsi" w:eastAsiaTheme="minorHAnsi" w:asciiTheme="minorHAnsi"/></w:rPr><w:t>表3-5</w:t></w:r><w:r><w:t xml:space="preserve">  </w:t></w:r><w:r w:rsidRPr="00DB64CE"><w:rPr><w:kern w:val="2"/><w:sz w:val="21"/><w:szCs w:val="22"/><w:rFonts w:cstheme="minorBidi" w:hAnsiTheme="minorHAnsi" w:eastAsiaTheme="minorHAnsi" w:asciiTheme="minorHAnsi"/></w:rPr><w:t>城乡居民消费收入比</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w:t></w:r></w:p><w:p w:rsidR="0018722C"><w:pPr><w:pStyle w:val="a7"/><w:topLinePunct/><w:ind w:leftChars="0" w:left="0" w:rightChars="0" w:right="0" w:firstLineChars="0" w:firstLine="0"/><w:spacing w:line="240" w:lineRule="atLeast"/></w:pPr><w:r><w:t>入</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农村居民人均纯收入</w:t></w:r></w:p><w:p w:rsidR="0018722C"><w:pPr><w:pStyle w:val="a7"/><w:topLinePunct/><w:ind w:leftChars="0" w:left="0" w:rightChars="0" w:right="0" w:firstLineChars="0" w:firstLine="0"/><w:spacing w:line="240" w:lineRule="atLeast"/></w:pPr><w:r><w:t>（</w:t></w:r><w:r><w:t xml:space="preserve">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城镇居民人均消费可支</w:t></w:r></w:p><w:p w:rsidR="0018722C"><w:pPr><w:pStyle w:val="a7"/><w:topLinePunct/><w:ind w:leftChars="0" w:left="0" w:rightChars="0" w:right="0" w:firstLineChars="0" w:firstLine="0"/><w:spacing w:line="240" w:lineRule="atLeast"/></w:pPr><w:r><w:t>配收入比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农村居民人均消费可支</w:t></w:r></w:p><w:p w:rsidR="0018722C"><w:pPr><w:pStyle w:val="a7"/><w:topLinePunct/><w:ind w:leftChars="0" w:left="0" w:rightChars="0" w:right="0" w:firstLineChars="0" w:firstLine="0"/><w:spacing w:line="240" w:lineRule="atLeast"/></w:pPr><w:r><w:t>配收入比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4838.9</w:t></w:r></w:p></w:tc><w:tc><w:tcPr><w:tcW w:w="714" w:type="pct"/><w:vAlign w:val="center"/></w:tcPr><w:p w:rsidR="0018722C"><w:pPr><w:pStyle w:val="affff9"/><w:topLinePunct/><w:ind w:leftChars="0" w:left="0" w:rightChars="0" w:right="0" w:firstLineChars="0" w:firstLine="0"/><w:spacing w:line="240" w:lineRule="atLeast"/></w:pPr><w:r><w:t>5532</w:t></w:r></w:p></w:tc><w:tc><w:tcPr><w:tcW w:w="712" w:type="pct"/><w:vAlign w:val="center"/></w:tcPr><w:p w:rsidR="0018722C"><w:pPr><w:pStyle w:val="affff9"/><w:topLinePunct/><w:ind w:leftChars="0" w:left="0" w:rightChars="0" w:right="0" w:firstLineChars="0" w:firstLine="0"/><w:spacing w:line="240" w:lineRule="atLeast"/></w:pPr><w:r><w:t>1926.1</w:t></w:r></w:p></w:tc><w:tc><w:tcPr><w:tcW w:w="714" w:type="pct"/><w:vAlign w:val="center"/></w:tcPr><w:p w:rsidR="0018722C"><w:pPr><w:pStyle w:val="affff9"/><w:topLinePunct/><w:ind w:leftChars="0" w:left="0" w:rightChars="0" w:right="0" w:firstLineChars="0" w:firstLine="0"/><w:spacing w:line="240" w:lineRule="atLeast"/></w:pPr><w:r><w:t>1626</w:t></w:r></w:p></w:tc><w:tc><w:tcPr><w:tcW w:w="713" w:type="pct"/><w:vAlign w:val="center"/></w:tcPr><w:p w:rsidR="0018722C"><w:pPr><w:pStyle w:val="affff9"/><w:topLinePunct/><w:ind w:leftChars="0" w:left="0" w:rightChars="0" w:right="0" w:firstLineChars="0" w:firstLine="0"/><w:spacing w:line="240" w:lineRule="atLeast"/></w:pPr><w:r><w:t>1.14</w:t></w:r></w:p></w:tc><w:tc><w:tcPr><w:tcW w:w="713" w:type="pct"/><w:vAlign w:val="center"/></w:tcPr><w:p w:rsidR="0018722C"><w:pPr><w:pStyle w:val="affff9"/><w:topLinePunct/><w:ind w:leftChars="0" w:left="0" w:rightChars="0" w:right="0" w:firstLineChars="0" w:firstLine="0"/><w:spacing w:line="240" w:lineRule="atLeast"/></w:pPr><w:r><w:t>0.84</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5160.3</w:t></w:r></w:p></w:tc><w:tc><w:tcPr><w:tcW w:w="714" w:type="pct"/><w:vAlign w:val="center"/></w:tcPr><w:p w:rsidR="0018722C"><w:pPr><w:pStyle w:val="affff9"/><w:topLinePunct/><w:ind w:leftChars="0" w:left="0" w:rightChars="0" w:right="0" w:firstLineChars="0" w:firstLine="0"/><w:spacing w:line="240" w:lineRule="atLeast"/></w:pPr><w:r><w:t>5823</w:t></w:r></w:p></w:tc><w:tc><w:tcPr><w:tcW w:w="712" w:type="pct"/><w:vAlign w:val="center"/></w:tcPr><w:p w:rsidR="0018722C"><w:pPr><w:pStyle w:val="affff9"/><w:topLinePunct/><w:ind w:leftChars="0" w:left="0" w:rightChars="0" w:right="0" w:firstLineChars="0" w:firstLine="0"/><w:spacing w:line="240" w:lineRule="atLeast"/></w:pPr><w:r><w:t>2090.1</w:t></w:r></w:p></w:tc><w:tc><w:tcPr><w:tcW w:w="714" w:type="pct"/><w:vAlign w:val="center"/></w:tcPr><w:p w:rsidR="0018722C"><w:pPr><w:pStyle w:val="affff9"/><w:topLinePunct/><w:ind w:leftChars="0" w:left="0" w:rightChars="0" w:right="0" w:firstLineChars="0" w:firstLine="0"/><w:spacing w:line="240" w:lineRule="atLeast"/></w:pPr><w:r><w:t>1722</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5425.1</w:t></w:r></w:p></w:tc><w:tc><w:tcPr><w:tcW w:w="714" w:type="pct"/><w:vAlign w:val="center"/></w:tcPr><w:p w:rsidR="0018722C"><w:pPr><w:pStyle w:val="affff9"/><w:topLinePunct/><w:ind w:leftChars="0" w:left="0" w:rightChars="0" w:right="0" w:firstLineChars="0" w:firstLine="0"/><w:spacing w:line="240" w:lineRule="atLeast"/></w:pPr><w:r><w:t>6109</w:t></w:r></w:p></w:tc><w:tc><w:tcPr><w:tcW w:w="712" w:type="pct"/><w:vAlign w:val="center"/></w:tcPr><w:p w:rsidR="0018722C"><w:pPr><w:pStyle w:val="affff9"/><w:topLinePunct/><w:ind w:leftChars="0" w:left="0" w:rightChars="0" w:right="0" w:firstLineChars="0" w:firstLine="0"/><w:spacing w:line="240" w:lineRule="atLeast"/></w:pPr><w:r><w:t>2162</w:t></w:r></w:p></w:tc><w:tc><w:tcPr><w:tcW w:w="714" w:type="pct"/><w:vAlign w:val="center"/></w:tcPr><w:p w:rsidR="0018722C"><w:pPr><w:pStyle w:val="affff9"/><w:topLinePunct/><w:ind w:leftChars="0" w:left="0" w:rightChars="0" w:right="0" w:firstLineChars="0" w:firstLine="0"/><w:spacing w:line="240" w:lineRule="atLeast"/></w:pPr><w:r><w:t>1730</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5854</w:t></w:r></w:p></w:tc><w:tc><w:tcPr><w:tcW w:w="714" w:type="pct"/><w:vAlign w:val="center"/></w:tcPr><w:p w:rsidR="0018722C"><w:pPr><w:pStyle w:val="affff9"/><w:topLinePunct/><w:ind w:leftChars="0" w:left="0" w:rightChars="0" w:right="0" w:firstLineChars="0" w:firstLine="0"/><w:spacing w:line="240" w:lineRule="atLeast"/></w:pPr><w:r><w:t>6405</w:t></w:r></w:p></w:tc><w:tc><w:tcPr><w:tcW w:w="712" w:type="pct"/><w:vAlign w:val="center"/></w:tcPr><w:p w:rsidR="0018722C"><w:pPr><w:pStyle w:val="affff9"/><w:topLinePunct/><w:ind w:leftChars="0" w:left="0" w:rightChars="0" w:right="0" w:firstLineChars="0" w:firstLine="0"/><w:spacing w:line="240" w:lineRule="atLeast"/></w:pPr><w:r><w:t>2210.3</w:t></w:r></w:p></w:tc><w:tc><w:tcPr><w:tcW w:w="714" w:type="pct"/><w:vAlign w:val="center"/></w:tcPr><w:p w:rsidR="0018722C"><w:pPr><w:pStyle w:val="affff9"/><w:topLinePunct/><w:ind w:leftChars="0" w:left="0" w:rightChars="0" w:right="0" w:firstLineChars="0" w:firstLine="0"/><w:spacing w:line="240" w:lineRule="atLeast"/></w:pPr><w:r><w:t>1766</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6280</w:t></w:r></w:p></w:tc><w:tc><w:tcPr><w:tcW w:w="714" w:type="pct"/><w:vAlign w:val="center"/></w:tcPr><w:p w:rsidR="0018722C"><w:pPr><w:pStyle w:val="affff9"/><w:topLinePunct/><w:ind w:leftChars="0" w:left="0" w:rightChars="0" w:right="0" w:firstLineChars="0" w:firstLine="0"/><w:spacing w:line="240" w:lineRule="atLeast"/></w:pPr><w:r><w:t>6850</w:t></w:r></w:p></w:tc><w:tc><w:tcPr><w:tcW w:w="712" w:type="pct"/><w:vAlign w:val="center"/></w:tcPr><w:p w:rsidR="0018722C"><w:pPr><w:pStyle w:val="affff9"/><w:topLinePunct/><w:ind w:leftChars="0" w:left="0" w:rightChars="0" w:right="0" w:firstLineChars="0" w:firstLine="0"/><w:spacing w:line="240" w:lineRule="atLeast"/></w:pPr><w:r><w:t>2253.4</w:t></w:r></w:p></w:tc><w:tc><w:tcPr><w:tcW w:w="714" w:type="pct"/><w:vAlign w:val="center"/></w:tcPr><w:p w:rsidR="0018722C"><w:pPr><w:pStyle w:val="affff9"/><w:topLinePunct/><w:ind w:leftChars="0" w:left="0" w:rightChars="0" w:right="0" w:firstLineChars="0" w:firstLine="0"/><w:spacing w:line="240" w:lineRule="atLeast"/></w:pPr><w:r><w:t>1860</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6859.6</w:t></w:r></w:p></w:tc><w:tc><w:tcPr><w:tcW w:w="714" w:type="pct"/><w:vAlign w:val="center"/></w:tcPr><w:p w:rsidR="0018722C"><w:pPr><w:pStyle w:val="affff9"/><w:topLinePunct/><w:ind w:leftChars="0" w:left="0" w:rightChars="0" w:right="0" w:firstLineChars="0" w:firstLine="0"/><w:spacing w:line="240" w:lineRule="atLeast"/></w:pPr><w:r><w:t>7161</w:t></w:r></w:p></w:tc><w:tc><w:tcPr><w:tcW w:w="712" w:type="pct"/><w:vAlign w:val="center"/></w:tcPr><w:p w:rsidR="0018722C"><w:pPr><w:pStyle w:val="affff9"/><w:topLinePunct/><w:ind w:leftChars="0" w:left="0" w:rightChars="0" w:right="0" w:firstLineChars="0" w:firstLine="0"/><w:spacing w:line="240" w:lineRule="atLeast"/></w:pPr><w:r><w:t>2366.4</w:t></w:r></w:p></w:tc><w:tc><w:tcPr><w:tcW w:w="714" w:type="pct"/><w:vAlign w:val="center"/></w:tcPr><w:p w:rsidR="0018722C"><w:pPr><w:pStyle w:val="affff9"/><w:topLinePunct/><w:ind w:leftChars="0" w:left="0" w:rightChars="0" w:right="0" w:firstLineChars="0" w:firstLine="0"/><w:spacing w:line="240" w:lineRule="atLeast"/></w:pPr><w:r><w:t>1969</w:t></w:r></w:p></w:tc><w:tc><w:tcPr><w:tcW w:w="713" w:type="pct"/><w:vAlign w:val="center"/></w:tcPr><w:p w:rsidR="0018722C"><w:pPr><w:pStyle w:val="affff9"/><w:topLinePunct/><w:ind w:leftChars="0" w:left="0" w:rightChars="0" w:right="0" w:firstLineChars="0" w:firstLine="0"/><w:spacing w:line="240" w:lineRule="atLeast"/></w:pPr><w:r><w:t>1.04</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7702.8</w:t></w:r></w:p></w:tc><w:tc><w:tcPr><w:tcW w:w="714" w:type="pct"/><w:vAlign w:val="center"/></w:tcPr><w:p w:rsidR="0018722C"><w:pPr><w:pStyle w:val="affff9"/><w:topLinePunct/><w:ind w:leftChars="0" w:left="0" w:rightChars="0" w:right="0" w:firstLineChars="0" w:firstLine="0"/><w:spacing w:line="240" w:lineRule="atLeast"/></w:pPr><w:r><w:t>7486</w:t></w:r></w:p></w:tc><w:tc><w:tcPr><w:tcW w:w="712" w:type="pct"/><w:vAlign w:val="center"/></w:tcPr><w:p w:rsidR="0018722C"><w:pPr><w:pStyle w:val="affff9"/><w:topLinePunct/><w:ind w:leftChars="0" w:left="0" w:rightChars="0" w:right="0" w:firstLineChars="0" w:firstLine="0"/><w:spacing w:line="240" w:lineRule="atLeast"/></w:pPr><w:r><w:t>2475.6</w:t></w:r></w:p></w:tc><w:tc><w:tcPr><w:tcW w:w="714" w:type="pct"/><w:vAlign w:val="center"/></w:tcPr><w:p w:rsidR="0018722C"><w:pPr><w:pStyle w:val="affff9"/><w:topLinePunct/><w:ind w:leftChars="0" w:left="0" w:rightChars="0" w:right="0" w:firstLineChars="0" w:firstLine="0"/><w:spacing w:line="240" w:lineRule="atLeast"/></w:pPr><w:r><w:t>2062</w:t></w:r></w:p></w:tc><w:tc><w:tcPr><w:tcW w:w="713" w:type="pct"/><w:vAlign w:val="center"/></w:tcPr><w:p w:rsidR="0018722C"><w:pPr><w:pStyle w:val="affff9"/><w:topLinePunct/><w:ind w:leftChars="0" w:left="0" w:rightChars="0" w:right="0" w:firstLineChars="0" w:firstLine="0"/><w:spacing w:line="240" w:lineRule="atLeast"/></w:pPr><w:r><w:t>0.97</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8472.2</w:t></w:r></w:p></w:tc><w:tc><w:tcPr><w:tcW w:w="714" w:type="pct"/><w:vAlign w:val="center"/></w:tcPr><w:p w:rsidR="0018722C"><w:pPr><w:pStyle w:val="affff9"/><w:topLinePunct/><w:ind w:leftChars="0" w:left="0" w:rightChars="0" w:right="0" w:firstLineChars="0" w:firstLine="0"/><w:spacing w:line="240" w:lineRule="atLeast"/></w:pPr><w:r><w:t>8060</w:t></w:r></w:p></w:tc><w:tc><w:tcPr><w:tcW w:w="712" w:type="pct"/><w:vAlign w:val="center"/></w:tcPr><w:p w:rsidR="0018722C"><w:pPr><w:pStyle w:val="affff9"/><w:topLinePunct/><w:ind w:leftChars="0" w:left="0" w:rightChars="0" w:right="0" w:firstLineChars="0" w:firstLine="0"/><w:spacing w:line="240" w:lineRule="atLeast"/></w:pPr><w:r><w:t>2622.2</w:t></w:r></w:p></w:tc><w:tc><w:tcPr><w:tcW w:w="714" w:type="pct"/><w:vAlign w:val="center"/></w:tcPr><w:p w:rsidR="0018722C"><w:pPr><w:pStyle w:val="affff9"/><w:topLinePunct/><w:ind w:leftChars="0" w:left="0" w:rightChars="0" w:right="0" w:firstLineChars="0" w:firstLine="0"/><w:spacing w:line="240" w:lineRule="atLeast"/></w:pPr><w:r><w:t>2103</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9421.6</w:t></w:r></w:p></w:tc><w:tc><w:tcPr><w:tcW w:w="714" w:type="pct"/><w:vAlign w:val="center"/></w:tcPr><w:p w:rsidR="0018722C"><w:pPr><w:pStyle w:val="affff9"/><w:topLinePunct/><w:ind w:leftChars="0" w:left="0" w:rightChars="0" w:right="0" w:firstLineChars="0" w:firstLine="0"/><w:spacing w:line="240" w:lineRule="atLeast"/></w:pPr><w:r><w:t>8912</w:t></w:r></w:p></w:tc><w:tc><w:tcPr><w:tcW w:w="712" w:type="pct"/><w:vAlign w:val="center"/></w:tcPr><w:p w:rsidR="0018722C"><w:pPr><w:pStyle w:val="affff9"/><w:topLinePunct/><w:ind w:leftChars="0" w:left="0" w:rightChars="0" w:right="0" w:firstLineChars="0" w:firstLine="0"/><w:spacing w:line="240" w:lineRule="atLeast"/></w:pPr><w:r><w:t>2936.4</w:t></w:r></w:p></w:tc><w:tc><w:tcPr><w:tcW w:w="714" w:type="pct"/><w:vAlign w:val="center"/></w:tcPr><w:p w:rsidR="0018722C"><w:pPr><w:pStyle w:val="affff9"/><w:topLinePunct/><w:ind w:leftChars="0" w:left="0" w:rightChars="0" w:right="0" w:firstLineChars="0" w:firstLine="0"/><w:spacing w:line="240" w:lineRule="atLeast"/></w:pPr><w:r><w:t>2319</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0.79</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10493</w:t></w:r></w:p></w:tc><w:tc><w:tcPr><w:tcW w:w="714" w:type="pct"/><w:vAlign w:val="center"/></w:tcPr><w:p w:rsidR="0018722C"><w:pPr><w:pStyle w:val="affff9"/><w:topLinePunct/><w:ind w:leftChars="0" w:left="0" w:rightChars="0" w:right="0" w:firstLineChars="0" w:firstLine="0"/><w:spacing w:line="240" w:lineRule="atLeast"/></w:pPr><w:r><w:t>9593</w:t></w:r></w:p></w:tc><w:tc><w:tcPr><w:tcW w:w="712" w:type="pct"/><w:vAlign w:val="center"/></w:tcPr><w:p w:rsidR="0018722C"><w:pPr><w:pStyle w:val="affff9"/><w:topLinePunct/><w:ind w:leftChars="0" w:left="0" w:rightChars="0" w:right="0" w:firstLineChars="0" w:firstLine="0"/><w:spacing w:line="240" w:lineRule="atLeast"/></w:pPr><w:r><w:t>3254.9</w:t></w:r></w:p></w:tc><w:tc><w:tcPr><w:tcW w:w="714" w:type="pct"/><w:vAlign w:val="center"/></w:tcPr><w:p w:rsidR="0018722C"><w:pPr><w:pStyle w:val="affff9"/><w:topLinePunct/><w:ind w:leftChars="0" w:left="0" w:rightChars="0" w:right="0" w:firstLineChars="0" w:firstLine="0"/><w:spacing w:line="240" w:lineRule="atLeast"/></w:pPr><w:r><w:t>2657</w:t></w:r></w:p></w:tc><w:tc><w:tcPr><w:tcW w:w="713" w:type="pct"/><w:vAlign w:val="center"/></w:tcPr><w:p w:rsidR="0018722C"><w:pPr><w:pStyle w:val="affff9"/><w:topLinePunct/><w:ind w:leftChars="0" w:left="0" w:rightChars="0" w:right="0" w:firstLineChars="0" w:firstLine="0"/><w:spacing w:line="240" w:lineRule="atLeast"/></w:pPr><w:r><w:t>0.91</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11759.5</w:t></w:r></w:p></w:tc><w:tc><w:tcPr><w:tcW w:w="714" w:type="pct"/><w:vAlign w:val="center"/></w:tcPr><w:p w:rsidR="0018722C"><w:pPr><w:pStyle w:val="affff9"/><w:topLinePunct/><w:ind w:leftChars="0" w:left="0" w:rightChars="0" w:right="0" w:firstLineChars="0" w:firstLine="0"/><w:spacing w:line="240" w:lineRule="atLeast"/></w:pPr><w:r><w:t>10618</w:t></w:r></w:p></w:tc><w:tc><w:tcPr><w:tcW w:w="712" w:type="pct"/><w:vAlign w:val="center"/></w:tcPr><w:p w:rsidR="0018722C"><w:pPr><w:pStyle w:val="affff9"/><w:topLinePunct/><w:ind w:leftChars="0" w:left="0" w:rightChars="0" w:right="0" w:firstLineChars="0" w:firstLine="0"/><w:spacing w:line="240" w:lineRule="atLeast"/></w:pPr><w:r><w:t>3587</w:t></w:r></w:p></w:tc><w:tc><w:tcPr><w:tcW w:w="714" w:type="pct"/><w:vAlign w:val="center"/></w:tcPr><w:p w:rsidR="0018722C"><w:pPr><w:pStyle w:val="affff9"/><w:topLinePunct/><w:ind w:leftChars="0" w:left="0" w:rightChars="0" w:right="0" w:firstLineChars="0" w:firstLine="0"/><w:spacing w:line="240" w:lineRule="atLeast"/></w:pPr><w:r><w:t>2950</w:t></w:r></w:p></w:tc><w:tc><w:tcPr><w:tcW w:w="713" w:type="pct"/><w:vAlign w:val="center"/></w:tcPr><w:p w:rsidR="0018722C"><w:pPr><w:pStyle w:val="affff9"/><w:topLinePunct/><w:ind w:leftChars="0" w:left="0" w:rightChars="0" w:right="0" w:firstLineChars="0" w:firstLine="0"/><w:spacing w:line="240" w:lineRule="atLeast"/></w:pPr><w:r><w:t>0.90</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13785.8</w:t></w:r></w:p></w:tc><w:tc><w:tcPr><w:tcW w:w="714" w:type="pct"/><w:vAlign w:val="center"/></w:tcPr><w:p w:rsidR="0018722C"><w:pPr><w:pStyle w:val="affff9"/><w:topLinePunct/><w:ind w:leftChars="0" w:left="0" w:rightChars="0" w:right="0" w:firstLineChars="0" w:firstLine="0"/><w:spacing w:line="240" w:lineRule="atLeast"/></w:pPr><w:r><w:t>12130</w:t></w:r></w:p></w:tc><w:tc><w:tcPr><w:tcW w:w="712" w:type="pct"/><w:vAlign w:val="center"/></w:tcPr><w:p w:rsidR="0018722C"><w:pPr><w:pStyle w:val="affff9"/><w:topLinePunct/><w:ind w:leftChars="0" w:left="0" w:rightChars="0" w:right="0" w:firstLineChars="0" w:firstLine="0"/><w:spacing w:line="240" w:lineRule="atLeast"/></w:pPr><w:r><w:t>4140.4</w:t></w:r></w:p></w:tc><w:tc><w:tcPr><w:tcW w:w="714" w:type="pct"/><w:vAlign w:val="center"/></w:tcPr><w:p w:rsidR="0018722C"><w:pPr><w:pStyle w:val="affff9"/><w:topLinePunct/><w:ind w:leftChars="0" w:left="0" w:rightChars="0" w:right="0" w:firstLineChars="0" w:firstLine="0"/><w:spacing w:line="240" w:lineRule="atLeast"/></w:pPr><w:r><w:t>3347</w:t></w:r></w:p></w:tc><w:tc><w:tcPr><w:tcW w:w="713" w:type="pct"/><w:vAlign w:val="center"/></w:tcPr><w:p w:rsidR="0018722C"><w:pPr><w:pStyle w:val="affff9"/><w:topLinePunct/><w:ind w:leftChars="0" w:left="0" w:rightChars="0" w:right="0" w:firstLineChars="0" w:firstLine="0"/><w:spacing w:line="240" w:lineRule="atLeast"/></w:pPr><w:r><w:t>0.88</w:t></w:r></w:p></w:tc><w:tc><w:tcPr><w:tcW w:w="713" w:type="pct"/><w:vAlign w:val="center"/></w:tcPr><w:p w:rsidR="0018722C"><w:pPr><w:pStyle w:val="affff9"/><w:topLinePunct/><w:ind w:leftChars="0" w:left="0" w:rightChars="0" w:right="0" w:firstLineChars="0" w:firstLine="0"/><w:spacing w:line="240" w:lineRule="atLeast"/></w:pPr><w:r><w:t>0.81</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15780.8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13653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4760.6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0.82</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20</w:t></w:r></w:p><w:p w:rsidR="0018722C"><w:pPr><w:spacing w:before="36" w:after="30"/><w:ind w:leftChars="0" w:left="4013"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3-5</w:t></w:r><w:r w:rsidR="001852F3"><w:rPr><w:kern w:val="2"/><w:sz w:val="21"/><w:szCs w:val="22"/><w:rFonts w:cstheme="minorBidi" w:hAnsiTheme="minorHAnsi" w:eastAsiaTheme="minorHAnsi" w:asciiTheme="minorHAnsi"/></w:rPr><w:t xml:space="preserve">城乡居民消费收入比</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01"/><w:gridCol w:w="1287"/><w:gridCol w:w="1287"/><w:gridCol w:w="1284"/><w:gridCol w:w="1287"/><w:gridCol w:w="1286"/><w:gridCol w:w="1286"/></w:tblGrid><w:tr><w:trPr><w:trHeight w:val="920" w:hRule="atLeast"/></w:trPr><w:tc><w:tcPr><w:tcW w:w="1301"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城镇居民人均可支配收</w:t></w:r></w:p><w:p w:rsidR="0018722C"><w:pPr><w:topLinePunct/><w:ind w:leftChars="0" w:left="0" w:rightChars="0" w:right="0" w:firstLineChars="0" w:firstLine="0"/><w:spacing w:line="240" w:lineRule="atLeast"/></w:pPr><w:r><w:t>入</w:t></w:r><w:r><w:rPr><w:sz w:val="21"/></w:rPr><w:t>（</w:t></w:r><w:r><w:t>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城镇居民消费水平</w:t></w:r><w:r><w:rPr><w:sz w:val="21"/></w:rPr><w:t>（</w:t></w:r><w:r><w:t>元</w:t></w:r><w:r><w:rPr><w:sz w:val="21"/></w:rPr><w:t>）</w:t></w:r></w:p></w:tc><w:tc><w:tcPr><w:tcW w:w="128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农村居民人均纯收入</w:t></w:r></w:p><w:p w:rsidR="0018722C"><w:pPr><w:topLinePunct/><w:ind w:leftChars="0" w:left="0" w:rightChars="0" w:right="0" w:firstLineChars="0" w:firstLine="0"/><w:spacing w:line="240" w:lineRule="atLeast"/></w:pPr><w:r><w:rPr><w:sz w:val="21"/></w:rPr><w:t>（</w:t></w:r><w:r><w:t xml:space="preserve">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农村居民消费水平</w:t></w:r><w:r><w:rPr><w:sz w:val="21"/></w:rPr><w:t>（</w:t></w:r><w:r><w:t>元</w:t></w:r><w:r><w:rPr><w:sz w:val="21"/></w:rPr><w:t>）</w:t></w:r></w:p></w:tc><w:tc><w:tcPr><w:tcW w:w="128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城镇居民人均消费可支</w:t></w:r></w:p><w:p w:rsidR="0018722C"><w:pPr><w:topLinePunct/><w:ind w:leftChars="0" w:left="0" w:rightChars="0" w:right="0" w:firstLineChars="0" w:firstLine="0"/><w:spacing w:line="240" w:lineRule="atLeast"/></w:pPr><w:r><w:t>配收入比</w:t></w:r></w:p></w:tc><w:tc><w:tcPr><w:tcW w:w="128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农村居民人均消费可支</w:t></w:r></w:p><w:p w:rsidR="0018722C"><w:pPr><w:topLinePunct/><w:ind w:leftChars="0" w:left="0" w:rightChars="0" w:right="0" w:firstLineChars="0" w:firstLine="0"/><w:spacing w:line="240" w:lineRule="atLeast"/></w:pPr><w:r><w:t>配收入比</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17174.7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14904</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5153.2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4163</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0.81</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19109.4</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16546</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5919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4700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0.79</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21809.8</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19108</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6977.3</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5870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0.88</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24564.7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21035</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7916.6</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6632</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26955.1</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22880</w:t></w:r></w:p></w:tc><w:tc><w:tcPr><w:tcW w:w="128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8895.9</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7409</w:t></w:r></w:p></w:tc><w:tc><w:tcPr><w:tcW w:w="128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0.85</w:t></w:r></w:p></w:tc><w:tc><w:tcPr><w:tcW w:w="128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0.83</w:t></w:r></w:p></w:tc></w:tr></w:tbl><w:p w:rsidR="0018722C"><w:pPr><w:pStyle w:val="Heading3"/><w:topLinePunct/><w:ind w:left="200" w:hangingChars="200" w:hanging="200"/></w:pPr><w:bookmarkStart w:id="30001" w:name="_Toc68630001"/><w:bookmarkStart w:name="_bookmark32" w:id="50"/><w:bookmarkEnd w:id="50"/><w:r><w:t>三、</w:t></w:r><w:r><w:t xml:space="preserve"> </w:t></w:r><w:r w:rsidRPr="00DB64CE"><w:t>最终消费率构成现状</w:t></w:r><w:bookmarkEnd w:id="30001"/></w:p><w:p w:rsidR="0018722C"><w:pPr><w:topLinePunct/></w:pPr><w:r><w:t>从图</w:t></w:r><w:r><w:t>3-3</w:t></w:r><w:r></w:r><w:r w:rsidR="001852F3"><w:t xml:space="preserve">可知，我国最终消费率在</w:t></w:r><w:r><w:t>2000-2010</w:t></w:r><w:r></w:r><w:r w:rsidR="001852F3"><w:t xml:space="preserve">年阶段是在一个下降通道中，从62.3</w:t></w:r><w:r><w:t>%一直走低至</w:t></w:r><w:r><w:t>48</w:t></w:r><w:r><w:t>.</w:t></w:r><w:r><w:t>2%</w:t></w:r><w:r><w:t>，而且创下了</w:t></w:r><w:r><w:t>1998</w:t></w:r><w:r></w:r><w:r w:rsidR="001852F3"><w:t xml:space="preserve">年以来的最低点，严重偏离了其该有的水</w:t></w:r><w:r><w:t>平，大大低于</w:t></w:r><w:r><w:t>70%</w:t></w:r><w:r><w:t>左右的世界平均水平。</w:t></w:r><w:r><w:t>2008</w:t></w:r><w:r></w:r><w:r w:rsidR="001852F3"><w:t xml:space="preserve">年美国次贷危机以来，为应对经济下滑，</w:t></w:r><w:r><w:t>政府采取了一系列的刺激消费的政策，使得我国最终消费率自</w:t></w:r><w:r><w:t>2010</w:t></w:r><w:r></w:r><w:r w:rsidR="001852F3"><w:t xml:space="preserve">年又进入了一</w:t></w:r><w:r w:rsidR="001852F3"><w:t>个</w:t></w:r></w:p><w:p w:rsidR="0018722C"><w:pPr><w:topLinePunct/></w:pPr><w:r><w:t>上升的阶段。1996</w:t></w:r><w:r w:rsidR="001852F3"><w:t xml:space="preserve">年以来我国居民消费在最终消费中的份额从</w:t></w:r><w:r w:rsidR="001852F3"><w:t xml:space="preserve">77</w:t></w:r><w:r><w:t>.</w:t></w:r><w:r><w:t>31</w:t></w:r><w:r w:rsidR="001852F3"><w:t xml:space="preserve">下降到</w:t></w:r><w:r w:rsidR="001852F3"><w:t xml:space="preserve">72</w:t></w:r><w:r><w:rPr><w:rFonts w:hint="eastAsia"/></w:rPr><w:t>.</w:t></w:r><w:r><w:t>63%</w:t></w:r></w:p><w:p w:rsidR="0018722C"><w:pPr><w:topLinePunct/></w:pPr><w:r><w:t>下降了</w:t></w:r><w:r><w:t>4</w:t></w:r><w:r><w:t>.</w:t></w:r><w:r><w:t>68</w:t></w:r><w:r></w:r><w:r w:rsidR="001852F3"><w:t xml:space="preserve">个百分点，而政府消费则相应的上升了</w:t></w:r><w:r><w:t>4</w:t></w:r><w:r><w:t>.</w:t></w:r><w:r><w:t>68</w:t></w:r><w:r></w:r><w:r w:rsidR="001852F3"><w:t xml:space="preserve">个百分点。最终消费中占主</w:t></w:r><w:r><w:t>导地位的是居民消费，中国的居民消费率自</w:t></w:r><w:r><w:t>1996</w:t></w:r><w:r></w:r><w:r w:rsidR="001852F3"><w:t xml:space="preserve">年以来一直在</w:t></w:r><w:r><w:t>50%以下，并且逐年下降，2010</w:t></w:r><w:r></w:r><w:r w:rsidR="001852F3"><w:t xml:space="preserve">年居民消费率仅为</w:t></w:r><w:r><w:t>34</w:t></w:r><w:r><w:t>.</w:t></w:r><w:r><w:t>94%，</w:t></w:r><w:r><w:t>自</w:t></w:r><w:r><w:t>2011</w:t></w:r><w:r></w:r><w:r w:rsidR="001852F3"><w:t xml:space="preserve">年才由跌转升，尽管</w:t></w:r><w:r><w:t>2013</w:t></w:r><w:r></w:r><w:r w:rsidR="001852F3"><w:t xml:space="preserve">年居民消</w:t></w:r><w:r><w:t>费率上升至</w:t></w:r><w:r><w:t>36</w:t></w:r><w:r><w:t>.</w:t></w:r><w:r><w:t>17%，</w:t></w:r><w:r><w:t>却仍低于固定资产投资率</w:t></w:r><w:r><w:t>9</w:t></w:r><w:r><w:t>.</w:t></w:r><w:r><w:t>7</w:t></w:r><w:r></w:r><w:r w:rsidR="001852F3"><w:t xml:space="preserve">个百分点。从表</w:t></w:r><w:r><w:t>3-5</w:t></w:r><w:r></w:r><w:r w:rsidR="001852F3"><w:t xml:space="preserve">我们看到，</w:t></w:r><w:r w:rsidR="001852F3"><w:t xml:space="preserve">城乡居民家庭的人均收入差距逐步的增大，1996</w:t></w:r><w:r w:rsidR="001852F3"><w:t xml:space="preserve">年城乡居民家庭人均收入绝对值差</w:t></w:r><w:r><w:t>距仅为</w:t></w:r><w:r><w:t>2912</w:t></w:r><w:r><w:t>.</w:t></w:r><w:r><w:t>8</w:t></w:r><w:r></w:r><w:r w:rsidR="001852F3"><w:t xml:space="preserve">元，而到了</w:t></w:r><w:r><w:t>2013</w:t></w:r><w:r></w:r><w:r w:rsidR="001852F3"><w:t xml:space="preserve">年城乡居民家庭人均收入绝对值差距扩大到</w:t></w:r><w:r w:rsidR="001852F3"><w:t>了</w:t></w:r></w:p><w:p w:rsidR="0018722C"><w:pPr><w:topLinePunct/></w:pPr><w:r><w:t>18059.2</w:t></w:r><w:r></w:r><w:r w:rsidR="001852F3"><w:t xml:space="preserve">元，此加剧了我国城乡发展不平衡的状况，再者我国的居民绝大部分是农民，</w:t></w:r><w:r><w:t>农民的收入不高使得其消费上不去，这也是我国居民消费水平持续低迷的一个重要原因。</w:t></w:r></w:p><w:p w:rsidR="0018722C"><w:pPr><w:topLinePunct/></w:pPr><w:r><w:rPr><w:rFonts w:cstheme="minorBidi" w:hAnsiTheme="minorHAnsi" w:eastAsiaTheme="minorHAnsi" w:asciiTheme="minorHAnsi" w:ascii="Times New Roman"/></w:rPr><w:t>21</w:t></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按构成分最终消费率</w:t></w:r></w:p><w:p w:rsidR="0018722C"><w:pPr><w:pStyle w:val="Heading3"/><w:topLinePunct/><w:ind w:left="200" w:hangingChars="200" w:hanging="200"/></w:pPr><w:bookmarkStart w:id="30002" w:name="_Toc68630002"/><w:bookmarkStart w:name="_bookmark33" w:id="51"/><w:bookmarkEnd w:id="51"/><w:r><w:t>四、</w:t></w:r><w:r><w:t xml:space="preserve"> </w:t></w:r><w:r w:rsidRPr="00DB64CE"><w:t>消费率低迷带来的问题</w:t></w:r><w:bookmarkEnd w:id="30002"/></w:p><w:p w:rsidR="0018722C"><w:pPr><w:topLinePunct/></w:pPr><w:r><w:t>尽管</w:t></w:r><w:r><w:t>近年</w:t></w:r><w:r><w:t>来居民消费保持着高速增长</w:t></w:r><w:r><w:rPr><w:rFonts w:hint="eastAsia"/></w:rPr><w:t>，</w:t></w:r><w:r><w:t>消费对经济增长的影响也逐渐增加</w:t></w:r><w:r><w:rPr><w:rFonts w:hint="eastAsia"/></w:rPr><w:t>，</w:t></w:r><w:r><w:t>但低</w:t></w:r><w:r><w:t>消费率以及消费增</w:t></w:r><w:r><w:t>长相</w:t></w:r><w:r><w:t>对缓慢仍然是主要的经济结构性问题。消费率低不仅有利于改</w:t></w:r><w:r><w:t>变经济增长的方式</w:t></w:r><w:r><w:rPr><w:rFonts w:hint="eastAsia"/></w:rPr><w:t>，</w:t></w:r><w:r><w:t>也会影响经济的稳定持续发展。此外</w:t></w:r><w:r><w:rPr><w:rFonts w:hint="eastAsia"/></w:rPr><w:t>，</w:t></w:r><w:r><w:t>近年</w:t></w:r><w:r><w:t>来农民虽对高档耐用消</w:t></w:r><w:r><w:t>费品有需求</w:t></w:r><w:r><w:rPr><w:rFonts w:hint="eastAsia"/></w:rPr><w:t>，</w:t></w:r><w:r><w:t>但因收入水平低</w:t></w:r><w:r><w:rPr><w:rFonts w:hint="eastAsia"/></w:rPr><w:t>，</w:t></w:r><w:r><w:t>致其消费能力有限。为使消费成为经济增长的主要驱动</w:t></w:r><w:r><w:t>力</w:t></w:r><w:r><w:rPr><w:rFonts w:hint="eastAsia"/></w:rPr><w:t>，</w:t></w:r><w:r><w:t>必须采取有效措施促进消费</w:t></w:r><w:r><w:rPr><w:rFonts w:hint="eastAsia"/></w:rPr><w:t>，</w:t></w:r><w:r><w:t>增加居民收入</w:t></w:r><w:r><w:rPr><w:rFonts w:hint="eastAsia"/></w:rPr><w:t>，</w:t></w:r><w:r><w:t>缩小城乡之间的收入差距</w:t></w:r><w:r><w:rPr><w:rFonts w:hint="eastAsia"/></w:rPr><w:t>，</w:t></w:r><w:r><w:t>建立完善的社会保障体系</w:t></w:r><w:r><w:rPr><w:rFonts w:hint="eastAsia"/></w:rPr><w:t>，</w:t></w:r><w:r><w:t>促进居民的消费需求稳定增长。</w:t></w:r></w:p><w:p w:rsidR="0018722C"><w:pPr><w:topLinePunct/></w:pPr><w:r><w:rPr><w:rFonts w:cstheme="minorBidi" w:hAnsiTheme="minorHAnsi" w:eastAsiaTheme="minorHAnsi" w:asciiTheme="minorHAnsi" w:ascii="Times New Roman"/></w:rPr><w:t>22</w:t></w:r></w:p><w:p w:rsidR="0018722C"><w:pPr><w:pStyle w:val="Heading1"/><w:topLinePunct/></w:pPr><w:bookmarkStart w:id="30003" w:name="_Toc68630003"/><w:bookmarkStart w:name="第四章 中国利率对投资与消费的时变效应实证分析 " w:id="52"/><w:bookmarkEnd w:id="52"/><w:bookmarkStart w:name="_bookmark34" w:id="53"/><w:bookmarkEnd w:id="53"/><w:r><w:t>第四章</w:t></w:r><w:r><w:t xml:space="preserve">  </w:t></w:r><w:r w:rsidRPr="00DB64CE"><w:t>中国利率对投资与消费的时变效应实证分析</w:t></w:r><w:bookmarkEnd w:id="30003"/></w:p><w:p w:rsidR="0018722C"><w:pPr><w:pStyle w:val="Heading2"/><w:topLinePunct/><w:ind w:left="171" w:hangingChars="171" w:hanging="171"/></w:pPr><w:bookmarkStart w:id="30004" w:name="_Toc68630004"/><w:bookmarkStart w:name="第一节 计量模型与变量选取 " w:id="54"/><w:bookmarkEnd w:id="54"/><w:bookmarkStart w:name="_bookmark35" w:id="55"/><w:bookmarkEnd w:id="55"/><w:r><w:t>第一节</w:t></w:r><w:r><w:t xml:space="preserve"> </w:t></w:r><w:r><w:t>计量模型与变量选取</w:t></w:r><w:bookmarkEnd w:id="30004"/></w:p><w:p w:rsidR="0018722C"><w:pPr><w:pStyle w:val="Heading3"/><w:topLinePunct/><w:ind w:left="200" w:hangingChars="200" w:hanging="200"/></w:pPr><w:bookmarkStart w:id="30005" w:name="_Toc68630005"/><w:bookmarkStart w:name="_bookmark36" w:id="56"/><w:bookmarkEnd w:id="56"/><w:r><w:t>一、</w:t></w:r><w:r><w:t xml:space="preserve"> </w:t></w:r><w:r w:rsidRPr="00DB64CE"><w:t>计量模型说明</w:t></w:r><w:bookmarkEnd w:id="30005"/></w:p><w:p w:rsidR="0018722C"><w:pPr><w:topLinePunct/></w:pPr><w:r><w:t>向量自回归模型</w:t></w:r><w:r><w:t>（</w:t></w:r><w:r><w:t>VAR</w:t></w:r><w:r><w:t>）</w:t></w:r><w:r><w:t>作为一个基础的计量经济学工具在经济分析中被广泛应</w:t></w:r><w:r><w:t>用。随着研究人员通过建立宏观经济模型，以此研究宏观变量之间的内在关系与相互</w:t></w:r><w:r><w:t>作用传导机制，研究人员逐渐认识到传导机制可能不是非时变的，而且外生冲击的产</w:t></w:r><w:r><w:t>生方式也可随时间变化。有大量文献均指出，标准的向量自回归模型可能出现超参数</w:t></w:r><w:r><w:t>现象，并且尝试消除这个问题。其中由</w:t></w:r><w:r><w:t>Primiceri</w:t></w:r><w:r><w:t>（</w:t></w:r><w:r><w:t>2005</w:t></w:r><w:r><w:t>）</w:t></w:r><w:r><w:t>提出的包含随机波动的时变</w:t></w:r><w:r><w:t>参数向量自回归模型</w:t></w:r><w:r><w:t>（</w:t></w:r><w:r><w:t xml:space="preserve">TVP-VAR-SV</w:t></w:r><w:r><w:t>）</w:t></w:r><w:r><w:t>被广泛的应用在了宏观经济问题的分析中，</w:t></w:r><w:r w:rsidR="001852F3"><w:t xml:space="preserve">TVP-VAR-SV</w:t></w:r><w:r w:rsidR="001852F3"><w:t xml:space="preserve">使我们能够以灵活与稳健的方法捕获经济基础结构中的潜在的时变性，</w:t></w:r><w:r w:rsidR="001852F3"><w:t xml:space="preserve">Benat</w:t></w:r><w:r><w:t>i</w:t></w:r><w:r><w:t>（</w:t></w:r><w:r><w:t>2008</w:t></w:r><w:r><w:t>）</w:t></w:r><w:r><w:t>、</w:t></w:r><w:r><w:t>Baum</w:t></w:r><w:r><w:t>e</w:t></w:r><w:r><w:t>ister</w:t></w:r><w:r><w:t>(</w:t></w:r><w:r><w:t>2008</w:t></w:r><w:r><w:t>)</w:t></w:r><w:r><w:t>、</w:t></w:r><w:r><w:t>Nakajima</w:t></w:r><w:r><w:t>（</w:t></w:r><w:r><w:t>2011</w:t></w:r><w:r><w:t>）</w:t></w:r><w:r><w:t>、刘金全等人</w:t></w:r><w:r><w:t>（</w:t></w:r><w:r><w:t>2014</w:t></w:r><w:r><w:t>）</w:t></w:r><w:r><w:t>、邓创等</w:t></w:r><w:r><w:t>人</w:t></w:r><w:r><w:t>（</w:t></w:r><w:r><w:t>2014</w:t></w:r><w:r><w:t>）</w:t></w:r><w:r><w:t>分别运用</w:t></w:r><w:r><w:t>TVP-VAR-</w:t></w:r><w:r><w:t> </w:t></w:r><w:r><w:t>SV</w:t></w:r><w:r></w:r><w:r w:rsidR="001852F3"><w:t xml:space="preserve">模型分别对英国、欧盟、日本以及中国的经济进行</w:t></w:r><w:r><w:t>了研究，该模型均能够精确的捕捉到不同时点的经济变化，并且能够很好的拟合其宏观经济数据。</w:t></w:r></w:p><w:p w:rsidR="0018722C"><w:pPr><w:topLinePunct/></w:pPr><w:r><w:t>本文所用模型为包含时变系数与附加创新的时变方差协方差矩阵的多元时间序</w:t></w:r><w:r><w:t>列模型，即</w:t></w:r><w:r><w:t>TVP-VAR-SV</w:t></w:r><w:r></w:r><w:r w:rsidR="001852F3"><w:t xml:space="preserve">模型。其漂移项系数表示捕获可能的非线性或者模型滞后结</w:t></w:r><w:r><w:t>构中的时变性。多元随机波动表示捕获可能的波动的异方差与模型变量间的联立关系的非线性。由于模型允许系数与方差协方差矩阵均可包含时变性，使得数据将决定线性结构的时变性是源自冲击大小的变化还是传导机制的变化。TVP-VAR-SV</w:t></w:r><w:r></w:r><w:r w:rsidR="001852F3"><w:t xml:space="preserve">模型允许</w:t></w:r><w:r><w:t>许多类型的冲击，然而异方差假设被限制在附加创新上。这不仅仅是为了简便，也是</w:t></w:r><w:r><w:t>由于附加冲击大小的时变性是宏观经济学许多经验性应用的特性，因为忽视异方差性将在随机系数中产生虚假的动态。</w:t></w:r></w:p><w:p w:rsidR="0018722C"><w:pPr><w:topLinePunct/></w:pPr><w:r><w:t>TVP-VAR-SV</w:t></w:r><w:r w:rsidR="001852F3"><w:t xml:space="preserve">模型基于状态空间模型发展而来，其量测方程为：</w:t></w:r></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tabs><w:tab w:pos="1764" w:val="left" w:leader="none"/></w:tabs><w:spacing w:line="331"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Times New Roman" w:hAnsi="Times New Roman"/><w:spacing w:val="1"/><w:w w:val="105"/><w:sz w:val="24"/></w:rPr><w:t>H</w:t></w:r><w:r><w:rPr><w:rFonts w:ascii="Times New Roman" w:hAnsi="Times New Roman"/><w:spacing w:val="1"/><w:w w:val="105"/><w:position w:val="-5"/><w:sz w:val="14"/></w:rPr><w:t>t</w:t></w:r><w:r><w:rPr><w:rFonts w:ascii="Times New Roman" w:hAnsi="Times New Roman"/><w:spacing w:val="-6"/><w:w w:val="105"/><w:position w:val="-5"/><w:sz w:val="14"/></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p><w:p </w:txbxContent></v:textbox><w10:wrap type="none"/></v:shape><w10:wrap type="none"/></v:group></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维向量因变量。</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cstheme="minorBidi" w:hAnsiTheme="minorHAnsi" w:eastAsiaTheme="minorHAnsi" w:asciiTheme="minorHAnsi"/></w:rPr><w:t>维解释变量，其包含所有因变量的</w:t></w:r><w:r><w:rPr><w:rFonts w:cstheme="minorBidi" w:hAnsiTheme="minorHAnsi" w:eastAsiaTheme="minorHAnsi" w:asciiTheme="minorHAnsi"/></w:rPr><w:t>滞后项、常数项和其他确定项。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状态向量，表示</w:t></w:r><w:r><w:rPr><w:rFonts w:cstheme="minorBidi" w:hAnsiTheme="minorHAnsi" w:eastAsiaTheme="minorHAnsi" w:asciiTheme="minorHAnsi"/></w:rPr><w:t>VAR</w:t></w:r><w:r w:rsidR="001852F3"><w:rPr><w:rFonts w:cstheme="minorBidi" w:hAnsiTheme="minorHAnsi" w:eastAsiaTheme="minorHAnsi" w:asciiTheme="minorHAnsi"/></w:rPr><w:t xml:space="preserve">模型的系数。并且</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与</w:t></w:r></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tabs><w:tab w:pos="418" w:val="left" w:leader="none"/><w:tab w:pos="1049" w:val="left" w:leader="none"/><w:tab w:pos="1542" w:val="left" w:leader="none"/><w:tab w:pos="2800" w:val="left" w:leader="none"/></w:tabs><w:spacing w:line="154" w:lineRule="exact" w:before="0"/><w:ind w:leftChars="0" w:left="0" w:rightChars="0" w:right="0" w:firstLineChars="0" w:firstLine="0"/><w:jc w:val="left"/><w:rPr><w:rFonts w:ascii="Times New Roman"/><w:i/><w:sz w:val="14"/></w:rPr></w:pPr><w:r><w:rPr><w:rFonts w:ascii="Times New Roman"/><w:i/><w:w w:val="105"/><w:sz w:val="14"/></w:rPr><w:t>t</w:t><w:tab/><w:t>t   </w:t></w:r><w:r><w:rPr><w:rFonts w:ascii="Times New Roman"/><w:i/><w:spacing w:val="12"/><w:w w:val="105"/><w:sz w:val="14"/></w:rPr><w:t> </w:t></w:r><w:r><w:rPr><w:rFonts w:ascii="Times New Roman"/><w:i/><w:w w:val="105"/><w:sz w:val="14"/></w:rPr><w:t>t</w:t><w:tab/><w:t>t</w:t><w:tab/><w:t>t </w:t></w:r><w:r><w:rPr><w:rFonts w:ascii="Times New Roman"/><w:i/><w:spacing w:val="10"/><w:w w:val="105"/><w:sz w:val="14"/></w:rPr><w:t> </w:t></w:r><w:r><w:rPr><w:rFonts w:ascii="Times New Roman"/><w:i/><w:w w:val="105"/><w:sz w:val="14"/></w:rPr><w:t>t    </w:t></w:r><w:r><w:rPr><w:rFonts w:ascii="Times New Roman"/><w:i/><w:spacing w:val="0"/><w:w w:val="105"/><w:sz w:val="14"/></w:rPr><w:t> </w:t></w:r><w:r><w:rPr><w:rFonts w:ascii="Times New Roman"/><w:i/><w:w w:val="105"/><w:sz w:val="14"/></w:rPr><w:t>t</w:t><w:tab/></w:r><w:r><w:rPr><w:rFonts w:ascii="Times New Roman"/><w:i/><w:sz w:val="14"/></w:rPr><w:t>m</w:t></w:r></w:p><w:p </w:txbxContent></v:textbox><w10:wrap type="none"/></v:shape></w:pict></w:r><w:r><w:rPr><w:kern w:val="2"/><w:szCs w:val="22"/><w:rFonts w:ascii="Symbol" w:hAnsi="Symbol" w:cstheme="minorBidi" w:eastAsiaTheme="minorHAnsi"/><w:i/><w:spacing w:val="2"/><w:w w:val="93"/><w:sz w:val="25"/></w:rPr><w:t></w:t></w:r><w:r><w:rPr><w:kern w:val="2"/><w:szCs w:val="22"/><w:rFonts w:ascii="Times New Roman" w:hAnsi="Times New Roman" w:cstheme="minorBidi" w:eastAsiaTheme="minorHAnsi"/><w:i/><w:w w:val="96"/><w:sz w:val="14"/></w:rPr><w:t>t</w:t></w:r><w:r><w:rPr><w:kern w:val="2"/><w:szCs w:val="22"/><w:rFonts w:cstheme="minorBidi" w:hAnsiTheme="minorHAnsi" w:eastAsiaTheme="minorHAnsi" w:asciiTheme="minorHAnsi"/><w:spacing w:val="3"/><w:sz w:val="24"/></w:rPr><w:t>相互独立。</w:t></w:r><w:r><w:rPr><w:kern w:val="2"/><w:szCs w:val="22"/><w:rFonts w:ascii="Times New Roman" w:hAnsi="Times New Roman" w:cstheme="minorBidi" w:eastAsiaTheme="minorHAnsi"/><w:spacing w:val="8"/><w:w w:val="99"/><w:sz w:val="24"/></w:rPr><w:t>H</w:t></w:r><w:r><w:rPr><w:kern w:val="2"/><w:szCs w:val="22"/><w:rFonts w:ascii="Times New Roman" w:hAnsi="Times New Roman" w:cstheme="minorBidi" w:eastAsiaTheme="minorHAnsi"/><w:w w:val="98"/><w:sz w:val="14"/></w:rPr><w:t>t</w:t></w:r><w:r w:rsidR="001852F3"><w:rPr><w:kern w:val="2"/><w:szCs w:val="22"/><w:rFonts w:ascii="Times New Roman" w:hAnsi="Times New Roman" w:cstheme="minorBidi" w:eastAsiaTheme="minorHAnsi"/><w:spacing w:val="-4"/><w:sz w:val="14"/></w:rPr><w:t xml:space="preserve"> </w:t></w:r><w:r><w:rPr><w:kern w:val="2"/><w:szCs w:val="22"/><w:rFonts w:cstheme="minorBidi" w:hAnsiTheme="minorHAnsi" w:eastAsiaTheme="minorHAnsi" w:asciiTheme="minorHAnsi"/><w:spacing w:val="-5"/><w:sz w:val="24"/></w:rPr><w:t>的简约形式为</w:t></w:r><w:r><w:rPr><w:kern w:val="2"/><w:szCs w:val="22"/><w:rFonts w:ascii="Times New Roman" w:hAnsi="Times New Roman" w:cstheme="minorBidi" w:eastAsiaTheme="minorHAnsi"/><w:i/><w:spacing w:val="-12"/><w:w w:val="103"/><w:sz w:val="24"/></w:rPr><w:t>A</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w w:val="103"/><w:sz w:val="24"/></w:rPr><w:t>H</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8"/><w:w w:val="103"/><w:sz w:val="24"/></w:rPr><w:t>A</w:t></w:r><w:r><w:rPr><w:kern w:val="2"/><w:szCs w:val="22"/><w:rFonts w:ascii="Times New Roman" w:hAnsi="Times New Roman" w:cstheme="minorBidi" w:eastAsiaTheme="minorHAnsi"/><w:spacing w:val="0"/><w:w w:val="103"/><w:sz w:val="24"/></w:rPr><w:t>'</w:t></w:r><w:r><w:rPr><w:kern w:val="2"/><w:szCs w:val="22"/><w:rFonts w:ascii="Times New Roman" w:hAnsi="Times New Roman" w:cstheme="minorBidi" w:eastAsiaTheme="minorHAnsi"/><w:w w:val="102"/><w:sz w:val="14"/></w:rPr><w:t>t</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w w:val="103"/><w:sz w:val="36"/></w:rPr><w:t></w:t></w:r><w:r><w:rPr><w:kern w:val="2"/><w:szCs w:val="22"/><w:rFonts w:ascii="Times New Roman" w:hAnsi="Times New Roman" w:cstheme="minorBidi" w:eastAsiaTheme="minorHAnsi"/><w:i/><w:w w:val="102"/><w:sz w:val="14"/></w:rPr><w:t>t</w:t></w:r><w:r><w:rPr><w:kern w:val="2"/><w:szCs w:val="22"/><w:rFonts w:ascii="Symbol" w:hAnsi="Symbol" w:cstheme="minorBidi" w:eastAsiaTheme="minorHAnsi"/><w:spacing w:val="8"/><w:w w:val="103"/><w:sz w:val="36"/></w:rPr><w:t></w:t></w:r><w:r><w:rPr><w:kern w:val="2"/><w:szCs w:val="22"/><w:rFonts w:ascii="Times New Roman" w:hAnsi="Times New Roman" w:cstheme="minorBidi" w:eastAsiaTheme="minorHAnsi"/><w:spacing w:val="-4"/><w:w w:val="103"/><w:sz w:val="24"/></w:rPr><w:t>'</w:t></w:r><w:r><w:rPr><w:kern w:val="2"/><w:szCs w:val="22"/><w:rFonts w:ascii="Times New Roman" w:hAnsi="Times New Roman" w:cstheme="minorBidi" w:eastAsiaTheme="minorHAnsi"/><w:i/><w:w w:val="102"/><w:sz w:val="14"/></w:rPr><w:t>t</w:t></w:r></w:p><w:p w:rsidR="0018722C"><w:pPr><w:topLinePunct/></w:pPr><w:r><w:br w:type="column"/></w:r><w:r><w:t>，则可得结构方程：</w:t></w:r></w:p><w:p w:rsidR="0018722C"><w:pPr><w:spacing w:before="95"/><w:ind w:leftChars="0" w:left="1341" w:rightChars="0" w:right="0" w:firstLineChars="0" w:firstLine="0"/><w:jc w:val="left"/><w:rPr><w:rFonts w:ascii="Symbol" w:hAnsi="Symbol"/><w:i/><w:sz w:val="25"/></w:rPr></w:pPr><w:r><w:rPr><w:rFonts w:ascii="Times New Roman" w:hAnsi="Times New Roman"/><w:i/><w:w w:val="105"/><w:sz w:val="24"/></w:rPr><w:t></w:t></w:r><w:r><w:rPr><w:rFonts w:ascii="Times New Roman" w:hAnsi="Times New Roman"/><w:i/><w:w w:val="105"/><w:sz w:val="24"/></w:rPr><w:t>Y</w:t></w:r><w:r><w:rPr><w:rFonts w:ascii="Times New Roman" w:hAnsi="Times New Roman"/><w:i/><w:w w:val="105"/><w:sz w:val="24"/></w:rPr><w:t xml:space="preserve">  </w:t></w:r><w:r><w:rPr><w:rFonts w:ascii="Symbol" w:hAnsi="Symbol"/><w:w w:val="105"/><w:sz w:val="24"/></w:rPr><w:t></w:t></w:r><w:r><w:rPr><w:rFonts w:ascii="Times New Roman" w:hAnsi="Times New Roman"/><w:w w:val="105"/><w:sz w:val="24"/></w:rPr><w:t xml:space="preserve"> </w:t></w:r><w:r><w:rPr><w:rFonts w:ascii="Times New Roman" w:hAnsi="Times New Roman"/><w:i/><w:w w:val="105"/><w:sz w:val="24"/></w:rPr><w:t>z</w:t></w:r><w:r><w:rPr><w:rFonts w:ascii="Times New Roman" w:hAnsi="Times New Roman"/><w:i/><w:spacing w:val="-24"/><w:w w:val="105"/><w:sz w:val="24"/></w:rPr><w:t xml:space="preserve"> </w:t></w:r><w:r><w:rPr><w:rFonts w:ascii="Symbol" w:hAnsi="Symbol"/><w:i/><w:w w:val="105"/><w:sz w:val="25"/></w:rPr><w:t></w:t></w:r></w:p><w:p w:rsidR="0018722C"><w:pPr><w:tabs><w:tab w:pos="1564" w:val="left" w:leader="none"/></w:tabs><w:spacing w:before="44"/><w:ind w:leftChars="0" w:left="73" w:rightChars="0" w:right="0" w:firstLineChars="0" w:firstLine="0"/><w:jc w:val="left"/><w:rPr><w:rFonts w:ascii="Times New Roman" w:hAnsi="Times New Roman"/><w:sz w:val="24"/></w:rPr></w:pPr><w:r><w:br w:type="column"/></w:r><w:r><w:rPr><w:rFonts w:ascii="Symbol" w:hAnsi="Symbol"/><w:w w:val="105"/><w:sz w:val="24"/></w:rPr><w:t></w:t></w:r><w:r><w:rPr><w:rFonts w:ascii="Times New Roman" w:hAnsi="Times New Roman"/><w:w w:val="105"/><w:sz w:val="24"/></w:rPr><w:t> </w:t></w:r><w:r><w:rPr><w:rFonts w:ascii="Times New Roman" w:hAnsi="Times New Roman"/><w:i/><w:spacing w:val="-3"/><w:w w:val="105"/><w:sz w:val="24"/></w:rPr><w:t>A</w:t></w:r><w:r><w:rPr><w:rFonts w:ascii="Symbol" w:hAnsi="Symbol"/><w:spacing w:val="-3"/><w:w w:val="105"/><w:position w:val="11"/><w:sz w:val="14"/></w:rPr><w:t></w:t></w:r><w:r><w:rPr><w:rFonts w:ascii="Times New Roman" w:hAnsi="Times New Roman"/><w:spacing w:val="-3"/><w:w w:val="105"/><w:position w:val="11"/><w:sz w:val="14"/></w:rPr><w:t>1 </w:t></w:r><w:r><w:rPr><w:rFonts w:ascii="Symbol" w:hAnsi="Symbol"/><w:w w:val="105"/><w:position w:val="-5"/><w:sz w:val="36"/></w:rPr><w:t></w:t></w:r><w:r><w:rPr><w:rFonts w:ascii="Times New Roman" w:hAnsi="Times New Roman"/><w:w w:val="105"/><w:position w:val="-5"/><w:sz w:val="36"/></w:rPr><w:t> </w:t></w:r><w:r><w:rPr><w:rFonts w:ascii="Times New Roman" w:hAnsi="Times New Roman"/><w:i/><w:w w:val="105"/><w:sz w:val="24"/></w:rPr><w:t>r</w:t></w:r><w:r><w:rPr><w:rFonts w:ascii="Times New Roman" w:hAnsi="Times New Roman"/><w:i/><w:spacing w:val="-51"/><w:w w:val="105"/><w:sz w:val="24"/></w:rPr><w:t> </w:t></w:r><w:r><w:rPr><w:rFonts w:ascii="Times New Roman" w:hAnsi="Times New Roman"/><w:w w:val="105"/><w:sz w:val="24"/></w:rPr><w:t>,</w:t></w:r><w:r><w:rPr><w:rFonts w:ascii="Times New Roman" w:hAnsi="Times New Roman"/><w:spacing w:val="-38"/><w:w w:val="105"/><w:sz w:val="24"/></w:rPr><w:t> </w:t></w:r><w:r><w:rPr><w:rFonts w:ascii="Times New Roman" w:hAnsi="Times New Roman"/><w:i/><w:w w:val="105"/><w:sz w:val="24"/></w:rPr><w:t>r</w:t></w:r><w:r w:rsidRPr="00000000"><w:tab/><w:t>N </w:t></w:r><w:r><w:rPr><w:rFonts w:ascii="Times New Roman" w:hAnsi="Times New Roman"/><w:spacing w:val="-4"/><w:w w:val="105"/><w:sz w:val="24"/></w:rPr><w:t>(0, </w:t></w:r><w:r><w:rPr><w:rFonts w:ascii="Times New Roman" w:hAnsi="Times New Roman"/><w:i/><w:w w:val="105"/><w:sz w:val="24"/></w:rPr><w:t>I</w:t></w:r><w:r><w:rPr><w:rFonts w:ascii="Times New Roman" w:hAnsi="Times New Roman"/><w:i/><w:spacing w:val="5"/><w:w w:val="105"/><w:sz w:val="24"/></w:rPr><w:t> </w:t></w:r><w:r><w:rPr><w:rFonts w:ascii="Times New Roman" w:hAnsi="Times New Roman"/><w:w w:val="105"/><w:sz w:val="24"/></w:rPr><w:t>)</w:t></w:r></w:p><w:p w:rsidR="0018722C"><w:pPr><w:topLinePunct/></w:pPr><w:r><w:rPr><w:rFonts w:cstheme="minorBidi" w:hAnsiTheme="minorHAnsi" w:eastAsiaTheme="minorHAnsi" w:asciiTheme="minorHAnsi" w:ascii="Times New Roman"/></w:rPr><w:t>23</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spacing w:line="256" w:lineRule="exact" w:before="105"/><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cstheme="minorBidi" w:hAnsiTheme="minorHAnsi" w:eastAsiaTheme="minorHAnsi" w:asciiTheme="minorHAnsi"/><w:spacing w:val="-11"/><w:sz w:val="24"/></w:rPr><w:t>其中</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t</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before="54"/><w:ind w:leftChars="0" w:left="88" w:rightChars="0" w:right="0" w:firstLineChars="0" w:firstLine="0"/><w:jc w:val="left"/><w:rPr><w:rFonts w:ascii="Times New Roman"/><w:i/><w:sz w:val="14"/></w:rPr></w:pPr><w:r><w:br w:type="column"/></w:r><w:r><w:rPr><w:rFonts w:ascii="Times New Roman"/><w:w w:val="95"/><w:sz w:val="14"/></w:rPr><w:t>21,</w:t></w:r><w:r w:rsidR="004B696B"><w:rPr><w:rFonts w:ascii="Times New Roman"/><w:w w:val="95"/><w:sz w:val="14"/></w:rPr><w:t xml:space="preserve"> </w:t></w:r><w:r><w:rPr><w:rFonts w:ascii="Times New Roman"/><w:i/><w:w w:val="95"/><w:sz w:val="14"/></w:rPr><w:t>t</w:t></w:r></w:p><w:p w:rsidR="0018722C"><w:pPr><w:topLinePunct/></w:pPr><w:bookmarkStart w:id="814209" w:name="_cwCmt1"/><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position w:val="-6"/><w:sz w:val="24"/></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bookmarkEnd w:id="81420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spacing w:line="306" w:lineRule="exact" w:before="0"/><w:ind w:leftChars="0" w:left="453" w:rightChars="0" w:right="0" w:firstLineChars="0" w:firstLine="0"/><w:jc w:val="left"/><w:rPr><w:rFonts w:ascii="Times New Roman" w:hAnsi="Times New Roman"/><w:i/><w:sz w:val="14"/></w:rPr></w:pPr><w:r><w:rPr><w:rFonts w:ascii="Times New Roman" w:hAnsi="Times New Roman"/><w:i/><w:position w:val="6"/><w:sz w:val="24"/></w:rPr><w:t>a</w:t></w:r><w:r><w:rPr><w:rFonts w:ascii="Times New Roman" w:hAnsi="Times New Roman"/><w:i/><w:sz w:val="14"/></w:rPr><w:t>nn</w:t></w:r><w:r><w:rPr><w:rFonts w:ascii="Symbol" w:hAnsi="Symbol"/><w:sz w:val="14"/></w:rPr><w:t></w:t></w:r><w:r><w:rPr><w:rFonts w:ascii="Times New Roman" w:hAnsi="Times New Roman"/><w:sz w:val="14"/></w:rPr><w:t>1,</w:t></w:r><w:r><w:rPr><w:rFonts w:ascii="Times New Roman" w:hAnsi="Times New Roman"/><w:i/><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rsidR="0018722C"><w:pPr><w:spacing w:before="1"/><w:ind w:leftChars="0" w:left="0" w:rightChars="0" w:right="55" w:firstLineChars="0" w:firstLine="0"/><w:jc w:val="right"/><w:rPr><w:rFonts w:ascii="Symbol" w:hAnsi="Symbol"/><w:sz w:val="24"/></w:rPr></w:pPr><w:r><w:rPr><w:rFonts w:ascii="Times New Roman" w:hAnsi="Times New Roman"/><w:sz w:val="24"/></w:rPr><w:t>0</w:t></w:r><w:r><w:rPr><w:rFonts w:ascii="Times New Roman" w:hAnsi="Times New Roman"/><w:spacing w:val="56"/><w:sz w:val="24"/></w:rPr><w:t> </w:t></w:r><w:r><w:rPr><w:rFonts w:ascii="Symbol" w:hAnsi="Symbol"/><w:position w:val="1"/><w:sz w:val="24"/></w:rPr><w:t></w:t></w:r></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tabs><w:tab w:pos="2146" w:val="left" w:leader="none"/><w:tab w:pos="2516" w:val="left" w:leader="none"/><w:tab w:pos="2876" w:val="left" w:leader="none"/></w:tabs><w:spacing w:line="226" w:lineRule="exact" w:before="1"/><w:ind w:leftChars="0" w:left="9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rPr><w:t>0</w:t></w:r><w:r w:rsidRPr="00000000"><w:rPr><w:kern w:val="2"/><w:sz w:val="22"/><w:szCs w:val="22"/><w:rFonts w:cstheme="minorBidi" w:hAnsiTheme="minorHAnsi" w:eastAsiaTheme="minorHAnsi" w:asciiTheme="minorHAnsi"/></w:rPr><w:t>	</w:t><w:t>0</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topLinePunct/></w:pPr><w:r><w:t>令</w:t></w:r><w:r><w:rPr><w:rFonts w:ascii="Times New Roman" w:hAnsi="Times New Roman" w:eastAsia="宋体"/><w:i/></w:rPr><w:t>h</w:t></w:r><w:r><w:rPr><w:rFonts w:ascii="Times New Roman" w:hAnsi="Times New Roman" w:eastAsia="宋体"/><w:i/></w:rPr><w:t>it</w:t></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i/></w:rPr><w:t>it</w:t></w:r><w:r><w:t>，假定模型参数的随机波动服从如下状态形式：</w:t></w:r><w:r w:rsidR="001852F3"><w:t xml:space="preserve">系数状态：</w:t></w:r></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tabs><w:tab w:pos="1880" w:val="left" w:leader="none"/></w:tabs><w:spacing w:before="4"/><w:ind w:leftChars="0" w:left="202"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6"/><w:w w:val="105"/><w:sz w:val="24"/></w:rPr><w:t> </w:t></w:r><w:r><w:rPr><w:rFonts w:ascii="Symbol" w:hAnsi="Symbol"/><w:w w:val="105"/><w:sz w:val="24"/></w:rPr><w:t></w:t></w:r><w:r><w:rPr><w:rFonts w:ascii="Times New Roman" w:hAnsi="Times New Roman"/><w:spacing w:val="-34"/><w:w w:val="105"/><w:sz w:val="24"/></w:rPr><w:t> </w:t></w:r><w:r><w:rPr><w:rFonts w:ascii="Symbol" w:hAnsi="Symbol"/><w:i/><w:w w:val="105"/><w:sz w:val="25"/></w:rPr><w:t></w:t></w:r><w:r><w:rPr><w:rFonts w:ascii="Times New Roman" w:hAnsi="Times New Roman"/><w:i/><w:spacing w:val="-39"/><w:w w:val="105"/><w:sz w:val="25"/></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spacing w:val="10"/><w:w w:val="105"/><w:sz w:val="24"/></w:rPr><w:t></w:t></w:r><w:r><w:rPr><w:rFonts w:ascii="Times New Roman" w:hAnsi="Times New Roman"/><w:spacing w:val="10"/><w:w w:val="105"/><w:sz w:val="24"/></w:rPr><w:t>1</w:t><w:tab/></w:r><w:r><w:rPr><w:rFonts w:ascii="Times New Roman" w:hAnsi="Times New Roman"/><w:w w:val="105"/><w:sz w:val="24"/></w:rPr><w:t>n</w:t></w:r><w:r><w:rPr><w:rFonts w:ascii="Symbol" w:hAnsi="Symbol"/><w:w w:val="105"/><w:sz w:val="24"/></w:rPr><w:t></w:t></w:r><w:r><w:rPr><w:rFonts w:ascii="Times New Roman" w:hAnsi="Times New Roman"/><w:w w:val="105"/><w:sz w:val="24"/></w:rPr><w:t>1.</w:t></w:r></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rsidR="0018722C"><w:pPr><w:tabs><w:tab w:pos="1838"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w w:val="105"/><w:sz w:val="24"/></w:rPr><w:t>a</w:t></w:r><w:r><w:rPr><w:rFonts w:ascii="Times New Roman" w:hAnsi="Times New Roman"/><w:w w:val="105"/><w:sz w:val="24"/></w:rPr><w:t>),</w:t></w:r><w:r><w:rPr><w:rFonts w:ascii="Times New Roman" w:hAnsi="Times New Roman"/><w:spacing w:val="-34"/><w:w w:val="105"/><w:sz w:val="24"/></w:rPr><w:t> </w:t></w:r><w:r><w:rPr><w:rFonts w:ascii="Times New Roman" w:hAnsi="Times New Roman"/><w:w w:val="105"/><w:sz w:val="24"/></w:rPr><w:t>t</w:t></w:r><w:r><w:rPr><w:rFonts w:ascii="Times New Roman" w:hAnsi="Times New Roman"/><w:spacing w:val="-3"/><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rFonts w:ascii="Symbol" w:hAnsi="Symbol" w:eastAsia="Symbol"/><w:i/><w:sz w:val="25"/></w:rPr><w:t></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position w:val="-5"/><w:sz w:val="14"/></w:rPr><w:t>t </w:t></w:r><w:r><w:rPr><w:rFonts w:ascii="Symbol" w:hAnsi="Symbol" w:eastAsia="Symbol"/><w:sz w:val="24"/></w:rPr><w:t></w:t></w:r><w:r><w:rPr><w:rFonts w:ascii="Symbol" w:hAnsi="Symbol" w:eastAsia="Symbol"/><w:i/><w:sz w:val="25"/></w:rPr><w:t></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协方差状态：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sz w:val="25"/></w:rPr><w:t> </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波动状态：</w:t></w:r></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tabs><w:tab w:pos="1835"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spacing w:val="-3"/><w:w w:val="105"/><w:sz w:val="24"/></w:rPr><w:t>h</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t</w:t></w:r></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3"/><w:w w:val="105"/><w:sz w:val="14"/></w:rPr><w:t></w:t></w:r><w:r><w:rPr><w:rFonts w:ascii="Times New Roman" w:hAnsi="Times New Roman"/><w:spacing w:val="-3"/><w:w w:val="105"/><w:sz w:val="14"/></w:rPr><w:t>2</w:t></w:r></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 xml:space="preserve">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i/><w:spacing w:val="2"/><w:sz w:val="14"/></w:rPr><w:t>t</w:t></w:r></w:p><w:p w:rsidR="0018722C"><w:pPr><w:topLinePunct/></w:pPr><w:r><w:br w:type="column"/></w:r><w:r><w:t>相互独立。</w:t></w:r></w:p><w:p w:rsidR="0018722C"><w:pPr><w:pStyle w:val="BodyText"/><w:spacing w:before="86"/><w:ind w:leftChars="0" w:left="1282"/><w:topLinePunct/></w:pPr><w:r><w:t>本</w:t></w:r><w:r w:rsidR="001852F3"><w:t xml:space="preserve">文</w:t></w:r><w:r w:rsidR="001852F3"><w:t xml:space="preserve">假 设</w:t></w:r></w:p><w:p w:rsidR="0018722C"><w:pPr><w:spacing w:before="115"/><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Gamma</w:t></w:r><w:r><w:rPr><w:rFonts w:ascii="Times New Roman" w:cstheme="minorBidi" w:hAnsiTheme="minorHAnsi" w:eastAsiaTheme="minorHAnsi"/></w:rPr><w:t>(</w:t></w:r><w:r><w:rPr><w:rFonts w:ascii="Times New Roman" w:cstheme="minorBidi" w:hAnsiTheme="minorHAnsi" w:eastAsiaTheme="minorHAnsi"/></w:rPr><w:t>20,</w:t></w:r><w:r><w:rPr><w:rFonts w:ascii="Times New Roman" w:cstheme="minorBidi" w:hAnsiTheme="minorHAnsi" w:eastAsiaTheme="minorHAnsi"/></w:rPr><w:t> </w:t></w:r><w:r><w:rPr><w:rFonts w:ascii="Times New Roman" w:cstheme="minorBidi" w:hAnsiTheme="minorHAnsi" w:eastAsiaTheme="minorHAnsi"/></w:rPr><w:t>0.0001</w:t></w:r><w:r><w:rPr><w:rFonts w:ascii="Times New Roman" w:cstheme="minorBidi" w:hAnsiTheme="minorHAnsi" w:eastAsiaTheme="minorHAnsi"/></w:rPr><w:t>)</w:t></w:r></w:p><w:p w:rsidR="0018722C"><w:pPr><w:spacing w:before="86"/><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eastAsia="Times New Roman" w:cstheme="minorBidi" w:hAnsiTheme="minorHAnsi"/><w:i/></w:rPr><w:t>Gamma</w:t></w:r><w:r><w:rPr><w:rFonts w:ascii="Times New Roman" w:eastAsia="Times New Roman" w:cstheme="minorBidi" w:hAnsiTheme="minorHAnsi"/></w:rPr><w:t>(</w:t></w:r><w:r><w:rPr><w:rFonts w:ascii="Times New Roman" w:eastAsia="Times New Roman" w:cstheme="minorBidi" w:hAnsiTheme="minorHAnsi"/></w:rPr><w:t xml:space="preserve">4, 0.0001</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sz w:val="24"/></w:rPr><w:t>）</w:t></w:r><w:r><w:rPr><w:kern w:val="2"/><w:szCs w:val="22"/><w:rFonts w:ascii="Times New Roman" w:hAnsi="Times New Roman" w:eastAsia="宋体" w:cstheme="minorBidi"/><w:i/><w:sz w:val="14"/></w:rPr><w:t>i</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3"/><w:sz w:val="24"/></w:rPr><w:t>Gamma</w:t></w:r><w:r><w:rPr><w:kern w:val="2"/><w:szCs w:val="22"/><w:rFonts w:ascii="Times New Roman" w:hAnsi="Times New Roman" w:eastAsia="宋体" w:cstheme="minorBidi"/><w:spacing w:val="-3"/><w:sz w:val="24"/></w:rPr><w:t>(4</w:t></w:r><w:r><w:rPr><w:kern w:val="2"/><w:szCs w:val="22"/><w:rFonts w:ascii="Times New Roman" w:hAnsi="Times New Roman" w:eastAsia="宋体" w:cstheme="minorBidi"/><w:spacing w:val="-8"/><w:sz w:val="24"/></w:rPr><w:t>, </w:t></w:r><w:r><w:rPr><w:kern w:val="2"/><w:szCs w:val="22"/><w:rFonts w:ascii="Times New Roman" w:hAnsi="Times New Roman" w:eastAsia="宋体" w:cstheme="minorBidi"/><w:spacing w:val="-4"/><w:sz w:val="24"/></w:rPr><w:t>0.0001</w:t></w:r><w:r><w:rPr><w:kern w:val="2"/><w:szCs w:val="22"/><w:rFonts w:ascii="Times New Roman" w:hAnsi="Times New Roman" w:eastAsia="宋体" w:cstheme="minorBidi"/><w:spacing w:val="-7"/><w:sz w:val="24"/></w:rPr><w:t>)</w:t></w:r><w:r><w:rPr><w:kern w:val="2"/><w:szCs w:val="22"/><w:rFonts w:cstheme="minorBidi" w:hAnsiTheme="minorHAnsi" w:eastAsiaTheme="minorHAnsi" w:asciiTheme="minorHAnsi"/><w:spacing w:val="3"/><w:sz w:val="24"/></w:rPr><w:t>，并且设定</w:t></w:r><w:r><w:rPr><w:kern w:val="2"/><w:szCs w:val="22"/><w:rFonts w:ascii="Symbol" w:hAnsi="Symbol" w:eastAsia="Symbol" w:cstheme="minorBidi"/><w:sz w:val="24"/></w:rPr><w:t></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a</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pacing w:val="0"/><w:sz w:val="24"/></w:rPr><w:t>的初始值为</w:t></w:r><w:r><w:rPr><w:kern w:val="2"/><w:szCs w:val="22"/><w:rFonts w:ascii="Times New Roman" w:hAnsi="Times New Roman" w:eastAsia="宋体" w:cstheme="minorBidi"/><w:spacing w:val="2"/><w:sz w:val="24"/></w:rPr><w:t>10</w:t></w:r><w:r><w:rPr><w:kern w:val="2"/><w:szCs w:val="22"/><w:rFonts w:ascii="Symbol" w:hAnsi="Symbol" w:eastAsia="Symbol" w:cstheme="minorBidi"/><w:spacing w:val="2"/><w:sz w:val="24"/></w:rPr><w:t></w:t></w:r><w:r><w:rPr><w:kern w:val="2"/><w:szCs w:val="22"/><w:rFonts w:ascii="Times New Roman" w:hAnsi="Times New Roman" w:eastAsia="宋体" w:cstheme="minorBidi"/><w:i/><w:sz w:val="24"/></w:rPr><w:t>I</w:t></w:r><w:r><w:rPr><w:kern w:val="2"/><w:szCs w:val="22"/><w:rFonts w:ascii="Times New Roman" w:hAnsi="Times New Roman" w:eastAsia="宋体" w:cstheme="minorBidi"/><w:i/><w:spacing w:val="20"/><w:sz w:val="24"/></w:rPr><w:t> </w:t></w:r><w:r><w:rPr><w:kern w:val="2"/><w:szCs w:val="22"/><w:rFonts w:cstheme="minorBidi" w:hAnsiTheme="minorHAnsi" w:eastAsiaTheme="minorHAnsi" w:asciiTheme="minorHAnsi"/><w:sz w:val="24"/></w:rPr><w:t>。</w:t></w:r></w:p><w:p w:rsidR="0018722C"><w:pPr><w:topLinePunct/></w:pPr><w:r><w:t>为实现对</w:t></w:r><w:r><w:t>TVP-VAR-SV</w:t></w:r><w:r></w:r><w:r w:rsidR="001852F3"><w:t xml:space="preserve">模型的动态模拟，本文采用蒙特卡洛模拟方法中比较特殊</w:t></w:r><w:r><w:t>的</w:t></w:r><w:r><w:t>MCMC</w:t></w:r><w:r></w:r><w:r w:rsidR="001852F3"><w:t xml:space="preserve">方法。</w:t></w:r><w:r><w:t>MCMC</w:t></w:r><w:r></w:r><w:r w:rsidR="001852F3"><w:t xml:space="preserve">方法供一种从参数后验分布中抽取样本的机制，其是在蒙特卡洛</w:t></w:r><w:r><w:t>模拟中加入马尔可夫过程，以此来实现动态模拟，并克服从后验分布中直接取样的困难。MCMC</w:t></w:r><w:r w:rsidR="001852F3"><w:t xml:space="preserve">在实证研究的经济文献中的应用日益流行。近些年来许多实证的宏观经济</w:t></w:r><w:r><w:t>学方面的文章均应用了</w:t></w:r><w:r><w:t>MCMC</w:t></w:r><w:r></w:r><w:r w:rsidR="001852F3"><w:t xml:space="preserve">方法，本文亦将采取此法求解。</w:t></w:r></w:p><w:p w:rsidR="0018722C"><w:pPr><w:pStyle w:val="Heading3"/><w:topLinePunct/><w:ind w:left="200" w:hangingChars="200" w:hanging="200"/></w:pPr><w:bookmarkStart w:id="30006" w:name="_Toc68630006"/><w:bookmarkStart w:name="_bookmark37" w:id="57"/><w:bookmarkEnd w:id="57"/><w:r><w:t>二、</w:t></w:r><w:r><w:t xml:space="preserve"> </w:t></w:r><w:r w:rsidRPr="00DB64CE"><w:t>变量数据选取</w:t></w:r><w:bookmarkEnd w:id="30006"/></w:p><w:p w:rsidR="0018722C"><w:pPr><w:topLinePunct/></w:pPr><w:r><w:t>本文在包含随机波动的时变的视角下，采用季度数据来反映市场利率与管制利率</w:t></w:r><w:r><w:t>对投资和消费的作用机制。市场利率对应指标有：月度</w:t></w:r><w:r><w:t>7</w:t></w:r><w:r></w:r><w:r w:rsidR="001852F3"><w:t xml:space="preserve">日全国银行间同业拆借利</w:t></w:r><w:r w:rsidR="001852F3"><w:t>率</w:t></w:r></w:p><w:p w:rsidR="0018722C"><w:pPr><w:topLinePunct/></w:pPr><w:r><w:t>（</w:t></w:r><w:r><w:t>Chibor</w:t></w:r><w:r><w:t>）</w:t></w:r><w:r><w:t>的每季度算术平均值、</w:t></w:r><w:r><w:t>7</w:t></w:r><w:r></w:r><w:r w:rsidR="001852F3"><w:t xml:space="preserve">日上海银行间同业拆借利率</w:t></w:r><w:r><w:t>（</w:t></w:r><w:r><w:t>Shibor</w:t></w:r><w:r><w:t>）</w:t></w:r><w:r><w:t>的每季度</w:t></w:r><w:r><w:t>算术平均值。管制利率对应的指标有：一年期银行存款利率的每季度算术平均值、一</w:t></w:r><w:r><w:t>至三年期银行贷款利率来反映。投资指标采用季度固定资产投资完成额来反映，基于</w:t></w:r><w:r><w:t>数据的可获得性，采取每个季度的城镇固定资产投资完成额。消费指标采用每个季度</w:t></w:r><w:r><w:t>的社会消费品零售总额来反映，基于数据的可获得性，采取每个季度的社会消费品零</w:t></w:r><w:r><w:t>售总额。为去除季度</w:t></w:r><w:r><w:t>7</w:t></w:r><w:r></w:r><w:r w:rsidR="001852F3"><w:t xml:space="preserve">日全国银行间同业拆借利率、季度</w:t></w:r><w:r><w:t>7</w:t></w:r><w:r></w:r><w:r w:rsidR="001852F3"><w:t xml:space="preserve">日上海银行间同业拆借利</w:t></w:r><w:r><w:t>率、季度一年期银行存款利率、季度一至三年期银行贷款利率、季度固定资产投资额</w:t></w:r><w:r><w:t>与季度全社会消费品零售总额季节波动性特征，本文采用</w:t></w:r><w:r><w:t>Census</w:t></w:r><w:r><w:t> </w:t></w:r><w:r><w:t>X-12</w:t></w:r><w:r></w:r><w:r w:rsidR="001852F3"><w:t xml:space="preserve">方法对其进行</w:t></w:r><w:r><w:t>季节调整，并采用经季节调整后的固定资产投资额与全社会消费品零售总额的环比增</w:t></w:r><w:r><w:t>长率表示固定资产投资额的变动与全社会消费品零售总额的变动，分别记为</w:t></w:r><w:r><w:t>Cr</w:t></w:r><w:r><w:t>、</w:t></w:r><w:r><w:t>Sr</w:t></w:r><w:r><w:t>、</w:t></w:r></w:p><w:p w:rsidR="0018722C"><w:pPr><w:topLinePunct/></w:pPr><w:r><w:t>r1</w:t></w:r><w:r><w:t>、</w:t></w:r><w:r><w:t>r2</w:t></w:r><w:r><w:t>、</w:t></w:r><w:r><w:t>i</w:t></w:r><w:r></w:r><w:r w:rsidR="001852F3"><w:t xml:space="preserve">和</w:t></w:r><w:r><w:t>c</w:t></w:r><w:r><w:t>。另由于利率市场化改革从</w:t></w:r><w:r><w:t>1996</w:t></w:r><w:r></w:r><w:r w:rsidR="001852F3"><w:t xml:space="preserve">年开始，本文数据样本区间选取</w:t></w:r><w:r><w:t>1996</w:t></w:r></w:p><w:p w:rsidR="0018722C"><w:pPr><w:topLinePunct/></w:pPr><w:r><w:t>年</w:t></w:r><w:r w:rsidR="001852F3"><w:t xml:space="preserve">1</w:t></w:r><w:r w:rsidR="001852F3"><w:t xml:space="preserve">季度至</w:t></w:r><w:r w:rsidR="001852F3"><w:t xml:space="preserve">2014</w:t></w:r><w:r w:rsidR="001852F3"><w:t xml:space="preserve">年</w:t></w:r><w:r w:rsidR="001852F3"><w:t xml:space="preserve">4</w:t></w:r><w:r w:rsidR="001852F3"><w:t xml:space="preserve">季度，共</w:t></w:r><w:r w:rsidR="001852F3"><w:t xml:space="preserve">76</w:t></w:r><w:r w:rsidR="001852F3"><w:t xml:space="preserve">期季度数据。由于上海银行间同业拆借利率自</w:t></w:r></w:p><w:p w:rsidR="0018722C"><w:pPr><w:topLinePunct/></w:pPr><w:r><w:rPr><w:rFonts w:cstheme="minorBidi" w:hAnsiTheme="minorHAnsi" w:eastAsiaTheme="minorHAnsi" w:asciiTheme="minorHAnsi" w:ascii="Times New Roman"/></w:rPr><w:t>24</w:t></w:r></w:p><w:p w:rsidR="0018722C"><w:pPr><w:topLinePunct/></w:pPr><w:r><w:t>2006</w:t></w:r><w:r></w:r><w:r w:rsidR="001852F3"><w:t xml:space="preserve">年开始运行，本文数据样本区间选取</w:t></w:r><w:r><w:t>2006</w:t></w:r><w:r></w:r><w:r w:rsidR="001852F3"><w:t xml:space="preserve">年</w:t></w:r><w:r><w:t>4</w:t></w:r><w:r></w:r><w:r w:rsidR="001852F3"><w:t xml:space="preserve">季度至</w:t></w:r><w:r><w:t>2014</w:t></w:r><w:r></w:r><w:r w:rsidR="001852F3"><w:t xml:space="preserve">年</w:t></w:r><w:r><w:t>4</w:t></w:r><w:r></w:r><w:r w:rsidR="001852F3"><w:t xml:space="preserve">季度，共</w:t></w:r><w:r><w:t>33</w:t></w:r><w:r></w:r><w:r w:rsidR="001852F3"><w:t xml:space="preserve">期</w:t></w:r><w:r><w:t>季度数据。</w:t></w:r><w:r><w:t>7</w:t></w:r><w:r></w:r><w:r w:rsidR="001852F3"><w:t xml:space="preserve">日全国银行间同业拆借利率数据来源于中国统计数据库，上海银行间同</w:t></w:r><w:r><w:t>业拆借利率数据来源于上海同业拆借利率官网，固定资产投资完成额、全社会消费品零售总额等月度数据季度数据来源于中国统计局网站。</w:t></w:r></w:p><w:p w:rsidR="0018722C"><w:pPr><w:pStyle w:val="Heading2"/><w:topLinePunct/><w:ind w:left="171" w:hangingChars="171" w:hanging="171"/></w:pPr><w:bookmarkStart w:id="30007" w:name="_Toc68630007"/><w:bookmarkStart w:name="第二节 市场利率对投资与消费的时变效应实证分析 " w:id="58"/><w:bookmarkEnd w:id="58"/><w:bookmarkStart w:name="_bookmark38" w:id="59"/><w:bookmarkEnd w:id="59"/><w:r><w:t>第二节</w:t></w:r><w:r><w:t xml:space="preserve"> </w:t></w:r><w:r w:rsidRPr="00DB64CE"><w:t>市场利率对投资与消费的时变效应实证分析</w:t></w:r><w:bookmarkEnd w:id="30007"/></w:p><w:p w:rsidR="0018722C"><w:pPr><w:pStyle w:val="Heading3"/><w:topLinePunct/><w:ind w:left="200" w:hangingChars="200" w:hanging="200"/></w:pPr><w:bookmarkStart w:id="30008" w:name="_Toc68630008"/><w:bookmarkStart w:name="_bookmark39" w:id="60"/><w:bookmarkEnd w:id="60"/><w:r><w:t>一、</w:t></w:r><w:r><w:t xml:space="preserve"> </w:t></w:r><w:r><w:rPr><w:b/></w:rPr><w:t>Chibor</w:t></w:r><w:r><w:t>对投资与消费的时变效应实证分析</w:t></w:r><w:bookmarkEnd w:id="30008"/></w:p><w:p w:rsidR="0018722C"><w:pPr><w:topLinePunct/></w:pPr><w:bookmarkStart w:name="_bookmark40" w:id="61"/><w:bookmarkEnd w:id="6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4-1</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表4-1</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0.684</w:t></w:r></w:p></w:tc><w:tc><w:tcPr><w:tcW w:w="713" w:type="pct"/><w:vAlign w:val="center"/></w:tcPr><w:p w:rsidR="0018722C"><w:pPr><w:pStyle w:val="affff9"/><w:topLinePunct/><w:ind w:leftChars="0" w:left="0" w:rightChars="0" w:right="0" w:firstLineChars="0" w:firstLine="0"/><w:spacing w:line="240" w:lineRule="atLeast"/></w:pPr><w:r><w:t>4.55</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0.205</w:t></w:r></w:p></w:tc><w:tc><w:tcPr><w:tcW w:w="713" w:type="pct"/><w:vAlign w:val="center"/></w:tcPr><w:p w:rsidR="0018722C"><w:pPr><w:pStyle w:val="affff9"/><w:topLinePunct/><w:ind w:leftChars="0" w:left="0" w:rightChars="0" w:right="0" w:firstLineChars="0" w:firstLine="0"/><w:spacing w:line="240" w:lineRule="atLeast"/></w:pPr><w:r><w:t>4.22</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0.0054</w:t></w:r></w:p></w:tc><w:tc><w:tcPr><w:tcW w:w="713" w:type="pct"/><w:vAlign w:val="center"/></w:tcPr><w:p w:rsidR="0018722C"><w:pPr><w:pStyle w:val="affff9"/><w:topLinePunct/><w:ind w:leftChars="0" w:left="0" w:rightChars="0" w:right="0" w:firstLineChars="0" w:firstLine="0"/><w:spacing w:line="240" w:lineRule="atLeast"/></w:pPr><w:r><w:t>0.0014</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0.0088</w:t></w:r></w:p></w:tc><w:tc><w:tcPr><w:tcW w:w="713" w:type="pct"/><w:vAlign w:val="center"/></w:tcPr><w:p w:rsidR="0018722C"><w:pPr><w:pStyle w:val="affff9"/><w:topLinePunct/><w:ind w:leftChars="0" w:left="0" w:rightChars="0" w:right="0" w:firstLineChars="0" w:firstLine="0"/><w:spacing w:line="240" w:lineRule="atLeast"/></w:pPr><w:r><w:t>0.075</w:t></w:r></w:p></w:tc><w:tc><w:tcPr><w:tcW w:w="713" w:type="pct"/><w:vAlign w:val="center"/></w:tcPr><w:p w:rsidR="0018722C"><w:pPr><w:pStyle w:val="affff9"/><w:topLinePunct/><w:ind w:leftChars="0" w:left="0" w:rightChars="0" w:right="0" w:firstLineChars="0" w:firstLine="0"/><w:spacing w:line="240" w:lineRule="atLeast"/></w:pPr><w:r><w:t>14.58</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0.0048</w:t></w:r></w:p></w:tc><w:tc><w:tcPr><w:tcW w:w="713" w:type="pct"/><w:vAlign w:val="center"/></w:tcPr><w:p w:rsidR="0018722C"><w:pPr><w:pStyle w:val="affff9"/><w:topLinePunct/><w:ind w:leftChars="0" w:left="0" w:rightChars="0" w:right="0" w:firstLineChars="0" w:firstLine="0"/><w:spacing w:line="240" w:lineRule="atLeast"/></w:pPr><w:r><w:t>0.0011</w:t></w:r></w:p></w:tc><w:tc><w:tcPr><w:tcW w:w="713" w:type="pct"/><w:vAlign w:val="center"/></w:tcPr><w:p w:rsidR="0018722C"><w:pPr><w:pStyle w:val="affff9"/><w:topLinePunct/><w:ind w:leftChars="0" w:left="0" w:rightChars="0" w:right="0" w:firstLineChars="0" w:firstLine="0"/><w:spacing w:line="240" w:lineRule="atLeast"/></w:pPr><w:r><w:t>0.0031</w:t></w:r></w:p></w:tc><w:tc><w:tcPr><w:tcW w:w="714" w:type="pct"/><w:vAlign w:val="center"/></w:tcPr><w:p w:rsidR="0018722C"><w:pPr><w:pStyle w:val="affff9"/><w:topLinePunct/><w:ind w:leftChars="0" w:left="0" w:rightChars="0" w:right="0" w:firstLineChars="0" w:firstLine="0"/><w:spacing w:line="240" w:lineRule="atLeast"/></w:pPr><w:r><w:t>0.0075</w:t></w:r></w:p></w:tc><w:tc><w:tcPr><w:tcW w:w="713" w:type="pct"/><w:vAlign w:val="center"/></w:tcPr><w:p w:rsidR="0018722C"><w:pPr><w:pStyle w:val="affff9"/><w:topLinePunct/><w:ind w:leftChars="0" w:left="0" w:rightChars="0" w:right="0" w:firstLineChars="0" w:firstLine="0"/><w:spacing w:line="240" w:lineRule="atLeast"/></w:pPr><w:r><w:t>0.667</w:t></w:r></w:p></w:tc><w:tc><w:tcPr><w:tcW w:w="713" w:type="pct"/><w:vAlign w:val="center"/></w:tcPr><w:p w:rsidR="0018722C"><w:pPr><w:pStyle w:val="affff9"/><w:topLinePunct/><w:ind w:leftChars="0" w:left="0" w:rightChars="0" w:right="0" w:firstLineChars="0" w:firstLine="0"/><w:spacing w:line="240" w:lineRule="atLeast"/></w:pPr><w:r><w:t>13.96</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0.0020</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0.0106</w:t></w:r></w:p></w:tc><w:tc><w:tcPr><w:tcW w:w="713" w:type="pct"/><w:vAlign w:val="center"/></w:tcPr><w:p w:rsidR="0018722C"><w:pPr><w:pStyle w:val="affff9"/><w:topLinePunct/><w:ind w:leftChars="0" w:left="0" w:rightChars="0" w:right="0" w:firstLineChars="0" w:firstLine="0"/><w:spacing w:line="240" w:lineRule="atLeast"/></w:pPr><w:r><w:t>0.210</w:t></w:r></w:p></w:tc><w:tc><w:tcPr><w:tcW w:w="713" w:type="pct"/><w:vAlign w:val="center"/></w:tcPr><w:p w:rsidR="0018722C"><w:pPr><w:pStyle w:val="affff9"/><w:topLinePunct/><w:ind w:leftChars="0" w:left="0" w:rightChars="0" w:right="0" w:firstLineChars="0" w:firstLine="0"/><w:spacing w:line="240" w:lineRule="atLeast"/></w:pPr><w:r><w:t>49.87</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0.3722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81.62</w:t></w:r></w:p></w:tc></w:tr></w:tbl><w:p w:rsidR="0018722C"><w:pPr><w:pStyle w:val="5"/><w:topLinePunct/></w:pPr><w:r><w:t>1.</w:t></w:r><w:r><w:t xml:space="preserve"> </w:t></w:r><w:r><w:t>三变量的结构性冲击的随机波动</w:t></w:r></w:p><w:p w:rsidR="0018722C"><w:pPr><w:topLinePunct/></w:pPr><w:r><w:t>从图</w:t></w:r><w:r><w:t>4-1</w:t></w:r><w:r></w:r><w:r w:rsidR="001852F3"><w:t xml:space="preserve">中可以看出</w:t></w:r><w:r><w:t>1996</w:t></w:r><w:r></w:r><w:r w:rsidR="001852F3"><w:t xml:space="preserve">年</w:t></w:r><w:r><w:t>1</w:t></w:r><w:r></w:r><w:r w:rsidR="001852F3"><w:t xml:space="preserve">季度至</w:t></w:r><w:r><w:t>2014</w:t></w:r><w:r></w:r><w:r w:rsidR="001852F3"><w:t xml:space="preserve">年</w:t></w:r><w:r><w:t>4</w:t></w:r><w:r></w:r><w:r w:rsidR="001852F3"><w:t xml:space="preserve">季度的全国银行间同业拆借利</w:t></w:r><w:r><w:t>率</w:t></w:r><w:r><w:t>（</w:t></w:r><w:r><w:t xml:space="preserve">Chibor</w:t></w:r><w:r><w:t>）</w:t></w:r><w:r><w:t>的结构性冲击的随机波动在零值上方保持平稳态势。图</w:t></w:r><w:r><w:t>4-2</w:t></w:r><w:r></w:r><w:r w:rsidR="001852F3"><w:t xml:space="preserve">中表明，</w:t></w:r><w:r><w:t>1996</w:t></w:r><w:r><w:t>年到</w:t></w:r><w:r><w:t>2014</w:t></w:r><w:r></w:r><w:r w:rsidR="001852F3"><w:t xml:space="preserve">年的固定资产投资的结构性冲击的随机波动从高处下滑，中间在</w:t></w:r><w:r><w:t>2001</w:t></w:r><w:r></w:r><w:r w:rsidR="001852F3"><w:t xml:space="preserve">年</w:t></w:r><w:r w:rsidR="001852F3"><w:t>左</w:t></w:r></w:p><w:p w:rsidR="0018722C"><w:pPr><w:topLinePunct/></w:pPr><w:r><w:t>右遇到一个小高峰。图</w:t></w:r><w:r w:rsidR="001852F3"><w:t xml:space="preserve">4-3</w:t></w:r><w:r w:rsidR="001852F3"><w:t xml:space="preserve">中表明，社会消费品零售总额的结构性冲击的随机波动在</w:t></w:r></w:p><w:p w:rsidR="0018722C"><w:pPr><w:topLinePunct/></w:pPr><w:r><w:t>2006</w:t></w:r><w:r></w:r><w:r w:rsidR="001852F3"><w:t xml:space="preserve">年之前一直在低位保持平稳，由于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4"/><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Cr</w:t></w:r></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tabs><w:tab w:pos="872" w:val="left" w:leader="none"/><w:tab w:pos="1481" w:val="left" w:leader="none"/></w:tabs><w:spacing w:before="0"/><w:ind w:leftChars="0" w:left="0" w:rightChars="0" w:right="0" w:firstLineChars="0" w:firstLine="0"/><w:jc w:val="left"/><w:rPr><w:rFonts w:ascii="Arial"/><w:sz w:val="10"/></w:rPr></w:pPr><w:r><w:rPr><w:rFonts w:ascii="Arial"/><w:w w:val="105"/><w:sz w:val="10"/></w:rPr><w:t> </w:t></w:r><w:r><w:rPr><w:rFonts w:ascii="Arial"/><w:sz w:val="10"/></w:rPr><w:tab/></w:r><w:r><w:rPr><w:rFonts w:ascii="Arial"/><w:w w:val="105"/><w:sz w:val="10"/><w:u w:val="dotted" w:color="FF0000"/></w:rPr><w:t> </w:t></w:r><w:r><w:rPr><w:rFonts w:ascii="Arial"/><w:sz w:val="10"/><w:u w:val="dotted" w:color="FF0000"/></w:rPr><w:t>   </w:t></w:r><w:r><w:rPr><w:rFonts w:ascii="Arial"/><w:spacing w:val="5"/><w:sz w:val="10"/><w:u w:val="dotted" w:color="FF0000"/></w:rPr><w:t> </w:t></w:r><w:r><w:rPr><w:rFonts w:ascii="Arial"/><w:w w:val="105"/><w:sz w:val="10"/><w:u w:val="dotted" w:color="FF0000"/></w:rPr><w:t> </w:t></w:r><w:r><w:rPr><w:rFonts w:ascii="Arial"/><w:sz w:val="10"/><w:u w:val="dotted" w:color="FF0000"/></w:rPr><w:tab/></w:r></w:p><w:p w:rsidR="0018722C"><w:pPr><w:spacing w:before="97"/><w:ind w:leftChars="0" w:left="419" w:rightChars="0" w:right="0" w:firstLineChars="0" w:firstLine="0"/><w:jc w:val="left"/><w:rPr><w:rFonts w:ascii="Arial"/><w:sz w:val="10"/></w:rPr></w:pPr><w:r><w:rPr><w:rFonts w:ascii="Arial"/><w:w w:val="105"/><w:sz w:val="10"/></w:rPr><w:t>Posterior mean</w:t></w:r></w:p><w:p w:rsidR="0018722C"><w:pPr><w:tabs><w:tab w:pos="419" w:val="left" w:leader="none"/></w:tabs><w:spacing w:before="36"/><w:ind w:leftChars="0" w:left="64" w:rightChars="0" w:right="0" w:firstLineChars="0" w:firstLine="0"/><w:jc w:val="left"/><w:rPr><w:rFonts w:ascii="Arial"/><w:sz w:val="10"/></w:rPr></w:pPr><w:r><w:rPr><w:rFonts w:ascii="Arial"/><w:w w:val="105"/><w:sz w:val="10"/></w:rPr><w:t> </w:t></w:r><w:r><w:rPr><w:rFonts w:ascii="Arial"/><w:sz w:val="10"/></w:rPr><w:tab/></w:r><w:r><w:rPr><w:rFonts w:ascii="Arial"/><w:w w:val="105"/><w:sz w:val="10"/></w:rPr><w:t>1SD</w:t></w:r><w:r><w:rPr><w:rFonts w:ascii="Arial"/><w:spacing w:val="-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0.3</w:t></w:r></w:p><w:p w:rsidR="0018722C"><w:pPr><w:topLinePunct/></w:pPr><w:r><w:rPr><w:rFonts w:cstheme="minorBidi" w:hAnsiTheme="minorHAnsi" w:eastAsiaTheme="minorHAnsi" w:asciiTheme="minorHAnsi" w:ascii="Arial"/></w:rPr><w:t>0.29</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0.27</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0.23</w:t></w:r></w:p><w:p w:rsidR="0018722C"><w:pPr><w:topLinePunct/></w:pPr><w:r><w:rPr><w:rFonts w:cstheme="minorBidi" w:hAnsiTheme="minorHAnsi" w:eastAsiaTheme="minorHAnsi" w:asciiTheme="minorHAnsi" w:ascii="Arial"/></w:rPr><w:t>0.22</w:t></w:r></w:p><w:p w:rsidR="0018722C"><w:pPr><w:topLinePunct/></w:pPr><w:r><w:rPr><w:rFonts w:cstheme="minorBidi" w:hAnsiTheme="minorHAnsi" w:eastAsiaTheme="minorHAnsi" w:asciiTheme="minorHAnsi" w:ascii="Arial"/></w:rPr><w:t>0.21</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r><w:rPr><w:kern w:val="2"/><w:szCs w:val="22"/><w:rFonts w:ascii="Arial" w:cstheme="minorBidi" w:hAnsiTheme="minorHAnsi" w:eastAsiaTheme="minorHAnsi"/><w:w w:val="105"/><w:sz w:val="10"/></w:rPr><w:tab/><w:t>i</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0.007</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0.002</w:t></w:r></w:p><w:p w:rsidR="0018722C"><w:pPr><w:topLinePunct/></w:pPr><w:r><w:rPr><w:rFonts w:cstheme="minorBidi" w:hAnsiTheme="minorHAnsi" w:eastAsiaTheme="minorHAnsi" w:asciiTheme="minorHAnsi" w:ascii="Arial"/></w:rPr><w:t>0.001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固定资产投资的结构性冲击的随机波动</w:t></w:r></w:p><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it</w:t></w:r></w:p><w:p </w:txbxContent></v:textbox><w10:wrap type="none"/></v:shape></w:pict></w:r><w:r><w:t>图</w:t></w:r><w:r><w:t>4-4</w:t></w:r><w:r></w:r><w:r w:rsidR="001852F3"><w:t xml:space="preserve">至图</w:t></w:r><w:r><w:t>4-6</w:t></w:r><w:r></w:r><w:r w:rsidR="001852F3"><w:t xml:space="preserve">中为</w:t></w:r><w:r><w:rPr><w:rFonts w:ascii="Times New Roman" w:hAnsi="Times New Roman" w:eastAsia="宋体"/><w:i/></w:rPr><w:t>A</w:t></w:r><w:r><w:rPr><w:vertAlign w:val="superscript"/>/></w:rPr><w:t></w:t></w:r><w:r><w:rPr><w:vertAlign w:val="superscript"/>/></w:rPr><w:t>1</w:t></w:r><w:r><w:t>矩阵中自由元素</w:t></w:r><w:r><w:rPr><w:rFonts w:ascii="Times New Roman" w:hAnsi="Times New Roman" w:eastAsia="宋体"/><w:i/></w:rPr><w:t>a</w:t></w:r><w:r><w:t>在各个时点上的后验估计值</w:t></w:r><w:r w:rsidR="001852F3"><w:t xml:space="preserve">，这意</w:t></w:r><w:r><w:t>味着基于递归识别的其他变量对于一单位的结构性冲击的并发效应的尺度，即联立关</w:t></w:r><w:r><w:t>系。时变联立关系是</w:t></w:r><w:r><w:t>TVP-VAR</w:t></w:r><w:r></w:r><w:r w:rsidR="001852F3"><w:t xml:space="preserve">模型的特征之一。其中，图</w:t></w:r><w:r><w:t>4-4</w:t></w:r><w:r></w:r><w:r w:rsidR="001852F3"><w:t xml:space="preserve">中表明固定资产投资对</w:t></w:r><w:r><w:t>全国银行间同业拆借利率冲击的联立关系在零值下方随时间变化而波动，图</w:t></w:r><w:r><w:t>4-5</w:t></w:r><w:r></w:r><w:r w:rsidR="001852F3"><w:t xml:space="preserve">中表</w:t></w:r><w:r><w:t>明社会消费品零售总额对全国银行间同业拆借利率冲击的联立关系在零值附近随时</w:t></w:r><w:r><w:t>间变化而波动。图</w:t></w:r><w:r><w:t>4-6</w:t></w:r><w:r></w:r><w:r w:rsidR="001852F3"><w:t xml:space="preserve">中表明社会消费品零售总额对固定资产投资冲击的联立关系在零值上方基本不随时间变化。</w:t></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30"/><w:w w:val="103"/><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spacing w:val="0"/><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3"/><w:sz w:val="10"/></w:rPr><w:t>C</w:t></w:r><w:r><w:rPr><w:kern w:val="2"/><w:szCs w:val="22"/><w:rFonts w:ascii="Arial" w:cstheme="minorBidi" w:hAnsiTheme="minorHAnsi" w:eastAsiaTheme="minorHAnsi"/><w:spacing w:val="2"/><w:w w:val="103"/><w:sz w:val="10"/></w:rPr><w:t>r</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spacing w:before="97"/><w:ind w:leftChars="0" w:left="412" w:rightChars="0" w:right="0" w:firstLineChars="0" w:firstLine="0"/><w:jc w:val="left"/><w:rPr><w:rFonts w:ascii="Arial"/><w:sz w:val="10"/></w:rPr></w:pPr><w:r><w:rPr><w:rFonts w:ascii="Arial"/><w:w w:val="105"/><w:sz w:val="10"/></w:rPr><w:t>Posterior mean</w:t></w:r></w:p><w:p w:rsidR="0018722C"><w:pPr><w:tabs><w:tab w:pos="411"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260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-0.03</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C</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3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28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图4-6</w:t></w:r><w:r><w:t xml:space="preserve">  </w:t></w:r><w:r w:rsidRPr="00DB64CE"><w:rPr><w:rFonts w:cstheme="minorBidi" w:hAnsiTheme="minorHAnsi" w:eastAsiaTheme="minorHAnsi" w:asciiTheme="minorHAnsi"/></w:rPr><w:t>固定资产投资与社会消费品零售总额的联立关系</w:t></w:r></w:p><w:p w:rsidR="0018722C"><w:pPr><w:keepNext/><w:topLinePunct/></w:pPr><w:bookmarkStart w:name="_bookmark41" w:id="62"/><w:bookmarkEnd w:id="62"/><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keepNext/><w:topLinePunct/></w:pPr><w:r><w:t>1. TVP-VAR-SV</w:t></w:r><w:r w:rsidR="001852F3"><w:t xml:space="preserve">模型变量间的时变冲击效应</w:t></w:r></w:p><w:p w:rsidR="0018722C"><w:pPr><w:pStyle w:val="a9"/><w:topLinePunct/></w:pPr><w:r><w:t>图</w:t></w:r><w:r><w:t>4-7</w:t></w:r><w:r><w:t xml:space="preserve">  </w:t></w:r><w:r><w:t>至图</w:t></w:r><w:r><w:t>4-11</w:t></w:r><w:r></w:r><w:r w:rsidR="001852F3"><w:t xml:space="preserve">为</w:t></w:r><w:r><w:t>TVP-VAR-SV</w:t></w:r><w:r></w:r><w:r w:rsidR="001852F3"><w:t xml:space="preserve">模型变量间的时变冲击效应，其中横轴为时间，</w:t></w:r><w:r><w:t>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w:t>4-7</w:t></w:r><w:r></w:r><w:r w:rsidR="001852F3"><w:t xml:space="preserve">中表明，</w:t></w:r><w:r><w:t>Chibor</w:t></w:r><w:r></w:r><w:r w:rsidR="001852F3"><w:t xml:space="preserve">自身对一个标准误的</w:t></w:r><w:r><w:t>Chibor</w:t></w:r><w:r></w:r><w:r w:rsidR="001852F3"><w:t xml:space="preserve">正向波动的时变脉冲响应为正，并且时变脉冲响应的大小随着滞后期的延长而递减。</w:t></w:r></w:p><w:p w:rsidR="0018722C"><w:pPr><w:spacing w:line="108" w:lineRule="exact" w:before="98"/><w:ind w:leftChars="0" w:left="123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cstheme="minorBidi" w:hAnsiTheme="minorHAnsi" w:eastAsiaTheme="minorHAnsi" w:asciiTheme="minorHAnsi"/></w:rPr><w:t>4-7</w:t></w:r><w:r><w:t xml:space="preserve">  </w:t></w:r><w:r><w:rPr><w:rFonts w:cstheme="minorBidi" w:hAnsiTheme="minorHAnsi" w:eastAsiaTheme="minorHAnsi" w:asciiTheme="minorHAnsi"/></w:rPr><w:t>Chibor</w:t></w:r><w:r><w:rPr><w:rFonts w:cstheme="minorBidi" w:hAnsiTheme="minorHAnsi" w:eastAsiaTheme="minorHAnsi" w:asciiTheme="minorHAnsi"/></w:rPr><w:t>对自身的时变冲击效应</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4-8</w:t></w:r><w:r></w:r><w:r w:rsidR="001852F3"><w:t xml:space="preserve">中表明，投资对一个标准误的</w:t></w:r><w:r><w:t>Chibor</w:t></w:r><w:r></w:r><w:r w:rsidR="001852F3"><w:t xml:space="preserve">正向波动，整体来看</w:t></w:r><w:r><w:t>Chibor</w:t></w:r><w:r></w:r><w:r w:rsidR="001852F3"><w:t xml:space="preserve">变动对</w:t></w:r><w:r><w:t>投资具有反向作用，并且时变脉冲响应的大小随着滞后期的延长而递减，表明</w:t></w:r><w:r><w:t>Chibor</w:t></w:r><w:r><w:t>波动对投资的短期的影响要大于长期的影响；时变脉冲响应值在波动中下探，表明自</w:t></w:r><w:r><w:t>我国</w:t></w:r><w:r><w:t>Chibor</w:t></w:r><w:r></w:r><w:r w:rsidR="001852F3"><w:t xml:space="preserve">市场化进程启动以来，投资对</w:t></w:r><w:r><w:t>Chibor</w:t></w:r><w:r></w:r><w:r w:rsidR="001852F3"><w:t xml:space="preserve">波动趋于敏感。</w:t></w:r></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图4-8</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对投资的时变冲击效应</w:t></w:r></w:p><w:p w:rsidR="0018722C"><w:pPr><w:topLinePunct/></w:pPr><w:r><w:t>图</w:t></w:r><w:r><w:t>4-9</w:t></w:r><w:r></w:r><w:r w:rsidR="001852F3"><w:t xml:space="preserve">中表明，消费对一个标准误的</w:t></w:r><w:r><w:t>Chibor</w:t></w:r><w:r></w:r><w:r w:rsidR="001852F3"><w:t xml:space="preserve">正向波动的时变脉冲响应</w:t></w:r><w:r><w:t>2002</w:t></w:r><w:r></w:r><w:r w:rsidR="001852F3"><w:t xml:space="preserve">年以</w:t></w:r><w:r><w:t>前为正，之后为负，此表明</w:t></w:r><w:r><w:t>2002</w:t></w:r><w:r></w:r><w:r w:rsidR="001852F3"><w:t xml:space="preserve">年之前</w:t></w:r><w:r><w:t>Chibor</w:t></w:r><w:r></w:r><w:r w:rsidR="001852F3"><w:t xml:space="preserve">的正向波动对消费具有正向冲击</w:t></w:r><w:r w:rsidR="001852F3"><w:t>，</w:t></w:r></w:p><w:p w:rsidR="0018722C"><w:pPr><w:topLinePunct/></w:pPr><w:r><w:t>Chibor</w:t></w:r><w:r w:rsidR="001852F3"><w:t xml:space="preserve">上调有助于促进消费，2003</w:t></w:r><w:r w:rsidR="001852F3"><w:t xml:space="preserve">年来</w:t></w:r><w:r w:rsidR="001852F3"><w:t xml:space="preserve">Chibor</w:t></w:r><w:r w:rsidR="001852F3"><w:t xml:space="preserve">的正向波动对消费具有反向冲击，</w:t></w:r></w:p><w:p w:rsidR="0018722C"><w:pPr><w:topLinePunct/></w:pPr><w:r><w:t>Chibor</w:t></w:r><w:r w:rsidR="001852F3"><w:t xml:space="preserve">下调有助于促进消费；时变脉冲响应的大小随着滞后期的延长而递减，表明</w:t></w:r></w:p><w:p w:rsidR="0018722C"><w:pPr><w:topLinePunct/></w:pPr><w:r><w:t>Chibor</w:t></w:r><w:r w:rsidR="001852F3"><w:t xml:space="preserve">波动对消费的短期的影响要大于长期的影响。此脉冲响应函数也意味着</w:t></w:r></w:p><w:p w:rsidR="0018722C"><w:pPr><w:topLinePunct/></w:pPr><w:r><w:t>Chibor</w:t></w:r><w:r w:rsidR="001852F3"><w:t xml:space="preserve">下调在三年内并不能将消费率推至更高，因为严格意义上的工资和价格水平对</w:t></w:r><w:r w:rsidR="001852F3"><w:t xml:space="preserve">Chibor</w:t></w:r><w:r w:rsidR="001852F3"><w:t xml:space="preserve">波动做出显著的调整，三年时间仍是短期。</w:t></w:r></w:p><w:p w:rsidR="0018722C"><w:pPr><w:topLinePunct/></w:pPr><w:r><w:rPr><w:rFonts w:cstheme="minorBidi" w:hAnsiTheme="minorHAnsi" w:eastAsiaTheme="minorHAnsi" w:asciiTheme="minorHAnsi" w:ascii="Times New Roman"/></w:rPr><w:t>30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spacing w:before="0"/><w:ind w:leftChars="0" w:left="2098"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-4</w:t></w:r></w:p><w:p w:rsidR="0018722C"><w:pPr><w:spacing w:line="101" w:lineRule="exact" w:before="101"/><w:ind w:leftChars="0" w:left="255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图4-9</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对消费的时变冲击效应</w:t></w:r></w:p><w:p w:rsidR="0018722C"><w:pPr><w:topLinePunct/></w:pPr><w:r><w:t>图</w:t></w:r><w:r><w:t>4-10</w:t></w:r><w:r></w:r><w:r w:rsidR="001852F3"><w:t xml:space="preserve">表明，</w:t></w:r><w:r><w:t>Chibor</w:t></w:r><w:r></w:r><w:r w:rsidR="001852F3"><w:t xml:space="preserve">对一个标准误的投资冲击的时变脉冲响应为正，脉冲响应随着滞后期的延长而减弱，短期影响要大于中长期影响。</w:t></w:r></w:p><w:p w:rsidR="0018722C"><w:pPr><w:spacing w:line="104" w:lineRule="exact" w:before="99"/><w:ind w:leftChars="0" w:left="883"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图4-10</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图</w:t></w:r><w:r><w:t>4-11</w:t></w:r><w:r></w:r><w:r w:rsidR="001852F3"><w:t xml:space="preserve">表明，</w:t></w:r><w:r><w:t>Chibor</w:t></w:r><w:r></w:r><w:r w:rsidR="001852F3"><w:t xml:space="preserve">对一个标准误的消费冲击的时变脉冲响应为正，脉冲响应</w:t></w:r><w:r><w:t>随着滞后期的延长而减弱，此与投资波动对</w:t></w:r><w:r><w:t>Chibor</w:t></w:r><w:r></w:r><w:r w:rsidR="001852F3"><w:t xml:space="preserve">的影响相似，不过前者比后者小</w:t></w:r><w:r><w:t>一个数量级，表明我国投资对</w:t></w:r><w:r><w:t>Chibor</w:t></w:r><w:r></w:r><w:r w:rsidR="001852F3"><w:t xml:space="preserve">的影响显著高于消费对</w:t></w:r><w:r><w:t>Chibor</w:t></w:r><w:r></w:r><w:r w:rsidR="001852F3"><w:t xml:space="preserve">的影响。</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6"/><w:ind w:leftChars="0" w:left="0" w:rightChars="0" w:right="1812"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tbl><w:tblPr><w:tblW w:w="0" w:type="auto"/><w:tblInd w:w="-8" w:type="dxa"/><w:tblBorders><w:top w:val="thinThickThinSmallGap" w:sz="4" w:space="0" w:color="000000"/><w:left w:val="thinThickThinSmallGap" w:sz="4" w:space="0" w:color="000000"/><w:bottom w:val="thinThickThinSmallGap" w:sz="4" w:space="0" w:color="000000"/><w:right w:val="thinThickThinSmallGap" w:sz="4" w:space="0" w:color="000000"/><w:insideH w:val="thinThickThinSmallGap" w:sz="4" w:space="0" w:color="000000"/><w:insideV w:val="thinThickThinSmallGap" w:sz="4" w:space="0" w:color="000000"/></w:tblBorders><w:tblLayout w:type="fixed"/><w:tblCellMar><w:top w:w="0" w:type="dxa"/><w:left w:w="0" w:type="dxa"/><w:bottom w:w="0" w:type="dxa"/><w:right w:w="0" w:type="dxa"/></w:tblCellMar><w:tblLook w:val="01E0"/></w:tblPr><w:tblGrid><w:gridCol w:w="5287"/></w:tblGrid><w:tr><w:trPr><w:trHeight w:val="4120" w:hRule="atLeast"/></w:trPr><w:tc><w:tcPr><w:tcW w:w="5287" w:type="dxa"/><w:tcBorders><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1" w:after="1"/><w:ind w:firstLineChars="0" w:firstLine="0" w:leftChars="0" w:left="0" w:rightChars="0" w:right="0"/><w:jc w:val="left"/><w:autoSpaceDE w:val="0"/><w:autoSpaceDN w:val="0"/><w:pBdr><w:bottom w:val="none" w:sz="0" w:space="0" w:color="auto"/></w:pBdr><w:rPr><w:kern w:val="2"/><w:sz w:val="14"/><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562"/><w:jc w:val="left"/><w:autoSpaceDE w:val="0"/><w:autoSpaceDN w:val="0"/><w:tabs><w:tab w:pos="1277" w:val="left" w:leader="none"/><w:tab w:pos="1993" w:val="left" w:leader="none"/><w:tab w:pos="2708" w:val="left" w:leader="none"/><w:tab w:pos="3424" w:val="left" w:leader="none"/><w:tab w:pos="4139" w:val="left" w:leader="none"/><w:tab w:pos="4855"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图4-11</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2. TVP-VAR-SV</w:t></w:r><w:r w:rsidR="001852F3"><w:t xml:space="preserve">模型变量间的时变冲击效应</w:t></w:r></w:p><w:p w:rsidR="0018722C"><w:pPr><w:topLinePunct/></w:pPr><w:r><w:t>图</w:t></w:r><w:r><w:t>4-12</w:t></w:r><w:r></w:r><w:r w:rsidR="001852F3"><w:t xml:space="preserve">至图</w:t></w:r><w:r><w:t>4-16</w:t></w:r><w:r></w:r><w:r w:rsidR="001852F3"><w:t xml:space="preserve">为</w:t></w:r><w:r><w:t>TVP-VAR-SV</w:t></w:r><w:r></w:r><w:r w:rsidR="001852F3"><w:t xml:space="preserve">模型变量</w:t></w:r><w:r><w:t>Cr</w:t></w:r><w:r><w:t>、</w:t></w:r><w:r><w:t>i</w:t></w:r><w:r><w:t>、</w:t></w:r><w:r><w:t>c</w:t></w:r><w:r></w:r><w:r w:rsidR="001852F3"><w:t xml:space="preserve">间的时点冲击效应，其中横</w:t></w:r><w:r><w:t>轴为滞后期数。图</w:t></w:r><w:r><w:t>4-12</w:t></w:r><w:r></w:r><w:r w:rsidR="001852F3"><w:t xml:space="preserve">中表明，在所选各时点</w:t></w:r><w:r><w:t>，Chibor</w:t></w:r><w:r></w:r><w:r w:rsidR="001852F3"><w:t xml:space="preserve">对一标准误的</w:t></w:r><w:r><w:t>Chibor</w:t></w:r><w:r></w:r><w:r w:rsidR="001852F3"><w:t xml:space="preserve">波动</w:t></w:r><w:r><w:t>的脉冲响应当期值为正，并平滑的趋向于零，说明</w:t></w:r><w:r><w:t>Chibor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9"/><w:ind w:leftChars="0" w:left="0" w:rightChars="0" w:right="1796"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图4-12</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对自身的时点脉冲效应</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topLinePunct/></w:pPr><w:r><w:t>图</w:t></w:r><w:r><w:t>4-13</w:t></w:r><w:r></w:r><w:r w:rsidR="001852F3"><w:t xml:space="preserve">表明，投资对一标准误的</w:t></w:r><w:r><w:t>Chibor</w:t></w:r><w:r></w:r><w:r w:rsidR="001852F3"><w:t xml:space="preserve">波动的脉冲响应函数曲线在零值下方，</w:t></w:r><w:r><w:t>并在波动中向零值趋近，在滞后一期与滞后一期所受冲击最大，并随后缓慢减弱，这</w:t></w:r><w:r><w:t>表明</w:t></w:r><w:r><w:t>Chibor</w:t></w:r><w:r></w:r><w:r w:rsidR="001852F3"><w:t xml:space="preserve">波动对之后一两期投资的影响最大。</w:t></w:r></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-3</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图4-13</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对投资的时点脉冲效应</w:t></w:r></w:p><w:p w:rsidR="0018722C"><w:pPr><w:topLinePunct/></w:pPr><w:r><w:t>图</w:t></w:r><w:r><w:t>4-14</w:t></w:r><w:r></w:r><w:r w:rsidR="001852F3"><w:t xml:space="preserve">表明，消费对一标准误的</w:t></w:r><w:r><w:t>Chibor</w:t></w:r><w:r></w:r><w:r w:rsidR="001852F3"><w:t xml:space="preserve">波动的脉冲响应值在当期达到最大正值，</w:t></w:r><w:r w:rsidR="001852F3"><w:t xml:space="preserve">随后函数曲线在一期后缓慢趋于零。Chibor</w:t></w:r><w:r w:rsidR="001852F3"><w:t xml:space="preserve">在各时点上调除在当期对消费起到促进</w:t></w:r><w:r><w:t>作用外，随后便下滑至零值下方，转而对消费起到抑制作用，表明此时的</w:t></w:r><w:r><w:t>Chibor</w:t></w:r><w:r></w:r><w:r w:rsidR="001852F3"><w:t xml:space="preserve">下调有利于刺激消费的增长。</w:t></w:r></w:p><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对消费的时点脉冲效应</w:t></w:r></w:p><w:p w:rsidR="0018722C"><w:pPr><w:topLinePunct/></w:pPr><w:r><w:t>图</w:t></w:r><w:r><w:t>4-15</w:t></w:r><w:r></w:r><w:r w:rsidR="001852F3"><w:t xml:space="preserve">中，</w:t></w:r><w:r><w:t>Chibor</w:t></w:r><w:r></w:r><w:r w:rsidR="001852F3"><w:t xml:space="preserve">对一标准误投资波动的脉冲响应函数曲线在零值上方，在第</w:t></w:r><w:r><w:t>一期达到最大值，随后一路下滑趋于零。表明在各时点上投资变动对</w:t></w:r><w:r><w:t>Chibor</w:t></w:r><w:r></w:r><w:r w:rsidR="001852F3"><w:t xml:space="preserve">的冲击</w:t></w:r><w:r><w:t>在紧邻的时点，也即一季度后达到最大，随后在三年的时间里对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spacing w:before="0"/><w:ind w:leftChars="0" w:left="0" w:rightChars="0" w:right="0" w:firstLineChars="0" w:firstLine="0"/><w:jc w:val="right"/><w:rPr><w:rFonts w:ascii="Arial"/><w:sz w:val="10"/></w:rPr></w:pPr><w:r><w:rPr><w:rFonts w:ascii="Arial"/><w:w w:val="103"/><w:sz w:val="10"/></w:rPr><w:t>0</w:t></w:r></w:p><w:p w:rsidR="0018722C"><w:pPr><w:spacing w:before="99"/><w:ind w:leftChars="0" w:left="2359" w:rightChars="0" w:right="4146" w:firstLineChars="0" w:firstLine="0"/><w:jc w:val="center"/><w:rPr><w:rFonts w:ascii="Arial"/><w:sz w:val="10"/></w:rPr></w:pPr><w:r><w:br w:type="column"/></w:r><w:r><w:rPr><w:rFonts w:ascii="Arial"/><w:w w:val="105"/><w:position w:val="1"/><w:sz w:val="10"/></w:rPr><w:t>" </w:t></w:r><w:r><w:rPr><w:rFonts w:ascii="Arial"/><w:w w:val="105"/><w:sz w:val="7"/></w:rPr><w:t>i</w:t></w:r><w:r><w:rPr><w:rFonts w:ascii="Arial"/><w:w w:val="105"/><w:position w:val="1"/><w:sz w:val="10"/></w:rPr><w:t>"</w:t></w:r><w:r w:rsidR="004B696B"><w:rPr><w:rFonts w:ascii="Arial"/><w:w w:val="105"/><w:position w:val="1"/><w:sz w:val="10"/></w:rPr><w:t>!  </w:t></w:r><w:r w:rsidR="004B696B"><w:rPr><w:rFonts w:ascii="Arial"/><w:w w:val="105"/><w:position w:val="1"/><w:sz w:val="10"/></w:rPr><w:t xml:space="preserve"> </w:t></w:r><w:r w:rsidR="004B696B"><w:rPr><w:rFonts w:ascii="Arial"/><w:w w:val="105"/><w:position w:val="1"/><w:sz w:val="10"/></w:rPr><w:t xml:space="preserve"> Cr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5"/><w:jc w:val="left"/><w:autoSpaceDE w:val="0"/><w:autoSpaceDN w:val="0"/><w:tabs><w:tab w:pos="1761" w:val="left" w:leader="none"/><w:tab w:pos="2647" w:val="left" w:leader="none"/><w:tab w:pos="3533"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图4-15</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图</w:t></w:r><w:r><w:t>4-16</w:t></w:r><w:r></w:r><w:r w:rsidR="001852F3"><w:t xml:space="preserve">中，</w:t></w:r><w:r><w:t>Chibor</w:t></w:r><w:r></w:r><w:r w:rsidR="001852F3"><w:t xml:space="preserve">对一标准误消费波动的脉冲响应函数曲线在零值上方，微弱</w:t></w:r><w:r><w:t>于投资对</w:t></w:r><w:r><w:t>Chibor</w:t></w:r><w:r></w:r><w:r w:rsidR="001852F3"><w:t xml:space="preserve">的时点冲击。该冲击在第一期达到最大值，随后一路下滑趋于零。</w:t></w:r></w:p><w:p w:rsidR="0018722C"><w:pPr><w:topLinePunct/></w:pPr><w:r><w:rPr><w:rFonts w:cstheme="minorBidi" w:hAnsiTheme="minorHAnsi" w:eastAsiaTheme="minorHAnsi" w:asciiTheme="minorHAnsi" w:ascii="Times New Roman"/></w:rPr><w:t>34</w:t></w:r></w:p><w:p w:rsidR="0018722C"><w:pPr><w:topLinePunct/></w:pPr><w:r><w:t>表明在各时点上消费变动对</w:t></w:r><w:r><w:t>Chibor</w:t></w:r><w:r></w:r><w:r w:rsidR="001852F3"><w:t xml:space="preserve">的冲击在紧邻的时点，也即一季度后达到最大，</w:t></w:r><w:r><w:t>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86" w:rightChars="0" w:right="4267"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C</w:t></w:r><w:r w:rsidR="001852F3"><w:rPr><w:kern w:val="2"/><w:szCs w:val="22"/><w:rFonts w:ascii="Arial" w:cstheme="minorBidi" w:hAnsiTheme="minorHAnsi" w:eastAsiaTheme="minorHAnsi"/><w:w w:val="105"/><w:position w:val="1"/><w:sz w:val="10"/></w:rPr><w:t>r</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图4-16</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Chibor</w:t></w:r><w:r></w:r><w:r w:rsidR="001852F3"><w:t xml:space="preserve">对投资与消费的时变效应进行了研</w:t></w:r><w:r><w:t>究，选取</w:t></w:r><w:r><w:t>7</w:t></w:r><w:r></w:r><w:r w:rsidR="001852F3"><w:t xml:space="preserve">日全国银行间同业拆借</w:t></w:r><w:r><w:t>Chibor</w:t></w:r><w:r></w:r><w:r w:rsidR="001852F3"><w:t xml:space="preserve">季度均值、固定资产投资完成额的季调环</w:t></w:r><w:r><w:t>比数据以及社会消费品零售总额的季调环比数据作为变量，构建了三者的</w:t></w:r><w:r><w:t>TVP-VAR-SV</w:t></w:r><w:r w:rsidR="001852F3"><w:t xml:space="preserve">模型，获得了三者之间的时变脉冲响应函数与时点脉冲响应函数，并</w:t></w:r><w:r w:rsidR="001852F3"><w:t>对</w:t></w:r></w:p><w:p w:rsidR="0018722C"><w:pPr><w:topLinePunct/></w:pPr><w:r><w:t>Chibor</w:t></w:r><w:r></w:r><w:r w:rsidR="001852F3"><w:t xml:space="preserve">对投资与消费的时变效应进行了分析得出以下结论：其一，</w:t></w:r><w:r><w:t>Chibor</w:t></w:r><w:r></w:r><w:r w:rsidR="001852F3"><w:t xml:space="preserve">波动对投</w:t></w:r><w:r><w:t>资与消费的影响具有非对称性，我国投资和</w:t></w:r><w:r><w:t>Chibor</w:t></w:r><w:r></w:r><w:r w:rsidR="001852F3"><w:t xml:space="preserve">的关系比较清晰明朗，</w:t></w:r><w:r><w:t>2002</w:t></w:r><w:r></w:r><w:r w:rsidR="001852F3"><w:t xml:space="preserve">年以</w:t></w:r><w:r><w:t>来，投资对</w:t></w:r><w:r><w:t>Chibor</w:t></w:r><w:r></w:r><w:r w:rsidR="001852F3"><w:t xml:space="preserve">波动的脉冲响应保持平稳，而消费与</w:t></w:r><w:r><w:t>Chibor</w:t></w:r><w:r></w:r><w:r w:rsidR="001852F3"><w:t xml:space="preserve">的关系则比较复杂。</w:t></w:r><w:r><w:t>因为</w:t></w:r><w:r><w:t>1996</w:t></w:r><w:r></w:r><w:r w:rsidR="001852F3"><w:t xml:space="preserve">年以来</w:t></w:r><w:r><w:t>Chibor</w:t></w:r><w:r></w:r><w:r w:rsidR="001852F3"><w:t xml:space="preserve">波动对投资具有显著地反向作用，而其对消费的作用方向在各个时点与滞后期上不具有一致性，</w:t></w:r><w:r><w:t>2002</w:t></w:r><w:r></w:r><w:r w:rsidR="001852F3"><w:t xml:space="preserve">年之前</w:t></w:r><w:r><w:t>Chibor</w:t></w:r><w:r></w:r><w:r w:rsidR="001852F3"><w:t xml:space="preserve">的正向波动对消费具有正向冲击，2003</w:t></w:r><w:r></w:r><w:r w:rsidR="001852F3"><w:t xml:space="preserve">年来</w:t></w:r><w:r><w:t>Chibor</w:t></w:r><w:r></w:r><w:r w:rsidR="001852F3"><w:t xml:space="preserve">的正向波动对消费具有反向冲击，我国消费自</w:t></w:r><w:r><w:t>2013</w:t></w:r><w:r></w:r><w:r w:rsidR="001852F3"><w:t xml:space="preserve">年以来</w:t></w:r><w:r><w:t>开始对</w:t></w:r><w:r><w:t>Chibor</w:t></w:r><w:r></w:r><w:r w:rsidR="001852F3"><w:t xml:space="preserve">波动具备持续不变的敏感性，与</w:t></w:r><w:r><w:t>Chibor</w:t></w:r><w:r></w:r><w:r w:rsidR="001852F3"><w:t xml:space="preserve">波动对投资的冲击大小相比只</w:t></w:r><w:r><w:t>有其一半大小；其二，消费与投资的波动对</w:t></w:r><w:r><w:t>Chibor</w:t></w:r><w:r></w:r><w:r w:rsidR="001852F3"><w:t xml:space="preserve">变化具有正向作用，尽管消费波</w:t></w:r><w:r><w:t>动对</w:t></w:r><w:r><w:t>Chibor</w:t></w:r><w:r></w:r><w:r w:rsidR="001852F3"><w:t xml:space="preserve">与投资波动对</w:t></w:r><w:r><w:t>Chibor</w:t></w:r><w:r></w:r><w:r w:rsidR="001852F3"><w:t xml:space="preserve">的影响相似，不过在各滞后期的影响前者比后者小，</w:t></w:r><w:r><w:t>表明我国投资对</w:t></w:r><w:r><w:t>Chibor</w:t></w:r><w:r></w:r><w:r w:rsidR="001852F3"><w:t xml:space="preserve">的影响要高于消费对</w:t></w:r><w:r><w:t>Chibor</w:t></w:r><w:r></w:r><w:r w:rsidR="001852F3"><w:t xml:space="preserve">的影响。</w:t></w:r></w:p><w:p w:rsidR="0018722C"><w:pPr><w:pStyle w:val="Heading3"/><w:topLinePunct/><w:ind w:left="200" w:hangingChars="200" w:hanging="200"/></w:pPr><w:bookmarkStart w:id="30009" w:name="_Toc68630009"/><w:bookmarkStart w:name="_bookmark42" w:id="63"/><w:bookmarkEnd w:id="63"/><w:r><w:t>二、</w:t></w:r><w:r><w:t xml:space="preserve"> </w:t></w:r><w:r><w:rPr><w:b/></w:rPr><w:t>Shibor</w:t></w:r><w:r><w:t>对投资与消费的时变效应实证结果分析</w:t></w:r><w:bookmarkEnd w:id="30009"/></w:p><w:p w:rsidR="0018722C"><w:pPr><w:topLinePunct/></w:pPr><w:bookmarkStart w:name="_bookmark43" w:id="64"/><w:bookmarkEnd w:id="6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4-2</w:t></w:r><w:r></w:r><w:r w:rsidR="001852F3"><w:t xml:space="preserve">中结果显示在</w:t></w:r><w:r><w:t>5%</w:t></w:r><w:r><w:t>的</w:t></w:r></w:p><w:p w:rsidR="0018722C"><w:pPr><w:topLinePunct/></w:pPr><w:r><w:rPr><w:rFonts w:cstheme="minorBidi" w:hAnsiTheme="minorHAnsi" w:eastAsiaTheme="minorHAnsi" w:asciiTheme="minorHAnsi" w:ascii="Times New Roman"/></w:rPr><w:t>35</w:t></w:r></w:p><w:p w:rsidR="0018722C"><w:pPr><w:topLinePunct/></w:pPr><w:r><w:t>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表4-2</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0.560</w:t></w:r></w:p></w:tc><w:tc><w:tcPr><w:tcW w:w="713" w:type="pct"/><w:vAlign w:val="center"/></w:tcPr><w:p w:rsidR="0018722C"><w:pPr><w:pStyle w:val="affff9"/><w:topLinePunct/><w:ind w:leftChars="0" w:left="0" w:rightChars="0" w:right="0" w:firstLineChars="0" w:firstLine="0"/><w:spacing w:line="240" w:lineRule="atLeast"/></w:pPr><w:r><w:t>1.66</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0.277</w:t></w:r></w:p></w:tc><w:tc><w:tcPr><w:tcW w:w="713" w:type="pct"/><w:vAlign w:val="center"/></w:tcPr><w:p w:rsidR="0018722C"><w:pPr><w:pStyle w:val="affff9"/><w:topLinePunct/><w:ind w:leftChars="0" w:left="0" w:rightChars="0" w:right="0" w:firstLineChars="0" w:firstLine="0"/><w:spacing w:line="240" w:lineRule="atLeast"/></w:pPr><w:r><w:t>1.97</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0.0056</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0.0094</w:t></w:r></w:p></w:tc><w:tc><w:tcPr><w:tcW w:w="713" w:type="pct"/><w:vAlign w:val="center"/></w:tcPr><w:p w:rsidR="0018722C"><w:pPr><w:pStyle w:val="affff9"/><w:topLinePunct/><w:ind w:leftChars="0" w:left="0" w:rightChars="0" w:right="0" w:firstLineChars="0" w:firstLine="0"/><w:spacing w:line="240" w:lineRule="atLeast"/></w:pPr><w:r><w:t>0.352</w:t></w:r></w:p></w:tc><w:tc><w:tcPr><w:tcW w:w="713" w:type="pct"/><w:vAlign w:val="center"/></w:tcPr><w:p w:rsidR="0018722C"><w:pPr><w:pStyle w:val="affff9"/><w:topLinePunct/><w:ind w:leftChars="0" w:left="0" w:rightChars="0" w:right="0" w:firstLineChars="0" w:firstLine="0"/><w:spacing w:line="240" w:lineRule="atLeast"/></w:pPr><w:r><w:t>6.55</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0.0052</w:t></w:r></w:p></w:tc><w:tc><w:tcPr><w:tcW w:w="713" w:type="pct"/><w:vAlign w:val="center"/></w:tcPr><w:p w:rsidR="0018722C"><w:pPr><w:pStyle w:val="affff9"/><w:topLinePunct/><w:ind w:leftChars="0" w:left="0" w:rightChars="0" w:right="0" w:firstLineChars="0" w:firstLine="0"/><w:spacing w:line="240" w:lineRule="atLeast"/></w:pPr><w:r><w:t>0.0013</w:t></w:r></w:p></w:tc><w:tc><w:tcPr><w:tcW w:w="713" w:type="pct"/><w:vAlign w:val="center"/></w:tcPr><w:p w:rsidR="0018722C"><w:pPr><w:pStyle w:val="affff9"/><w:topLinePunct/><w:ind w:leftChars="0" w:left="0" w:rightChars="0" w:right="0" w:firstLineChars="0" w:firstLine="0"/><w:spacing w:line="240" w:lineRule="atLeast"/></w:pPr><w:r><w:t>0.0033</w:t></w:r></w:p></w:tc><w:tc><w:tcPr><w:tcW w:w="714" w:type="pct"/><w:vAlign w:val="center"/></w:tcPr><w:p w:rsidR="0018722C"><w:pPr><w:pStyle w:val="affff9"/><w:topLinePunct/><w:ind w:leftChars="0" w:left="0" w:rightChars="0" w:right="0" w:firstLineChars="0" w:firstLine="0"/><w:spacing w:line="240" w:lineRule="atLeast"/></w:pPr><w:r><w:t>0.0084</w:t></w:r></w:p></w:tc><w:tc><w:tcPr><w:tcW w:w="713" w:type="pct"/><w:vAlign w:val="center"/></w:tcPr><w:p w:rsidR="0018722C"><w:pPr><w:pStyle w:val="affff9"/><w:topLinePunct/><w:ind w:leftChars="0" w:left="0" w:rightChars="0" w:right="0" w:firstLineChars="0" w:firstLine="0"/><w:spacing w:line="240" w:lineRule="atLeast"/></w:pPr><w:r><w:t>0.168</w:t></w:r></w:p></w:tc><w:tc><w:tcPr><w:tcW w:w="713" w:type="pct"/><w:vAlign w:val="center"/></w:tcPr><w:p w:rsidR="0018722C"><w:pPr><w:pStyle w:val="affff9"/><w:topLinePunct/><w:ind w:leftChars="0" w:left="0" w:rightChars="0" w:right="0" w:firstLineChars="0" w:firstLine="0"/><w:spacing w:line="240" w:lineRule="atLeast"/></w:pPr><w:r><w:t>9.13</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0.0099</w:t></w:r></w:p></w:tc><w:tc><w:tcPr><w:tcW w:w="713" w:type="pct"/><w:vAlign w:val="center"/></w:tcPr><w:p w:rsidR="0018722C"><w:pPr><w:pStyle w:val="affff9"/><w:topLinePunct/><w:ind w:leftChars="0" w:left="0" w:rightChars="0" w:right="0" w:firstLineChars="0" w:firstLine="0"/><w:spacing w:line="240" w:lineRule="atLeast"/></w:pPr><w:r><w:t>0.897</w:t></w:r></w:p></w:tc><w:tc><w:tcPr><w:tcW w:w="713" w:type="pct"/><w:vAlign w:val="center"/></w:tcPr><w:p w:rsidR="0018722C"><w:pPr><w:pStyle w:val="affff9"/><w:topLinePunct/><w:ind w:leftChars="0" w:left="0" w:rightChars="0" w:right="0" w:firstLineChars="0" w:firstLine="0"/><w:spacing w:line="240" w:lineRule="atLeast"/></w:pPr><w:r><w:t>8.94</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714" w:type="pct"/><w:vAlign w:val="center"/><w:tcBorders><w:top w:val="single" w:sz="4" w:space="0" w:color="auto"/></w:tcBorders></w:tcPr><w:p w:rsidR="0018722C"><w:pPr><w:pStyle w:val="affff9"/><w:keepNext/><w:topLinePunct/><w:ind w:leftChars="0" w:left="0" w:rightChars="0" w:right="0" w:firstLineChars="0" w:firstLine="0"/><w:spacing w:line="240" w:lineRule="atLeast"/></w:pPr><w:r><w:t>0.0098</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0.565</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11.93</w:t></w:r></w:p></w:tc></w:tr></w:tbl><w:p w:rsidR="0018722C"><w:pPr><w:pStyle w:val="5"/><w:topLinePunct/></w:pPr><w:r><w:t>1.</w:t></w:r><w:r><w:t xml:space="preserve"> </w:t></w:r><w:r w:rsidRPr="00DB64CE"><w:t>三变量的结构性冲击的随机波动</w:t></w:r></w:p><w:p w:rsidR="0018722C"><w:pPr><w:pStyle w:val="a9"/><w:topLinePunct/></w:pPr><w:r><w:t>图</w:t></w:r><w:r><w:t>4-17</w:t></w:r><w:r><w:t xml:space="preserve">  </w:t></w:r><w:r><w:t>至图</w:t></w:r><w:r><w:t>4-19</w:t></w:r><w:r></w:r><w:r w:rsidR="001852F3"><w:t xml:space="preserve">为三变量的结构性冲击的随机波动，因为三变量的后验波动均</w:t></w:r></w:p><w:p w:rsidR="0018722C"><w:pPr><w:topLinePunct/></w:pPr><w:r><w:t>无较大变动，从中可以看出，在</w:t></w:r><w:r><w:t>2006</w:t></w:r><w:r></w:r><w:r w:rsidR="001852F3"><w:t xml:space="preserve">年</w:t></w:r><w:r><w:t>4</w:t></w:r><w:r></w:r><w:r w:rsidR="001852F3"><w:t xml:space="preserve">季度至</w:t></w:r><w:r><w:t>2014</w:t></w:r><w:r></w:r><w:r w:rsidR="001852F3"><w:t xml:space="preserve">年</w:t></w:r><w:r><w:t>4</w:t></w:r><w:r></w:r><w:r w:rsidR="001852F3"><w:t xml:space="preserve">季度，由上海银行间同业拆借利率</w:t></w:r><w:r><w:t>(</w:t></w:r><w:r><w:t>Shibor</w:t></w:r><w:r><w:t>)</w:t></w:r><w:r><w:t>、固定资产投资、社会消费品零售总额三变量构成的时变向量自回归系统未受到显著的结构性冲击，即三个变量没有异方差。</w:t></w:r></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Sr</w:t></w:r></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0.4</w:t></w:r></w:p><w:p w:rsidR="0018722C"><w:pPr><w:topLinePunct/></w:pPr><w:r><w:rPr><w:rFonts w:cstheme="minorBidi" w:hAnsiTheme="minorHAnsi" w:eastAsiaTheme="minorHAnsi" w:asciiTheme="minorHAnsi" w:ascii="Arial"/></w:rPr><w:t>0.38</w:t></w:r></w:p><w:p w:rsidR="0018722C"><w:pPr><w:topLinePunct/></w:pPr><w:r><w:rPr><w:rFonts w:cstheme="minorBidi" w:hAnsiTheme="minorHAnsi" w:eastAsiaTheme="minorHAnsi" w:asciiTheme="minorHAnsi" w:ascii="Arial"/></w:rPr><w:t>0.36</w:t></w:r></w:p><w:p w:rsidR="0018722C"><w:pPr><w:topLinePunct/></w:pPr><w:r><w:rPr><w:rFonts w:cstheme="minorBidi" w:hAnsiTheme="minorHAnsi" w:eastAsiaTheme="minorHAnsi" w:asciiTheme="minorHAnsi" w:ascii="Arial"/></w:rPr><w:t>0.34</w:t></w:r></w:p><w:p w:rsidR="0018722C"><w:pPr><w:topLinePunct/></w:pPr><w:r><w:rPr><w:rFonts w:cstheme="minorBidi" w:hAnsiTheme="minorHAnsi" w:eastAsiaTheme="minorHAnsi" w:asciiTheme="minorHAnsi" w:ascii="Arial"/></w:rPr><w:t>0.32</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0.22</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图4-17</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topLinePunct/></w:pPr><w:r><w:rPr><w:rFonts w:cstheme="minorBidi" w:hAnsiTheme="minorHAnsi" w:eastAsiaTheme="minorHAnsi" w:asciiTheme="minorHAnsi" w:ascii="Times New Roman"/></w:rPr><w:t>36</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760" w:hRule="atLeast"/></w:trPr><w:tc><w:tcPr><w:tcW w:w="5317" w:type="dxa"/><w:tcBorders><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820" w:hRule="atLeast"/></w:trPr><w:tc><w:tcPr><w:tcW w:w="5317" w:type="dxa"/><w:tcBorders><w:top w:val="dotted" w:sz="4" w:space="0" w:color="FF0000"/><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380" w:hRule="atLeast"/></w:trPr><w:tc><w:tcPr><w:tcW w:w="5317" w:type="dxa"/><w:tcBorders><w:top w:val="single" w:sz="4" w:space="0" w:color="0000FF"/><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317" w:type="dxa"/><w:tcBorders><w:top w:val="dotted" w:sz="4" w:space="0" w:color="FF0000"/><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8</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图4-18</w:t></w:r><w:r><w:t xml:space="preserve">  </w:t></w:r><w:r w:rsidRPr="00DB64CE"><w:rPr><w:rFonts w:cstheme="minorBidi" w:hAnsiTheme="minorHAnsi" w:eastAsiaTheme="minorHAnsi" w:asciiTheme="minorHAnsi"/></w:rPr><w:t>固定资产投资的结构性冲击的随机波动</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 w:rsidRPr="00000000"><w:rPr><w:rFonts w:cstheme="minorBidi" w:hAnsiTheme="minorHAnsi" w:eastAsiaTheme="minorHAnsi" w:asciiTheme="minorHAnsi"/></w:rPr><w:tab/></w:r><w:r><w:rPr><w:rFonts w:ascii="Arial" w:cstheme="minorBidi" w:hAnsiTheme="minorHAnsi" w:eastAsiaTheme="minorHAnsi"/></w:rPr><w:t>c</w:t></w:r></w:p><w:tbl><w:tblPr><w:tblW w:w="0" w:type="auto"/><w:jc w:val="left"/><w:tblBorders><w:top w:val="triple" w:sz="4" w:space="0" w:color="FF0000"/><w:left w:val="triple" w:sz="4" w:space="0" w:color="FF0000"/><w:bottom w:val="triple" w:sz="4" w:space="0" w:color="FF0000"/><w:right w:val="triple" w:sz="4" w:space="0" w:color="FF0000"/><w:insideH w:val="triple" w:sz="4" w:space="0" w:color="FF0000"/><w:insideV w:val="triple" w:sz="4" w:space="0" w:color="FF0000"/></w:tblBorders><w:tblLayout w:type="fixed"/><w:tblCellMar><w:top w:w="0" w:type="dxa"/><w:left w:w="0" w:type="dxa"/><w:bottom w:w="0" w:type="dxa"/><w:right w:w="0" w:type="dxa"/></w:tblCellMar><w:tblLook w:val="01E0"/></w:tblPr><w:tblGrid><w:gridCol w:w="5317"/></w:tblGrid><w:tr><w:trPr><w:trHeight w:val="2120" w:hRule="atLeast"/></w:trPr><w:tc><w:tcPr><w:tcW w:w="5317" w:type="dxa"/><w:tcBorders><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580" w:hRule="atLeast"/></w:trPr><w:tc><w:tcPr><w:tcW w:w="5317" w:type="dxa"/><w:tcBorders><w:top w:val="single" w:sz="4" w:space="0" w:color="0000FF"/><w:left w:val="single" w:sz="2" w:space="0" w:color="000000"/><w:bottom w:val="dotted" w:sz="2"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60" w:hRule="atLeast"/></w:trPr><w:tc><w:tcPr><w:tcW w:w="5317" w:type="dxa"/><w:tcBorders><w:top w:val="dotted" w:sz="2" w:space="0" w:color="FF0000"/><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5"/><w:sz w:val="10"/></w:rPr><w:t>1.6</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图4-19</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 w:rsidRPr="00DB64CE"><w:t>三变量的之间的联立关系</w:t></w:r></w:p><w:p w:rsidR="0018722C"><w:pPr><w:pStyle w:val="a9"/><w:topLinePunct/></w:pPr><w:r><w:t>图4-20</w:t></w:r><w:r><w:t xml:space="preserve">  </w:t></w:r><w:r w:rsidRPr="00DB64CE"><w:t>至图</w:t></w:r><w:r w:rsidR="001852F3"><w:t xml:space="preserve">4-22</w:t></w:r><w:r w:rsidR="001852F3"><w:t xml:space="preserve">为是</w:t></w:r><w:r w:rsidR="001852F3"><w:t xml:space="preserve">TVP-VAR</w:t></w:r><w:r w:rsidR="001852F3"><w:t xml:space="preserve">模型的时变联立关系，其中固定资产投资对</w:t></w:r></w:p><w:p w:rsidR="0018722C"><w:pPr><w:topLinePunct/></w:pPr><w:r><w:t>Shibor</w:t></w:r><w:r w:rsidR="001852F3"><w:t xml:space="preserve">冲击的联立关系在零值下方随时间变化而波动，</w:t></w:r><w:r w:rsidR="001852F3"><w:t xml:space="preserve">社会消费品零售总额对</w:t></w:r></w:p><w:p w:rsidR="0018722C"><w:pPr><w:topLinePunct/></w:pPr><w:r><w:t>Shibor</w:t></w:r><w:r w:rsidR="001852F3"><w:t xml:space="preserve">冲击的联立关系在由正值趋向于零。社会消费品零售总额对固定资产投资冲击的联立关系在零值上方基本不随时间变化。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37</w:t></w:r></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7"/><w:w w:val="104"/><w:sz w:val="10"/></w:rPr><w:t>S</w:t></w:r><w:r><w:rPr><w:kern w:val="2"/><w:szCs w:val="22"/><w:rFonts w:ascii="Arial" w:cstheme="minorBidi" w:hAnsiTheme="minorHAnsi" w:eastAsiaTheme="minorHAnsi"/><w:spacing w:val="2"/><w:w w:val="104"/><w:sz w:val="10"/></w:rPr><w:t>r</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1"/><w:ind w:leftChars="0" w:left="2442"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498"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1"/><w:ind w:leftChars="0" w:left="2498"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-0.025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-0.03</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S</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602"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图4-21</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38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-0.05</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w:gridCol w:w="5141"/></w:tblGrid><w:tr><w:trPr><w:trHeight w:val="50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000000"/><w:left w:val="nil"/><w:bottom w:val="nil"/><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0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11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999999"/><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44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999999"/><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3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9"/><w:topLinePunct/></w:pPr><w:r><w:rPr><w:rFonts w:cstheme="minorBidi" w:hAnsiTheme="minorHAnsi" w:eastAsiaTheme="minorHAnsi" w:asciiTheme="minorHAnsi"/></w:rPr><w:t>图4-22</w:t></w:r><w:r><w:t xml:space="preserve">  </w:t></w:r><w:r w:rsidRPr="00DB64CE"><w:rPr><w:rFonts w:cstheme="minorBidi" w:hAnsiTheme="minorHAnsi" w:eastAsiaTheme="minorHAnsi" w:asciiTheme="minorHAnsi"/></w:rPr><w:t>固定资产投资对社会消费品零售总额的联立关系</w:t></w:r></w:p><w:p w:rsidR="0018722C"><w:pPr><w:topLinePunct/></w:pPr><w:bookmarkStart w:name="_bookmark44" w:id="65"/><w:bookmarkEnd w:id="65"/><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pStyle w:val="cw22"/><w:topLinePunct/></w:pPr><w:r><w:rPr><w:rFonts w:ascii="宋体" w:eastAsia="宋体" w:hint="eastAsia"/></w:rPr><w:t>1. </w:t></w:r><w:r><w:rPr><w:rFonts w:ascii="宋体" w:eastAsia="宋体" w:hint="eastAsia"/></w:rPr><w:t>TVP-VAR-SV</w:t></w:r><w:r w:rsidR="001852F3"><w:rPr><w:rFonts w:ascii="宋体" w:eastAsia="宋体" w:hint="eastAsia"/></w:rPr><w:t xml:space="preserve">模型变量间的时变冲击效应</w:t></w:r></w:p><w:p w:rsidR="0018722C"><w:pPr><w:topLinePunct/></w:pPr><w:r><w:t>图</w:t></w:r><w:r><w:t>4-23</w:t></w:r><w:r></w:r><w:r w:rsidR="001852F3"><w:t xml:space="preserve">至图</w:t></w:r><w:r><w:t>4-27</w:t></w:r><w:r></w:r><w:r w:rsidR="001852F3"><w:t xml:space="preserve">为</w:t></w:r><w:r><w:t>TVP-VAR-SV</w:t></w:r><w:r></w:r><w:r w:rsidR="001852F3"><w:t xml:space="preserve">模型变量</w:t></w:r><w:r><w:t>Sr</w:t></w:r><w:r><w:t>、</w:t></w:r><w:r><w:t>i</w:t></w:r><w:r><w:t>、</w:t></w:r><w:r><w:t>c</w:t></w:r><w:r></w:r><w:r w:rsidR="001852F3"><w:t xml:space="preserve">间的时变冲击效应，其中横</w:t></w:r><w:r><w:t>轴为时间，表示</w:t></w:r><w:r><w:t>2007</w:t></w:r><w:r></w:r><w:r w:rsidR="001852F3"><w:t xml:space="preserve">年</w:t></w:r><w:r><w:t>1</w:t></w:r><w:r></w:r><w:r w:rsidR="001852F3"><w:t xml:space="preserve">季度至</w:t></w:r><w:r><w:t>2014</w:t></w:r><w:r></w:r><w:r w:rsidR="001852F3"><w:t xml:space="preserve">年</w:t></w:r><w:r><w:t>4</w:t></w:r><w:r></w:r><w:r w:rsidR="001852F3"><w:t xml:space="preserve">季度的</w:t></w:r><w:r><w:t>32</w:t></w:r><w:r></w:r><w:r w:rsidR="001852F3"><w:t xml:space="preserve">个季度。</w:t></w:r></w:p><w:p w:rsidR="0018722C"><w:pPr><w:topLinePunct/></w:pPr><w:r><w:t>图</w:t></w:r><w:r><w:t>4-23</w:t></w:r><w:r></w:r><w:r w:rsidR="001852F3"><w:t xml:space="preserve">中表明</w:t></w:r><w:r><w:t>Shibor</w:t></w:r><w:r></w:r><w:r w:rsidR="001852F3"><w:t xml:space="preserve">自身对一个标准误的</w:t></w:r><w:r><w:t>Shibor</w:t></w:r><w:r></w:r><w:r w:rsidR="001852F3"><w:t xml:space="preserve">正向波动的时变脉冲响应为正，并且时变脉冲响应的大小随着滞后期的延长而递减。</w:t></w:r></w:p><w:p w:rsidR="0018722C"><w:pPr><w:spacing w:line="104" w:lineRule="exact" w:before="98"/><w:ind w:leftChars="0" w:left="8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图4-23</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对自身的时变冲击效应</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4-24</w:t></w:r><w:r></w:r><w:r w:rsidR="001852F3"><w:t xml:space="preserve">中表明一标准误的</w:t></w:r><w:r><w:t>Shibor</w:t></w:r><w:r></w:r><w:r w:rsidR="001852F3"><w:t xml:space="preserve">正向波动对投资具有反向作用，并且时变脉冲</w:t></w:r><w:r><w:t>响应的大小随着滞后期的延长而递减，表明</w:t></w:r><w:r><w:t>Shibor</w:t></w:r><w:r></w:r><w:r w:rsidR="001852F3"><w:t xml:space="preserve">波动对投资的短期的影响要大于</w:t></w:r><w:r><w:t>长期的影响。我们看出投资对</w:t></w:r><w:r><w:t>Shibor</w:t></w:r><w:r></w:r><w:r w:rsidR="001852F3"><w:t xml:space="preserve">波动的时变脉冲响应值在波动中下探，表明</w:t></w:r><w:r w:rsidR="001852F3"><w:t>自</w:t></w:r></w:p><w:p w:rsidR="0018722C"><w:pPr><w:topLinePunct/></w:pPr><w:r><w:t>Shibor</w:t></w:r><w:r w:rsidR="001852F3"><w:t xml:space="preserve">运行以来，投资对</w:t></w:r><w:r w:rsidR="001852F3"><w:t xml:space="preserve">Shibor</w:t></w:r><w:r w:rsidR="001852F3"><w:t xml:space="preserve">波动趋于敏感。</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图4-24</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对投资的时变冲击效应</w:t></w:r></w:p><w:p w:rsidR="0018722C"><w:pPr><w:pStyle w:val="a9"/><w:topLinePunct/></w:pPr><w:r><w:t>图4-25</w:t></w:r><w:r><w:t xml:space="preserve">  </w:t></w:r><w:r w:rsidRPr="00DB64CE"><w:t>中表明消费对一个标准误的</w:t></w:r><w:r w:rsidR="001852F3"><w:t xml:space="preserve">Shibor</w:t></w:r><w:r w:rsidR="001852F3"><w:t xml:space="preserve">正向波动的时变脉冲响应为负，</w:t></w:r></w:p><w:p w:rsidR="0018722C"><w:pPr><w:topLinePunct/></w:pPr><w:r><w:t>Shibor</w:t></w:r><w:r w:rsidR="001852F3"><w:t xml:space="preserve">下调有助于促进消费；时变脉冲响应的大小随着滞后期的延长而递减，表明Shibor</w:t></w:r><w:r></w:r><w:r w:rsidR="001852F3"><w:t xml:space="preserve">波动对消费的短期的影响要大于长期的影响。我们看出消费对</w:t></w:r><w:r><w:t>Shibor</w:t></w:r><w:r></w:r><w:r w:rsidR="001852F3"><w:t xml:space="preserve">波动的</w:t></w:r><w:r><w:t>时变脉冲响应值在波动中下探，表明自</w:t></w:r><w:r><w:t>Shibor</w:t></w:r><w:r></w:r><w:r w:rsidR="001852F3"><w:t xml:space="preserve">运行以来，消费对</w:t></w:r><w:r><w:t>Shibor</w:t></w:r><w:r></w:r><w:r w:rsidR="001852F3"><w:t xml:space="preserve">波动趋于敏</w:t></w:r><w:r><w:t>感。一标准误的</w:t></w:r><w:r><w:t>Shibor</w:t></w:r><w:r></w:r><w:r w:rsidR="001852F3"><w:t xml:space="preserve">正向波动对投资与消费的脉冲响应值在同一数量级上，并且</w:t></w:r><w:r><w:t>数值相近，表明</w:t></w:r><w:r><w:t>Shibor</w:t></w:r><w:r></w:r><w:r w:rsidR="001852F3"><w:t xml:space="preserve">能够起到对投资与消费均衡调节的作用。</w:t></w:r></w:p><w:p w:rsidR="0018722C"><w:pPr><w:topLinePunct/></w:pPr><w:r><w:rPr><w:rFonts w:cstheme="minorBidi" w:hAnsiTheme="minorHAnsi" w:eastAsiaTheme="minorHAnsi" w:asciiTheme="minorHAnsi" w:ascii="Times New Roman"/></w:rPr><w:t>40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图4-25</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对消费的时变冲击效应</w:t></w:r></w:p><w:p w:rsidR="0018722C"><w:pPr><w:topLinePunct/></w:pPr><w:r><w:t>图</w:t></w:r><w:r><w:t>4-26</w:t></w:r><w:r></w:r><w:r w:rsidR="001852F3"><w:t xml:space="preserve">中表明</w:t></w:r><w:r><w:t>Shibor</w:t></w:r><w:r></w:r><w:r w:rsidR="001852F3"><w:t xml:space="preserve">对一个标准误的投资冲击的时变脉冲响应为正，脉冲响应随着滞后期的延长而减弱，短期影响要大于中长期影响。</w:t></w:r></w:p><w:p w:rsidR="0018722C"><w:pPr><w:spacing w:line="104" w:lineRule="exact" w:before="98"/><w:ind w:leftChars="0" w:left="7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0</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-0.001</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-0.002</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-0.003</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-0.004</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-0.006</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-0.007</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-0.008</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-0.009</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-0.01</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图4-26</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topLinePunct/></w:pPr><w:r><w:t>图</w:t></w:r><w:r><w:t>4-27</w:t></w:r><w:r></w:r><w:r w:rsidR="001852F3"><w:t xml:space="preserve">中表明</w:t></w:r><w:r><w:t>Shibor</w:t></w:r><w:r></w:r><w:r w:rsidR="001852F3"><w:t xml:space="preserve">对一个标准误的消费冲击的时变脉冲响应为正，脉冲响应</w:t></w:r><w:r><w:t>随着滞后期的延长而减弱，表明消费波动对</w:t></w:r><w:r><w:t>Shibor</w:t></w:r><w:r></w:r><w:r w:rsidR="001852F3"><w:t xml:space="preserve">的短期的影响要大于长期的影响。</w:t></w:r><w:r><w:t>与投资变动对</w:t></w:r><w:r><w:t>Shibor</w:t></w:r><w:r></w:r><w:r w:rsidR="001852F3"><w:t xml:space="preserve">的冲击相比，消费变动对</w:t></w:r><w:r><w:t>Shibor</w:t></w:r><w:r></w:r><w:r w:rsidR="001852F3"><w:t xml:space="preserve">的冲击要弱与前者，表明投资</w:t></w:r><w:r><w:t>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41</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101"/><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-2.5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-3.5</w:t></w:r></w:p><w:p w:rsidR="0018722C"><w:pPr><w:spacing w:line="101" w:lineRule="exact" w:before="101"/><w:ind w:leftChars="0" w:left="2537"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图4-27</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keepNext/><w:pStyle w:val="cw22"/><w:topLinePunct/></w:pPr><w:r><w:rPr><w:rFonts w:ascii="宋体" w:eastAsia="宋体" w:hint="eastAsia"/></w:rPr><w:t>2. </w:t></w:r><w:r><w:rPr><w:rFonts w:ascii="宋体" w:eastAsia="宋体" w:hint="eastAsia"/></w:rPr><w:t>TVP-VAR-SV</w:t></w:r><w:r w:rsidR="001852F3"><w:rPr><w:rFonts w:ascii="宋体" w:eastAsia="宋体" w:hint="eastAsia"/></w:rPr><w:t xml:space="preserve">模型变量间的时变冲击效应</w:t></w:r></w:p><w:p w:rsidR="0018722C"><w:pPr><w:topLinePunct/></w:pPr><w:r><w:t>图</w:t></w:r><w:r><w:t>4-28</w:t></w:r><w:r></w:r><w:r w:rsidR="001852F3"><w:t xml:space="preserve">至图</w:t></w:r><w:r><w:t>4-32</w:t></w:r><w:r></w:r><w:r w:rsidR="001852F3"><w:t xml:space="preserve">为</w:t></w:r><w:r><w:t>TVP-VAR-SV</w:t></w:r><w:r></w:r><w:r w:rsidR="001852F3"><w:t xml:space="preserve">模型变量</w:t></w:r><w:r><w:t>Sr</w:t></w:r><w:r><w:t>、</w:t></w:r><w:r><w:t>i</w:t></w:r><w:r><w:t>、</w:t></w:r><w:r><w:t>c</w:t></w:r><w:r></w:r><w:r w:rsidR="001852F3"><w:t xml:space="preserve">间的时点冲击效应，其中横</w:t></w:r><w:r><w:t>轴为滞后期数。</w:t></w:r></w:p><w:p w:rsidR="0018722C"><w:pPr><w:topLinePunct/></w:pPr><w:r><w:t>图</w:t></w:r><w:r><w:t>4-28</w:t></w:r><w:r></w:r><w:r w:rsidR="001852F3"><w:t xml:space="preserve">中表明，在所选各时点</w:t></w:r><w:r><w:t>，Shibor</w:t></w:r><w:r></w:r><w:r w:rsidR="001852F3"><w:t xml:space="preserve">对一标准误的</w:t></w:r><w:r><w:t>Shibor</w:t></w:r><w:r></w:r><w:r w:rsidR="001852F3"><w:t xml:space="preserve">波动的脉冲响应</w:t></w:r><w:r><w:t>当期值为正，并平滑的趋向于零，说明</w:t></w:r><w:r><w:t>Shibor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8"/><w:ind w:leftChars="0" w:left="2364" w:rightChars="0" w:right="4145"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图4-28</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对自身的时点脉冲效应</w:t></w:r></w:p><w:p w:rsidR="0018722C"><w:pPr><w:topLinePunct/></w:pPr><w:r><w:rPr><w:rFonts w:cstheme="minorBidi" w:hAnsiTheme="minorHAnsi" w:eastAsiaTheme="minorHAnsi" w:asciiTheme="minorHAnsi" w:ascii="Times New Roman"/></w:rPr><w:t>42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tabs><w:tab w:pos="3636" w:val="left" w:leader="none"/></w:tabs><w:spacing w:before="62"/><w:ind w:leftChars="0" w:left="802" w:rightChars="0" w:right="0" w:firstLineChars="0" w:firstLine="0"/><w:jc w:val="left"/><w:topLinePunct/></w:pP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ascii="Times New Roman" w:eastAsia="Times New Roman" w:cstheme="minorBidi" w:hAnsiTheme="minorHAnsi"/><w:sz w:val="18"/></w:rPr><w:t>2014</w:t></w:r><w:r><w:rPr><w:kern w:val="2"/><w:szCs w:val="22"/><w:rFonts w:cstheme="minorBidi" w:hAnsiTheme="minorHAnsi" w:eastAsiaTheme="minorHAnsi" w:asciiTheme="minorHAnsi"/><w:sz w:val="18"/></w:rPr><w:t>年二季度的</w:t></w:r><w:r><w:rPr><w:kern w:val="2"/><w:szCs w:val="22"/><w:rFonts w:cstheme="minorBidi" w:hAnsiTheme="minorHAnsi" w:eastAsiaTheme="minorHAnsi" w:asciiTheme="minorHAnsi"/><w:spacing w:val="-2"/><w:sz w:val="18"/></w:rPr><w:t>时</w:t></w:r><w:r><w:rPr><w:kern w:val="2"/><w:szCs w:val="22"/><w:rFonts w:cstheme="minorBidi" w:hAnsiTheme="minorHAnsi" w:eastAsiaTheme="minorHAnsi" w:asciiTheme="minorHAnsi"/><w:sz w:val="18"/></w:rPr><w:t>点脉冲效应。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4-29</w:t></w:r><w:r></w:r><w:r w:rsidR="001852F3"><w:t xml:space="preserve">中表明</w:t></w:r><w:r><w:rPr><w:rFonts w:hint="eastAsia"/></w:rPr><w:t>，</w:t></w:r><w:r w:rsidR="001852F3"><w:t xml:space="preserve">在所选各时点，投资对一标准误的</w:t></w:r><w:r><w:t>Shibor</w:t></w:r><w:r></w:r><w:r w:rsidR="001852F3"><w:t xml:space="preserve">波动的脉冲响应函数</w:t></w:r><w:r><w:t>曲线大都在零值下方，并在波动中向零值趋近，在滞后一期所受冲击最大，并随后缓</w:t></w:r><w:r><w:t>慢减弱，这表明</w:t></w:r><w:r><w:t>Shibor</w:t></w:r><w:r></w:r><w:r w:rsidR="001852F3"><w:t xml:space="preserve">波动对之后一两期投资的影响最大。</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-5</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Sr</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9"/><w:topLinePunct/></w:pPr><w:r><w:rPr><w:rFonts w:cstheme="minorBidi" w:hAnsiTheme="minorHAnsi" w:eastAsiaTheme="minorHAnsi" w:asciiTheme="minorHAnsi"/></w:rPr><w:t>图4-29</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对在投资的时点脉冲效应</w:t></w:r></w:p><w:p w:rsidR="0018722C"><w:pPr><w:topLinePunct/></w:pPr><w:r><w:t>图</w:t></w:r><w:r><w:t>4-30</w:t></w:r><w:r></w:r><w:r w:rsidR="001852F3"><w:t xml:space="preserve">表明</w:t></w:r><w:r><w:rPr><w:rFonts w:hint="eastAsia"/></w:rPr><w:t>，</w:t></w:r><w:r w:rsidR="001852F3"><w:t xml:space="preserve">在所选各时点，消费对一标准误的</w:t></w:r><w:r><w:t>Shibor</w:t></w:r><w:r></w:r><w:r w:rsidR="001852F3"><w:t xml:space="preserve">波动的脉冲响应值在滞后一至二期达到最大负值，随后函数曲线在一期后缓慢趋于零，Chibor</w:t></w:r><w:r></w:r><w:r w:rsidR="001852F3"><w:t xml:space="preserve">下调在一期</w:t></w:r><w:r><w:t>后能够显著刺激消费增长。与</w:t></w:r><w:r><w:t>Shibor</w:t></w:r><w:r></w:r><w:r w:rsidR="001852F3"><w:t xml:space="preserve">变动对投资的冲击相比，</w:t></w:r><w:r><w:t>Shibor</w:t></w:r><w:r></w:r><w:r w:rsidR="001852F3"><w:t xml:space="preserve">变动对消费的</w:t></w:r><w:r><w:t>冲击要弱与前者，表明</w:t></w:r><w:r><w:t>Shibor</w:t></w:r><w:r></w:r><w:r w:rsidR="001852F3"><w:t xml:space="preserve">变动对投资的影响要高于对消费的影响。</w:t></w:r></w:p><w:p w:rsidR="0018722C"><w:pPr><w:topLinePunct/></w:pPr><w:r><w:rPr><w:rFonts w:cstheme="minorBidi" w:hAnsiTheme="minorHAnsi" w:eastAsiaTheme="minorHAnsi" w:asciiTheme="minorHAnsi" w:ascii="Times New Roman"/></w:rPr><w:t>43</w:t></w:r></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Sr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64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对消费的时点脉冲效应</w:t></w:r></w:p><w:p w:rsidR="0018722C"><w:pPr><w:topLinePunct/></w:pPr><w:r><w:t>图</w:t></w:r><w:r><w:t>4-31</w:t></w:r><w:r></w:r><w:r w:rsidR="001852F3"><w:t xml:space="preserve">表明</w:t></w:r><w:r><w:rPr><w:rFonts w:hint="eastAsia"/></w:rPr><w:t>，</w:t></w:r><w:r w:rsidR="001852F3"><w:t xml:space="preserve">在所选各时点，</w:t></w:r><w:r><w:t>Shibor</w:t></w:r><w:r></w:r><w:r w:rsidR="001852F3"><w:t xml:space="preserve">对一标准误投资波动的脉冲响应函数曲线</w:t></w:r><w:r><w:t>在零值下方，所选各时点具有一致性，在第一期达到最大值，随后一路下滑趋于零。</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-0.001</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-0.002</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-0.004</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-0.005</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-0.007</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-0.008</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-0.01</w:t></w:r></w:p><w:p w:rsidR="0018722C"><w:pPr><w:spacing w:before="98"/><w:ind w:leftChars="0" w:left="2340"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3" w:after="1"/><w:ind w:firstLineChars="0" w:firstLine="0" w:leftChars="0" w:left="0" w:rightChars="0" w:right="0"/><w:jc w:val="left"/><w:autoSpaceDE w:val="0"/><w:autoSpaceDN w:val="0"/><w:pBdr><w:bottom w:val="none" w:sz="0" w:space="0" w:color="auto"/></w:pBdr><w:rPr><w:kern w:val="2"/><w:sz w:val="16"/><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图4-31</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图</w:t></w:r><w:r><w:t>4-32</w:t></w:r><w:r></w:r><w:r w:rsidR="001852F3"><w:t xml:space="preserve">中，在所选各时点，</w:t></w:r><w:r><w:t>Shibor</w:t></w:r><w:r></w:r><w:r w:rsidR="001852F3"><w:t xml:space="preserve">对一标准误消费波动的脉冲响应函数曲线</w:t></w:r><w:r><w:t>在零值下方，所选各时点具有一致性，在第一期冲击达到最大，随后冲击一路下滑趋</w:t></w:r><w:r><w:t>于零。与投资变动对</w:t></w:r><w:r><w:t>Shibor</w:t></w:r><w:r></w:r><w:r w:rsidR="001852F3"><w:t xml:space="preserve">的冲击相比，消费变动对</w:t></w:r><w:r><w:t>Shibor</w:t></w:r><w:r></w:r><w:r w:rsidR="001852F3"><w:t xml:space="preserve">的冲击要弱与前者，表</w:t></w:r><w:r><w:t>明投资变动对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44</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605"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0"/><w:ind w:leftChars="0" w:left="2693"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605" w:rightChars="0" w:right="0" w:firstLineChars="0" w:firstLine="0"/><w:jc w:val="left"/><w:rPr><w:rFonts w:ascii="Arial"/><w:sz w:val="10"/></w:rPr></w:pPr><w:r><w:rPr><w:rFonts w:ascii="Arial"/><w:w w:val="105"/><w:sz w:val="10"/></w:rPr><w:t>-2.5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图4-32</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Shibor</w:t></w:r><w:r></w:r><w:r w:rsidR="001852F3"><w:t xml:space="preserve">对投资与消费的时变效应进行了研</w:t></w:r><w:r><w:t>究，选取</w:t></w:r><w:r><w:t>Shibor</w:t></w:r><w:r></w:r><w:r w:rsidR="001852F3"><w:t xml:space="preserve">季度均值、固定资产投资完成额的季调环比数据以及社会消费品零</w:t></w:r><w:r><w:t>售总额的季调环比数据作为变量，构建了三者的</w:t></w:r><w:r><w:t>TVP-VAR-SV</w:t></w:r><w:r></w:r><w:r w:rsidR="001852F3"><w:t xml:space="preserve">模型，获得了三者之间</w:t></w:r><w:r><w:t>的时变脉冲响应函数与时点脉冲响应函数，并对</w:t></w:r><w:r><w:t>Shibor</w:t></w:r><w:r></w:r><w:r w:rsidR="001852F3"><w:t xml:space="preserve">对投资与消费的时变效应进行了分析得出以下结论：其一，Shibor</w:t></w:r><w:r w:rsidR="001852F3"><w:t xml:space="preserve">波动对投资与消费的影响具有对称性，因为</w:t></w:r><w:r><w:t>在各个时点与滞后期上</w:t></w:r><w:r><w:t>Shibor</w:t></w:r><w:r></w:r><w:r w:rsidR="001852F3"><w:t xml:space="preserve">波动对投资与消费的脉冲响应值非常相近；其二，</w:t></w:r><w:r w:rsidR="001852F3"><w:t>自</w:t></w:r></w:p><w:p w:rsidR="0018722C"><w:pPr><w:topLinePunct/></w:pPr><w:r><w:t>Shibor</w:t></w:r><w:r></w:r><w:r w:rsidR="001852F3"><w:t xml:space="preserve">运行以来，投资与消费对</w:t></w:r><w:r><w:t>Shibor</w:t></w:r><w:r></w:r><w:r w:rsidR="001852F3"><w:t xml:space="preserve">波动趋于敏感，即</w:t></w:r><w:r><w:t>Shibor</w:t></w:r><w:r></w:r><w:r w:rsidR="001852F3"><w:t xml:space="preserve">变动会导致更多</w:t></w:r><w:r><w:t>的投资和消费。因为投资和消费对</w:t></w:r><w:r><w:t>Shibor</w:t></w:r><w:r></w:r><w:r w:rsidR="001852F3"><w:t xml:space="preserve">波动的时变脉冲响应函数在波动中下探；</w:t></w:r><w:r><w:t>其三，投资与消费的相互影响具有非对称性，因为在各个时点与滞后期上投资波动对</w:t></w:r><w:r><w:t>消费的冲击是消费变动对投资的冲击大小的一倍；其四，消费与投资的波动对</w:t></w:r><w:r><w:t>Shibor</w:t></w:r><w:r><w:t>变化具有反向作用，尽管消费波动对</w:t></w:r><w:r><w:t>Shibor</w:t></w:r><w:r></w:r><w:r w:rsidR="001852F3"><w:t xml:space="preserve">与投资波动对</w:t></w:r><w:r><w:t>Shibor</w:t></w:r><w:r></w:r><w:r w:rsidR="001852F3"><w:t xml:space="preserve">的影响相似，不过</w:t></w:r><w:r><w:t>前者比后者稍小，表明我国投资对</w:t></w:r><w:r><w:t>Shibor</w:t></w:r><w:r></w:r><w:r w:rsidR="001852F3"><w:t xml:space="preserve">的影响稍高于消费对</w:t></w:r><w:r><w:t>Shibor</w:t></w:r><w:r></w:r><w:r w:rsidR="001852F3"><w:t xml:space="preserve">的影响。</w:t></w:r></w:p><w:p w:rsidR="0018722C"><w:pPr><w:pStyle w:val="Heading3"/><w:topLinePunct/><w:ind w:left="200" w:hangingChars="200" w:hanging="200"/></w:pPr><w:bookmarkStart w:id="30010" w:name="_Toc68630010"/><w:bookmarkStart w:name="_bookmark45" w:id="66"/><w:bookmarkEnd w:id="66"/><w:r><w:t>三、</w:t></w:r><w:r><w:t xml:space="preserve"> </w:t></w:r><w:r w:rsidRPr="00DB64CE"><w:t>市场利率对投资与消费的时变效应实证结果对比分析</w:t></w:r><w:bookmarkEnd w:id="30010"/></w:p><w:p w:rsidR="0018722C"><w:pPr><w:topLinePunct/></w:pPr><w:r><w:t>通过对</w:t></w:r><w:r><w:t>Chibor</w:t></w:r><w:r></w:r><w:r w:rsidR="001852F3"><w:t xml:space="preserve">和</w:t></w:r><w:r><w:t>Shibor</w:t></w:r><w:r></w:r><w:r w:rsidR="001852F3"><w:t xml:space="preserve">对投资与消费的作用机制的时变效应实证分析结果我们</w:t></w:r><w:r><w:t>得到以下结论：其一，</w:t></w:r><w:r><w:t>Chibor</w:t></w:r><w:r></w:r><w:r w:rsidR="001852F3"><w:t xml:space="preserve">波动对自身的影响大于</w:t></w:r><w:r><w:t>Shibor</w:t></w:r><w:r></w:r><w:r w:rsidR="001852F3"><w:t xml:space="preserve">波动对自身的影响，总</w:t></w:r><w:r><w:t>体来看，市场利率波动对自身的短期影响明显大于长期的影响。其二，</w:t></w:r><w:r><w:t>2007</w:t></w:r><w:r></w:r><w:r w:rsidR="001852F3"><w:t xml:space="preserve">年以来</w:t></w:r><w:r w:rsidR="001852F3"><w:t>，</w:t></w:r></w:p><w:p w:rsidR="0018722C"><w:pPr><w:topLinePunct/></w:pPr><w:r><w:t>Chibor</w:t></w:r><w:r></w:r><w:r w:rsidR="001852F3"><w:t xml:space="preserve">波动对投资的冲击逐渐减弱，</w:t></w:r><w:r><w:t>Shibor</w:t></w:r><w:r></w:r><w:r w:rsidR="001852F3"><w:t xml:space="preserve">波动对投资的冲击逐渐增强，</w:t></w:r><w:r><w:t>Shibor</w:t></w:r><w:r></w:r><w:r w:rsidR="001852F3"><w:t xml:space="preserve">波</w:t></w:r><w:r><w:t>动对投资的短期影响要大于</w:t></w:r><w:r><w:t>Chibor</w:t></w:r><w:r></w:r><w:r w:rsidR="001852F3"><w:t xml:space="preserve">对投资的短期影响。其三，</w:t></w:r><w:r><w:t>2007-2011</w:t></w:r><w:r></w:r><w:r w:rsidR="001852F3"><w:t xml:space="preserve">年，</w:t></w:r><w:r><w:t>Chibor</w:t></w:r><w:r><w:t>波动对消费的影响大于</w:t></w:r><w:r><w:t>Shibor</w:t></w:r><w:r></w:r><w:r w:rsidR="001852F3"><w:t xml:space="preserve">波动对消费的影响</w:t></w:r><w:r><w:t>，2012</w:t></w:r><w:r></w:r><w:r w:rsidR="001852F3"><w:t xml:space="preserve">年之后</w:t></w:r><w:r><w:t>Shibor</w:t></w:r><w:r></w:r><w:r w:rsidR="001852F3"><w:t xml:space="preserve">波动对消费</w:t></w:r><w:r><w:t>的影响大于</w:t></w:r><w:r><w:t>Chibor</w:t></w:r><w:r></w:r><w:r w:rsidR="001852F3"><w:t xml:space="preserve">波动对消费的影响。其四，投资波动对</w:t></w:r><w:r><w:t>Chibor</w:t></w:r><w:r></w:r><w:r w:rsidR="001852F3"><w:t xml:space="preserve">的影响为正向冲击</w:t></w:r><w:r w:rsidR="001852F3"><w:t>，</w:t></w:r></w:p><w:p w:rsidR="0018722C"><w:pPr><w:topLinePunct/></w:pPr><w:r><w:rPr><w:rFonts w:cstheme="minorBidi" w:hAnsiTheme="minorHAnsi" w:eastAsiaTheme="minorHAnsi" w:asciiTheme="minorHAnsi" w:ascii="Times New Roman"/></w:rPr><w:t>45</w:t></w:r></w:p><w:p w:rsidR="0018722C"><w:pPr><w:topLinePunct/></w:pPr><w:r><w:t>对</w:t></w:r><w:r><w:t>Shibor</w:t></w:r><w:r></w:r><w:r w:rsidR="001852F3"><w:t xml:space="preserve">的影响为负向冲击。其五，消费波动对</w:t></w:r><w:r><w:t>Chibor</w:t></w:r><w:r></w:r><w:r w:rsidR="001852F3"><w:t xml:space="preserve">的冲击为正，对</w:t></w:r><w:r><w:t>Shibor</w:t></w:r><w:r></w:r><w:r w:rsidR="001852F3"><w:t xml:space="preserve">的冲击为负。</w:t></w:r></w:p><w:p w:rsidR="0018722C"><w:pPr><w:pStyle w:val="Heading2"/><w:topLinePunct/><w:ind w:left="171" w:hangingChars="171" w:hanging="171"/></w:pPr><w:bookmarkStart w:id="30011" w:name="_Toc68630011"/><w:bookmarkStart w:name="第三节 管制利率对投资与消费的时变效应实证结果分析 " w:id="67"/><w:bookmarkEnd w:id="67"/><w:bookmarkStart w:name="_bookmark46" w:id="68"/><w:bookmarkEnd w:id="68"/><w:r><w:t>第三节</w:t></w:r><w:r><w:t xml:space="preserve"> </w:t></w:r><w:r w:rsidRPr="00DB64CE"><w:t>管制利率对投资与消费的时变效应实证结果分析</w:t></w:r><w:bookmarkEnd w:id="30011"/></w:p><w:p w:rsidR="0018722C"><w:pPr><w:pStyle w:val="Heading3"/><w:topLinePunct/><w:ind w:left="200" w:hangingChars="200" w:hanging="200"/></w:pPr><w:bookmarkStart w:id="30012" w:name="_Toc68630012"/><w:bookmarkStart w:name="_bookmark47" w:id="69"/><w:bookmarkEnd w:id="69"/><w:r><w:t>一、</w:t></w:r><w:r><w:t xml:space="preserve"> </w:t></w:r><w:r w:rsidRPr="00DB64CE"><w:t>存款利率对投资与消费的时变效应实证结果分析</w:t></w:r><w:bookmarkEnd w:id="30012"/></w:p><w:p w:rsidR="0018722C"><w:pPr><w:topLinePunct/></w:pPr><w:bookmarkStart w:name="_bookmark48" w:id="70"/><w:bookmarkEnd w:id="70"/><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4-3</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表4-3</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278"/><w:gridCol w:w="1278"/><w:gridCol w:w="1278"/><w:gridCol w:w="1281"/><w:gridCol w:w="1278"/><w:gridCol w:w="1278"/></w:tblGrid><w:tr><w:trPr><w:tblHeader/></w:trPr><w:tc><w:tcPr><w:tcW w:w="750"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50" w:type="pct"/><w:vAlign w:val="center"/></w:tcPr><w:p w:rsidR="0018722C"><w:pPr><w:pStyle w:val="ac"/><w:topLinePunct/><w:ind w:leftChars="0" w:left="0" w:rightChars="0" w:right="0" w:firstLineChars="0" w:firstLine="0"/><w:spacing w:line="240" w:lineRule="atLeast"/></w:pPr><w:r><w:t>Sb1</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0.788</w:t></w:r></w:p></w:tc><w:tc><w:tcPr><w:tcW w:w="708" w:type="pct"/><w:vAlign w:val="center"/></w:tcPr><w:p w:rsidR="0018722C"><w:pPr><w:pStyle w:val="affff9"/><w:topLinePunct/><w:ind w:leftChars="0" w:left="0" w:rightChars="0" w:right="0" w:firstLineChars="0" w:firstLine="0"/><w:spacing w:line="240" w:lineRule="atLeast"/></w:pPr><w:r><w:t>4.68</w:t></w:r></w:p></w:tc></w:tr><w:tr><w:tc><w:tcPr><w:tcW w:w="750" w:type="pct"/><w:vAlign w:val="center"/></w:tcPr><w:p w:rsidR="0018722C"><w:pPr><w:pStyle w:val="ac"/><w:topLinePunct/><w:ind w:leftChars="0" w:left="0" w:rightChars="0" w:right="0" w:firstLineChars="0" w:firstLine="0"/><w:spacing w:line="240" w:lineRule="atLeast"/></w:pPr><w:r><w:t>Sb2</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0.457</w:t></w:r></w:p></w:tc><w:tc><w:tcPr><w:tcW w:w="708" w:type="pct"/><w:vAlign w:val="center"/></w:tcPr><w:p w:rsidR="0018722C"><w:pPr><w:pStyle w:val="affff9"/><w:topLinePunct/><w:ind w:leftChars="0" w:left="0" w:rightChars="0" w:right="0" w:firstLineChars="0" w:firstLine="0"/><w:spacing w:line="240" w:lineRule="atLeast"/></w:pPr><w:r><w:t>5.07</w:t></w:r></w:p></w:tc></w:tr><w:tr><w:tc><w:tcPr><w:tcW w:w="750" w:type="pct"/><w:vAlign w:val="center"/></w:tcPr><w:p w:rsidR="0018722C"><w:pPr><w:pStyle w:val="ac"/><w:topLinePunct/><w:ind w:leftChars="0" w:left="0" w:rightChars="0" w:right="0" w:firstLineChars="0" w:firstLine="0"/><w:spacing w:line="240" w:lineRule="atLeast"/></w:pPr><w:r><w:t>Sa1</w:t></w:r></w:p></w:tc><w:tc><w:tcPr><w:tcW w:w="708" w:type="pct"/><w:vAlign w:val="center"/></w:tcPr><w:p w:rsidR="0018722C"><w:pPr><w:pStyle w:val="affff9"/><w:topLinePunct/><w:ind w:leftChars="0" w:left="0" w:rightChars="0" w:right="0" w:firstLineChars="0" w:firstLine="0"/><w:spacing w:line="240" w:lineRule="atLeast"/></w:pPr><w:r><w:t>0.0058</w:t></w:r></w:p></w:tc><w:tc><w:tcPr><w:tcW w:w="708" w:type="pct"/><w:vAlign w:val="center"/></w:tcPr><w:p w:rsidR="0018722C"><w:pPr><w:pStyle w:val="affff9"/><w:topLinePunct/><w:ind w:leftChars="0" w:left="0" w:rightChars="0" w:right="0" w:firstLineChars="0" w:firstLine="0"/><w:spacing w:line="240" w:lineRule="atLeast"/></w:pPr><w:r><w:t>0.0019</w:t></w:r></w:p></w:tc><w:tc><w:tcPr><w:tcW w:w="708" w:type="pct"/><w:vAlign w:val="center"/></w:tcPr><w:p w:rsidR="0018722C"><w:pPr><w:pStyle w:val="affff9"/><w:topLinePunct/><w:ind w:leftChars="0" w:left="0" w:rightChars="0" w:right="0" w:firstLineChars="0" w:firstLine="0"/><w:spacing w:line="240" w:lineRule="atLeast"/></w:pPr><w:r><w:t>0.0034</w:t></w:r></w:p></w:tc><w:tc><w:tcPr><w:tcW w:w="710" w:type="pct"/><w:vAlign w:val="center"/></w:tcPr><w:p w:rsidR="0018722C"><w:pPr><w:pStyle w:val="affff9"/><w:topLinePunct/><w:ind w:leftChars="0" w:left="0" w:rightChars="0" w:right="0" w:firstLineChars="0" w:firstLine="0"/><w:spacing w:line="240" w:lineRule="atLeast"/></w:pPr><w:r><w:t>0.0105</w:t></w:r></w:p></w:tc><w:tc><w:tcPr><w:tcW w:w="708" w:type="pct"/><w:vAlign w:val="center"/></w:tcPr><w:p w:rsidR="0018722C"><w:pPr><w:pStyle w:val="affff9"/><w:topLinePunct/><w:ind w:leftChars="0" w:left="0" w:rightChars="0" w:right="0" w:firstLineChars="0" w:firstLine="0"/><w:spacing w:line="240" w:lineRule="atLeast"/></w:pPr><w:r><w:t>0.937</w:t></w:r></w:p></w:tc><w:tc><w:tcPr><w:tcW w:w="708" w:type="pct"/><w:vAlign w:val="center"/></w:tcPr><w:p w:rsidR="0018722C"><w:pPr><w:pStyle w:val="affff9"/><w:topLinePunct/><w:ind w:leftChars="0" w:left="0" w:rightChars="0" w:right="0" w:firstLineChars="0" w:firstLine="0"/><w:spacing w:line="240" w:lineRule="atLeast"/></w:pPr><w:r><w:t>33.23</w:t></w:r></w:p></w:tc></w:tr><w:tr><w:tc><w:tcPr><w:tcW w:w="750" w:type="pct"/><w:vAlign w:val="center"/></w:tcPr><w:p w:rsidR="0018722C"><w:pPr><w:pStyle w:val="ac"/><w:topLinePunct/><w:ind w:leftChars="0" w:left="0" w:rightChars="0" w:right="0" w:firstLineChars="0" w:firstLine="0"/><w:spacing w:line="240" w:lineRule="atLeast"/></w:pPr><w:r><w:t>Sa2</w:t></w:r></w:p></w:tc><w:tc><w:tcPr><w:tcW w:w="708" w:type="pct"/><w:vAlign w:val="center"/></w:tcPr><w:p w:rsidR="0018722C"><w:pPr><w:pStyle w:val="affff9"/><w:topLinePunct/><w:ind w:leftChars="0" w:left="0" w:rightChars="0" w:right="0" w:firstLineChars="0" w:firstLine="0"/><w:spacing w:line="240" w:lineRule="atLeast"/></w:pPr><w:r><w:t>0.0052</w:t></w:r></w:p></w:tc><w:tc><w:tcPr><w:tcW w:w="708" w:type="pct"/><w:vAlign w:val="center"/></w:tcPr><w:p w:rsidR="0018722C"><w:pPr><w:pStyle w:val="affff9"/><w:topLinePunct/><w:ind w:leftChars="0" w:left="0" w:rightChars="0" w:right="0" w:firstLineChars="0" w:firstLine="0"/><w:spacing w:line="240" w:lineRule="atLeast"/></w:pPr><w:r><w:t>0.0015</w:t></w:r></w:p></w:tc><w:tc><w:tcPr><w:tcW w:w="708" w:type="pct"/><w:vAlign w:val="center"/></w:tcPr><w:p w:rsidR="0018722C"><w:pPr><w:pStyle w:val="affff9"/><w:topLinePunct/><w:ind w:leftChars="0" w:left="0" w:rightChars="0" w:right="0" w:firstLineChars="0" w:firstLine="0"/><w:spacing w:line="240" w:lineRule="atLeast"/></w:pPr><w:r><w:t>0.0033</w:t></w:r></w:p></w:tc><w:tc><w:tcPr><w:tcW w:w="710" w:type="pct"/><w:vAlign w:val="center"/></w:tcPr><w:p w:rsidR="0018722C"><w:pPr><w:pStyle w:val="affff9"/><w:topLinePunct/><w:ind w:leftChars="0" w:left="0" w:rightChars="0" w:right="0" w:firstLineChars="0" w:firstLine="0"/><w:spacing w:line="240" w:lineRule="atLeast"/></w:pPr><w:r><w:t>0.0089</w:t></w:r></w:p></w:tc><w:tc><w:tcPr><w:tcW w:w="708" w:type="pct"/><w:vAlign w:val="center"/></w:tcPr><w:p w:rsidR="0018722C"><w:pPr><w:pStyle w:val="affff9"/><w:topLinePunct/><w:ind w:leftChars="0" w:left="0" w:rightChars="0" w:right="0" w:firstLineChars="0" w:firstLine="0"/><w:spacing w:line="240" w:lineRule="atLeast"/></w:pPr><w:r><w:t>0.195</w:t></w:r></w:p></w:tc><w:tc><w:tcPr><w:tcW w:w="708" w:type="pct"/><w:vAlign w:val="center"/></w:tcPr><w:p w:rsidR="0018722C"><w:pPr><w:pStyle w:val="affff9"/><w:topLinePunct/><w:ind w:leftChars="0" w:left="0" w:rightChars="0" w:right="0" w:firstLineChars="0" w:firstLine="0"/><w:spacing w:line="240" w:lineRule="atLeast"/></w:pPr><w:r><w:t>28.11</w:t></w:r></w:p></w:tc></w:tr><w:tr><w:tc><w:tcPr><w:tcW w:w="750" w:type="pct"/><w:vAlign w:val="center"/></w:tcPr><w:p w:rsidR="0018722C"><w:pPr><w:pStyle w:val="ac"/><w:topLinePunct/><w:ind w:leftChars="0" w:left="0" w:rightChars="0" w:right="0" w:firstLineChars="0" w:firstLine="0"/><w:spacing w:line="240" w:lineRule="atLeast"/></w:pPr><w:r><w:t>Sh1</w:t></w:r></w:p></w:tc><w:tc><w:tcPr><w:tcW w:w="708" w:type="pct"/><w:vAlign w:val="center"/></w:tcPr><w:p w:rsidR="0018722C"><w:pPr><w:pStyle w:val="affff9"/><w:topLinePunct/><w:ind w:leftChars="0" w:left="0" w:rightChars="0" w:right="0" w:firstLineChars="0" w:firstLine="0"/><w:spacing w:line="240" w:lineRule="atLeast"/></w:pPr><w:r><w:t>1.1175</w:t></w:r></w:p></w:tc><w:tc><w:tcPr><w:tcW w:w="708" w:type="pct"/><w:vAlign w:val="center"/></w:tcPr><w:p w:rsidR="0018722C"><w:pPr><w:pStyle w:val="affff9"/><w:topLinePunct/><w:ind w:leftChars="0" w:left="0" w:rightChars="0" w:right="0" w:firstLineChars="0" w:firstLine="0"/><w:spacing w:line="240" w:lineRule="atLeast"/></w:pPr><w:r><w:t>0.2400</w:t></w:r></w:p></w:tc><w:tc><w:tcPr><w:tcW w:w="708" w:type="pct"/><w:vAlign w:val="center"/></w:tcPr><w:p w:rsidR="0018722C"><w:pPr><w:pStyle w:val="affff9"/><w:topLinePunct/><w:ind w:leftChars="0" w:left="0" w:rightChars="0" w:right="0" w:firstLineChars="0" w:firstLine="0"/><w:spacing w:line="240" w:lineRule="atLeast"/></w:pPr><w:r><w:t>0.6874</w:t></w:r></w:p></w:tc><w:tc><w:tcPr><w:tcW w:w="710" w:type="pct"/><w:vAlign w:val="center"/></w:tcPr><w:p w:rsidR="0018722C"><w:pPr><w:pStyle w:val="affff9"/><w:topLinePunct/><w:ind w:leftChars="0" w:left="0" w:rightChars="0" w:right="0" w:firstLineChars="0" w:firstLine="0"/><w:spacing w:line="240" w:lineRule="atLeast"/></w:pPr><w:r><w:t>1.6287</w:t></w:r></w:p></w:tc><w:tc><w:tcPr><w:tcW w:w="708" w:type="pct"/><w:vAlign w:val="center"/></w:tcPr><w:p w:rsidR="0018722C"><w:pPr><w:pStyle w:val="affff9"/><w:topLinePunct/><w:ind w:leftChars="0" w:left="0" w:rightChars="0" w:right="0" w:firstLineChars="0" w:firstLine="0"/><w:spacing w:line="240" w:lineRule="atLeast"/></w:pPr><w:r><w:t>0.822</w:t></w:r></w:p></w:tc><w:tc><w:tcPr><w:tcW w:w="708" w:type="pct"/><w:vAlign w:val="center"/></w:tcPr><w:p w:rsidR="0018722C"><w:pPr><w:pStyle w:val="affff9"/><w:topLinePunct/><w:ind w:leftChars="0" w:left="0" w:rightChars="0" w:right="0" w:firstLineChars="0" w:firstLine="0"/><w:spacing w:line="240" w:lineRule="atLeast"/></w:pPr><w:r><w:t>12.90</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0.0170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0.0404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0.0035</w:t></w:r></w:p></w:tc><w:tc><w:tcPr><w:tcW w:w="710" w:type="pct"/><w:vAlign w:val="center"/><w:tcBorders><w:top w:val="single" w:sz="4" w:space="0" w:color="auto"/></w:tcBorders></w:tcPr><w:p w:rsidR="0018722C"><w:pPr><w:pStyle w:val="affff9"/><w:keepNext/><w:topLinePunct/><w:ind w:leftChars="0" w:left="0" w:rightChars="0" w:right="0" w:firstLineChars="0" w:firstLine="0"/><w:spacing w:line="240" w:lineRule="atLeast"/></w:pPr><w:r><w:t>0.1455</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0.072</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292.54</w:t></w:r></w:p></w:tc></w:tr></w:tbl><w:p w:rsidR="0018722C"><w:pPr><w:pStyle w:val="5"/><w:topLinePunct/></w:pPr><w:r><w:t>1.</w:t></w:r><w:r><w:t xml:space="preserve"> </w:t></w:r><w:r><w:t>三变量的结构性冲击的随机波动</w:t></w:r></w:p><w:p w:rsidR="0018722C"><w:pPr><w:pStyle w:val="a9"/><w:topLinePunct/></w:pPr><w:r><w:t>图</w:t></w:r><w:r><w:t>4-33</w:t></w:r><w:r><w:t xml:space="preserve">  </w:t></w:r><w:r><w:t>至图</w:t></w:r><w:r><w:t>4-35</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季度的存款利率的随机波动在</w:t></w:r><w:r><w:t>2000</w:t></w:r><w:r></w:r><w:r w:rsidR="001852F3"><w:t xml:space="preserve">年之前的高位，这与较高的利</w:t></w:r><w:r><w:t>率水平相关，随着我国通胀水平回落，迅速到来的降息使得存款利率的随机波动迅速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46</w:t></w:r></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r1</w:t></w:r></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4-33  </w:t></w:r><w:r><w:rPr><w:rFonts w:cstheme="minorBidi" w:hAnsiTheme="minorHAnsi" w:eastAsiaTheme="minorHAnsi" w:asciiTheme="minorHAnsi"/></w:rPr><w:t>存款利率的结构性冲击的随机波动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4-33</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4-35</w:t></w:r><w:r w:rsidR="001852F3"><w:rPr><w:rFonts w:cstheme="minorBidi" w:hAnsiTheme="minorHAnsi" w:eastAsiaTheme="minorHAnsi" w:asciiTheme="minorHAnsi"/></w:rPr><w:t xml:space="preserve">中蓝色实线为各变量的后验均值分布，红色虚线为后验均值一标准误带。</w:t></w:r></w:p><w:p w:rsidR="0018722C"><w:pPr><w:spacing w:line="60" w:lineRule="exact" w:before="0"/><w:ind w:leftChars="0" w:left="1577" w:rightChars="0" w:right="4726" w:firstLineChars="0" w:firstLine="0"/><w:jc w:val="center"/><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3.5</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4-34  </w:t></w:r><w:r><w:rPr><w:rFonts w:cstheme="minorBidi" w:hAnsiTheme="minorHAnsi" w:eastAsiaTheme="minorHAnsi" w:asciiTheme="minorHAnsi"/></w:rPr><w:t>投资的</w:t></w:r><w:r><w:rPr><w:rFonts w:cstheme="minorBidi" w:hAnsiTheme="minorHAnsi" w:eastAsiaTheme="minorHAnsi" w:asciiTheme="minorHAnsi"/></w:rPr><w:t>结构性冲击的随机波动</w:t></w:r></w:p><w:p w:rsidR="0018722C"><w:pPr><w:topLinePunct/></w:pPr><w:r><w:rPr><w:rFonts w:cstheme="minorBidi" w:hAnsiTheme="minorHAnsi" w:eastAsiaTheme="minorHAnsi" w:asciiTheme="minorHAnsi" w:ascii="Times New Roman"/></w:rPr><w:t>47</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4-35  </w:t></w:r><w:r><w:rPr><w:rFonts w:cstheme="minorBidi" w:hAnsiTheme="minorHAnsi" w:eastAsiaTheme="minorHAnsi" w:asciiTheme="minorHAnsi"/></w:rPr><w:t>消费的</w:t></w:r><w:r><w:rPr><w:rFonts w:cstheme="minorBidi" w:hAnsiTheme="minorHAnsi" w:eastAsiaTheme="minorHAnsi" w:asciiTheme="minorHAnsi"/></w:rPr><w:t>结构性冲击的随机波动</w:t></w:r></w:p><w:p w:rsidR="0018722C"><w:pPr><w:pStyle w:val="5"/><w:topLinePunct/></w:pPr><w:r><w:t>2.</w:t></w:r><w:r><w:t xml:space="preserve"> </w:t></w:r><w:r><w:t>三变量的之间的联立关系</w:t></w:r></w:p><w:p w:rsidR="0018722C"><w:pPr><w:topLinePunct/></w:pPr><w:r><w:t>图</w:t></w:r><w:r><w:t>4-36</w:t></w:r><w:r></w:r><w:r w:rsidR="001852F3"><w:t xml:space="preserve">至图</w:t></w:r><w:r><w:t>4-38</w:t></w:r><w:r></w:r><w:r w:rsidR="001852F3"><w:t xml:space="preserve">为</w:t></w:r><w:r><w:t>TVP-VAR</w:t></w:r><w:r></w:r><w:r w:rsidR="001852F3"><w:t xml:space="preserve">模型的时变联立关系，固定资产投资对存款利率冲</w:t></w:r><w:r><w:t>击的联立关系在零值下方随时间变化而上扬，社会消费品零售总额对存款利率冲击的</w:t></w:r><w:r><w:t>联立关系在零值上方随时间变化而波动，社会消费品零售总额对固定资产投资冲击的联立关系在零值上方基本不随时间变化。</w:t></w:r></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4"/><w:sz w:val="10"/></w:rPr><w:t>r</w:t></w:r><w:r><w:rPr><w:kern w:val="2"/><w:szCs w:val="22"/><w:rFonts w:ascii="Arial" w:cstheme="minorBidi" w:hAnsiTheme="minorHAnsi" w:eastAsiaTheme="minorHAnsi"/><w:spacing w:val="-1"/><w:w w:val="103"/><w:sz w:val="10"/></w:rPr><w:t>1</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4-36  </w:t></w:r><w:r><w:rPr><w:rFonts w:cstheme="minorBidi" w:hAnsiTheme="minorHAnsi" w:eastAsiaTheme="minorHAnsi" w:asciiTheme="minorHAnsi"/></w:rPr><w:t>存款利率与投资的联立关系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4-36</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4-38</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Times New Roman"/></w:rPr><w:t>48</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-0.005</w:t></w:r></w:p><w:p w:rsidR="0018722C"><w:pPr><w:pStyle w:val="cw24"/><w:topLinePunct/></w:pPr><w:r><w:rPr><w:rFonts w:cstheme="minorBidi" w:hAnsiTheme="minorHAnsi" w:eastAsiaTheme="minorHAnsi" w:asciiTheme="minorHAnsi" w:ascii="Arial"/></w:rPr><w:t>-0.01</w:t></w:r></w:p><w:p w:rsidR="0018722C"><w:pPr><w:pStyle w:val="cw24"/><w:topLinePunct/></w:pPr><w:r><w:rPr><w:rFonts w:cstheme="minorBidi" w:hAnsiTheme="minorHAnsi" w:eastAsiaTheme="minorHAnsi" w:asciiTheme="minorHAnsi" w:ascii="Arial"/></w:rPr><w:t>-0.015</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-0.02</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1</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4-37  </w:t></w:r><w:r><w:rPr><w:rFonts w:cstheme="minorBidi" w:hAnsiTheme="minorHAnsi" w:eastAsiaTheme="minorHAnsi" w:asciiTheme="minorHAnsi"/></w:rPr><w:t>存款利率与消费的联立关系</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xml:space="preserve">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0.05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kern w:val="2"/><w:sz w:val="21"/><w:szCs w:val="22"/><w:rFonts w:cstheme="minorBidi" w:hAnsiTheme="minorHAnsi" w:eastAsiaTheme="minorHAnsi" w:asciiTheme="minorHAnsi"/></w:rPr><w:t>图4-38</w:t></w:r><w:r><w:t xml:space="preserve">  </w:t></w:r><w:r w:rsidRPr="00DB64CE"><w:rPr><w:kern w:val="2"/><w:sz w:val="21"/><w:szCs w:val="22"/><w:rFonts w:cstheme="minorBidi" w:hAnsiTheme="minorHAnsi" w:eastAsiaTheme="minorHAnsi" w:asciiTheme="minorHAnsi"/></w:rPr><w:t>投资与消费的联立关系</w:t></w:r></w:p><w:p w:rsidR="0018722C"><w:pPr><w:topLinePunct/></w:pPr><w:bookmarkStart w:name="_bookmark49" w:id="71"/><w:bookmarkEnd w:id="7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4-39</w:t></w:r><w:r></w:r><w:r w:rsidR="001852F3"><w:t xml:space="preserve">至</w:t></w:r><w:r><w:t>4-43</w:t></w:r><w:r></w:r><w:r w:rsidR="001852F3"><w:t xml:space="preserve">为</w:t></w:r><w:r><w:t>TVP-VAR-SV</w:t></w:r><w:r></w:r><w:r w:rsidR="001852F3"><w:t xml:space="preserve">模型变量</w:t></w:r><w:r><w:t>r1</w:t></w:r><w:r><w:t>、</w:t></w:r><w:r><w:t>i</w:t></w:r><w:r><w:t>、</w:t></w:r><w:r><w:t>c</w:t></w:r><w:r></w:r><w:r w:rsidR="001852F3"><w:t xml:space="preserve">间的时变冲击效应，其中横轴</w:t></w:r><w:r><w:t>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4-39</w:t></w:r><w:r w:rsidR="001852F3"><w:t xml:space="preserve">表明</w:t></w:r><w:r><w:rPr><w:rFonts w:hint="eastAsia"/></w:rPr><w:t>，</w:t></w:r><w:r><w:t>存款利率自身对一个标准误的存款利率正向波动的时变脉冲响应为正，并且时变脉冲响应的大小随着滞后期的延长而递减。</w:t></w:r></w:p><w:p w:rsidR="0018722C"><w:pPr><w:topLinePunct/></w:pPr><w:r><w:rPr><w:rFonts w:cstheme="minorBidi" w:hAnsiTheme="minorHAnsi" w:eastAsiaTheme="minorHAnsi" w:asciiTheme="minorHAnsi" w:ascii="Times New Roman"/></w:rPr><w:t>49</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88"/><w:ind w:leftChars="0" w:left="0" w:rightChars="0" w:right="1661"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0"/><w:gridCol w:w="5037"/></w:tblGrid><w:tr><w:trPr><w:trHeight w:val="1760" w:hRule="atLeast"/></w:trPr><w:tc><w:tcPr><w:tcW w:w="5317" w:type="dxa"/><w:gridSpan w:val="2"/><w:tcBorders><w:left w:val="single" w:sz="2" w:space="0" w:color="000000"/><w:bottom w:val="nil"/><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380" w:hRule="atLeast"/></w:trPr><w:tc><w:tcPr><w:tcW w:w="280" w:type="dxa"/><w:tcBorders><w:top w:val="nil"/><w:left w:val="single" w:sz="2" w:space="0" w:color="000000"/><w:right w:val="nil"/></w:tcBorders></w:tcPr><w:p w:rsidR="0018722C"><w:pPr><w:topLinePunct/><w:ind w:leftChars="0" w:left="0" w:rightChars="0" w:right="0" w:firstLineChars="0" w:firstLine="0"/><w:spacing w:line="240" w:lineRule="atLeast"/></w:pPr></w:p></w:tc><w:tc><w:tcPr><w:tcW w:w="5037" w:type="dxa"/><w:tcBorders><w:top w:val="nil"/><w:left w:val="nil"/><w:bottom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图4-39</w:t></w:r><w:r><w:t xml:space="preserve">  </w:t></w:r><w:r w:rsidRPr="00DB64CE"><w:rPr><w:rFonts w:cstheme="minorBidi" w:hAnsiTheme="minorHAnsi" w:eastAsiaTheme="minorHAnsi" w:asciiTheme="minorHAnsi"/></w:rPr><w:t>存款利率对自身的时变冲击效应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w:t>4-40</w:t></w:r><w:r></w:r><w:r w:rsidR="001852F3"><w:t xml:space="preserve">表明</w:t></w:r><w:r><w:rPr><w:rFonts w:hint="eastAsia"/></w:rPr><w:t>，</w:t></w:r><w:r><w:t>投资对一个标准误的存款利率正向波动，整体来看存款利率变动对</w:t></w:r></w:p><w:p w:rsidR="0018722C"><w:pPr><w:topLinePunct/></w:pPr><w:r><w:t>投资具有反向作用，并且</w:t></w:r><w:r><w:t>2000</w:t></w:r><w:r></w:r><w:r w:rsidR="001852F3"><w:t xml:space="preserve">年以来投资一季度滞后所受影响明显小于一至三年滞</w:t></w:r><w:r><w:t>后所受冲击，一至三年滞后所受冲击以此减弱，表明存款利率波动对投资的季度影响要小于年度影响，所受年度冲击会随着时间减弱。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-1.5</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r 1</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图4-40</w:t></w:r><w:r><w:t xml:space="preserve">  </w:t></w:r><w:r w:rsidRPr="00DB64CE"><w:rPr><w:rFonts w:cstheme="minorBidi" w:hAnsiTheme="minorHAnsi" w:eastAsiaTheme="minorHAnsi" w:asciiTheme="minorHAnsi"/></w:rPr><w:t>存款利率对投资的时变冲击效应</w:t></w:r></w:p><w:p w:rsidR="0018722C"><w:pPr><w:topLinePunct/></w:pPr><w:r><w:rPr><w:rFonts w:cstheme="minorBidi" w:hAnsiTheme="minorHAnsi" w:eastAsiaTheme="minorHAnsi" w:asciiTheme="minorHAnsi" w:ascii="Times New Roman"/></w:rPr><w:t>50</w:t></w:r></w:p><w:p w:rsidR="0018722C"><w:pPr><w:topLinePunct/></w:pPr><w:r><w:t>图</w:t></w:r><w:r><w:t>4-41</w:t></w:r><w:r></w:r><w:r w:rsidR="001852F3"><w:t xml:space="preserve">表明</w:t></w:r><w:r><w:rPr><w:rFonts w:hint="eastAsia"/></w:rPr><w:t>，</w:t></w:r><w:r><w:t>消费对一个标准误的存款利率正向波动的时变脉冲响应在</w:t></w:r><w:r><w:t>2005</w:t></w:r><w:r></w:r><w:r w:rsidR="001852F3"><w:t xml:space="preserve">之前的时期为正，此时存款利率上调有助于促进消费，2005</w:t></w:r><w:r w:rsidR="001852F3"><w:t xml:space="preserve">以来则保持了反向冲击，</w:t></w:r><w:r w:rsidR="001852F3"><w:t xml:space="preserve">此时存款利率下调有助于促进消费，2008</w:t></w:r><w:r w:rsidR="001852F3"><w:t xml:space="preserve">年的低谷表明存款利率下调有效的促进了消费，2012</w:t></w:r><w:r w:rsidR="001852F3"><w:t xml:space="preserve">年以来消费对存款利率波动的脉冲响应持续平稳，表明存款利率对消费的影响进入了新常态。</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1</w:t></w:r></w:p><w:p w:rsidR="0018722C"><w:pPr><w:spacing w:before="1"/><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-0.2</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-0.4</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-0.6</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-0.8</w:t></w:r></w:p><w:p w:rsidR="0018722C"><w:pPr><w:spacing w:line="101" w:lineRule="exact" w:before="101"/><w:ind w:leftChars="0" w:left="264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图4-41</w:t></w:r><w:r><w:t xml:space="preserve">  </w:t></w:r><w:r w:rsidRPr="00DB64CE"><w:rPr><w:rFonts w:cstheme="minorBidi" w:hAnsiTheme="minorHAnsi" w:eastAsiaTheme="minorHAnsi" w:asciiTheme="minorHAnsi"/></w:rPr><w:t>存款利率对消费的时变冲击效应</w:t></w:r></w:p><w:p w:rsidR="0018722C"><w:pPr><w:topLinePunct/></w:pPr><w:r><w:t>图</w:t></w:r><w:r><w:t>4-42</w:t></w:r><w:r w:rsidR="001852F3"><w:t xml:space="preserve">表明</w:t></w:r><w:r><w:rPr><w:rFonts w:hint="eastAsia"/></w:rPr><w:t>，</w:t></w:r><w:r><w:t>存款利率对一个标准误的投资冲击的时变脉冲响应为正且基本不</w:t></w:r><w:r><w:t>变，脉冲响应随着滞后期的延长而减弱，短期影响要大于中长期影响。表明投资变动</w:t></w:r><w:r><w:t>在各个时间点上对存款利率的影响没有变化。此与我国存款利率还未实现市场化的现状有关。</w:t></w:r></w:p><w:p w:rsidR="0018722C"><w:pPr><w:topLinePunct/></w:pPr><w:r><w:rPr><w:rFonts w:cstheme="minorBidi" w:hAnsiTheme="minorHAnsi" w:eastAsiaTheme="minorHAnsi" w:asciiTheme="minorHAnsi" w:ascii="Times New Roman"/></w:rPr><w:t>51</w:t></w:r></w:p><w:p w:rsidR="0018722C"><w:pPr><w:spacing w:line="104" w:lineRule="exact" w:before="96"/><w:ind w:leftChars="0" w:left="791"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图4-42</w:t></w:r><w:r><w:t xml:space="preserve">  </w:t></w:r><w:r w:rsidRPr="00DB64CE"><w:rPr><w:rFonts w:cstheme="minorBidi" w:hAnsiTheme="minorHAnsi" w:eastAsiaTheme="minorHAnsi" w:asciiTheme="minorHAnsi"/></w:rPr><w:t>投资对存款利率的时变冲击效应</w:t></w:r></w:p><w:p w:rsidR="0018722C"><w:pPr><w:topLinePunct/></w:pPr><w:r><w:t>图</w:t></w:r><w:r><w:t>4-43</w:t></w:r><w:r></w:r><w:r w:rsidR="001852F3"><w:t xml:space="preserve">表明</w:t></w:r><w:r><w:rPr><w:rFonts w:hint="eastAsia"/></w:rPr><w:t>，</w:t></w:r><w:r><w:t>存款利率对一个标准误的消费冲击的时变脉冲响应为正，脉冲响应</w:t></w:r><w:r><w:t>随着滞后期的延长而减弱，此与投资波动对存款利率的影响相似，不过前者比后者小，</w:t></w:r><w:r><w:t>表明我国投资对存款利率的影响高于消费对存款利率的影响，此与我国依靠投资拉动经济增长的国情一致。</w:t></w:r></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图4-43</w:t></w:r><w:r><w:t xml:space="preserve">  </w:t></w:r><w:r w:rsidRPr="00DB64CE"><w:rPr><w:rFonts w:cstheme="minorBidi" w:hAnsiTheme="minorHAnsi" w:eastAsiaTheme="minorHAnsi" w:asciiTheme="minorHAnsi"/></w:rPr><w:t>消费对存款利率的时变冲击效应</w:t></w:r></w:p><w:p w:rsidR="0018722C"><w:pPr><w:keepNext/><w:topLinePunct/></w:pPr><w:r><w:t>2. TVP-VAR-SV</w:t></w:r><w:r w:rsidR="001852F3"><w:t xml:space="preserve">模型变量间的时变冲击效应</w:t></w:r></w:p><w:p w:rsidR="0018722C"><w:pPr><w:pStyle w:val="a9"/><w:topLinePunct/></w:pPr><w:r><w:t>图</w:t></w:r><w:r><w:t>4</w:t></w:r><w:r><w:t xml:space="preserve">  </w:t></w:r><w:r w:rsidRPr="00DB64CE"><w:t>-44</w:t></w:r><w:r></w:r><w:r w:rsidR="001852F3"><w:t xml:space="preserve">至图</w:t></w:r><w:r><w:t>4-48</w:t></w:r><w:r></w:r><w:r w:rsidR="001852F3"><w:t xml:space="preserve">为</w:t></w:r><w:r><w:t>TVP-VAR-SV</w:t></w:r><w:r></w:r><w:r w:rsidR="001852F3"><w:t xml:space="preserve">模型变量</w:t></w:r><w:r><w:t>r1</w:t></w:r><w:r><w:t>、</w:t></w:r><w:r><w:t>i</w:t></w:r><w:r><w:t>、</w:t></w:r><w:r><w:t>c</w:t></w:r><w:r></w:r><w:r w:rsidR="001852F3"><w:t xml:space="preserve">间的时点冲击效应，其中横</w:t></w:r></w:p><w:p w:rsidR="0018722C"><w:pPr><w:topLinePunct/></w:pPr><w:r><w:rPr><w:rFonts w:cstheme="minorBidi" w:hAnsiTheme="minorHAnsi" w:eastAsiaTheme="minorHAnsi" w:asciiTheme="minorHAnsi" w:ascii="Times New Roman"/></w:rPr><w:t>52</w:t></w:r></w:p><w:p w:rsidR="0018722C"><w:pPr><w:topLinePunct/></w:pPr><w:r><w:t>轴为滞后期数。</w:t></w:r></w:p><w:p w:rsidR="0018722C"><w:pPr><w:topLinePunct/></w:pPr><w:r><w:t>图</w:t></w:r><w:r><w:t>4-44</w:t></w:r><w:r></w:r><w:r w:rsidR="001852F3"><w:t xml:space="preserve">表明，在所选各时点，存款利率对一标准误的存款利率波动的脉冲响应</w:t></w:r><w:r><w:t>当期值为正，并平滑的趋向于零，说明存款利率对自身的正向效应随着时间的推移而逐渐减弱。</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0.125</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0.115</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0.105</w:t></w:r></w:p><w:p w:rsidR="0018722C"><w:pPr><w:topLinePunct/></w:pPr><w:r><w:rPr><w:rFonts w:cstheme="minorBidi" w:hAnsiTheme="minorHAnsi" w:eastAsiaTheme="minorHAnsi" w:asciiTheme="minorHAnsi" w:ascii="Arial"/></w:rPr><w:t>0.1</w:t></w:r></w:p><w:p w:rsidR="0018722C"><w:pPr><w:spacing w:before="98"/><w:ind w:leftChars="0" w:left="2364"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jc w:val="left"/><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图4-44</w:t></w:r><w:r><w:t xml:space="preserve">  </w:t></w:r><w:r w:rsidRPr="00DB64CE"><w:rPr><w:rFonts w:cstheme="minorBidi" w:hAnsiTheme="minorHAnsi" w:eastAsiaTheme="minorHAnsi" w:asciiTheme="minorHAnsi"/></w:rPr><w:t>存款利率对自身的时点脉冲效应</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tabs><w:tab w:pos="5248" w:val="left" w:leader="none"/></w:tabs><w:spacing w:before="21"/><w:ind w:leftChars="0" w:left="687" w:rightChars="0" w:right="0" w:firstLineChars="0" w:firstLine="0"/><w:jc w:val="center"/><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topLinePunct/></w:pPr><w:r><w:t>图</w:t></w:r><w:r><w:t>4-45</w:t></w:r><w:r w:rsidR="001852F3"><w:t xml:space="preserve">表明</w:t></w:r><w:r><w:rPr><w:rFonts w:hint="eastAsia"/></w:rPr><w:t>，</w:t></w:r><w:r w:rsidR="001852F3"><w:t xml:space="preserve">在所选各时点</w:t></w:r><w:r><w:rPr><w:rFonts w:hint="eastAsia"/></w:rPr><w:t>，</w:t></w:r><w:r><w:t>投资对一标准误的存款利率波动的脉冲响应函数</w:t></w:r><w:r><w:t>曲线在零值下方，并在波动中趋于平稳，在当期所受冲击最大，并随后缓慢减弱，这表明存款利率波动对当期投资的影响最大。</w:t></w:r></w:p><w:p w:rsidR="0018722C"><w:pPr><w:topLinePunct/></w:pPr><w:r><w:rPr><w:rFonts w:cstheme="minorBidi" w:hAnsiTheme="minorHAnsi" w:eastAsiaTheme="minorHAnsi" w:asciiTheme="minorHAnsi" w:ascii="Times New Roman"/></w:rPr><w:t>53</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5</w:t></w:r></w:p><w:p w:rsidR="0018722C"><w:pPr><w:spacing w:before="0"/><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图4-45</w:t></w:r><w:r><w:t xml:space="preserve">  </w:t></w:r><w:r w:rsidRPr="00DB64CE"><w:rPr><w:rFonts w:cstheme="minorBidi" w:hAnsiTheme="minorHAnsi" w:eastAsiaTheme="minorHAnsi" w:asciiTheme="minorHAnsi"/></w:rPr><w:t>存款利率对投资的时点脉冲效应</w:t></w:r></w:p><w:p w:rsidR="0018722C"><w:pPr><w:topLinePunct/></w:pPr><w:r><w:t>图</w:t></w:r><w:r><w:t>4-46</w:t></w:r><w:r w:rsidR="001852F3"><w:t xml:space="preserve">表明</w:t></w:r><w:r><w:rPr><w:rFonts w:hint="eastAsia"/></w:rPr><w:t>，</w:t></w:r><w:r w:rsidR="001852F3"><w:t xml:space="preserve">在所选各时点</w:t></w:r><w:r><w:rPr><w:rFonts w:hint="eastAsia"/></w:rPr><w:t>，</w:t></w:r><w:r><w:t>消费对一标准误的存款利率波动的脉冲响应值均在当期达到最大正值。1997</w:t></w:r><w:r w:rsidR="001852F3"><w:t xml:space="preserve">年一季度的脉冲响应函数曲线在前十期基本位于零值下</w:t></w:r><w:r><w:t>方，表明当利率上调起到抑制消费的作用；十期过后便上升到零值上方，表明当利率上调起到刺激消费的作用。2002</w:t></w:r><w:r w:rsidR="001852F3"><w:t xml:space="preserve">年第一季度的脉冲响应函数图在零值上方，表明此时的存款利率上调有助于刺激消费。2008</w:t></w:r><w:r w:rsidR="001852F3"><w:t xml:space="preserve">年三季度的脉冲响应曲线在滞后九期之前</w:t></w:r><w:r><w:t>在零值上方，九期以后便回落到零值下方，表明当时的存款利率上调在九个季度里起</w:t></w:r><w:r><w:t>到了促进消费的作用，九个季度后便转而抑制消费。而</w:t></w:r><w:r><w:t>2014</w:t></w:r><w:r></w:r><w:r w:rsidR="001852F3"><w:t xml:space="preserve">年一季度，存款利率上</w:t></w:r><w:r><w:t>调除在当期对消费起到促进作用外，随后便下滑至零值下方，转而对消费起到抑制作用，表明此时的存款利率下调有利于刺激消费的增长。</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1</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图4-46</w:t></w:r><w:r><w:t xml:space="preserve">  </w:t></w:r><w:r w:rsidRPr="00DB64CE"><w:rPr><w:rFonts w:cstheme="minorBidi" w:hAnsiTheme="minorHAnsi" w:eastAsiaTheme="minorHAnsi" w:asciiTheme="minorHAnsi"/></w:rPr><w:t>存款利率对消费的时点脉冲效应</w:t></w:r></w:p><w:p w:rsidR="0018722C"><w:pPr><w:topLinePunct/></w:pPr><w:r><w:t>图</w:t></w:r><w:r><w:t>4-47</w:t></w:r><w:r></w:r><w:r w:rsidR="001852F3"><w:t xml:space="preserve">表明，在所选各时点，存款利率对一标准误投资波动的脉冲响应函数曲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期过后仅仅回落了四分之一左右，表明我国投资变动对贷款利率的变动有着长期的影响。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1" w:rightChars="0" w:right="4128"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图4-47</w:t></w:r><w:r><w:t xml:space="preserve">  </w:t></w:r><w:r w:rsidRPr="00DB64CE"><w:rPr><w:rFonts w:cstheme="minorBidi" w:hAnsiTheme="minorHAnsi" w:eastAsiaTheme="minorHAnsi" w:asciiTheme="minorHAnsi"/></w:rPr><w:t>投资对存款利率的时点脉冲效应</w:t></w:r></w:p><w:p w:rsidR="0018722C"><w:pPr><w:pStyle w:val="a9"/><w:topLinePunct/></w:pPr><w:r><w:t>图4-48</w:t></w:r><w:r><w:t xml:space="preserve">  </w:t></w:r><w:r w:rsidRPr="00DB64CE"><w:t>中，在所选各时点，存款利率对一标准误消费波动的脉冲响应函数曲线</w:t></w:r></w:p><w:p w:rsidR="0018722C"><w:pPr><w:topLinePunct/></w:pPr><w:r><w:rPr><w:rFonts w:cstheme="minorBidi" w:hAnsiTheme="minorHAnsi" w:eastAsiaTheme="minorHAnsi" w:asciiTheme="minorHAnsi" w:ascii="Times New Roman"/></w:rPr><w:t>55</w:t></w:r></w:p><w:p w:rsidR="0018722C"><w:pPr><w:topLinePunct/></w:pPr><w:r><w:t>在零值上方，在第一期达到最大值，随后缓慢回落，回落速度要比投资对存款利率的</w:t></w:r><w:r><w:t>冲击要慢许多，表明我国消费变动对存款利率的变动亦有着长期的影响。尽管在所选</w:t></w:r><w:r><w:t>各时点消费波动对贷款利率与投资波动对存款利率的影响相似，不过在各滞后期的影</w:t></w:r><w:r><w:t>响后者比前者高出一个数量级，表明我国投资对存款利率的影响要高于消费对存款利率的影响。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图4-48</w:t></w:r><w:r><w:t xml:space="preserve">  </w:t></w:r><w:r w:rsidRPr="00DB64CE"><w:rPr><w:rFonts w:cstheme="minorBidi" w:hAnsiTheme="minorHAnsi" w:eastAsiaTheme="minorHAnsi" w:asciiTheme="minorHAnsi"/></w:rPr><w:t>消费对存款利率的时点脉冲效应</w:t></w:r></w:p><w:p w:rsidR="0018722C"><w:pPr><w:topLinePunct/></w:pPr><w:r><w:t>本节通过运用</w:t></w:r><w:r><w:t>TVP-VAR-SV</w:t></w:r><w:r></w:r><w:r w:rsidR="001852F3"><w:t xml:space="preserve">模型对中国存款利率对投资与消费的时变效应进行了</w:t></w:r><w:r><w:t>研究，选取存款利率季度均值、固定资产投资完成额的季调环比数据以及社会消费品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间的时变脉冲响应函数与时点脉冲响应函数，并对存款利率对投资与消费时变效应进</w:t></w:r><w:r><w:t>行了分析得出以下结论：其一，存款利率波动对投资与消费的影响具有非对称性，我国投资和存款利率的关系比较清晰明朗，2002</w:t></w:r><w:r w:rsidR="001852F3"><w:t xml:space="preserve">年以来，投资对存款利率波动的脉冲</w:t></w:r><w:r><w:t>响应保持平稳，而消费与存款利率的关系则比较复杂，存款利率对消费的作用方向在</w:t></w:r><w:r><w:t>各个时点不具有一致性，</w:t></w:r><w:r><w:t>2005</w:t></w:r><w:r></w:r><w:r w:rsidR="001852F3"><w:t xml:space="preserve">年之前存款利率的正向波动对消费具有正向冲击，</w:t></w:r><w:r><w:t>2005</w:t></w:r><w:r><w:t>年以来存款利率的正向波动对消费具有反向冲击，我国消费自</w:t></w:r><w:r><w:t>2012</w:t></w:r><w:r></w:r><w:r w:rsidR="001852F3"><w:t xml:space="preserve">年以来开始对存</w:t></w:r><w:r><w:t>款利率波动具备持续不变的敏感性，与存款利率波动对投资的冲击大小相比只有其一</w:t></w:r><w:r><w:t>半大小；其二，消费与投资的波动对存款利率变化具有正向作用，尽管消费波动对存</w:t></w:r><w:r><w:t>款利率与投资波动对存款利率的影响相似，不过在各滞后期的影响后者比前者大</w:t></w:r><w:r><w:t>3</w:t></w:r><w:r><w:t>倍左右，表明我国投资对存款利率的影响要高于消费对存款利率的影响。</w:t></w:r></w:p><w:p w:rsidR="0018722C"><w:pPr><w:topLinePunct/></w:pPr><w:r><w:rPr><w:rFonts w:cstheme="minorBidi" w:hAnsiTheme="minorHAnsi" w:eastAsiaTheme="minorHAnsi" w:asciiTheme="minorHAnsi" w:ascii="Times New Roman"/></w:rPr><w:t>56</w:t></w:r></w:p><w:p w:rsidR="0018722C"><w:pPr><w:pStyle w:val="Heading3"/><w:topLinePunct/><w:ind w:left="200" w:hangingChars="200" w:hanging="200"/></w:pPr><w:bookmarkStart w:id="30013" w:name="_Toc68630013"/><w:bookmarkStart w:name="_bookmark50" w:id="72"/><w:bookmarkEnd w:id="72"/><w:r><w:t>二、</w:t></w:r><w:r><w:t xml:space="preserve"> </w:t></w:r><w:r w:rsidRPr="00DB64CE"><w:t>贷款利率对投资与消费的时变效应实证分析</w:t></w:r><w:bookmarkEnd w:id="30013"/></w:p><w:p w:rsidR="0018722C"><w:pPr><w:topLinePunct/></w:pPr><w:bookmarkStart w:name="_bookmark51" w:id="73"/><w:bookmarkEnd w:id="73"/><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4-4</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表4-4</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3"/><w:gridCol w:w="1222"/><w:gridCol w:w="1220"/><w:gridCol w:w="1222"/><w:gridCol w:w="1223"/><w:gridCol w:w="1222"/><w:gridCol w:w="1220"/></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938" w:type="pct"/><w:vAlign w:val="center"/></w:tcPr><w:p w:rsidR="0018722C"><w:pPr><w:pStyle w:val="ac"/><w:topLinePunct/><w:ind w:leftChars="0" w:left="0" w:rightChars="0" w:right="0" w:firstLineChars="0" w:firstLine="0"/><w:spacing w:line="240" w:lineRule="atLeast"/></w:pPr><w:r><w:t>Sb1</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0.682</w:t></w:r></w:p></w:tc><w:tc><w:tcPr><w:tcW w:w="676" w:type="pct"/><w:vAlign w:val="center"/></w:tcPr><w:p w:rsidR="0018722C"><w:pPr><w:pStyle w:val="affff9"/><w:topLinePunct/><w:ind w:leftChars="0" w:left="0" w:rightChars="0" w:right="0" w:firstLineChars="0" w:firstLine="0"/><w:spacing w:line="240" w:lineRule="atLeast"/></w:pPr><w:r><w:t>4.30</w:t></w:r></w:p></w:tc></w:tr><w:tr><w:tc><w:tcPr><w:tcW w:w="938" w:type="pct"/><w:vAlign w:val="center"/></w:tcPr><w:p w:rsidR="0018722C"><w:pPr><w:pStyle w:val="ac"/><w:topLinePunct/><w:ind w:leftChars="0" w:left="0" w:rightChars="0" w:right="0" w:firstLineChars="0" w:firstLine="0"/><w:spacing w:line="240" w:lineRule="atLeast"/></w:pPr><w:r><w:t>Sb2</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0.065</w:t></w:r></w:p></w:tc><w:tc><w:tcPr><w:tcW w:w="676" w:type="pct"/><w:vAlign w:val="center"/></w:tcPr><w:p w:rsidR="0018722C"><w:pPr><w:pStyle w:val="affff9"/><w:topLinePunct/><w:ind w:leftChars="0" w:left="0" w:rightChars="0" w:right="0" w:firstLineChars="0" w:firstLine="0"/><w:spacing w:line="240" w:lineRule="atLeast"/></w:pPr><w:r><w:t>4.23</w:t></w:r></w:p></w:tc></w:tr><w:tr><w:tc><w:tcPr><w:tcW w:w="938" w:type="pct"/><w:vAlign w:val="center"/></w:tcPr><w:p w:rsidR="0018722C"><w:pPr><w:pStyle w:val="ac"/><w:topLinePunct/><w:ind w:leftChars="0" w:left="0" w:rightChars="0" w:right="0" w:firstLineChars="0" w:firstLine="0"/><w:spacing w:line="240" w:lineRule="atLeast"/></w:pPr><w:r><w:t>Sa1</w:t></w:r></w:p></w:tc><w:tc><w:tcPr><w:tcW w:w="677" w:type="pct"/><w:vAlign w:val="center"/></w:tcPr><w:p w:rsidR="0018722C"><w:pPr><w:pStyle w:val="affff9"/><w:topLinePunct/><w:ind w:leftChars="0" w:left="0" w:rightChars="0" w:right="0" w:firstLineChars="0" w:firstLine="0"/><w:spacing w:line="240" w:lineRule="atLeast"/></w:pPr><w:r><w:t>0.0057</w:t></w:r></w:p></w:tc><w:tc><w:tcPr><w:tcW w:w="676" w:type="pct"/><w:vAlign w:val="center"/></w:tcPr><w:p w:rsidR="0018722C"><w:pPr><w:pStyle w:val="affff9"/><w:topLinePunct/><w:ind w:leftChars="0" w:left="0" w:rightChars="0" w:right="0" w:firstLineChars="0" w:firstLine="0"/><w:spacing w:line="240" w:lineRule="atLeast"/></w:pPr><w:r><w:t>0.0018</w:t></w:r></w:p></w:tc><w:tc><w:tcPr><w:tcW w:w="677" w:type="pct"/><w:vAlign w:val="center"/></w:tcPr><w:p w:rsidR="0018722C"><w:pPr><w:pStyle w:val="affff9"/><w:topLinePunct/><w:ind w:leftChars="0" w:left="0" w:rightChars="0" w:right="0" w:firstLineChars="0" w:firstLine="0"/><w:spacing w:line="240" w:lineRule="atLeast"/></w:pPr><w:r><w:t>0.0034</w:t></w:r></w:p></w:tc><w:tc><w:tcPr><w:tcW w:w="678" w:type="pct"/><w:vAlign w:val="center"/></w:tcPr><w:p w:rsidR="0018722C"><w:pPr><w:pStyle w:val="affff9"/><w:topLinePunct/><w:ind w:leftChars="0" w:left="0" w:rightChars="0" w:right="0" w:firstLineChars="0" w:firstLine="0"/><w:spacing w:line="240" w:lineRule="atLeast"/></w:pPr><w:r><w:t>0.0102</w:t></w:r></w:p></w:tc><w:tc><w:tcPr><w:tcW w:w="677" w:type="pct"/><w:vAlign w:val="center"/></w:tcPr><w:p w:rsidR="0018722C"><w:pPr><w:pStyle w:val="affff9"/><w:topLinePunct/><w:ind w:leftChars="0" w:left="0" w:rightChars="0" w:right="0" w:firstLineChars="0" w:firstLine="0"/><w:spacing w:line="240" w:lineRule="atLeast"/></w:pPr><w:r><w:t>0.693</w:t></w:r></w:p></w:tc><w:tc><w:tcPr><w:tcW w:w="676" w:type="pct"/><w:vAlign w:val="center"/></w:tcPr><w:p w:rsidR="0018722C"><w:pPr><w:pStyle w:val="affff9"/><w:topLinePunct/><w:ind w:leftChars="0" w:left="0" w:rightChars="0" w:right="0" w:firstLineChars="0" w:firstLine="0"/><w:spacing w:line="240" w:lineRule="atLeast"/></w:pPr><w:r><w:t>29.17</w:t></w:r></w:p></w:tc></w:tr><w:tr><w:tc><w:tcPr><w:tcW w:w="938" w:type="pct"/><w:vAlign w:val="center"/></w:tcPr><w:p w:rsidR="0018722C"><w:pPr><w:pStyle w:val="ac"/><w:topLinePunct/><w:ind w:leftChars="0" w:left="0" w:rightChars="0" w:right="0" w:firstLineChars="0" w:firstLine="0"/><w:spacing w:line="240" w:lineRule="atLeast"/></w:pPr><w:r><w:t>Sa2</w:t></w:r></w:p></w:tc><w:tc><w:tcPr><w:tcW w:w="677" w:type="pct"/><w:vAlign w:val="center"/></w:tcPr><w:p w:rsidR="0018722C"><w:pPr><w:pStyle w:val="affff9"/><w:topLinePunct/><w:ind w:leftChars="0" w:left="0" w:rightChars="0" w:right="0" w:firstLineChars="0" w:firstLine="0"/><w:spacing w:line="240" w:lineRule="atLeast"/></w:pPr><w:r><w:t>0.0048</w:t></w:r></w:p></w:tc><w:tc><w:tcPr><w:tcW w:w="676" w:type="pct"/><w:vAlign w:val="center"/></w:tcPr><w:p w:rsidR="0018722C"><w:pPr><w:pStyle w:val="affff9"/><w:topLinePunct/><w:ind w:leftChars="0" w:left="0" w:rightChars="0" w:right="0" w:firstLineChars="0" w:firstLine="0"/><w:spacing w:line="240" w:lineRule="atLeast"/></w:pPr><w:r><w:t>0.0011</w:t></w:r></w:p></w:tc><w:tc><w:tcPr><w:tcW w:w="677" w:type="pct"/><w:vAlign w:val="center"/></w:tcPr><w:p w:rsidR="0018722C"><w:pPr><w:pStyle w:val="affff9"/><w:topLinePunct/><w:ind w:leftChars="0" w:left="0" w:rightChars="0" w:right="0" w:firstLineChars="0" w:firstLine="0"/><w:spacing w:line="240" w:lineRule="atLeast"/></w:pPr><w:r><w:t>0.0031</w:t></w:r></w:p></w:tc><w:tc><w:tcPr><w:tcW w:w="678" w:type="pct"/><w:vAlign w:val="center"/></w:tcPr><w:p w:rsidR="0018722C"><w:pPr><w:pStyle w:val="affff9"/><w:topLinePunct/><w:ind w:leftChars="0" w:left="0" w:rightChars="0" w:right="0" w:firstLineChars="0" w:firstLine="0"/><w:spacing w:line="240" w:lineRule="atLeast"/></w:pPr><w:r><w:t>0.0075</w:t></w:r></w:p></w:tc><w:tc><w:tcPr><w:tcW w:w="677" w:type="pct"/><w:vAlign w:val="center"/></w:tcPr><w:p w:rsidR="0018722C"><w:pPr><w:pStyle w:val="affff9"/><w:topLinePunct/><w:ind w:leftChars="0" w:left="0" w:rightChars="0" w:right="0" w:firstLineChars="0" w:firstLine="0"/><w:spacing w:line="240" w:lineRule="atLeast"/></w:pPr><w:r><w:t>0.129</w:t></w:r></w:p></w:tc><w:tc><w:tcPr><w:tcW w:w="676" w:type="pct"/><w:vAlign w:val="center"/></w:tcPr><w:p w:rsidR="0018722C"><w:pPr><w:pStyle w:val="affff9"/><w:topLinePunct/><w:ind w:leftChars="0" w:left="0" w:rightChars="0" w:right="0" w:firstLineChars="0" w:firstLine="0"/><w:spacing w:line="240" w:lineRule="atLeast"/></w:pPr><w:r><w:t>17.87</w:t></w:r></w:p></w:tc></w:tr><w:tr><w:tc><w:tcPr><w:tcW w:w="938" w:type="pct"/><w:vAlign w:val="center"/></w:tcPr><w:p w:rsidR="0018722C"><w:pPr><w:pStyle w:val="ac"/><w:topLinePunct/><w:ind w:leftChars="0" w:left="0" w:rightChars="0" w:right="0" w:firstLineChars="0" w:firstLine="0"/><w:spacing w:line="240" w:lineRule="atLeast"/></w:pPr><w:r><w:t>Sh1</w:t></w:r></w:p></w:tc><w:tc><w:tcPr><w:tcW w:w="677" w:type="pct"/><w:vAlign w:val="center"/></w:tcPr><w:p w:rsidR="0018722C"><w:pPr><w:pStyle w:val="affff9"/><w:topLinePunct/><w:ind w:leftChars="0" w:left="0" w:rightChars="0" w:right="0" w:firstLineChars="0" w:firstLine="0"/><w:spacing w:line="240" w:lineRule="atLeast"/></w:pPr><w:r><w:t>0.7458</w:t></w:r></w:p></w:tc><w:tc><w:tcPr><w:tcW w:w="676" w:type="pct"/><w:vAlign w:val="center"/></w:tcPr><w:p w:rsidR="0018722C"><w:pPr><w:pStyle w:val="affff9"/><w:topLinePunct/><w:ind w:leftChars="0" w:left="0" w:rightChars="0" w:right="0" w:firstLineChars="0" w:firstLine="0"/><w:spacing w:line="240" w:lineRule="atLeast"/></w:pPr><w:r><w:t>0.1929</w:t></w:r></w:p></w:tc><w:tc><w:tcPr><w:tcW w:w="677" w:type="pct"/><w:vAlign w:val="center"/></w:tcPr><w:p w:rsidR="0018722C"><w:pPr><w:pStyle w:val="affff9"/><w:topLinePunct/><w:ind w:leftChars="0" w:left="0" w:rightChars="0" w:right="0" w:firstLineChars="0" w:firstLine="0"/><w:spacing w:line="240" w:lineRule="atLeast"/></w:pPr><w:r><w:t>0.4228</w:t></w:r></w:p></w:tc><w:tc><w:tcPr><w:tcW w:w="678" w:type="pct"/><w:vAlign w:val="center"/></w:tcPr><w:p w:rsidR="0018722C"><w:pPr><w:pStyle w:val="affff9"/><w:topLinePunct/><w:ind w:leftChars="0" w:left="0" w:rightChars="0" w:right="0" w:firstLineChars="0" w:firstLine="0"/><w:spacing w:line="240" w:lineRule="atLeast"/></w:pPr><w:r><w:t>1.1717</w:t></w:r></w:p></w:tc><w:tc><w:tcPr><w:tcW w:w="677" w:type="pct"/><w:vAlign w:val="center"/></w:tcPr><w:p w:rsidR="0018722C"><w:pPr><w:pStyle w:val="affff9"/><w:topLinePunct/><w:ind w:leftChars="0" w:left="0" w:rightChars="0" w:right="0" w:firstLineChars="0" w:firstLine="0"/><w:spacing w:line="240" w:lineRule="atLeast"/></w:pPr><w:r><w:t>0.428</w:t></w:r></w:p></w:tc><w:tc><w:tcPr><w:tcW w:w="676" w:type="pct"/><w:vAlign w:val="center"/></w:tcPr><w:p w:rsidR="0018722C"><w:pPr><w:pStyle w:val="affff9"/><w:topLinePunct/><w:ind w:leftChars="0" w:left="0" w:rightChars="0" w:right="0" w:firstLineChars="0" w:firstLine="0"/><w:spacing w:line="240" w:lineRule="atLeast"/></w:pPr><w:r><w:t>23.37</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0.0062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0.0053</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678" w:type="pct"/><w:vAlign w:val="center"/><w:tcBorders><w:top w:val="single" w:sz="4" w:space="0" w:color="auto"/></w:tcBorders></w:tcPr><w:p w:rsidR="0018722C"><w:pPr><w:pStyle w:val="affff9"/><w:keepNext/><w:topLinePunct/><w:ind w:leftChars="0" w:left="0" w:rightChars="0" w:right="0" w:firstLineChars="0" w:firstLine="0"/><w:spacing w:line="240" w:lineRule="atLeast"/></w:pPr><w:r><w:t>0.0116</w:t></w:r></w:p></w:tc><w:tc><w:tcPr><w:tcW w:w="677" w:type="pct"/><w:vAlign w:val="center"/><w:tcBorders><w:top w:val="single" w:sz="4" w:space="0" w:color="auto"/></w:tcBorders></w:tcPr><w:p w:rsidR="0018722C"><w:pPr><w:pStyle w:val="affff9"/><w:keepNext/><w:topLinePunct/><w:ind w:leftChars="0" w:left="0" w:rightChars="0" w:right="0" w:firstLineChars="0" w:firstLine="0"/><w:spacing w:line="240" w:lineRule="atLeast"/></w:pPr><w:r><w:t>0.187</w:t></w:r></w:p></w:tc><w:tc><w:tcPr><w:tcW w:w="676" w:type="pct"/><w:vAlign w:val="center"/><w:tcBorders><w:top w:val="single" w:sz="4" w:space="0" w:color="auto"/></w:tcBorders></w:tcPr><w:p w:rsidR="0018722C"><w:pPr><w:pStyle w:val="affff9"/><w:keepNext/><w:topLinePunct/><w:ind w:leftChars="0" w:left="0" w:rightChars="0" w:right="0" w:firstLineChars="0" w:firstLine="0"/><w:spacing w:line="240" w:lineRule="atLeast"/></w:pPr><w:r><w:t>202.49</w:t></w:r></w:p></w:tc></w:tr></w:tbl><w:p w:rsidR="0018722C"><w:pPr><w:pStyle w:val="5"/><w:topLinePunct/></w:pPr><w:r><w:t>1.</w:t></w:r><w:r><w:t xml:space="preserve"> </w:t></w:r><w:r><w:t>三变量的结构性冲击的随机波动</w:t></w:r></w:p><w:p w:rsidR="0018722C"><w:pPr><w:pStyle w:val="a9"/><w:topLinePunct/></w:pPr><w:r><w:t>图</w:t></w:r><w:r><w:t>4-49</w:t></w:r><w:r><w:t xml:space="preserve">  </w:t></w:r><w:r><w:t>至图</w:t></w:r><w:r><w:t>4-51</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季度的贷款利率的随机波动在</w:t></w:r><w:r><w:t>2000</w:t></w:r><w:r></w:r><w:r w:rsidR="001852F3"><w:t xml:space="preserve">年之前的高位，这与较高的利</w:t></w:r><w:r><w:t>率水平相关，随着我国通胀水平回落，迅速到来的降息使得贷款利率的随机波动迅速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r2</w:t></w:r></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4-49  </w:t></w:r><w:r><w:rPr><w:rFonts w:cstheme="minorBidi" w:hAnsiTheme="minorHAnsi" w:eastAsiaTheme="minorHAnsi" w:asciiTheme="minorHAnsi"/></w:rPr><w:t>贷款利率的结构性冲击的随机波动</w:t></w:r></w:p><w:p w:rsidR="0018722C"><w:pPr><w:topLinePunct/></w:pPr><w:r><w:rPr><w:rFonts w:cstheme="minorBidi" w:hAnsiTheme="minorHAnsi" w:eastAsiaTheme="minorHAnsi" w:asciiTheme="minorHAnsi" w:ascii="Times New Roman"/></w:rPr><w:t>57</w:t></w:r></w:p><w:p w:rsidR="0018722C"><w:pPr><w:topLinePunct/></w:pPr><w:r><w:rPr><w:rFonts w:cstheme="minorBidi" w:hAnsiTheme="minorHAnsi" w:eastAsiaTheme="minorHAnsi" w:asciiTheme="minorHAnsi"/></w:rPr><w:t>注：图</w:t></w:r><w:r w:rsidR="001852F3"><w:rPr><w:rFonts w:cstheme="minorBidi" w:hAnsiTheme="minorHAnsi" w:eastAsiaTheme="minorHAnsi" w:asciiTheme="minorHAnsi"/></w:rPr><w:t xml:space="preserve">4-49</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4-51</w:t></w:r><w:r w:rsidR="001852F3"><w:rPr><w:rFonts w:cstheme="minorBidi" w:hAnsiTheme="minorHAnsi" w:eastAsiaTheme="minorHAnsi" w:asciiTheme="minorHAnsi"/></w:rPr><w:t xml:space="preserve">中蓝色实线为各变量的后验均值分布，红色虚线为后验均值一标准误带。</w:t></w:r></w:p><w:p w:rsidR="0018722C"><w:pPr><w:spacing w:line="62" w:lineRule="exact" w:before="0"/><w:ind w:leftChars="0" w:left="3076" w:rightChars="0" w:right="0" w:firstLineChars="0" w:firstLine="0"/><w:jc w:val="lef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9"/></w:tblGrid><w:tr><w:trPr><w:trHeight w:val="4140" w:hRule="atLeast"/></w:trPr><w:tc><w:tcPr><w:tcW w:w="528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3.5</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4-50  </w:t></w:r><w:r><w:rPr><w:rFonts w:cstheme="minorBidi" w:hAnsiTheme="minorHAnsi" w:eastAsiaTheme="minorHAnsi" w:asciiTheme="minorHAnsi"/></w:rPr><w:t>固定资产投资的结构性冲击的随机波动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0"/></w:tblGrid><w:tr><w:trPr><w:trHeight w:val="4140" w:hRule="atLeast"/></w:trPr><w:tc><w:tcPr><w:tcW w:w="5300"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图4-51</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topLinePunct/></w:pPr><w:r><w:t>图</w:t></w:r><w:r><w:t>4-52</w:t></w:r><w:r></w:r><w:r w:rsidR="001852F3"><w:t xml:space="preserve">至图</w:t></w:r><w:r><w:t>4-54</w:t></w:r><w:r></w:r><w:r w:rsidR="001852F3"><w:t xml:space="preserve">为</w:t></w:r><w:r><w:t>TVP-VAR</w:t></w:r><w:r></w:r><w:r w:rsidR="001852F3"><w:t xml:space="preserve">模型的时变联立关系，固定资产投资对贷款利率冲</w:t></w:r><w:r><w:t>击的联立关系在零值下方随时间变化而上扬，社会消费品零售总额对贷款利率冲击的</w:t></w:r><w:r><w:t>联立关系在零值上方随时间变化而波动，社会消费品零售总额对固定资产投资冲击的联立关系在零值上方基本不随时间变化。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58</w:t></w:r></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29"/><w:w w:val="103"/><w:sz w:val="10"/></w:rPr><w:t>a</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xml:space="preserve">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xml:space="preserve">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xml:space="preserve">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xml:space="preserve"> </w:t></w:r><w:r><w:rPr><w:kern w:val="2"/><w:szCs w:val="22"/><w:rFonts w:ascii="Arial" w:cstheme="minorBidi" w:hAnsiTheme="minorHAnsi" w:eastAsiaTheme="minorHAnsi"/><w:spacing w:val="2"/><w:w w:val="103"/><w:sz w:val="10"/></w:rPr><w:t>r</w:t></w:r><w:r><w:rPr><w:kern w:val="2"/><w:szCs w:val="22"/><w:rFonts w:ascii="Arial" w:cstheme="minorBidi" w:hAnsiTheme="minorHAnsi" w:eastAsiaTheme="minorHAnsi"/><w:spacing w:val="-1"/><w:w w:val="103"/><w:sz w:val="10"/></w:rPr><w:t>2</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xml:space="preserve">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265"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4-52  </w:t></w:r><w:r><w:rPr><w:rFonts w:cstheme="minorBidi" w:hAnsiTheme="minorHAnsi" w:eastAsiaTheme="minorHAnsi" w:asciiTheme="minorHAnsi"/></w:rPr><w:t>贷款利率与固定资产投资的联立关系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4-52</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4-54</w:t></w:r><w:r w:rsidR="001852F3"><w:rPr><w:rFonts w:cstheme="minorBidi" w:hAnsiTheme="minorHAnsi" w:eastAsiaTheme="minorHAnsi" w:asciiTheme="minorHAnsi"/></w:rPr><w:t xml:space="preserve">中中蓝色实线为变量间联立关系的后验均值分布，红色虚线为后验均值一标准误带。</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-0.005</w:t></w:r></w:p><w:p w:rsidR="0018722C"><w:pPr><w:pStyle w:val="cw24"/><w:topLinePunct/></w:pPr><w:r><w:rPr><w:rFonts w:cstheme="minorBidi" w:hAnsiTheme="minorHAnsi" w:eastAsiaTheme="minorHAnsi" w:asciiTheme="minorHAnsi" w:ascii="Arial"/></w:rPr><w:t>-0.01</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-0.015</w:t></w:r></w:p><w:p w:rsidR="0018722C"><w:pPr><w:pStyle w:val="cw24"/><w:topLinePunct/></w:pPr><w:r><w:rPr><w:rFonts w:cstheme="minorBidi" w:hAnsiTheme="minorHAnsi" w:eastAsiaTheme="minorHAnsi" w:asciiTheme="minorHAnsi" w:ascii="Arial"/></w:rPr><w:t>-0.02</w:t></w:r></w:p><w:p w:rsidR="0018722C"><w:pPr><w:pStyle w:val="cw24"/><w:topLinePunct/></w:pPr><w:r><w:rPr><w:rFonts w:cstheme="minorBidi" w:hAnsiTheme="minorHAnsi" w:eastAsiaTheme="minorHAnsi" w:asciiTheme="minorHAnsi"/></w:rPr><w:br w:type="column"/></w:r><w:r><w:rPr><w:vertAlign w:val="subscript"/><w:rFonts w:ascii="Arial" w:cstheme="minorBidi" w:hAnsiTheme="minorHAnsi" w:eastAsiaTheme="minorHAnsi"/></w:rPr><w:t>a</w:t></w:r><w:r><w:rPr><w:vertAlign w:val="subscript"/><w:rFonts w:ascii="Arial" w:cstheme="minorBidi" w:hAnsiTheme="minorHAnsi" w:eastAsiaTheme="minorHAnsi"/></w:rPr><w:t>~</w:t></w:r><w:r><w:rPr><w:vertAlign w:val="subscript"/><w:rFonts w:ascii="Arial" w:cstheme="minorBidi" w:hAnsiTheme="minorHAnsi" w:eastAsiaTheme="minorHAnsi"/></w:rPr><w:t>2</w:t></w:r><w:r><w:rPr><w:vertAlign w:val="subscript"/><w:rFonts w:ascii="Arial" w:cstheme="minorBidi" w:hAnsiTheme="minorHAnsi" w:eastAsiaTheme="minorHAnsi"/></w:rPr><w:t>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w:t></w:r><w:r><w:rPr><w:vertAlign w:val="subscript"/><w:rFonts w:ascii="Arial" w:cstheme="minorBidi" w:hAnsiTheme="minorHAnsi" w:eastAsiaTheme="minorHAnsi"/></w:rPr><w:t>r</w:t></w:r><w:r><w:rPr><w:vertAlign w:val="subscript"/><w:rFonts w:ascii="Arial" w:cstheme="minorBidi" w:hAnsiTheme="minorHAnsi" w:eastAsiaTheme="minorHAnsi"/></w:rPr><w:t>1</w:t></w:r><w:r><w:rPr><w:vertAlign w:val="subscript"/><w:rFonts w:ascii="Arial" w:cstheme="minorBidi" w:hAnsiTheme="minorHAnsi" w:eastAsiaTheme="minorHAnsi"/></w:rPr><w: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c</w:t></w:r><w:r><w:rPr><w:vertAlign w:val="subscript"/><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4-53  </w:t></w:r><w:r><w:rPr><w:rFonts w:cstheme="minorBidi" w:hAnsiTheme="minorHAnsi" w:eastAsiaTheme="minorHAnsi" w:asciiTheme="minorHAnsi"/></w:rPr><w:t>贷款利率与社会消费品零售总额的联立关系</w:t></w:r></w:p><w:p w:rsidR="0018722C"><w:pPr><w:topLinePunct/></w:pPr><w:r><w:rPr><w:rFonts w:cstheme="minorBidi" w:hAnsiTheme="minorHAnsi" w:eastAsiaTheme="minorHAnsi" w:asciiTheme="minorHAnsi" w:ascii="Times New Roman"/></w:rPr><w:t>59</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0.09</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0.07</w:t></w:r></w:p><w:p w:rsidR="0018722C"><w:pPr><w:topLinePunct/></w:pPr><w:r><w:rPr><w:rFonts w:cstheme="minorBidi" w:hAnsiTheme="minorHAnsi" w:eastAsiaTheme="minorHAnsi" w:asciiTheme="minorHAnsi" w:ascii="Arial"/></w:rPr><w:t>0.06</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4-54  </w:t></w:r><w:r><w:rPr><w:rFonts w:cstheme="minorBidi" w:hAnsiTheme="minorHAnsi" w:eastAsiaTheme="minorHAnsi" w:asciiTheme="minorHAnsi"/></w:rPr><w:t>固定资产投资与社会消费品零售总额的联立关系</w:t></w:r></w:p><w:p w:rsidR="0018722C"><w:pPr><w:topLinePunct/></w:pPr><w:bookmarkStart w:name="_bookmark52" w:id="74"/><w:bookmarkEnd w:id="7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4-55</w:t></w:r><w:r></w:r><w:r w:rsidR="001852F3"><w:t xml:space="preserve">至图</w:t></w:r><w:r><w:t>4-59</w:t></w:r><w:r></w:r><w:r w:rsidR="001852F3"><w:t xml:space="preserve">为</w:t></w:r><w:r><w:t>TVP-VAR-SV</w:t></w:r><w:r></w:r><w:r w:rsidR="001852F3"><w:t xml:space="preserve">模型变量</w:t></w:r><w:r><w:t>r2</w:t></w:r><w:r><w:t>、</w:t></w:r><w:r><w:t>i</w:t></w:r><w:r><w:t>、</w:t></w:r><w:r><w:t>c</w:t></w:r><w:r></w:r><w:r w:rsidR="001852F3"><w:t xml:space="preserve">间的时变冲击效应，其中横</w:t></w:r><w:r><w:t>轴为时间，表示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4-55</w:t></w:r><w:r w:rsidR="001852F3"><w:t xml:space="preserve">表明</w:t></w:r><w:r><w:rPr><w:rFonts w:hint="eastAsia"/></w:rPr><w:t>，</w:t></w:r><w:r><w:t>贷款利率自身对一个标准误的贷款利率正向波动的时变脉冲响应为正，并且时变脉冲响应的大小随着滞后期的延长而递减。</w:t></w:r></w:p><w:p w:rsidR="0018722C"><w:pPr><w:spacing w:line="108" w:lineRule="exact" w:before="98"/><w:ind w:leftChars="0" w:left="905"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图4-55</w:t></w:r><w:r><w:t xml:space="preserve">  </w:t></w:r><w:r w:rsidRPr="00DB64CE"><w:rPr><w:rFonts w:cstheme="minorBidi" w:hAnsiTheme="minorHAnsi" w:eastAsiaTheme="minorHAnsi" w:asciiTheme="minorHAnsi"/></w:rPr><w:t>贷款利率对自身的时变冲击效应</w:t></w:r></w:p><w:p w:rsidR="0018722C"><w:pPr><w:topLinePunct/></w:pPr><w:r><w:rPr><w:rFonts w:cstheme="minorBidi" w:hAnsiTheme="minorHAnsi" w:eastAsiaTheme="minorHAnsi" w:asciiTheme="minorHAnsi" w:ascii="Times New Roman"/></w:rPr><w:t>60</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 w:rsidR="001852F3"><w:t xml:space="preserve">4-56</w:t></w:r><w:r w:rsidR="001852F3"><w:t xml:space="preserve">表明</w:t></w:r><w:r><w:rPr><w:rFonts w:hint="eastAsia"/></w:rPr><w:t>，</w:t></w:r><w:r><w:t>投资对一个标准误的存款利率正向波动的季节时变脉冲响应在</w:t></w:r></w:p><w:p w:rsidR="0018722C"><w:pPr><w:topLinePunct/></w:pPr><w:r><w:t>2004</w:t></w:r><w:r w:rsidR="001852F3"><w:t xml:space="preserve">年之前为正，之后为负，从一至三年滞后来看贷款利率变动对投资具有反向作</w:t></w:r></w:p><w:p w:rsidR="0018722C"><w:pPr><w:topLinePunct/></w:pPr><w:r><w:t>用，并且</w:t></w:r><w:r><w:t>2004</w:t></w:r><w:r></w:r><w:r w:rsidR="001852F3"><w:t xml:space="preserve">年以来投资一季度滞后所受影响明显小于一至三年滞后所受冲击，一</w:t></w:r><w:r><w:t>至三年滞后所受冲击以此减弱，表明贷款利率波动对投资的季度影响要小于年度影响，所受年度冲击会随着时间减弱。</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2</w:t></w:r></w:p><w:p w:rsidR="0018722C"><w:pPr><w:spacing w:before="1"/><w:ind w:leftChars="0" w:left="2122"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-1</w:t></w:r></w:p><w:p w:rsidR="0018722C"><w:pPr><w:spacing w:before="0"/><w:ind w:leftChars="0" w:left="1577" w:rightChars="0" w:right="6217" w:firstLineChars="0" w:firstLine="0"/><w:jc w:val="center"/><w:topLinePunct/></w:pPr><w:r><w:rPr><w:kern w:val="2"/><w:sz w:val="10"/><w:szCs w:val="22"/><w:rFonts w:cstheme="minorBidi" w:hAnsiTheme="minorHAnsi" w:eastAsiaTheme="minorHAnsi" w:asciiTheme="minorHAnsi" w:ascii="Arial"/><w:w w:val="105"/></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图4-56</w:t></w:r><w:r><w:t xml:space="preserve">  </w:t></w:r><w:r w:rsidRPr="00DB64CE"><w:rPr><w:rFonts w:cstheme="minorBidi" w:hAnsiTheme="minorHAnsi" w:eastAsiaTheme="minorHAnsi" w:asciiTheme="minorHAnsi"/></w:rPr><w:t>贷款利率对投资的时变冲击效应</w:t></w:r></w:p><w:p w:rsidR="0018722C"><w:pPr><w:topLinePunct/></w:pPr><w:r><w:t>图</w:t></w:r><w:r><w:t>4-57</w:t></w:r><w:r></w:r><w:r w:rsidR="001852F3"><w:t xml:space="preserve">表明</w:t></w:r><w:r><w:rPr><w:rFonts w:hint="eastAsia"/></w:rPr><w:t>，</w:t></w:r><w:r><w:t>消费对一个标准误的贷款利率正向波动的时变脉冲响应</w:t></w:r><w:r><w:t>1990</w:t></w:r><w:r></w:r><w:r w:rsidR="001852F3"><w:t xml:space="preserve">年代</w:t></w:r><w:r><w:t>末期至</w:t></w:r><w:r><w:t>2000</w:t></w:r><w:r></w:r><w:r w:rsidR="001852F3"><w:t xml:space="preserve">年代中期为正，此时贷款利率上调有助于促进消费，</w:t></w:r><w:r><w:t>2000</w:t></w:r><w:r></w:r><w:r w:rsidR="001852F3"><w:t xml:space="preserve">年代中期以来</w:t></w:r><w:r><w:t>则保持了反向冲击，此时存款利率下调有助于促进消费；时变脉冲响应的大小随着滞后期的延长而递减，表明贷款利率波动对消费的短期的影响要大于长期的影响。</w:t></w:r></w:p><w:p w:rsidR="0018722C"><w:pPr><w:topLinePunct/></w:pPr><w:r><w:rPr><w:rFonts w:cstheme="minorBidi" w:hAnsiTheme="minorHAnsi" w:eastAsiaTheme="minorHAnsi" w:asciiTheme="minorHAnsi" w:ascii="Times New Roman"/></w:rPr><w:t>61</w:t></w:r></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664"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75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图4-57</w:t></w:r><w:r><w:t xml:space="preserve">  </w:t></w:r><w:r w:rsidRPr="00DB64CE"><w:rPr><w:rFonts w:cstheme="minorBidi" w:hAnsiTheme="minorHAnsi" w:eastAsiaTheme="minorHAnsi" w:asciiTheme="minorHAnsi"/></w:rPr><w:t>贷款利率对消费的时变冲击效应</w:t></w:r></w:p><w:p w:rsidR="0018722C"><w:pPr><w:topLinePunct/></w:pPr><w:r><w:t>图</w:t></w:r><w:r><w:t>4-58</w:t></w:r><w:r></w:r><w:r w:rsidR="001852F3"><w:t xml:space="preserve">表明</w:t></w:r><w:r><w:rPr><w:rFonts w:hint="eastAsia"/></w:rPr><w:t>，</w:t></w:r><w:r><w:t>贷款利率对一个标准误的投资冲击的时变脉冲响应为正，脉冲响应随着滞后期的延长而减弱，短期影响要大于中长期影响。</w:t></w:r></w:p><w:p w:rsidR="0018722C"><w:pPr><w:spacing w:line="104" w:lineRule="exact" w:before="98"/><w:ind w:leftChars="0" w:left="126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图4-58</w:t></w:r><w:r><w:t xml:space="preserve">  </w:t></w:r><w:r w:rsidRPr="00DB64CE"><w:rPr><w:rFonts w:cstheme="minorBidi" w:hAnsiTheme="minorHAnsi" w:eastAsiaTheme="minorHAnsi" w:asciiTheme="minorHAnsi"/></w:rPr><w:t>投资对贷款利率的时变冲击效应</w:t></w:r></w:p><w:p w:rsidR="0018722C"><w:pPr><w:topLinePunct/></w:pPr><w:r><w:t>图</w:t></w:r><w:r><w:t>4-59</w:t></w:r><w:r></w:r><w:r w:rsidR="001852F3"><w:t xml:space="preserve">表明</w:t></w:r><w:r><w:rPr><w:rFonts w:hint="eastAsia"/></w:rPr><w:t>，</w:t></w:r><w:r><w:t>贷款利率对一个标准误的消费冲击的时变脉冲响应为正，脉冲响应</w:t></w:r><w:r><w:t>随着滞后期的延长而减弱，此与投资波动对贷款利率的影响相似，不过前者比后者小，</w:t></w:r><w:r><w:t>表明我国投资对贷款利率的影响高于消费对存款利率的影响，此与我国依靠投资拉动经济增长的国情一致。</w:t></w:r></w:p><w:p w:rsidR="0018722C"><w:pPr><w:topLinePunct/></w:pPr><w:r><w:rPr><w:rFonts w:cstheme="minorBidi" w:hAnsiTheme="minorHAnsi" w:eastAsiaTheme="minorHAnsi" w:asciiTheme="minorHAnsi" w:ascii="Times New Roman"/></w:rPr><w:t>62</w:t></w:r></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5"/><w:w w:val="105"/><w:sz w:val="10"/></w:rPr><w:t xml:space="preserve"> </w: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tabs><w:tab w:pos="4408" w:val="left" w:leader="none"/></w:tabs><w:spacing w:before="0"/><w:ind w:leftChars="0" w:left="0" w:rightChars="0" w:right="0" w:firstLineChars="0" w:firstLine="0"/><w:jc w:val="left"/><w:rPr><w:rFonts w:ascii="Arial"/><w:sz w:val="10"/></w:rPr></w:pPr><w:r><w:rPr><w:rFonts w:ascii="Arial"/><w:w w:val="103"/><w:sz w:val="10"/><w:u w:val="dotted" w:color="0000FF"/></w:rPr><w:t> </w:t></w:r><w:r><w:rPr><w:rFonts w:ascii="Arial"/><w:sz w:val="10"/><w:u w:val="dotted" w:color="0000FF"/></w:rPr><w:tab/></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图4-59</w:t></w:r><w:r><w:t xml:space="preserve">  </w:t></w:r><w:r w:rsidRPr="00DB64CE"><w:rPr><w:rFonts w:cstheme="minorBidi" w:hAnsiTheme="minorHAnsi" w:eastAsiaTheme="minorHAnsi" w:asciiTheme="minorHAnsi"/></w:rPr><w:t>消费对贷款利率的时变冲击效应</w:t></w:r></w:p><w:p w:rsidR="0018722C"><w:pPr><w:keepNext/><w:topLinePunct/></w:pPr><w:r><w:t>2. TVP-VAR-SV</w:t></w:r><w:r w:rsidR="001852F3"><w:t xml:space="preserve">模型变量间的时变冲击效应</w:t></w:r></w:p><w:p w:rsidR="0018722C"><w:pPr><w:topLinePunct/></w:pPr><w:r><w:t>图</w:t></w:r><w:r><w:t>4-60</w:t></w:r><w:r></w:r><w:r w:rsidR="001852F3"><w:t xml:space="preserve">至图</w:t></w:r><w:r><w:t>4-64</w:t></w:r><w:r></w:r><w:r w:rsidR="001852F3"><w:t xml:space="preserve">为</w:t></w:r><w:r><w:t>TVP-VAR-SV</w:t></w:r><w:r></w:r><w:r w:rsidR="001852F3"><w:t xml:space="preserve">模型变量</w:t></w:r><w:r><w:t>r2</w:t></w:r><w:r><w:t>、</w:t></w:r><w:r><w:t>i</w:t></w:r><w:r><w:t>、</w:t></w:r><w:r><w:t>c</w:t></w:r><w:r></w:r><w:r w:rsidR="001852F3"><w:t xml:space="preserve">间的时点冲击效应，其中横</w:t></w:r><w:r><w:t>轴为滞后期数。</w:t></w:r></w:p><w:p w:rsidR="0018722C"><w:pPr><w:topLinePunct/></w:pPr><w:r><w:t>图</w:t></w:r><w:r><w:t>4-60</w:t></w:r><w:r></w:r><w:r w:rsidR="001852F3"><w:t xml:space="preserve">表明，在所选各时点，贷款利率对一标准误的贷款利率波动的脉冲响应</w:t></w:r><w:r><w:t>当期值为正，并平滑的趋向于零，说明贷款利率对自身的正向效应随着时间的推移而逐渐减弱。</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spacing w:before="98"/><w:ind w:leftChars="0" w:left="2359" w:rightChars="0" w:right="4122"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图4-60</w:t></w:r><w:r><w:t xml:space="preserve">  </w:t></w:r><w:r w:rsidRPr="00DB64CE"><w:rPr><w:rFonts w:cstheme="minorBidi" w:hAnsiTheme="minorHAnsi" w:eastAsiaTheme="minorHAnsi" w:asciiTheme="minorHAnsi"/></w:rPr><w:t>贷款利率对自身的时点脉冲效应</w:t></w:r></w:p><w:p w:rsidR="0018722C"><w:pPr><w:topLinePunct/></w:pPr><w:r><w:rPr><w:rFonts w:cstheme="minorBidi" w:hAnsiTheme="minorHAnsi" w:eastAsiaTheme="minorHAnsi" w:asciiTheme="minorHAnsi" w:ascii="Times New Roman"/></w:rPr><w:t>63</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tabs><w:tab w:pos="5362" w:val="left" w:leader="none"/></w:tabs><w:spacing w:before="20"/><w:ind w:leftChars="0" w:left="802" w:rightChars="0" w:right="0" w:firstLineChars="0" w:firstLine="0"/><w:jc w:val="left"/><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topLinePunct/></w:pPr><w:r><w:t>图</w:t></w:r><w:r><w:t>4-61</w:t></w:r><w:r></w:r><w:r w:rsidR="001852F3"><w:t xml:space="preserve">表明，在所选各时点，投资对一标准误的贷款利率波动的脉冲响应函数曲线在零值下方，并在波动中向零值趋近，在当期所受冲击最大，并随后缓慢减弱，</w:t></w:r><w:r w:rsidR="001852F3"><w:t xml:space="preserve">这表明贷款利率波动对当期投资的影响最大。</w:t></w:r></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topLinePunct/></w:pPr><w:r><w:rPr><w:rFonts w:cstheme="minorBidi" w:hAnsiTheme="minorHAnsi" w:eastAsiaTheme="minorHAnsi" w:asciiTheme="minorHAnsi" w:ascii="Arial"/></w:rPr><w:t>0</w:t></w:r></w:p><w:p w:rsidR="0018722C"><w:pPr><w:spacing w:before="101"/><w:ind w:leftChars="0" w:left="2541" w:rightChars="0" w:right="0" w:firstLineChars="0" w:firstLine="0"/><w:jc w:val="left"/><w:topLinePunct/></w:pPr><w:r><w:rPr><w:kern w:val="2"/><w:sz w:val="10"/><w:szCs w:val="22"/><w:rFonts w:cstheme="minorBidi" w:hAnsiTheme="minorHAnsi" w:eastAsiaTheme="minorHAnsi" w:asciiTheme="minorHAnsi" w:ascii="Arial"/><w:w w:val="105"/></w:rPr><w:t>-5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图4-61</w:t></w:r><w:r><w:t xml:space="preserve">  </w:t></w:r><w:r w:rsidRPr="00DB64CE"><w:rPr><w:rFonts w:cstheme="minorBidi" w:hAnsiTheme="minorHAnsi" w:eastAsiaTheme="minorHAnsi" w:asciiTheme="minorHAnsi"/></w:rPr><w:t>贷款利率对投资的时点脉冲效应</w:t></w:r></w:p><w:p w:rsidR="0018722C"><w:pPr><w:topLinePunct/></w:pPr><w:r><w:t>图</w:t></w:r><w:r><w:t>4-62</w:t></w:r><w:r></w:r><w:r w:rsidR="001852F3"><w:t xml:space="preserve">表明，在所选各时点，消费对一标准误的贷款利率波动的脉冲响应值在</w:t></w:r><w:r><w:t>当期达到最大正值。</w:t></w:r><w:r><w:t>1997</w:t></w:r><w:r></w:r><w:r w:rsidR="001852F3"><w:t xml:space="preserve">年一季度的脉冲响应函数曲线在前八期基本位于零值下方，</w:t></w:r><w:r><w:t>表明当贷款利率上调起到抑制消费的作用；八期过后便上升到零值上方，表明当贷款利率上调起到刺激消费的作用。2002</w:t></w:r><w:r w:rsidR="001852F3"><w:t xml:space="preserve">年一季度的脉冲响应函数图在零值上方，表明此时的贷款利率上调有助于刺激消费。2008</w:t></w:r><w:r w:rsidR="001852F3"><w:t xml:space="preserve">年三季度的脉冲响应曲线在滞后三期之</w:t></w:r><w:r><w:t>前在零值上方，三期以后便回落到零值下方，表明当时的贷款利率上调在三个季度里</w:t></w:r><w:r><w:t>起到了促进消费的作用，三个季度后便转而抑制消费。而</w:t></w:r><w:r><w:t>2014</w:t></w:r><w:r></w:r><w:r w:rsidR="001852F3"><w:t xml:space="preserve">年一季度，贷款利率</w:t></w:r><w:r><w:t>上调除在当期对消费起到促进作用外，随后便下滑至零值下方，转而对消费起到抑制作用，表明此时的贷款利率下调有利于刺激消费的增长。</w:t></w:r></w:p><w:p w:rsidR="0018722C"><w:pPr><w:topLinePunct/></w:pPr><w:r><w:rPr><w:rFonts w:cstheme="minorBidi" w:hAnsiTheme="minorHAnsi" w:eastAsiaTheme="minorHAnsi" w:asciiTheme="minorHAnsi" w:ascii="Times New Roman"/></w:rPr><w:t>64</w:t></w:r></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53"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图4-62</w:t></w:r><w:r><w:t xml:space="preserve">  </w:t></w:r><w:r w:rsidRPr="00DB64CE"><w:rPr><w:rFonts w:cstheme="minorBidi" w:hAnsiTheme="minorHAnsi" w:eastAsiaTheme="minorHAnsi" w:asciiTheme="minorHAnsi"/></w:rPr><w:t>贷款利率对消费的时点脉冲效应</w:t></w:r></w:p><w:p w:rsidR="0018722C"><w:pPr><w:topLinePunct/></w:pPr><w:r><w:t>图</w:t></w:r><w:r><w:t>4-63</w:t></w:r><w:r></w:r><w:r w:rsidR="001852F3"><w:t xml:space="preserve">表明，在所选各时点，贷款利率对一标准误投资波动的脉冲响应函数曲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期过后仅仅回落了三分之一，表明我国投资变动对贷款利率的变动有着长期的影响。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7" w:rightChars="0" w:right="414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图4-63</w:t></w:r><w:r><w:t xml:space="preserve">  </w:t></w:r><w:r w:rsidRPr="00DB64CE"><w:rPr><w:rFonts w:cstheme="minorBidi" w:hAnsiTheme="minorHAnsi" w:eastAsiaTheme="minorHAnsi" w:asciiTheme="minorHAnsi"/></w:rPr><w:t>投资对存款利率身的时点脉冲效应</w:t></w:r></w:p><w:p w:rsidR="0018722C"><w:pPr><w:topLinePunct/></w:pPr><w:r><w:t>图</w:t></w:r><w:r w:rsidR="001852F3"><w:t xml:space="preserve">4-64</w:t></w:r><w:r w:rsidR="001852F3"><w:t xml:space="preserve">表明，在所选各时点，贷款利率对一标准误消费波动的脉冲响应函数曲</w:t></w:r></w:p><w:p w:rsidR="0018722C"><w:pPr><w:topLinePunct/></w:pPr><w:r><w:rPr><w:rFonts w:cstheme="minorBidi" w:hAnsiTheme="minorHAnsi" w:eastAsiaTheme="minorHAnsi" w:asciiTheme="minorHAnsi" w:ascii="Times New Roman"/></w:rPr><w:t>65</w:t></w:r></w:p><w:p w:rsidR="0018722C"><w:pPr><w:topLinePunct/></w:pPr><w:r><w:t>线在零值上方，在第一期达到最大值，随后缓慢回落，回落速度要比投资对贷款利率</w:t></w:r><w:r><w:t>的冲击要慢许多，表明我国消费变动对贷款利率的变动亦有着长期的影响。尽管在所</w:t></w:r><w:r><w:t>选各时点消费波动对贷款利率与投资波动对贷款利率的影响相似，不过在各滞后期的</w:t></w:r><w:r><w:t>影响后者比前者高出一个数量级，表明我国投资对贷款利率的影响要高于消费对贷款利率的影响。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图4-64</w:t></w:r><w:r><w:t xml:space="preserve">  </w:t></w:r><w:r w:rsidRPr="00DB64CE"><w:rPr><w:rFonts w:cstheme="minorBidi" w:hAnsiTheme="minorHAnsi" w:eastAsiaTheme="minorHAnsi" w:asciiTheme="minorHAnsi"/></w:rPr><w:t>消费对贷款利率的时点脉冲效应</w:t></w:r></w:p><w:p w:rsidR="0018722C"><w:pPr><w:topLinePunct/></w:pPr><w:r><w:t>本节通过运用</w:t></w:r><w:r><w:t>TVP-VAR-SV</w:t></w:r><w:r></w:r><w:r w:rsidR="001852F3"><w:t xml:space="preserve">模型对中国贷款利率对投资与消费的时变效应进行了</w:t></w:r><w:r><w:t>研究，选取贷款利率季度均值、固定资产投资完成额的季调环比数据以及社会消费品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间的时变脉冲响应函数与时点脉冲响应函数，并对贷款利率对投资与消费的时变效应进行了分析得出以下结论：其一，贷款利率波动对投资与消费的影响具有非对称性，</w:t></w:r><w:r w:rsidR="001852F3"><w:t xml:space="preserve">我国投资和贷款利率的关系比较清晰明朗，2002</w:t></w:r><w:r w:rsidR="001852F3"><w:t xml:space="preserve">年以来，投资对贷款利率波动的脉</w:t></w:r><w:r><w:t>冲响应保持平稳，而消费与贷款利率的关系则比较复杂，贷款利率对消费的作用方向在各个时点不具有一致性，2005</w:t></w:r><w:r w:rsidR="001852F3"><w:t xml:space="preserve">年之前贷款利率的正向波动对消费具有正向冲击</w:t></w:r><w:r w:rsidR="001852F3"><w:t>，</w:t></w:r></w:p><w:p w:rsidR="0018722C"><w:pPr><w:topLinePunct/></w:pPr><w:r><w:t>2005</w:t></w:r><w:r></w:r><w:r w:rsidR="001852F3"><w:t xml:space="preserve">年以来贷款利率的正向波动对消费具有反向冲击，我国消费自</w:t></w:r><w:r><w:t>2012</w:t></w:r><w:r></w:r><w:r w:rsidR="001852F3"><w:t xml:space="preserve">年以来开始</w:t></w:r><w:r><w:t>对贷款利率波动具备持续不变的敏感性，与贷款利率波动对投资的冲击大小相比只有</w:t></w:r><w:r><w:t>其一半大小；其二，消费与投资的波动对贷款利率变化具有正向作用，尽管消费波动</w:t></w:r><w:r><w:t>对贷款利率与投资波动对贷款利率的影响相似，不过在各滞后期的影响后者比前者</w:t></w:r><w:r><w:t>大</w:t></w:r></w:p><w:p w:rsidR="0018722C"><w:pPr><w:topLinePunct/></w:pPr><w:r><w:t>3</w:t></w:r><w:r w:rsidR="001852F3"><w:t xml:space="preserve">倍左右，表明我国投资对贷款利率的影响要高于消费对贷款利率的影响。</w:t></w:r></w:p><w:p w:rsidR="0018722C"><w:pPr><w:pStyle w:val="Heading3"/><w:topLinePunct/><w:ind w:left="200" w:hangingChars="200" w:hanging="200"/></w:pPr><w:bookmarkStart w:id="30014" w:name="_Toc68630014"/><w:bookmarkStart w:name="_bookmark53" w:id="75"/><w:bookmarkEnd w:id="75"/><w:r><w:t>三、</w:t></w:r><w:r><w:t xml:space="preserve"> </w:t></w:r><w:r w:rsidRPr="00DB64CE"><w:t>管制利率对投资与消费的时变效应实证结果对比分析</w:t></w:r><w:bookmarkEnd w:id="30014"/></w:p><w:p w:rsidR="0018722C"><w:pPr><w:topLinePunct/></w:pPr><w:r><w:t>通过对存款利率和贷款利率对投资与消费的作用机制的时变效应实证分析结果</w:t></w:r></w:p><w:p w:rsidR="0018722C"><w:pPr><w:topLinePunct/></w:pPr><w:r><w:rPr><w:rFonts w:cstheme="minorBidi" w:hAnsiTheme="minorHAnsi" w:eastAsiaTheme="minorHAnsi" w:asciiTheme="minorHAnsi" w:ascii="Times New Roman"/></w:rPr><w:t>66</w:t></w:r></w:p><w:p w:rsidR="0018722C"><w:pPr><w:topLinePunct/></w:pPr><w:r><w:t>我们得到以下结论：其一，存款利率波动对自身的影响小于贷款利率波动对自身的影响，管制利率波动对自身的长短期影响无显著差别。其二，存款利率波动在中长期上对投资的影响微弱于贷款利率波动对投资的影响，2002</w:t></w:r><w:r w:rsidR="001852F3"><w:t xml:space="preserve">年以来，存款利率在短期上</w:t></w:r><w:r><w:t>对投资的影响大于贷款利率对投资的影响，并且存贷款利率波动对投资的影响</w:t></w:r><w:r><w:t>自</w:t></w:r></w:p><w:p w:rsidR="0018722C"><w:pPr><w:topLinePunct/></w:pPr><w:r><w:t>2002</w:t></w:r><w:r></w:r><w:r w:rsidR="001852F3"><w:t xml:space="preserve">年开始逐渐变弱。其三</w:t></w:r><w:r><w:t>，1996</w:t></w:r><w:r></w:r><w:r w:rsidR="001852F3"><w:t xml:space="preserve">年以来存款利率波动对消费的影响大于贷款利率</w:t></w:r><w:r><w:t>波动对消费的影响。其四，投资波动对存贷款利率的影响为正向冲击，冲击大小几乎相同。其五，消费波动对贷款利率的影响微弱于对存款利率的影响。</w:t></w:r></w:p><w:p w:rsidR="0018722C"><w:pPr><w:pStyle w:val="Heading2"/><w:topLinePunct/><w:ind w:left="171" w:hangingChars="171" w:hanging="171"/></w:pPr><w:bookmarkStart w:id="30015" w:name="_Toc68630015"/><w:bookmarkStart w:name="第四节 中国利率对投资与消费的时变效应实证结论 " w:id="76"/><w:bookmarkEnd w:id="76"/><w:bookmarkStart w:name="_bookmark54" w:id="77"/><w:bookmarkEnd w:id="77"/><w:r><w:t>第四节</w:t></w:r><w:r><w:t xml:space="preserve"> </w:t></w:r><w:r w:rsidRPr="00DB64CE"><w:t>中国利率对投资与消费的时变效应实证结论</w:t></w:r><w:bookmarkEnd w:id="30015"/></w:p><w:p w:rsidR="0018722C"><w:pPr><w:topLinePunct/></w:pPr><w:r><w:t>通过对市场利率与管制利率对投资与消费的作用机制的时变效应实证分析结果</w:t></w:r><w:r><w:t>我们得到以下结论：其一，市场利率波动对自身的短期影响明显大于长期的影响，管</w:t></w:r><w:r><w:t>制利率波动对自身的长短期影响无显著差别，市场利率波动对自身的影响大于管制利</w:t></w:r><w:r><w:t>率波动对自身的影响。其二，市场利率波动对投资在长短期上的影响层次分明，短期</w:t></w:r><w:r><w:t>影响大于长期影响，而管制利率波动对投资在短期上的影响要小于在中长期上的影</w:t></w:r><w:r><w:t>响。市场利率波动对投资在短期上的影响大于管制利率对投资在短期上的影响。其三</w:t></w:r><w:r><w:t>，</w:t></w:r></w:p><w:p w:rsidR="0018722C"><w:pPr><w:topLinePunct/></w:pPr><w:r><w:t>1996</w:t></w:r><w:r w:rsidR="001852F3"><w:t xml:space="preserve">年以来，市场利率波动对消费的影响明显大于管制利率对消费的影响。其四，</w:t></w:r><w:r><w:t>近几年来，市场利率间</w:t></w:r><w:r><w:t>Chibor</w:t></w:r><w:r></w:r><w:r w:rsidR="001852F3"><w:t xml:space="preserve">波动对投资与消费的冲击逐渐减弱，</w:t></w:r><w:r><w:t>Shibor</w:t></w:r><w:r></w:r><w:r w:rsidR="001852F3"><w:t xml:space="preserve">波动对投资与消费的冲击逐渐增强，随着时间的推移，Shibor</w:t></w:r><w:r w:rsidR="001852F3"><w:t xml:space="preserve">波动对投资与消费的长短期影</w:t></w:r><w:r><w:t>响方面均在逐渐超越</w:t></w:r><w:r><w:t>Chibor。其五，管制利率之间具有非常的相似性，然而二者又</w:t></w:r><w:r><w:t>有所侧重，贷款利率对投资的影响要强于存款利率对投资的影响，存款利率对消费的影响要强于贷款利率对消费的影响。</w:t></w:r></w:p><w:p w:rsidR="0018722C"><w:pPr><w:topLinePunct/></w:pPr><w:r><w:rPr><w:rFonts w:cstheme="minorBidi" w:hAnsiTheme="minorHAnsi" w:eastAsiaTheme="minorHAnsi" w:asciiTheme="minorHAnsi" w:ascii="Times New Roman"/></w:rPr><w:t>67</w:t></w:r></w:p><w:p w:rsidR="0018722C"><w:pPr><w:pStyle w:val="af6"/><w:topLinePunct/></w:pPr><w:bookmarkStart w:id="814208" w:name="_Ref665814208"/><w:bookmarkStart w:id="29967" w:name="_Toc68629967"/><w:bookmarkStart w:name="中文摘要 " w:id="3"/><w:bookmarkEnd w:id="3"/><w:r></w:r><w:r><w:t>摘</w:t></w:r><w:r w:rsidR="004F241D"><w:t xml:space="preserve">  </w:t></w:r><w:r w:rsidR="004F241D"><w:t xml:space="preserve">要</w:t></w:r><w:bookmarkEnd w:id="29967"/></w:p><w:p w:rsidR="0018722C"><w:pPr><w:pStyle w:val="aff0"/><w:topLinePunct/></w:pPr><w:r><w:t>随着中国金融改革不断地深化，利率己经成为间接宏观调控的最有效的手段，并</w:t></w:r><w:r><w:t>已成为联系实物部门与金融部门的重要变量，其不仅影响个人的消费储蓄行为与企业</w:t></w:r><w:r><w:t>部门的投资决策，而且也取决于消费储蓄与投资行为。目前，中国利率市场化已取得</w:t></w:r><w:r><w:t>丰硕的成果，截至</w:t></w:r><w:r><w:t>2015</w:t></w:r><w:r></w:r><w:r w:rsidR="001852F3"><w:t xml:space="preserve">年</w:t></w:r><w:r><w:t>10</w:t></w:r><w:r></w:r><w:r w:rsidR="001852F3"><w:t xml:space="preserve">月</w:t></w:r><w:r><w:t>24</w:t></w:r><w:r></w:r><w:r w:rsidR="001852F3"><w:t xml:space="preserve">日，中国同业拆借利率、银行间债券市场、票据</w:t></w:r><w:r><w:t>市场、金融机构贷款利率已经实现了市场化，并且金融机构存款利率的浮动区间于当</w:t></w:r><w:r><w:t>天取消，利率市场化基本完成，利率对投资与消费的调控效果日益显著。然而我国利</w:t></w:r><w:r><w:t>率对投资与消费作用机制的问题在学术界一直饱受争议，我国利率对消费与投资的作用机制是否随着时间发生了变化，消费与投资对利率缺乏弹性的情况是否有所改观，</w:t></w:r><w:r><w:t>投资与消费的动态关系是否趋于优化，投资与消费对利率的影响是否加强，这些问题</w:t></w:r><w:r><w:t>都有待于研究。本文尝试着在时变的视角下对利率传导机制的中间环节，即利率对消</w:t></w:r><w:r><w:t>费与投资的作用机制时变效应进行研究。因为对我国利率对消费与投资的作用机制时</w:t></w:r><w:r><w:t>变效应进行研究在理论与实践两方面均具有重要的意义，相关研究既有助于调整和优</w:t></w:r><w:r><w:t>化中国投资与消费的动态关系，还有助于为中国的宏观调控提供决策支持，为加快中</w:t></w:r><w:r><w:t>国经济转变为依靠内需拉动的发展方式提供实践指导。</w:t></w:r></w:p><w:p w:rsidR="0018722C"><w:pPr><w:pStyle w:val="aff0"/><w:topLinePunct/></w:pPr><w:r><w:t>文章首先对利率、投资和消费的的关系进行理论分析。其中利率是资本的价格，</w:t></w:r><w:r><w:t>投资是利用资本获取经济回报的商业行为，消费是指个人用其劳动收入换取社会产品</w:t></w:r><w:r><w:t>以满足其个人需要的行为。利率降低会刺激投资与消费；反之，则会抑制投资与消费。</w:t></w:r><w:r><w:t>而投资与消费的协调发展是国家的财政政策和货币政策所致力于的目标。投资与消费</w:t></w:r><w:r><w:t>二者的利率弹性不仅会对国家微观经济产生影响，而且会对国家宏观经济产生巨大作用。在中国特色社会主义社会的市场经济条件下</w:t></w:r><w:r><w:rPr><w:rFonts w:hint="eastAsia"/></w:rPr><w:t>，</w:t></w:r><w:r><w:t>投资需求的增长与消费需求的增长</w:t></w:r><w:r><w:t>只有协同发展，二者才能成为中国经济增长和社会发展的不竭力量，才能早日实现富</w:t></w:r><w:r><w:t>强、民主、安康的“中国梦”。</w:t></w:r></w:p><w:p w:rsidR="0018722C"><w:pPr><w:pStyle w:val="aff0"/><w:topLinePunct/></w:pPr><w:r><w:t>其次，本文对我国利率、投资和消费三者的发展状况及其现况进行了详细的分析。</w:t></w:r><w:r><w:t>利率方面，中国利率市场化已取得丰硕的成果，我国利率市场化收官在即。投资方面，</w:t></w:r><w:r><w:t>由于资本形成总额增速明显长期快于国内生产总值和居民消费总量的增长速度，致其</w:t></w:r><w:r><w:t>严重偏离了其该有的水平。消费方面，</w:t></w:r><w:r><w:t>近年</w:t></w:r><w:r><w:t>来我国居民消费总量虽然保持了较高的增</w:t></w:r><w:r><w:t>速，但相对于庞大的国民生产总值以及相对较高的投资率与投资增长速度，较低的消</w:t></w:r><w:r><w:t>费率与消费增长速度仍然是我国面临的主要的经济结构性问题。</w:t></w:r></w:p><w:p w:rsidR="0018722C"><w:pPr><w:pStyle w:val="aff0"/><w:topLinePunct/></w:pPr><w:r><w:t>基于此，最后本文为理清中国利率对投资与消费的时变效用，采用了</w:t></w:r><w:r><w:t>TVP-VAR-SV</w:t></w:r><w:r><w:t>模型分别对我国市场利率和管制利率对投资和消费的作用机制进行实证分析，得到以</w:t></w:r><w:r><w:t>下结论：一、市场利率波动对自身的短期影响明显大于长期的影响，管制利率波动对</w:t></w:r></w:p><w:p w:rsidR="0018722C"><w:pPr><w:pStyle w:val="aff0"/><w:topLinePunct/></w:pPr><w:r><w:rPr><w:rFonts w:cstheme="minorBidi" w:hAnsiTheme="minorHAnsi" w:eastAsiaTheme="minorHAnsi" w:asciiTheme="minorHAnsi" w:ascii="Times New Roman"/></w:rPr><w:t>1</w:t></w:r></w:p><w:p w:rsidR="0018722C"><w:pPr><w:pStyle w:val="aff0"/><w:topLinePunct/></w:pPr><w:r><w:t>自身的长短期影响无显著差别，市场利率波动对自身的影响大于管制利率波动对自身</w:t></w:r><w:r><w:t>的影响。其中，</w:t></w:r><w:r><w:t>Chibor</w:t></w:r><w:r></w:r><w:r w:rsidR="001852F3"><w:t xml:space="preserve">波动对自身的影响大于</w:t></w:r><w:r><w:t>Shibor</w:t></w:r><w:r></w:r><w:r w:rsidR="001852F3"><w:t xml:space="preserve">波动对自身的影响，总体来看，</w:t></w:r><w:r><w:t>市场利率波动对自身的短期影响明显大于长期的影响；存款利率波动对自身的影响小于贷款利率波动对自身的影响，管制利率波动对自身的长短期影响无显著差别。二、</w:t></w:r><w:r><w:t>市场利率波动对投资在长期和短期上的影响层次分明，短期影响大于长期影响，而管</w:t></w:r><w:r><w:t>制利率波动对投资在短期上的影响要小于在中长期上的影响，并且市场利率波动对投资在短期上的影响程度大于管制利率对投资在短期上的影响程度。其中，2007</w:t></w:r><w:r></w:r><w:r w:rsidR="001852F3"><w:t xml:space="preserve">年以</w:t></w:r><w:r><w:t>来，</w:t></w:r><w:r><w:t>Chibor</w:t></w:r><w:r></w:r><w:r w:rsidR="001852F3"><w:t xml:space="preserve">波动对投资的冲击逐渐减弱，</w:t></w:r><w:r><w:t>Shibor</w:t></w:r><w:r></w:r><w:r w:rsidR="001852F3"><w:t xml:space="preserve">波动对投资的冲击逐渐增强，</w:t></w:r><w:r><w:t>Shibor</w:t></w:r><w:r><w:t>波动对投资的短期影响要大于</w:t></w:r><w:r><w:t>Chibor</w:t></w:r><w:r></w:r><w:r w:rsidR="001852F3"><w:t xml:space="preserve">对投资的短期影响；存款利率波动在中长期上对投资的影响微弱于贷款利率波动对投资的影响，2002</w:t></w:r><w:r w:rsidR="001852F3"><w:t xml:space="preserve">年以来，存款利率对投资的</w:t></w:r><w:r><w:t>短期影响大于贷款利率对投资的短期影响，存贷款利率波动对投资的影响自</w:t></w:r><w:r><w:t>2002</w:t></w:r><w:r></w:r><w:r w:rsidR="001852F3"><w:t xml:space="preserve">年也开始逐渐变弱。三、1996</w:t></w:r><w:r w:rsidR="001852F3"><w:t xml:space="preserve">年以来，我国市场利率波动对消费的影响程度明显大于管制利率对消费的影响程度。其中，2007-2011</w:t></w:r><w:r></w:r><w:r w:rsidR="001852F3"><w:t xml:space="preserve">年</w:t></w:r><w:r><w:t>，Chibor</w:t></w:r><w:r w:rsidR="001852F3"><w:t xml:space="preserve">波动对消费的影响大于</w:t></w:r></w:p><w:p w:rsidR="0018722C"><w:pPr><w:pStyle w:val="aff0"/><w:topLinePunct/></w:pPr><w:r><w:t>Shibor</w:t></w:r><w:r></w:r><w:r w:rsidR="001852F3"><w:t xml:space="preserve">波动对消费的影响</w:t></w:r><w:r><w:t>，2012</w:t></w:r><w:r></w:r><w:r w:rsidR="001852F3"><w:t xml:space="preserve">年之后</w:t></w:r><w:r><w:t>Shibor</w:t></w:r><w:r></w:r><w:r w:rsidR="001852F3"><w:t xml:space="preserve">波动对消费的影响大于</w:t></w:r><w:r><w:t>Chibor</w:t></w:r><w:r></w:r><w:r w:rsidR="001852F3"><w:t xml:space="preserve">波动对消费的影响；1996</w:t></w:r><w:r w:rsidR="001852F3"><w:t xml:space="preserve">年以来存款利率波动对消费的影响程度大于贷款利率波动对消</w:t></w:r><w:r><w:t>费的影响程度。四、投资和消费的变动对管制利率的冲击效应具有一致性，对市场利</w:t></w:r><w:r><w:t>率的冲击效应具有不一致性。其中，投资和消费的波动对</w:t></w:r><w:r><w:t>Chibor</w:t></w:r><w:r></w:r><w:r w:rsidR="001852F3"><w:t xml:space="preserve">变动具有正向冲击</w:t></w:r><w:r><w:t>效应，而对</w:t></w:r><w:r><w:t>Shibor</w:t></w:r><w:r></w:r><w:r w:rsidR="001852F3"><w:t xml:space="preserve">变动具有负向冲击效应；投资和消费的波动对存贷款利率变动具</w:t></w:r><w:r><w:t>有正向冲击效应。</w:t></w:r></w:p><w:p w:rsidR="0018722C"><w:pPr><w:pStyle w:val="aff"/><w:topLinePunct/></w:pPr><w:r><w:rPr><w:rFonts w:eastAsia="黑体" w:ascii="Times New Roman"/><w:rStyle w:val="afe"/><w:b/></w:rPr><w:t>关键词</w:t></w:r><w:r><w:rPr><w:rFonts w:eastAsia="黑体" w:ascii="Times New Roman"/><w:rStyle w:val="afe"/></w:rPr><w:t>：</w:t></w:r><w:r><w:t>利率传导；消费；投资；TVP-VAR-SV；时变效应</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Heading1"/><w:topLinePunct/></w:pPr><w:bookmarkStart w:id="29969" w:name="_Toc68629969"/><w:bookmarkStart w:name="第一章 绪论 " w:id="6"/><w:bookmarkEnd w:id="6"/><w:bookmarkStart w:name="_bookmark0" w:id="7"/><w:bookmarkEnd w:id="7"/><w:r><w:t>第一章</w:t></w:r><w:r><w:t xml:space="preserve">  </w:t></w:r><w:r><w:t>绪论</w:t></w:r><w:bookmarkEnd w:id="29969"/></w:p><w:p w:rsidR="0018722C"><w:pPr><w:pStyle w:val="Heading2"/><w:topLinePunct/><w:ind w:left="171" w:hangingChars="171" w:hanging="171"/></w:pPr><w:bookmarkStart w:id="29970" w:name="_Toc68629970"/><w:bookmarkStart w:name="第一节 研究背景和意义 " w:id="8"/><w:bookmarkEnd w:id="8"/><w:bookmarkStart w:name="_bookmark1" w:id="9"/><w:bookmarkEnd w:id="9"/><w:r><w:t>第一节</w:t></w:r><w:r><w:t xml:space="preserve"> </w:t></w:r><w:r><w:t>研究背景和意义</w:t></w:r><w:bookmarkEnd w:id="29970"/></w:p><w:p w:rsidR="0018722C"><w:pPr><w:pStyle w:val="Heading3"/><w:topLinePunct/><w:ind w:left="200" w:hangingChars="200" w:hanging="200"/></w:pPr><w:bookmarkStart w:id="29971" w:name="_Toc68629971"/><w:bookmarkStart w:name="_bookmark2" w:id="10"/><w:bookmarkEnd w:id="10"/><w:r><w:t>一、</w:t></w:r><w:r><w:t xml:space="preserve"> </w:t></w:r><w:r w:rsidRPr="00DB64CE"><w:t>研究背景</w:t></w:r><w:bookmarkEnd w:id="29971"/></w:p><w:p w:rsidR="0018722C"><w:pPr><w:topLinePunct/></w:pPr><w:r><w:t>货币政策中的利率传导机制及其有效性一直是我国政府部门与学术机构研究的</w:t></w:r><w:r><w:t>热点。究其原因，一方面，自</w:t></w:r><w:r><w:t>1996</w:t></w:r><w:r></w:r><w:r w:rsidR="001852F3"><w:t xml:space="preserve">年正式启动利率市场化进程以来，利率政策对投</w:t></w:r><w:r><w:t>资与消费的调控效果日益显著，经过十七年的利率市场化进程，中国利率市场化已取</w:t></w:r><w:r><w:t>得丰硕的成果，截至</w:t></w:r><w:r><w:t>2015</w:t></w:r><w:r></w:r><w:r w:rsidR="001852F3"><w:t xml:space="preserve">年</w:t></w:r><w:r><w:t>10</w:t></w:r><w:r></w:r><w:r w:rsidR="001852F3"><w:t xml:space="preserve">月</w:t></w:r><w:r><w:t>24</w:t></w:r><w:r></w:r><w:r w:rsidR="001852F3"><w:t xml:space="preserve">日，中国同业拆借利率、银行间债券市场、票</w:t></w:r><w:r><w:t>据市场、金融机构贷款利率已经实现了市场化，并且金融机构存款利率的浮动区间于</w:t></w:r><w:r><w:t>当天取消，利率市场化基本完成，利率对投资与消费的调控效果日益显著。另一方面，</w:t></w:r><w:r><w:t>我国实体经济“融资难，融资贵”的问题一直比较突出，并且在社会消费方面存在消费率持续低迷，此二现象不利于中国经济结构的调整与增长方式的转变，也已对我国</w:t></w:r><w:r><w:t>经济发展构成下行的压力。而中国人民银行在这种“转方式”</w:t></w:r><w:r><w:t>、“调结构”背景下的作</w:t></w:r><w:r><w:t>用日益凸显，其政策意图能够在多大程度上影响市场基准利率，并通过市场基准利率</w:t></w:r><w:r><w:t>的变动对投资与消费进行调节，利率变动是否对投资与消费产生影响，投资与消费是否对利率变动敏感，将决定利率传导渠道的畅通与否。而在全球经济一体化大背景下</w:t></w:r><w:r><w:t>下，只有处理好我国利率、消费与投资的关系才能驾驭中国这艘已经起航的巨大经济航母，为其远行提供不竭的动力。尽管长期的利率管制政策和行政资金配置以及外部失衡导致的内部失衡一定程度是导致了我国转型经济中的利率传导机制失灵。然而，</w:t></w:r><w:r><w:t>随着我国金融改革不断地深化，中国人民银行的货币政策对我国宏观经济的调控作用</w:t></w:r><w:r><w:t>日益显著，而作为货币政策工具的利率杠杆对经济的调控效果愈加明显。然而，我国</w:t></w:r><w:r><w:t>利率对投资与消费作用机制的问题在政府部门以及学术界一直备受关注与争论。我国</w:t></w:r><w:r><w:t>利率对消费与投资的作用机制是否随着时间发生了变化，消费与投资对利率缺乏弹性的情况是否有所改观，投资与消费对利率的影响是否加强，这些问题都有待于研究。</w:t></w:r></w:p><w:p w:rsidR="0018722C"><w:pPr><w:pStyle w:val="Heading3"/><w:topLinePunct/><w:ind w:left="200" w:hangingChars="200" w:hanging="200"/></w:pPr><w:bookmarkStart w:id="29972" w:name="_Toc68629972"/><w:bookmarkStart w:name="_bookmark3" w:id="11"/><w:bookmarkEnd w:id="11"/><w:r><w:t>二、</w:t></w:r><w:r><w:t xml:space="preserve"> </w:t></w:r><w:r w:rsidRPr="00DB64CE"><w:t>研究意义</w:t></w:r><w:bookmarkEnd w:id="29972"/></w:p><w:p w:rsidR="0018722C"><w:pPr><w:topLinePunct/></w:pPr><w:r><w:t>投资与消费作为一国经济增长的两大主要推动力量，并作为宏观经济学中最重要</w:t></w:r><w:r><w:t>的关系之一, 投资消费比例是否协调与合理将影响到国民经济的可持续发展与宏观</w:t></w:r><w:r><w:t>经济的稳定。作为资金的价格，利率政策的调整不仅影响企业的投资决策，也影响个</w:t></w:r><w:r><w:t>人的消费行为。设定收入不变，储蓄增加，则消费减少，储蓄和消费与利率分别呈增</w:t></w:r><w:r><w:t>函数关系与减函数关系，利率的高低通过影响储蓄率进而影响消费总量。投资与利率高低也有着密切的关系，在其它条件不变的情况下，利率降低，企业生产成本降低，</w:t></w:r><w:r><w:t>有利于企业扩大生产。而全球经济一体化大背景下下，只有处理好我国利率、消费</w:t></w:r><w:r><w:t>与</w:t></w:r></w:p><w:p w:rsidR="0018722C"><w:pPr><w:topLinePunct/></w:pPr><w:r><w:rPr><w:rFonts w:cstheme="minorBidi" w:hAnsiTheme="minorHAnsi" w:eastAsiaTheme="minorHAnsi" w:asciiTheme="minorHAnsi" w:ascii="Times New Roman"/></w:rPr><w:t>1</w:t></w:r></w:p><w:p w:rsidR="0018722C"><w:pPr><w:topLinePunct/></w:pPr><w:r><w:t>投资的关系才能驾驭中国这艘已经起航的巨大经济航母，为其远行提供不竭的动力。</w:t></w:r><w:r><w:t>中国利率市场化改革以来，利率对投资与消费的调控效果日益显著，金融市场上形成</w:t></w:r><w:r><w:t>了市场利率和管制利率并存的局面，而中国人民银行在这种“转方式”</w:t></w:r><w:r><w:t>、“调结构”背</w:t></w:r><w:r><w:t>景下的作用日益凸显，央行的政策意图能够在多大程度上影响市场基准利率，并进而</w:t></w:r><w:r><w:t>影响国内消费需求与投资需求成为本文关注的主要问题。特别是在</w:t></w:r><w:r><w:t>2008</w:t></w:r><w:r></w:r><w:r w:rsidR="001852F3"><w:t xml:space="preserve">年美国次贷</w:t></w:r><w:r><w:t>危机的影响下，全球经济发展疲软，各国进出口贸易受到沉重打击，投资与消费作为</w:t></w:r><w:r><w:t>一国国民经济增长的三驾马车中的两大主要推动力量，二者的发展状况受到世界各国</w:t></w:r><w:r><w:t>的密切关注，各国纷纷制定相应的政策措施来促进本国投资和消费的增长与协调发展，以保持国民经济的稳定发展。2008</w:t></w:r><w:r w:rsidR="001852F3"><w:t xml:space="preserve">年中国经济也遭遇到巨大的冲击与挑战，企</w:t></w:r><w:r><w:t>业国外订单迅速下降，国内消费动力不足，面临着巨大的调结构、扩内需的压力。因</w:t></w:r><w:r><w:t>此正确认识我国投资与消费对国民经济的作用和优化我国投资与消费的动态关系显</w:t></w:r><w:r><w:t>得尤为必要。新世纪以来我国最终消费率持续走低，一度降至</w:t></w:r><w:r><w:t>48</w:t></w:r><w:r><w:t>.</w:t></w:r><w:r><w:t>2%，以至于中国最</w:t></w:r><w:r><w:t>终消费率低于大多数发展中国家和转型经济体，更是远低于西方发达国家。而中国</w:t></w:r><w:r><w:t>近</w:t></w:r><w:r><w:t>年</w:t></w:r><w:r><w:t>来投资率持续高位，投资消费比例错位，严重削弱了消费对国民经济可持续发展的</w:t></w:r><w:r><w:t>重要推动与支撑作用，对中国经济的增长方式转型与稳定发展十分不利。尽管长期的</w:t></w:r><w:r><w:t>利率管制政策和行政资金配置以及外部失衡导致的内部失衡一定程度是导致了我国</w:t></w:r><w:r><w:t>转型经济中的利率传导机制失灵。然而，随着我国金融改革不断地深化，中国人民银</w:t></w:r><w:r><w:t>行的货币政策对宏观经济的调控作用日益显著，而作为货币政策工具的利率杠杆对经济的调控效果愈加明显</w:t></w:r><w:r><w:rPr><w:rFonts w:hint="eastAsia"/></w:rPr><w:t>，</w:t></w:r><w:r><w:t>而且利率己经成为国家间接宏观调控的最有效手段。而我国</w:t></w:r><w:r><w:t>利率对投资与消费作用机制的问题在政府部门和学术界一直备受关注与争论，随着我</w:t></w:r><w:r><w:t>国利率市场化改革的深化，我国利率对消费与投资的作用机制是否随着时间发生了变</w:t></w:r><w:r><w:t>化，消费与投资对利率缺乏弹性的情况是否有所改观，投资与消费对利率的影响是否</w:t></w:r><w:r><w:t>加强。怀揣这些问题，本文将在时变的视角下对利率传导机制的中间环节，即利率对</w:t></w:r><w:r><w:t>消费与投资的作用机制时变效应进行研究。因为对我国利率对消费与投资的作用机制</w:t></w:r><w:r><w:t>时变效应进行研究在理论与实践方面均具有重大意义，相关研究既有助于调整和优化</w:t></w:r><w:r><w:t>中国投资与消费的动态关系，还有助于为中国的宏观调控提供决策支持，为加快中国</w:t></w:r><w:r><w:t>经济转变为依靠内需拉动的发展方式提供实践指导。</w:t></w:r></w:p><w:p w:rsidR="0018722C"><w:pPr><w:pStyle w:val="Heading2"/><w:topLinePunct/><w:ind w:left="171" w:hangingChars="171" w:hanging="171"/></w:pPr><w:bookmarkStart w:id="29973" w:name="_Toc68629973"/><w:bookmarkStart w:name="第二节 相关文献综述 " w:id="12"/><w:bookmarkEnd w:id="12"/><w:bookmarkStart w:name="_bookmark4" w:id="13"/><w:bookmarkEnd w:id="13"/><w:r><w:t>第二节</w:t></w:r><w:r><w:t xml:space="preserve"> </w:t></w:r><w:r w:rsidRPr="00DB64CE"><w:t>相关文献综述</w:t></w:r><w:bookmarkEnd w:id="29973"/></w:p><w:p w:rsidR="0018722C"><w:pPr><w:pStyle w:val="Heading3"/><w:topLinePunct/><w:ind w:left="200" w:hangingChars="200" w:hanging="200"/></w:pPr><w:bookmarkStart w:id="29974" w:name="_Toc68629974"/><w:bookmarkStart w:name="_bookmark5" w:id="14"/><w:bookmarkEnd w:id="14"/><w:r><w:t>一、</w:t></w:r><w:r><w:t xml:space="preserve"> </w:t></w:r><w:r w:rsidRPr="00DB64CE"><w:t>国外文献综述</w:t></w:r><w:bookmarkEnd w:id="29974"/></w:p><w:p w:rsidR="0018722C"><w:pPr><w:topLinePunct/></w:pPr><w:r><w:t>Duguay</w:t></w:r><w:r><w:t> </w:t></w:r><w:r><w:t>P</w:t></w:r><w:r><w:t>（</w:t></w:r><w:r><w:t>1994</w:t></w:r><w:r><w:t>）</w:t></w:r><w:r><w:t>研究了加拿大货币政策的传导机制，其强调了利率传导渠道和</w:t></w:r><w:r><w:t>汇率传导渠道在货币政策中的作用，并用一个高度聚合的结构模型对这些传导渠道的优点提供了实证证据。Mojon </w:t></w:r><w:r><w:t>B</w:t></w:r><w:r><w:t>（</w:t></w:r><w:r><w:t>2000</w:t></w:r><w:r><w:t>）</w:t></w:r><w:r><w:t>对欧洲各国金融结构方面的持续性差异是否能</w:t></w:r><w:r><w:t>够导致欧央行政策传导的非对称性进行了研究，研究结果表明当前银行利率对货币</w:t></w:r><w:r><w:t>政</w:t></w:r></w:p><w:p w:rsidR="0018722C"><w:pPr><w:topLinePunct/></w:pPr><w:r><w:rPr><w:rFonts w:cstheme="minorBidi" w:hAnsiTheme="minorHAnsi" w:eastAsiaTheme="minorHAnsi" w:asciiTheme="minorHAnsi" w:ascii="Times New Roman"/></w:rPr><w:t>2</w:t></w:r></w:p><w:p w:rsidR="0018722C"><w:pPr><w:topLinePunct/></w:pPr><w:r><w:t>策的反应中的“国家非对称性”应该通过单一货币政策、货币市场整合、债券市场的成长以及银行间的竞争这一系列功效而随时间缩小。Angeloni</w:t></w:r><w:r><w:t> </w:t></w:r><w:r><w:t>I&amp;Kashyap</w:t></w:r><w:r><w:t> </w:t></w:r><w:r><w:t>A</w:t></w:r><w:r><w:t> </w:t></w:r><w:r><w:t>K&amp;Mojon B,</w:t></w:r><w:r w:rsidR="004B696B"><w:t xml:space="preserve"> </w:t></w:r><w:r w:rsidR="004B696B"><w:t>et</w:t></w:r><w:r><w:t> </w:t></w:r><w:r><w:t>al</w:t></w:r><w:r><w:t>(</w:t></w:r><w:r><w:t>2003</w:t></w:r><w:r><w:t>)</w:t></w:r><w:r><w:t>通过研究货币政策对欧洲经济的影响发现货币政策对价格和产出的响应与美国相似，而货币政策对投资与消费的响应在欧洲较强。Sander</w:t></w:r><w:r><w:t> </w:t></w:r><w:r><w:t>H&amp;Kleimeier</w:t></w:r><w:r><w:t> </w:t></w:r><w:r><w:t>S</w:t></w:r></w:p><w:p w:rsidR="0018722C"><w:pPr><w:topLinePunct/></w:pPr><w:r><w:t>（</w:t></w:r><w:r><w:t xml:space="preserve">2004</w:t></w:r><w:r><w:t>）</w:t></w:r><w:r><w:t>通过运用允许阈值和非对称性调整的内生地决定结构突变的最优传导模型对货币政策变动与融资成本变化进行研究，发现欧洲的货币政策在后期的传导变快了。Chong</w:t></w:r><w:r><w:t> </w:t></w:r><w:r><w:t>B</w:t></w:r><w:r><w:t> </w:t></w:r><w:r><w:t xml:space="preserve">S&amp;</w:t></w:r><w:r w:rsidR="001852F3"><w:t xml:space="preserve"> </w:t></w:r><w:r w:rsidR="001852F3"><w:t xml:space="preserve">Liu</w:t></w:r><w:r><w:t> </w:t></w:r><w:r><w:t>M</w:t></w:r><w:r><w:t> </w:t></w:r><w:r><w:t xml:space="preserve">H&amp;</w:t></w:r><w:r w:rsidR="001852F3"><w:t xml:space="preserve"> </w:t></w:r><w:r w:rsidR="001852F3"><w:t xml:space="preserve">Shrestha</w:t></w:r><w:r><w:t> </w:t></w:r><w:r><w:t>K</w:t></w:r><w:r><w:t>(</w:t></w:r><w:r><w:t>2006</w:t></w:r><w:r><w:t>)</w:t></w:r><w:r><w:t>对新加坡的管制利率变动对基准货币市场利率</w:t></w:r><w:r><w:t>波动的响应的动态性进行了研究，研究结果表明，管制利率的调整速度在金融机构与</w:t></w:r><w:r><w:t>金融产品间均有差异，在金融机构中，管制利率低于其均衡水平时的变动要比其高于均衡水平时严格。研究结果暗示了货币传导速度在各个经济部门是有差异的，从紧的</w:t></w:r><w:r><w:t>货币政策要比扩张的货币政策花费更长的时间对经济产生影响。</w:t></w:r><w:r><w:t>Chowdhary I&amp;</w:t></w:r><w:r w:rsidR="001852F3"><w:t xml:space="preserve"> </w:t></w:r><w:r w:rsidR="001852F3"><w:t xml:space="preserve">Hoffmann</w:t></w:r><w:r><w:t> </w:t></w:r><w:r><w:t xml:space="preserve">M&amp;</w:t></w:r><w:r w:rsidR="001852F3"><w:t xml:space="preserve"> </w:t></w:r><w:r w:rsidR="001852F3"><w:t xml:space="preserve">Schabert</w:t></w:r><w:r><w:t> </w:t></w:r><w:r><w:t>A</w:t></w:r><w:r><w:t>(</w:t></w:r><w:r><w:t>2006</w:t></w:r><w:r><w:t>)</w:t></w:r><w:r><w:t>通过结构性方法研究了七国集团货币政策的成本渠道对通胀变化的适当性，发现大多数国家存在显著与变化的直接利率影响。Ravenna F&amp;</w:t></w:r><w:r w:rsidR="001852F3"><w:t xml:space="preserve"> </w:t></w:r><w:r w:rsidR="001852F3"><w:t xml:space="preserve">Walsh</w:t></w:r><w:r><w:t> </w:t></w:r><w:r><w:t>C</w:t></w:r><w:r><w:t> </w:t></w:r><w:r><w:t>E</w:t></w:r><w:r><w:t>(</w:t></w:r><w:r><w:t>2006</w:t></w:r><w:r><w:t>)</w:t></w:r><w:r><w:t>将一个外生性的成本通胀波动与货币政策的成本渠道分别引入通</w:t></w:r><w:r><w:t>胀方程与新凯恩斯模型，发现当公司的边际成本直接取决于名义利率时，成本渠道将</w:t></w:r><w:r><w:t>呈现，并且成本通胀波动将内生性的上升。</w:t></w:r><w:r><w:t>MacDonald</w:t></w:r><w:r><w:t> </w:t></w:r><w:r><w:t xml:space="preserve">G&amp;</w:t></w:r><w:r w:rsidR="001852F3"><w:t xml:space="preserve"> </w:t></w:r><w:r w:rsidR="001852F3"><w:t xml:space="preserve">Mullineux</w:t></w:r><w:r><w:t> </w:t></w:r><w:r><w:t>A&amp;S</w:t></w:r><w:r><w:t>e</w:t></w:r><w:r><w:t>nsarma</w:t></w:r></w:p><w:p w:rsidR="0018722C"><w:pPr><w:topLinePunct/></w:pPr><w:r><w:t>R</w:t></w:r><w:r><w:t>（</w:t></w:r><w:r><w:t xml:space="preserve">2011</w:t></w:r><w:r><w:t>）</w:t></w:r><w:r><w:t xml:space="preserve">通过构建一个由财富变化对总消费的影响所引起的货币政策非对称性影响的框架研究了消费财富渠道在解释货币政策变化的非对称性影响中的作用，结果表明，</w:t></w:r><w:r><w:t xml:space="preserve">在经济自由化的背景下，由于消费信贷比较方便，因收紧的货币政策而引起的财富减少对消费的影响要比增加财富弱。JB.</w:t></w:r><w:r w:rsidR="001852F3"><w:t xml:space="preserve"> </w:t></w:r><w:r w:rsidR="001852F3"><w:t xml:space="preserve">Taylor</w:t></w:r><w:r><w:rPr><w:spacing w:val="-4"/></w:rPr><w:t>（</w:t></w:r><w:r><w:rPr><w:spacing w:val="-4"/></w:rPr><w:t xml:space="preserve">1993</w:t></w:r><w:r><w:rPr><w:spacing w:val="-4"/></w:rPr><w:t>）</w:t></w:r><w:r><w:t xml:space="preserve">通过实证研究发现投资和消费对于实际利率的变动比较敏感。Christano </w:t></w:r><w:r><w:t>&amp; Eichenbaum &amp; Evans</w:t></w:r><w:r><w:t>(</w:t></w:r><w:r><w:t xml:space="preserve"> 1999</w:t></w:r><w:r><w:t>)</w:t></w:r><w:r><w:t>运用基准分</w:t></w:r><w:r><w:t>析论证了实际利率的传导机制</w:t></w:r><w:r><w:rPr><w:rFonts w:hint="eastAsia"/></w:rPr><w:t>，</w:t></w:r><w:r><w:t>即</w:t></w:r><w:r><w:rPr><w:rFonts w:hint="eastAsia"/></w:rPr><w:t>：</w:t></w:r><w:r><w:t>央行货币政策=&gt;实际利率=&gt;资本需求=&gt;投资。Claus</w:t></w:r><w:r><w:t> </w:t></w:r><w:r><w:t>Munk&amp;</w:t></w:r><w:r w:rsidR="001852F3"><w:t xml:space="preserve"> </w:t></w:r><w:r w:rsidR="001852F3"><w:t xml:space="preserve">Carsten Sorensen</w:t></w:r><w:r><w:t>(</w:t></w:r><w:r><w:t>2004</w:t></w:r><w:r><w:t>)</w:t></w:r><w:r><w:t>描绘了具有时间可加效用的投资者在一个持续</w:t></w:r><w:r><w:t>动态的具有随机变动的完全市场的机会集合中的消费与投资问题的解决办法，其表明</w:t></w:r><w:r><w:t>在随机的利率状态下，投资者应对利率结构变化的最优的对冲选择是在一个与未来的消费相匹配的支付计划下投资息票或者债券组合。Dupor </w:t></w:r><w:r><w:t>B</w:t></w:r><w:r><w:t>（</w:t></w:r><w:r><w:t>2001</w:t></w:r><w:r><w:t>）</w:t></w:r><w:r><w:t>仅仅通过附加内生投资于一个不完美竞争粘性价格模型颠覆了新凯恩斯主义经济学的两个标准结果，</w:t></w:r><w:r w:rsidR="001852F3"><w:t xml:space="preserve">并得到一个被动的利率规则意味着局部均衡的独特性与一个暂时的外源性名义利率</w:t></w:r><w:r><w:t>的增加会导致产出和投资的暂时性增加两个结论。</w:t></w:r><w:r><w:t>Chamberlain</w:t></w:r><w:r><w:t> </w:t></w:r><w:r><w:t xml:space="preserve">G&amp;</w:t></w:r><w:r w:rsidR="001852F3"><w:t xml:space="preserve"> </w:t></w:r><w:r w:rsidR="001852F3"><w:t xml:space="preserve">Wilson</w:t></w:r><w:r><w:t> </w:t></w:r><w:r><w:t>C</w:t></w:r><w:r><w:t> </w:t></w:r><w:r><w:t>A</w:t></w:r><w:r><w:t>（</w:t></w:r><w:r><w:rPr><w:spacing w:val="-2"/></w:rPr><w:t xml:space="preserve">2000</w:t></w:r><w:r><w:t>）</w:t></w:r><w:r></w:r><w:r><w:t>通过分析服从于利率与收入均为随机时的一系列预算约束的无限生命的消费者最大</w:t></w:r><w:r><w:t>化其消费效用的过程研究了在不确定下的最优夸其消费，发现如果收入与利率过程充分的随机，并且长期平均利率不低于贴现率，那么消费活动将完全不受约束。</w:t></w:r></w:p><w:p w:rsidR="0018722C"><w:pPr><w:pStyle w:val="Heading3"/><w:topLinePunct/><w:ind w:left="200" w:hangingChars="200" w:hanging="200"/></w:pPr><w:bookmarkStart w:id="29975" w:name="_Toc68629975"/><w:bookmarkStart w:name="_bookmark6" w:id="15"/><w:bookmarkEnd w:id="15"/><w:r><w:t>二、</w:t></w:r><w:r><w:t xml:space="preserve"> </w:t></w:r><w:r w:rsidRPr="00DB64CE"><w:t>国内文献综述</w:t></w:r><w:bookmarkEnd w:id="29975"/></w:p><w:p w:rsidR="0018722C"><w:pPr><w:topLinePunct/></w:pPr><w:r><w:t>潘敏</w:t></w:r><w:r><w:t>（</w:t></w:r><w:r><w:t>2010</w:t></w:r><w:r><w:t>）</w:t></w:r><w:r><w:t>使用</w:t></w:r><w:r><w:t>SVAR</w:t></w:r><w:r></w:r><w:r w:rsidR="001852F3"><w:t xml:space="preserve">方法对我国利率传导机制有效性的研究发现：我国利率传</w:t></w:r><w:r><w:t>导机制存在显著的消费弱效应和产出滞后效应。张辉、黄泽华</w:t></w:r><w:r><w:t>（</w:t></w:r><w:r><w:t>2011</w:t></w:r><w:r><w:t>）</w:t></w:r><w:r><w:t>通过对国货币</w:t></w:r><w:r><w:t>政</w:t></w:r></w:p><w:p w:rsidR="0018722C"><w:pPr><w:topLinePunct/></w:pPr><w:r><w:rPr><w:rFonts w:cstheme="minorBidi" w:hAnsiTheme="minorHAnsi" w:eastAsiaTheme="minorHAnsi" w:asciiTheme="minorHAnsi" w:ascii="Times New Roman"/></w:rPr><w:t>3</w:t></w:r></w:p><w:p w:rsidR="0018722C"><w:pPr><w:topLinePunct/></w:pPr><w:r><w:t>策的利率传导机制的有效性的研究发现：货币市场利率对部分实体经济变量解释能力</w:t></w:r><w:r><w:t>更优，且利率管制是利率传导机制失效的重要原因。徐丽丽</w:t></w:r><w:r><w:t>（</w:t></w:r><w:r><w:rPr><w:spacing w:val="-2"/></w:rPr><w:t xml:space="preserve">2013</w:t></w:r><w:r><w:t>）</w:t></w:r><w:r><w:t>通过对管制利率</w:t></w:r><w:r><w:t>和市场利率的调控效果的研究结果表明</w:t></w:r><w:r><w:rPr><w:rFonts w:hint="eastAsia"/></w:rPr><w:t>：</w:t></w:r><w:r w:rsidR="001852F3"><w:t xml:space="preserve">管制利率和市场利率对消费、投资的作用方</w:t></w:r><w:r><w:t>向具有一致性，但作用程度不同。周河</w:t></w:r><w:r><w:t>（</w:t></w:r><w:r><w:rPr><w:spacing w:val="-2"/></w:rPr><w:t xml:space="preserve">2014</w:t></w:r><w:r><w:t>）</w:t></w:r><w:r><w:t>利用混合创新模型对我国货币政策对消费与投资需求的影响效应进行了研究</w:t></w:r><w:r><w:rPr><w:rFonts w:hint="eastAsia"/></w:rPr><w:t>，</w:t></w:r><w:r><w:t>实证结论表明我国货币政策对消费与投资需求有较强短期冲击效应</w:t></w:r><w:r><w:rPr><w:rFonts w:hint="eastAsia"/></w:rPr><w:t>，</w:t></w:r><w:r><w:t>中长期影响效应则趋于平稳</w:t></w:r><w:r><w:rPr><w:rFonts w:hint="eastAsia"/></w:rPr><w:t>，</w:t></w:r><w:r><w:t>且货币政策的冲击效应表现为明显的时变特征。通过对比三个不同时点冲击效应</w:t></w:r><w:r><w:rPr><w:rFonts w:hint="eastAsia"/></w:rPr><w:t>，</w:t></w:r><w:r><w:t>研究还发现</w:t></w:r><w:r><w:t>近年</w:t></w:r><w:r><w:t>来我国消费与投资需求增长对货币供给变化的敏感度有明显提高趋势</w:t></w:r><w:r><w:rPr><w:rFonts w:hint="eastAsia"/></w:rPr><w:t>，</w:t></w:r><w:r><w:t>冲击效应波动幅度明显扩大。</w:t></w:r><w:r><w:t>许月丽、战明华</w:t></w:r><w:r><w:t>（</w:t></w:r><w:r><w:rPr><w:spacing w:val="-3"/></w:rPr><w:t xml:space="preserve">2011</w:t></w:r><w:r><w:t>）</w:t></w:r><w:r><w:t>在年度总量数据描述性统计分析和对周期阶段进行划分的基础上</w:t></w:r><w:r><w:rPr><w:rFonts w:hint="eastAsia"/></w:rPr><w:t>，</w:t></w:r><w:r><w:t>本文利用我国的分省面板数据对</w:t></w:r><w:r w:rsidR="001852F3"><w:t xml:space="preserve">1997～2007</w:t></w:r><w:r w:rsidR="001852F3"><w:t xml:space="preserve">年时段内不同经济周期阶段的利率与投资的关系进行了实证分析</w:t></w:r><w:r><w:rPr><w:rFonts w:hint="eastAsia"/></w:rPr><w:t>，</w:t></w:r><w:r><w:t>主要得到利率政策效应在经济高涨与低迷时是不同</w:t></w:r><w:r><w:t>的、不同经济类型的投资对利率变化反应存在重大差别以及货币政策工具的效应具有</w:t></w:r><w:r><w:t>结构性的结论。古旻</w:t></w:r><w:r><w:t>（</w:t></w:r><w:r><w:rPr><w:spacing w:val="-3"/></w:rPr><w:t xml:space="preserve">2010</w:t></w:r><w:r><w:t>）</w:t></w:r><w:r><w:t>对管制利率和市场利率的传导效应研究表明二者的传导效应都不显著</w:t></w:r><w:r><w:rPr><w:rFonts w:hint="eastAsia"/></w:rPr><w:t>，</w:t></w:r><w:r><w:t>且二者的传导效应存在一定差异</w:t></w:r><w:r><w:rPr><w:rFonts w:hint="eastAsia"/></w:rPr><w:t>，</w:t></w:r><w:r><w:t>管制利率在较短时间内的传导效应</w:t></w:r><w:r><w:t>大于市场利率</w:t></w:r><w:r><w:rPr><w:rFonts w:hint="eastAsia"/></w:rPr><w:t>，</w:t></w:r><w:r><w:t>市场利率在较长时间内的传导效应大于管制利率。王立勇与张良</w:t></w:r><w:r><w:t>贵</w:t></w:r></w:p><w:p w:rsidR="0018722C"><w:pPr><w:topLinePunct/></w:pPr><w:r><w:t>（</w:t></w:r><w:r><w:t xml:space="preserve">2011</w:t></w:r><w:r><w:t>）</w:t></w:r><w:r><w:t>对我国货币政策在目标实现和工具选择等方面的有效性进行研究，结果表明</w:t></w:r><w:r><w:t>政策调控缺乏预见性和提前量，政策工具的使用和力度把握不准确，政策有效性不容</w:t></w:r><w:r><w:t>乐观；开放条件下，随着经验的积累，政策工具选择的侧重点越来越突出，微调特征日益明显，调控效率总体上有显著提升。刘慧悦等</w:t></w:r><w:r><w:t>（</w:t></w:r><w:r><w:rPr><w:spacing w:val="-2"/></w:rPr><w:t xml:space="preserve">2012</w:t></w:r><w:r><w:t>）</w:t></w:r><w:r><w:t>在对货币政策传导机制进</w:t></w:r><w:r><w:t>行理论分析的基础上，利用线性和非线性格兰杰因果关系检验方法对货币政策传导机</w:t></w:r><w:r><w:t>制中传统凯恩斯利率传导渠道、资产价格传导渠道以及信贷传导渠道进行了检验和识</w:t></w:r><w:r><w:t>别。结果发现，传统凯恩斯利率传导渠道在整个样本区间内都是有效的。黄金秋</w:t></w:r><w:r><w:t>等</w:t></w:r></w:p><w:p w:rsidR="0018722C"><w:pPr><w:topLinePunct/></w:pPr><w:r><w:t>（</w:t></w:r><w:r><w:t xml:space="preserve">2006</w:t></w:r><w:r><w:t>）</w:t></w:r><w:r><w:t>通过对国内现有的对利率政策有效性问题的研究发现：自</w:t></w:r><w:r w:rsidR="001852F3"><w:t xml:space="preserve">1996</w:t></w:r><w:r w:rsidR="001852F3"><w:t xml:space="preserve">年以来的连</w:t></w:r></w:p><w:p w:rsidR="0018722C"><w:pPr><w:topLinePunct/></w:pPr><w:r><w:t>续</w:t></w:r><w:r><w:t>8</w:t></w:r><w:r></w:r><w:r w:rsidR="001852F3"><w:t xml:space="preserve">次下调人民币存贷款基准利率，对经济体的拉动作用较不理想——居民消费和民</w:t></w:r><w:r><w:t>间投资没能得以有效启动，经济增长仍然缺乏持续的推动力；总体而言，利率政策对经济的正向作用呈现出“弱有效性”的特征。岳超云与牛霖琳</w:t></w:r><w:r><w:t>（</w:t></w:r><w:r><w:rPr><w:spacing w:val="-2"/></w:rPr><w:t xml:space="preserve">2014</w:t></w:r><w:r><w:t>）</w:t></w:r><w:r><w:t>发现数量规则</w:t></w:r><w:r><w:t>比利率规则在整体上更能解释中国的货币政策，但是利率规则的解释能力随着利率市</w:t></w:r><w:r><w:t>场化改革的深入而逐渐提高。王君斌等</w:t></w:r><w:r><w:t>（</w:t></w:r><w:r><w:rPr><w:spacing w:val="-3"/></w:rPr><w:t xml:space="preserve">2011</w:t></w:r><w:r><w:t>）</w:t></w:r><w:r><w:t>基于动态新凯恩斯主义视角讨论了货</w:t></w:r><w:r><w:t>币政策冲击对产出、消费和通货膨胀的动态效应和传导机制，发现在投资效率底下与</w:t></w:r><w:r><w:t>产能严重过剩的经济条件下，扩张性货币供给冲击在短期内迅速增加产出的同时，倾</w:t></w:r><w:r><w:t>向于抑制消费与提高通货膨胀率。高雅</w:t></w:r><w:r><w:t>（</w:t></w:r><w:r><w:rPr><w:spacing w:val="-3"/></w:rPr><w:t xml:space="preserve">2012</w:t></w:r><w:r><w:t>）</w:t></w:r><w:r><w:t>通过研究货币政策对居民的消费的影</w:t></w:r><w:r><w:t>响发现：利率变动对居民当期消费需求的影响为负且极小，显现出利率微弱的替代效应，并且农村居民表现出较高的消费利率敏感性，相比城镇居民会减少更多的消费，</w:t></w:r><w:r><w:t>而在一段时期后，利率对居民消费需求有着正向促进作用，利率的财富效应显现；货</w:t></w:r><w:r><w:t>币供给量在经过政策时滞期后对居民消费需求的刺激效果表现得更加明显，并且城</w:t></w:r><w:r><w:t>乡</w:t></w:r></w:p><w:p w:rsidR="0018722C"><w:pPr><w:topLinePunct/></w:pPr><w:r><w:rPr><w:rFonts w:cstheme="minorBidi" w:hAnsiTheme="minorHAnsi" w:eastAsiaTheme="minorHAnsi" w:asciiTheme="minorHAnsi" w:ascii="Times New Roman"/></w:rPr><w:t>4</w:t></w:r></w:p><w:p w:rsidR="0018722C"><w:pPr><w:topLinePunct/></w:pPr><w:r><w:t>居民消费对货币供给量的敏感度相同。即我国的货币政策可以在一定程度上刺激居民的消费需求，但其存在明显的时滞性。</w:t></w:r></w:p><w:p w:rsidR="0018722C"><w:pPr><w:pStyle w:val="Heading2"/><w:topLinePunct/><w:ind w:left="171" w:hangingChars="171" w:hanging="171"/></w:pPr><w:bookmarkStart w:id="29976" w:name="_Toc68629976"/><w:bookmarkStart w:name="第三节 本文的研究内容 " w:id="16"/><w:bookmarkEnd w:id="16"/><w:bookmarkStart w:name="_bookmark7" w:id="17"/><w:bookmarkEnd w:id="17"/><w:r><w:t>第三节</w:t></w:r><w:r><w:t xml:space="preserve"> </w:t></w:r><w:r w:rsidRPr="00DB64CE"><w:t>本文的研究内容</w:t></w:r><w:bookmarkEnd w:id="29976"/></w:p><w:p w:rsidR="0018722C"><w:pPr><w:topLinePunct/></w:pPr><w:r><w:t>本文共有五部分构成：</w:t></w:r></w:p><w:p w:rsidR="0018722C"><w:pPr><w:topLinePunct/></w:pPr><w:r><w:t>第一章为绪论，主要介绍本文的研究背景与意义、对相关文献进行阐述以及提出本文的研究目标；</w:t></w:r></w:p><w:p w:rsidR="0018722C"><w:pPr><w:topLinePunct/></w:pPr><w:r><w:t>第二章为相关理论与传导机制介绍，首先对利率、消费与投资之间的理论基础介绍，进而对利率对投资与消费的传导机制进行介绍；</w:t></w:r></w:p><w:p w:rsidR="0018722C"><w:pPr><w:topLinePunct/></w:pPr><w:r><w:t>第三章是分别对中国利率、投资与消费三者现状进行详细介绍；</w:t></w:r></w:p><w:p w:rsidR="0018722C"><w:pPr><w:topLinePunct/></w:pPr><w:r><w:t>第四章对中国利率对消费与投资作用机制时变效应进行实证研究，包括所选模型介绍、变量的处理，以及实证结果分析三个重要模块；</w:t></w:r></w:p><w:p w:rsidR="0018722C"><w:pPr><w:topLinePunct/></w:pPr><w:r><w:t>第五章作为文章的收官章节阐述了本文的主要结论，并对此给出了一些政策建议，以期对我国经济发展有所贡献。</w:t></w:r></w:p><w:p w:rsidR="0018722C"><w:pPr><w:pStyle w:val="Heading2"/><w:topLinePunct/><w:ind w:left="171" w:hangingChars="171" w:hanging="171"/></w:pPr><w:bookmarkStart w:id="29977" w:name="_Toc68629977"/><w:bookmarkStart w:name="第四节 本文的创新与不足 " w:id="18"/><w:bookmarkEnd w:id="18"/><w:bookmarkStart w:name="_bookmark8" w:id="19"/><w:bookmarkEnd w:id="19"/><w:r><w:t>第四节</w:t></w:r><w:r><w:t xml:space="preserve"> </w:t></w:r><w:r w:rsidRPr="00DB64CE"><w:t>本文的创新与不足</w:t></w:r><w:bookmarkEnd w:id="29977"/></w:p><w:p w:rsidR="0018722C"><w:pPr><w:pStyle w:val="Heading3"/><w:topLinePunct/><w:ind w:left="200" w:hangingChars="200" w:hanging="200"/></w:pPr><w:bookmarkStart w:id="29978" w:name="_Toc68629978"/><w:bookmarkStart w:name="_bookmark9" w:id="20"/><w:bookmarkEnd w:id="20"/><w:r><w:t>一</w:t></w:r><w:r><w:t xml:space="preserve"> </w:t></w:r><w:r w:rsidRPr="00DB64CE"><w:t>本文创新</w:t></w:r><w:bookmarkEnd w:id="29978"/></w:p><w:p w:rsidR="0018722C"><w:pPr><w:topLinePunct/></w:pPr><w:r><w:t>本文针对我国的市场利率和管制利率并存的情况，运用</w:t></w:r><w:r><w:t>TVP-VAR-SV</w:t></w:r><w:r></w:r><w:r w:rsidR="001852F3"><w:t xml:space="preserve">计量模型方</w:t></w:r><w:r><w:t>法，在时变的视角下，分别研究了货币政策市场利率对投资与消费的作用机制时变效</w:t></w:r><w:r><w:t>应、管制利率对投资与消费的作用机制时变效应，将市场利率和管制利率的作用机制</w:t></w:r><w:r><w:t>时变效应进行详细的对比研究。其中，市场利率对投资与消费的作用机制时变效应部</w:t></w:r><w:r><w:t>分分别研究了</w:t></w:r><w:r><w:t>Chibor</w:t></w:r><w:r></w:r><w:r w:rsidR="001852F3"><w:t xml:space="preserve">和</w:t></w:r><w:r><w:t>Shibor</w:t></w:r><w:r></w:r><w:r w:rsidR="001852F3"><w:t xml:space="preserve">对投资与消费的作用机制时变效应，并将</w:t></w:r><w:r><w:t>Chibor</w:t></w:r><w:r><w:t> </w:t></w:r><w:r><w:t>和</w:t></w:r></w:p><w:p w:rsidR="0018722C"><w:pPr><w:topLinePunct/></w:pPr><w:r><w:t>Shibor</w:t></w:r><w:r w:rsidR="001852F3"><w:t xml:space="preserve">对投资与消费的作用机制时变效应进行详细的对比研究；管制利率对投资与消费的作用机制时变效应部分分别研究了存款利率和贷款利率对投资与消费的作用</w:t></w:r><w:r><w:t>机制时变效应，并将存款利率和贷款利率对投资与消费的作用机制时变效应进行详细</w:t></w:r><w:r><w:t>的对比研究。研究更加系统、研究角度更加全面。</w:t></w:r></w:p><w:p w:rsidR="0018722C"><w:pPr><w:pStyle w:val="Heading3"/><w:topLinePunct/><w:ind w:left="200" w:hangingChars="200" w:hanging="200"/></w:pPr><w:bookmarkStart w:id="29979" w:name="_Toc68629979"/><w:bookmarkStart w:name="_bookmark10" w:id="21"/><w:bookmarkEnd w:id="21"/><w:r><w:t>二</w:t></w:r><w:r><w:t xml:space="preserve"> </w:t></w:r><w:r w:rsidRPr="00DB64CE"><w:t>本文不足</w:t></w:r><w:bookmarkEnd w:id="29979"/></w:p><w:p w:rsidR="0018722C"><w:pPr><w:topLinePunct/></w:pPr><w:r><w:t>本文不足之处：</w:t></w:r><w:r><w:t>（</w:t></w:r><w:r><w:t>1</w:t></w:r><w:r><w:t>）</w:t></w:r><w:r><w:t>本文仅仅就货币政策利率传导机制时变效应进行研究，未对财政政策相关变量对投资与消费的作用机制时变效应进行相关研究</w:t></w:r><w:r><w:t>。</w:t></w:r><w:r><w:t>（</w:t></w:r><w:r><w:rPr><w:spacing w:val="-8"/></w:rPr><w:t xml:space="preserve">2</w:t></w:r><w:r><w:t>）</w:t></w:r><w:r><w:t>本文仅仅对</w:t></w:r><w:r><w:t>货币政策利率传导机制的中间环节进行研究，未对我国整个货币政策利率传导机制进行研究。</w:t></w:r></w:p><w:p w:rsidR="0018722C"><w:pPr><w:topLinePunct/></w:pPr><w:r><w:rPr><w:rFonts w:cstheme="minorBidi" w:hAnsiTheme="minorHAnsi" w:eastAsiaTheme="minorHAnsi" w:asciiTheme="minorHAnsi" w:ascii="Times New Roman"/></w:rPr><w:t>5</w:t></w:r></w:p><w:p w:rsidR="0018722C"><w:pPr><w:pStyle w:val="Heading1"/><w:topLinePunct/></w:pPr><w:bookmarkStart w:id="29980" w:name="_Toc68629980"/><w:bookmarkStart w:name="第二章 相关理论与传导机制介绍 " w:id="22"/><w:bookmarkEnd w:id="22"/><w:bookmarkStart w:name="_bookmark11" w:id="23"/><w:bookmarkEnd w:id="23"/><w:r><w:t>第二章</w:t></w:r><w:r><w:t xml:space="preserve"> </w:t></w:r><w:r w:rsidRPr="00DB64CE"><w:t>相关理论与传导机制介绍</w:t></w:r><w:bookmarkEnd w:id="29980"/></w:p><w:p w:rsidR="0018722C"><w:pPr><w:pStyle w:val="Heading2"/><w:topLinePunct/><w:ind w:left="171" w:hangingChars="171" w:hanging="171"/></w:pPr><w:bookmarkStart w:id="29981" w:name="_Toc68629981"/><w:bookmarkStart w:name="第一节 相关理论介绍 " w:id="24"/><w:bookmarkEnd w:id="24"/><w:bookmarkStart w:name="_bookmark12" w:id="25"/><w:bookmarkEnd w:id="25"/><w:r><w:t>第一节</w:t></w:r><w:r><w:t xml:space="preserve"> </w:t></w:r><w:r w:rsidRPr="00DB64CE"><w:t>相关理论介绍</w:t></w:r><w:bookmarkEnd w:id="29981"/></w:p><w:p w:rsidR="0018722C"><w:pPr><w:topLinePunct/></w:pPr><w:r><w:t>古典学派中的奥地利学派主要代表人物庞巴维克认为边际收益是利率的一个重</w:t></w:r><w:r><w:t>要决定因素，随着生产过程的延长，边际生产力递减，边际收益降低，利率也随之降</w:t></w:r><w:r><w:t>低，反之，利率会增长。剑桥学派的创始人马歇尔指出资本的供给主要来自于社会的储蓄，资本的需求则取决于社会的投资，储蓄和投资的共同作用决定了利率变动，而</w:t></w:r><w:r><w:t>投资和储蓄又取决于利率的高低，并且分别表现为利率的减函数与增函数，进而得出</w:t></w:r><w:r><w:t>利率决定于储蓄与投资均衡点的结论。瑞典学派创始人魏克赛尔认为自然利率是一种</w:t></w:r><w:r><w:t>均衡利率，货币利率是市场中所形成的实际利率，若二者一致，则货币对经济就不产</w:t></w:r><w:r><w:t>生影响，此时经济处于均衡状态，反之，则经济出现波动，并且在物价水平上表现为</w:t></w:r><w:r><w:t>持续上升与下跌。美国经济学家费雪提出了时间偏好说和投资机会说，并认为利率决</w:t></w:r><w:r><w:t>定于时间偏好和投资机会均衡之处。凯恩斯学派创始人英国经济学家凯恩斯认为货币</w:t></w:r><w:r><w:t>数量和流动偏好通过其所决定利率影响投资与储蓄消费行为，反之则不成立。新古典</w:t></w:r><w:r><w:t>学派代表人物罗伯森、俄林、乐纳等经济学家认为可贷资金的供求决定利率，均衡利</w:t></w:r><w:r><w:t>率决定于可贷资金的供求均衡处。新古典综合学派将凯恩斯的利率理论与新古典学派</w:t></w:r><w:r><w:t>的利率理论进行综合研究，并得出国民收入取决于总需求，而总需求受利率影响，而</w:t></w:r><w:r><w:t>货币市场供求情况又决定利率水平的结论。</w:t></w:r><w:r><w:t>20</w:t></w:r><w:r></w:r><w:r w:rsidR="001852F3"><w:t xml:space="preserve">世纪</w:t></w:r><w:r><w:t>70</w:t></w:r><w:r></w:r><w:r w:rsidR="001852F3"><w:t xml:space="preserve">年代美国经济学家麦金农和肖</w:t></w:r><w:r><w:t>认为代表金融资产价格的利率和汇率在发展中国家受到了人为的扭曲，金融规模落后于实体经济，导致经济增长速度被迫降低，以致发展中国家国民经济发展受到拖累。</w:t></w:r><w:r><w:t>他们认为能够改变这种状况的根本途径就是实行金融深化，以金融自由化代替政府干</w:t></w:r><w:r><w:t>预。发展中国家过低的利率在限制投资资金供给的同时，造成了资金超额需求，资金供求失衡不利于投资数量和质量的提高。</w:t></w:r></w:p><w:p w:rsidR="0018722C"><w:pPr><w:topLinePunct/></w:pPr><w:r><w:t>市场经济的发展的动力来自于投资需求、消费需求以及出口需求三部分，而从出</w:t></w:r><w:r><w:t>口的本质看</w:t></w:r><w:r><w:rPr><w:rFonts w:hint="eastAsia"/></w:rPr><w:t>，</w:t></w:r><w:r w:rsidR="001852F3"><w:t xml:space="preserve">出口需求可以看作是由投资和消费引起的。投资对经济增长不仅具有供</w:t></w:r><w:r><w:t>给效应，也具有需求效应；不仅具有推动经济增长的作用，也具有诱发经济波动的作用。而相对于最终的消费需求，投资需求只是中间需求</w:t></w:r><w:r><w:rPr><w:rFonts w:hint="eastAsia"/></w:rPr><w:t>，</w:t></w:r><w:r w:rsidR="001852F3"><w:t xml:space="preserve">即投资需求的增长是建立在</w:t></w:r><w:r><w:t>消费需求的基础上的，一味地增加投资需求却忽视消费需求的刺激，投资也不会持续</w:t></w:r><w:r><w:t>下去。而在扩大消费需求规模的同时，进行消费需求结构升级，进而在直接刺激经济</w:t></w:r><w:r><w:t>增长的同时，可以促使投资发生变动，最终一起推动经济持续发展。所以在中国特色社会主义社会的市场经济条件下</w:t></w:r><w:r><w:rPr><w:rFonts w:hint="eastAsia"/></w:rPr><w:t>，</w:t></w:r><w:r><w:t>投资需求的增长与消费需求的增长只有协同发展，</w:t></w:r><w:r><w:t>二者才能成为中国经济增长和社会发展的不竭力量，才能早日实现富强、民主、安</w:t></w:r><w:r><w:t>康</w:t></w:r></w:p><w:p w:rsidR="0018722C"><w:pPr><w:topLinePunct/></w:pPr><w:r><w:rPr><w:rFonts w:cstheme="minorBidi" w:hAnsiTheme="minorHAnsi" w:eastAsiaTheme="minorHAnsi" w:asciiTheme="minorHAnsi" w:ascii="Times New Roman"/></w:rPr><w:t>6</w:t></w:r></w:p><w:p w:rsidR="0018722C"><w:pPr><w:topLinePunct/></w:pPr><w:r><w:t>的“中国梦”。</w:t></w:r></w:p><w:p w:rsidR="0018722C"><w:pPr><w:topLinePunct/></w:pPr><w:r><w:t>利率是资本的价格，投资是利用资本获取经济回报的商业行为，二者有着密切的</w:t></w:r><w:r><w:t>联系，利率对投资有非常直接的作用，利率提高会增加企业的融资成本，可支配利润减少，并进而抑制企业扩大投资的积极性；反之，则能够降低企业的融资成本、增加</w:t></w:r><w:r><w:t>其可支配利润，进而提高企业扩大投资的积极性。投资水平的利率弹性不仅会对国家</w:t></w:r><w:r><w:t>微观经济产生影响，而且会对企业的运行离不开资金的支持国家宏观经济产生巨大作用。资金是企业运行的基本要素</w:t></w:r><w:r><w:rPr><w:rFonts w:hint="eastAsia"/></w:rPr><w:t>，</w:t></w:r><w:r><w:t>在经营过程中</w:t></w:r><w:r><w:rPr><w:rFonts w:hint="eastAsia"/></w:rPr><w:t>，</w:t></w:r><w:r><w:t>企业除了运用自有资金</w:t></w:r><w:r><w:rPr><w:rFonts w:hint="eastAsia"/></w:rPr><w:t>，</w:t></w:r><w:r><w:t>也利用外部</w:t></w:r><w:r><w:t>资金，在资金规模既定的条件下，企业会将尽可能多的资金投放于能够实际创造价值的部门，以尽量减少其资金占用积压。当企业需要扩大生产规模时</w:t></w:r><w:r><w:rPr><w:rFonts w:hint="eastAsia"/></w:rPr><w:t>，</w:t></w:r><w:r><w:t>企业会通过利润</w:t></w:r><w:r><w:t>再资本化、资本市场融资以及银行贷款融资以达到其目的。</w:t></w:r></w:p><w:p w:rsidR="0018722C"><w:pPr><w:topLinePunct/></w:pPr><w:r><w:t>利率对全社会的消费总量也有巨大的影响，个人会根据利率水平的变化在储蓄与</w:t></w:r><w:r><w:t>消费之间进行选择，从而影响全社会的消费水平与消费结构。若社会实际利率水平提</w:t></w:r><w:r><w:t>高，则会驱使社会公众缩减当期消费，从而增加全社会的储蓄总量；反之，公众则会</w:t></w:r><w:r><w:t>增加其当期消费，使得全社会储蓄总量减少。如果居民收入水平提高，可能会出现利</w:t></w:r><w:r><w:t>率水平提高后，储蓄与消费同时增加的现象。在其他条件不变的情况下，当实际利率提高时，居民会将部分计划即期用来消费的资金用于储蓄，以期获得存款利息收入，</w:t></w:r><w:r><w:t>从而使居民即期消费减少，长期消费量增加；反之，居民即期消费增加，长期消费量减少。而根据现代经济理论</w:t></w:r><w:r><w:rPr><w:rFonts w:hint="eastAsia"/></w:rPr><w:t>，</w:t></w:r><w:r><w:t>利率对居民消费的影响又可以细分为利率变动的收入效应和替代效应两部分：当替代效应大于收入效应时，居民减少储蓄并增加即期消费；</w:t></w:r><w:r><w:t>当收入效应大于替代效应时，居民被迫减少当期消费和增加储蓄，以确保未来消费水平不降低。</w:t></w:r></w:p><w:p w:rsidR="0018722C"><w:pPr><w:pStyle w:val="Heading2"/><w:topLinePunct/><w:ind w:left="171" w:hangingChars="171" w:hanging="171"/></w:pPr><w:bookmarkStart w:id="29982" w:name="_Toc68629982"/><w:bookmarkStart w:name="第二节 相关利率传导机制介绍 " w:id="26"/><w:bookmarkEnd w:id="26"/><w:bookmarkStart w:name="_bookmark13" w:id="27"/><w:bookmarkEnd w:id="27"/><w:r><w:t>第二节</w:t></w:r><w:r><w:t xml:space="preserve"> </w:t></w:r><w:r w:rsidRPr="00DB64CE"><w:t>相关利率传导机制介绍</w:t></w:r><w:bookmarkEnd w:id="29982"/></w:p><w:p w:rsidR="0018722C"><w:pPr><w:pStyle w:val="Heading3"/><w:topLinePunct/><w:ind w:left="200" w:hangingChars="200" w:hanging="200"/></w:pPr><w:bookmarkStart w:id="29983" w:name="_Toc68629983"/><w:bookmarkStart w:name="_bookmark14" w:id="28"/><w:bookmarkEnd w:id="28"/><w:r><w:t>一、</w:t></w:r><w:r><w:t xml:space="preserve"> </w:t></w:r><w:r w:rsidRPr="00DB64CE"><w:t>魏克赛尔的利率传导理论</w:t></w:r><w:bookmarkEnd w:id="29983"/></w:p><w:p w:rsidR="0018722C"><w:pPr><w:topLinePunct/></w:pPr><w:r><w:t>魏克赛尔是最早研究利率传导机制的学者，他将利率区分为“货币利率”和“自</w:t></w:r><w:r><w:t>然利率”，当货币利率与自然利率相同时，经济处于均衡状态，也运行平稳货币量不</w:t></w:r><w:r><w:t>会对经济产生影响；当货币利率与自然利率不同时，货币量将对经济产生影响，表现</w:t></w:r><w:r><w:t>为货币价值的持续上升或下跌，进而影响物品相对价格的波动，最终会对社会与经济</w:t></w:r><w:r><w:t>造成巨大危害。魏克赛尔认为应该把稳定价格水平作为宏观经济政策的主要目标，根</w:t></w:r><w:r><w:t>据价格变动调节货币利率的方法，以使货币利率和自然利率保持一致性。在此基础上，</w:t></w:r><w:r w:rsidR="001852F3"><w:t xml:space="preserve">魏克赛尔提出三个命题：第一，商业银行利率变动将紧随中央银行利率变更；第二，</w:t></w:r><w:r><w:t>中央银行利率变更影响整个利率体系的调整；第三，利率变动对贷款人和储蓄人具有</w:t></w:r><w:r><w:t>实质性影响。也即，中央银行的利率变更通过影响商业银的利率调整来影响贷款人和</w:t></w:r><w:r><w:t>储蓄人的行为，最终对经济活动起到调节的作用。</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29984" w:name="_Toc68629984"/><w:bookmarkStart w:name="_bookmark15" w:id="29"/><w:bookmarkEnd w:id="29"/><w:r><w:t>二、</w:t></w:r><w:r><w:t xml:space="preserve"> </w:t></w:r><w:r w:rsidRPr="00DB64CE"><w:t>凯恩斯的利率传导理论</w:t></w:r><w:bookmarkEnd w:id="29984"/></w:p><w:p w:rsidR="0018722C"><w:pPr><w:topLinePunct/></w:pPr><w:r><w:t>凯恩斯将市场分为货币市场和产品市场，运用局部均衡分析将产品市场均衡与货</w:t></w:r><w:r><w:t>币市场均衡作为既有联系又有区别的问题而分别加以研究，将二者机结合在一起，较</w:t></w:r><w:r><w:t>为系统的提出了货币政策利率传导机制理论。凯恩斯在其货币理论中认为货币市场上</w:t></w:r><w:r><w:t>的利率是由货币供求关系决定的，而人们的流动性偏好决定其货币的需求量。他还假</w:t></w:r><w:r><w:t>设货币市场上只存在货币资产和债券资产，人们为满足其流动性偏好，当利率变动时，</w:t></w:r><w:r><w:t>人们会对其持有的货币资产与债券资产的比例进行调整。凯恩斯在其货币政策利率传</w:t></w:r><w:r><w:t>导机制中认为利率与资本边际效率共同决定全社会的投资总量，而利率传导机制的投</w:t></w:r><w:r><w:t>资效应主要取决于货币供求的利率弹性、投资支出的利率弹性以及投资乘数，该传导</w:t></w:r><w:r><w:t>过程可表示为：货币供给↑→利率↓→投资↑→总产出↑</w:t></w:r><w:r w:rsidR="001852F3"><w:t xml:space="preserve">。凯恩斯的利率传导理论</w:t></w:r><w:r><w:t>的消费通道的传导过程如下：当货币供给量大于货币需求时，利率下降降低信贷成本，</w:t></w:r><w:r><w:t>刺激了耐用消费品消费，最终起到刺激全社会消费的作用，其过程可以表示为：货币</w:t></w:r><w:r><w:t>供给↑→利率↓→耐用消费品支出↑→总支出↑</w:t></w:r><w:r w:rsidR="001852F3"><w:t xml:space="preserve">。另，在提出凯恩斯的利率传导理论的同时，凯恩斯也提到当货币政策陷入流动性陷阱时，不能激起企业的投资热情，</w:t></w:r><w:r w:rsidR="001852F3"><w:t xml:space="preserve">可能导致利率传导机制失效。</w:t></w:r></w:p><w:p w:rsidR="0018722C"><w:pPr><w:pStyle w:val="Heading3"/><w:topLinePunct/><w:ind w:left="200" w:hangingChars="200" w:hanging="200"/></w:pPr><w:bookmarkStart w:id="29985" w:name="_Toc68629985"/><w:bookmarkStart w:name="_bookmark16" w:id="30"/><w:bookmarkEnd w:id="30"/><w:r><w:t>三、</w:t></w:r><w:r><w:t xml:space="preserve"> </w:t></w:r><w:r w:rsidRPr="00DB64CE"><w:t>希克斯和汉森的利率传导理论</w:t></w:r><w:bookmarkEnd w:id="29985"/></w:p><w:p w:rsidR="0018722C"><w:pPr><w:topLinePunct/></w:pPr><w:r><w:t>希克斯、汉森等人在对利率传导理论的不断运用中发现凯恩斯仅从局部均衡角度对货币政策传导机制做了分析，认为凯恩斯只是在假定其他部门保持不变的情况下，</w:t></w:r><w:r><w:t>仅研究货币市场对产品市场的影响，而没有考虑究产品市场对货币市场的影响和货币</w:t></w:r><w:r><w:t>市场与产品市场之间的相互作用机制。为此，希克斯、汉森等人从一般均衡角度对货</w:t></w:r><w:r><w:t>币领域对真实经济领域的影响进行了分析，通过货币市场和产品市场的内在联系，有效地将两个市场结合起来，提出了</w:t></w:r><w:r><w:rPr><w:rFonts w:ascii="Times New Roman" w:eastAsia="Times New Roman"/></w:rPr><w:t>IS-LM</w:t></w:r><w:r><w:t>模型。货币市场均衡的</w:t></w:r><w:r><w:rPr><w:rFonts w:ascii="Times New Roman" w:eastAsia="Times New Roman"/></w:rPr><w:t>LM</w:t></w:r><w:r><w:t>曲线和产品市</w:t></w:r><w:r><w:t>场均衡的</w:t></w:r><w:r><w:rPr><w:rFonts w:ascii="Times New Roman" w:eastAsia="Times New Roman"/></w:rPr><w:t>IS</w:t></w:r><w:r><w:t>曲线在以利率为纵轴和以国民收入为横轴的坐标平面内相交达成均衡，</w:t></w:r><w:r w:rsidR="001852F3"><w:t xml:space="preserve">进而使得产品市场和货币市场的供求平衡在均衡的利率和国民收入处同时实现。在</w:t></w:r><w:r><w:rPr><w:rFonts w:ascii="Times New Roman" w:eastAsia="Times New Roman"/></w:rPr><w:t>IS-LM</w:t></w:r><w:r><w:t>模型中，由于利率同时受到货币政策的外生影响与真实经济的内生影响，因此利率可以传导货币政策信号与反馈真实经济信息，利率传导机制的重要变量为投资，</w:t></w:r><w:r><w:t>中央银行通过公开市场操作扩大或缩减货币供应量以调节市场利率，进而影响企业投资成本，间接调控社会总投资，并通过乘数效应作用于宏观经济总量，最终影响总产出。</w:t></w:r></w:p><w:p w:rsidR="0018722C"><w:pPr><w:pStyle w:val="Heading3"/><w:topLinePunct/><w:ind w:left="200" w:hangingChars="200" w:hanging="200"/></w:pPr><w:bookmarkStart w:id="29986" w:name="_Toc68629986"/><w:bookmarkStart w:name="_bookmark17" w:id="31"/><w:bookmarkEnd w:id="31"/><w:r><w:t>四、</w:t></w:r><w:r><w:t xml:space="preserve"> </w:t></w:r><w:r w:rsidRPr="00DB64CE"><w:t>托宾的利率传导理论</w:t></w:r><w:bookmarkEnd w:id="29986"/></w:p><w:p w:rsidR="0018722C"><w:pPr><w:topLinePunct/></w:pPr><w:r><w:t>上世纪</w:t></w:r><w:r><w:t>60</w:t></w:r><w:r></w:r><w:r w:rsidR="001852F3"><w:t xml:space="preserve">年代，托宾以“金融资产结构平衡论”将金融体系与真实经济体系联</w:t></w:r><w:r><w:t>系了起来，丰富了凯恩斯传导途径的作用机制。托宾</w:t></w:r><w:r><w:rPr><w:rFonts w:ascii="Times New Roman" w:hAnsi="Times New Roman" w:eastAsia="宋体"/></w:rPr><w:t>Q</w:t></w:r><w:r><w:t>是资本的市场价值与资本重</w:t></w:r><w:r><w:t>置成本的比率，</w:t></w:r><w:r><w:rPr><w:rFonts w:ascii="Times New Roman" w:hAnsi="Times New Roman" w:eastAsia="宋体"/></w:rPr><w:t>Q</w:t></w:r><w:r><w:t>大于</w:t></w:r><w:r><w:t>1</w:t></w:r><w:r></w:r><w:r w:rsidR="001852F3"><w:t xml:space="preserve">企业才有利可图，它是增量投资的主要决定因素，他认为厂</w:t></w:r><w:r><w:t>商只有在</w:t></w:r><w:r><w:rPr><w:rFonts w:ascii="Times New Roman" w:hAnsi="Times New Roman" w:eastAsia="宋体"/></w:rPr><w:t>Q</w:t></w:r><w:r><w:t>大于</w:t></w:r><w:r><w:t>1</w:t></w:r><w:r></w:r><w:r w:rsidR="001852F3"><w:t xml:space="preserve">时才会对该资产增加投资，收入和就业才会增长。托宾的利率</w:t></w:r><w:r w:rsidR="001852F3"><w:t>传</w:t></w:r></w:p><w:p w:rsidR="0018722C"><w:pPr><w:topLinePunct/></w:pPr><w:r><w:rPr><w:rFonts w:cstheme="minorBidi" w:hAnsiTheme="minorHAnsi" w:eastAsiaTheme="minorHAnsi" w:asciiTheme="minorHAnsi" w:ascii="Times New Roman"/></w:rPr><w:t>8</w:t></w:r></w:p><w:p w:rsidR="0018722C"><w:pPr><w:topLinePunct/></w:pPr><w:r><w:t>导机制如下：当货币供给量大于货币需求时，货币贬值，非货币资产相对增值，市场</w:t></w:r><w:r><w:t>调整利率结构，</w:t></w:r><w:r><w:rPr><w:rFonts w:ascii="Times New Roman" w:hAnsi="Times New Roman" w:eastAsia="Times New Roman"/></w:rPr><w:t>Q</w:t></w:r><w:r><w:t>值变大，从而使人们减少货币持有量，而对非货币资产增加投资，</w:t></w:r><w:r><w:t>最终使得社会总产出增加与居民总工资收入增加。托宾的利率传导理论的传导过程可以表示为：货币供给↑→利率↓→非货币资产价格↑→</w:t></w:r><w:r><w:rPr><w:rFonts w:ascii="Times New Roman" w:hAnsi="Times New Roman" w:eastAsia="Times New Roman"/></w:rPr><w:t>Q</w:t></w:r><w:r><w:t>↑→</w:t></w:r><w:r w:rsidR="001852F3"><w:t xml:space="preserve">投资↑→产出↑。在</w:t></w:r><w:r><w:t>托宾的货币政策利率传导过程中强调的是货币供给变化的利率效应，即货币供给变化</w:t></w:r><w:r><w:t>通过调节利率结构影响货币和非货币资产的相对价格，进而影响非货币资产投资，最终使产量发生变化。</w:t></w:r></w:p><w:p w:rsidR="0018722C"><w:pPr><w:topLinePunct/></w:pPr><w:r><w:rPr><w:rFonts w:cstheme="minorBidi" w:hAnsiTheme="minorHAnsi" w:eastAsiaTheme="minorHAnsi" w:asciiTheme="minorHAnsi" w:ascii="Times New Roman"/></w:rPr><w:t>9</w:t></w:r></w:p><w:p w:rsidR="0018722C"><w:pPr><w:pStyle w:val="Heading1"/><w:topLinePunct/></w:pPr><w:bookmarkStart w:id="29987" w:name="_Toc68629987"/><w:bookmarkStart w:name="第三章 中国利率、投资与消费现状分析 " w:id="32"/><w:bookmarkEnd w:id="32"/><w:bookmarkStart w:name="_bookmark18" w:id="33"/><w:bookmarkEnd w:id="33"/><w:r><w:t>第三章</w:t></w:r><w:r><w:t xml:space="preserve">  </w:t></w:r><w:r w:rsidRPr="00DB64CE"><w:t>中国利率、投资与消费现状分析</w:t></w:r><w:bookmarkEnd w:id="29987"/></w:p><w:p w:rsidR="0018722C"><w:pPr><w:pStyle w:val="Heading2"/><w:topLinePunct/><w:ind w:left="171" w:hangingChars="171" w:hanging="171"/></w:pPr><w:bookmarkStart w:id="29988" w:name="_Toc68629988"/><w:bookmarkStart w:name="第一节 利率现状 " w:id="34"/><w:bookmarkEnd w:id="34"/><w:bookmarkStart w:name="_bookmark19" w:id="35"/><w:bookmarkEnd w:id="35"/><w:r><w:t>第一节</w:t></w:r><w:r><w:t xml:space="preserve"> </w:t></w:r><w:r w:rsidRPr="00DB64CE"><w:t>利率现状</w:t></w:r><w:bookmarkEnd w:id="29988"/></w:p><w:p w:rsidR="0018722C"><w:pPr><w:pStyle w:val="Heading3"/><w:topLinePunct/><w:ind w:left="200" w:hangingChars="200" w:hanging="200"/></w:pPr><w:bookmarkStart w:id="29989" w:name="_Toc68629989"/><w:bookmarkStart w:name="_bookmark20" w:id="36"/><w:bookmarkEnd w:id="36"/><w:r><w:t>一、</w:t></w:r><w:r><w:t xml:space="preserve"> </w:t></w:r><w:r w:rsidRPr="00DB64CE"><w:t>中国利率政策实践</w:t></w:r><w:bookmarkEnd w:id="29989"/></w:p><w:p w:rsidR="0018722C"><w:pPr><w:topLinePunct/></w:pPr><w:r><w:t>新中国成立后，为快速恢复和发展国民经济，中央银行根据当时国家金融现状，</w:t></w:r><w:r><w:t>采取较为灵活的利率政策以最大限度的为国家发展提供资金支持。</w:t></w:r><w:r><w:t>1949-1950</w:t></w:r><w:r></w:r><w:r w:rsidR="001852F3"><w:t xml:space="preserve">年，为</w:t></w:r><w:r><w:t>抑制通货膨胀、打击投机行为和稳定市场，中央银行采取高利率政策来吸纳储蓄，以</w:t></w:r><w:r><w:t>此来组织资金恢复生产。随着高利率政策有效地稳定了国内物价水平与市场情绪，中</w:t></w:r><w:r><w:t>央银行随即大幅调低利率水平刺激经济的发展。此后，随着社会主义改造的进行，国</w:t></w:r><w:r><w:t>家为进一步发挥利率的结构调节作用，通过对公有制企业与私有制企业施行差别利率政策以加速社会主义改造的进程。1958</w:t></w:r><w:r w:rsidR="001852F3"><w:t xml:space="preserve">年社会主义改造的基本完成，国家为适应计</w:t></w:r><w:r><w:t>划经济体制，逐步建立起了高度集中于中国人民银行的大一统的利率管理机制，利率</w:t></w:r><w:r><w:t>的水平与档次逐步降低和简化，一定程度上促进了经济的发展。然而由于利率水平低、</w:t></w:r><w:r><w:t>档次、利差小，不利于银行吸纳储蓄和企业提高资金使用效率，使得利率政策对经济</w:t></w:r><w:r><w:t>的调控的作用效果受到限制。</w:t></w:r></w:p><w:p w:rsidR="0018722C"><w:pPr><w:topLinePunct/></w:pPr><w:r><w:t>我国改革开放初期，经济建设需要大量的资金，而当时较低的利率水平和较少的</w:t></w:r><w:r><w:t>利率档次不利于吸纳储蓄和组织资金投资，为此，国家于</w:t></w:r><w:r><w:t>1979-1980</w:t></w:r><w:r></w:r><w:r w:rsidR="001852F3"><w:t xml:space="preserve">年间两次提高存</w:t></w:r><w:r><w:t>款利率水平以吸纳储蓄，然而贷款利率仍保持较低水平导致了利率倒挂的现象，对此</w:t></w:r><w:r><w:t>国家于</w:t></w:r><w:r><w:t>1982</w:t></w:r><w:r></w:r><w:r w:rsidR="001852F3"><w:t xml:space="preserve">年提高存款利率的同时也提高了贷款利率水平与增加了贷款利率档次，</w:t></w:r><w:r><w:t>使得利率倒挂现象得以消除。</w:t></w:r><w:r><w:t>1985</w:t></w:r><w:r></w:r><w:r w:rsidR="001852F3"><w:t xml:space="preserve">年中国人民银行为应对国民经济的全面过热现象，</w:t></w:r><w:r><w:t>两次提高存贷款利率为经济降温，并且为了满足不同储户的需求增加了存款利率的档</w:t></w:r><w:r><w:t>次，然而通货膨胀持续加剧，我国金融形势趋于紧张，为此中国人民银行于</w:t></w:r><w:r><w:t>1988-1989</w:t></w:r><w:r><w:t>年两次调高了各档次的存贷基准款利。最终，一系列的利率上调使得经济过热现象</w:t></w:r><w:r><w:t>在</w:t></w:r></w:p><w:p w:rsidR="0018722C"><w:pPr><w:topLinePunct/></w:pPr><w:r><w:t>1990</w:t></w:r><w:r w:rsidR="001852F3"><w:t xml:space="preserve">年得到抑制，物价水平得以回落。然而，过高的利率水平抑制了国民的消费需求和投资需求，导致我国经济增长率大幅下滑。为避免我国经济出现硬着陆现象，</w:t></w:r><w:r w:rsidR="001852F3"><w:t xml:space="preserve">1990-1991</w:t></w:r><w:r></w:r><w:r w:rsidR="001852F3"><w:t xml:space="preserve">年中国人民银行分三次下调存贷款基准利率以刺激经济增长。</w:t></w:r><w:r><w:t>1992</w:t></w:r><w:r></w:r><w:r w:rsidR="001852F3"><w:t xml:space="preserve">年邓小</w:t></w:r><w:r><w:t>平南巡讲话坚定和加快了改革开放的步伐，国民经济高速增长与通货膨胀率高企同时</w:t></w:r><w:r><w:t>出现，为应对出现的严重的经济过热现象，</w:t></w:r><w:r><w:t>1993-1995</w:t></w:r><w:r></w:r><w:r w:rsidR="001852F3"><w:t xml:space="preserve">年先后两次上调存款基准利率和四次上调贷款基准利率，一年期存款利率和一至三年期贷款利率分别达到</w:t></w:r><w:r><w:t>10</w:t></w:r><w:r><w:t>.</w:t></w:r><w:r><w:t>98%</w:t></w:r><w:r><w:t>和</w:t></w:r><w:r><w:t>13.5%</w:t></w:r><w:r><w:t>，经过三年的高利率政策，我国金融形势好转，通货膨胀得到控制，经济也</w:t></w:r><w:r><w:t>平稳着陆。</w:t></w:r></w:p><w:p w:rsidR="0018722C"><w:pPr><w:topLinePunct/></w:pPr><w:r><w:t>1997</w:t></w:r><w:r w:rsidR="001852F3"><w:t xml:space="preserve">年，亚洲金融危机爆发，为应对亚洲金融危机对中国的冲击影响，刺激投</w:t></w:r></w:p><w:p w:rsidR="0018722C"><w:pPr><w:topLinePunct/></w:pPr><w:r><w:rPr><w:rFonts w:cstheme="minorBidi" w:hAnsiTheme="minorHAnsi" w:eastAsiaTheme="minorHAnsi" w:asciiTheme="minorHAnsi" w:ascii="Times New Roman"/></w:rPr><w:t>10</w:t></w:r></w:p><w:p w:rsidR="0018722C"><w:pPr><w:topLinePunct/></w:pPr><w:r><w:t>资和消费，中国人民银行在</w:t></w:r><w:r><w:t>1997-2002</w:t></w:r><w:r></w:r><w:r w:rsidR="001852F3"><w:t xml:space="preserve">年六次下调基准利率存款，有效地刺激了投资</w:t></w:r><w:r><w:t>和消费，抵制了亚洲金融危机对中国的影响。随着走出亚洲经济危机的影响，我国的</w:t></w:r><w:r><w:t>经济增长再次进入高速通道，局部行业和地区出现经济过热现象，为应对日益加大的</w:t></w:r><w:r><w:t>投资过热和通胀压力，保证经济的平衡快速发展，央行于</w:t></w:r><w:r><w:t>2004-2007</w:t></w:r><w:r></w:r><w:r w:rsidR="001852F3"><w:t xml:space="preserve">年九次小幅上</w:t></w:r><w:r w:rsidR="001852F3"><w:t>调</w:t></w:r></w:p><w:p w:rsidR="0018722C"><w:pPr><w:topLinePunct/></w:pPr><w:r><w:t>存贷款基准利率，其中</w:t></w:r><w:r><w:t>2007</w:t></w:r><w:r></w:r><w:r w:rsidR="001852F3"><w:t xml:space="preserve">年是利率调整次数高达六次。为应对</w:t></w:r><w:r><w:t>2008</w:t></w:r><w:r></w:r><w:r w:rsidR="001852F3"><w:t xml:space="preserve">年我国同时受</w:t></w:r><w:r><w:t>到美国次贷危机和汶川大地震给中国带来的负面影响和冲击，中国人民银行采取适度</w:t></w:r><w:r><w:t>宽松的货币政策，于</w:t></w:r><w:r><w:t>2008</w:t></w:r><w:r></w:r><w:r w:rsidR="001852F3"><w:t xml:space="preserve">年在三个月内连续五次下调存贷款基准利率以促进投资与</w:t></w:r><w:r><w:t>消费。</w:t></w:r><w:r><w:t>2010</w:t></w:r><w:r></w:r><w:r w:rsidR="001852F3"><w:t xml:space="preserve">年我国受金融危机的影响程度有所缓和，经济总体运行良好，但由于“四</w:t></w:r><w:r><w:t>万亿”财政刺激计划，国内物价面临通胀压力，为防止经济大起大落，央行于</w:t></w:r><w:r><w:t>2010-2012</w:t></w:r><w:r></w:r><w:r w:rsidR="001852F3"><w:t xml:space="preserve">年五次小幅上调存贷款基准利率。</w:t></w:r><w:r><w:t>2012</w:t></w:r><w:r></w:r><w:r w:rsidR="001852F3"><w:t xml:space="preserve">年以来，国内通胀水平由上涨逐</w:t></w:r><w:r w:rsidR="001852F3"><w:t>渐</w:t></w:r></w:p><w:p w:rsidR="0018722C"><w:pPr><w:topLinePunct/></w:pPr><w:r><w:t>走向低水平，经济增长疲软，国内需求放缓等压力出现。为此，央行</w:t></w:r><w:r><w:t>2012-2014</w:t></w:r><w:r></w:r><w:r w:rsidR="001852F3"><w:t xml:space="preserve">三次</w:t></w:r><w:r><w:t>下调存贷款基准利率以刺激我国的投资和消费的增长，进而提振中国经济的整体发展。</w:t></w:r></w:p><w:p w:rsidR="0018722C"><w:pPr><w:pStyle w:val="Heading3"/><w:topLinePunct/><w:ind w:left="200" w:hangingChars="200" w:hanging="200"/></w:pPr><w:bookmarkStart w:id="29990" w:name="_Toc68629990"/><w:bookmarkStart w:name="_bookmark21" w:id="37"/><w:bookmarkEnd w:id="37"/><w:r><w:t>二、</w:t></w:r><w:r><w:t xml:space="preserve"> </w:t></w:r><w:r w:rsidRPr="00DB64CE"><w:t>中国利率市场化进程</w:t></w:r><w:bookmarkEnd w:id="29990"/></w:p><w:p w:rsidR="0018722C"><w:pPr><w:topLinePunct/></w:pPr><w:r><w:t>1996</w:t></w:r><w:r w:rsidR="001852F3"><w:t xml:space="preserve">年是我国利率市场化改革的元年，国家为适应不断自由化的市场的变化，</w:t></w:r><w:r w:rsidR="001852F3"><w:t xml:space="preserve">使得利率更能够灵活反映市场的资金供求，开始对我国的利率的形成机制进行改革。</w:t></w:r></w:p><w:p w:rsidR="0018722C"><w:pPr><w:topLinePunct/></w:pPr><w:r><w:t>1996</w:t></w:r><w:r></w:r><w:r w:rsidR="001852F3"><w:t xml:space="preserve">年</w:t></w:r><w:r><w:t>1</w:t></w:r><w:r></w:r><w:r w:rsidR="001852F3"><w:t xml:space="preserve">月</w:t></w:r><w:r><w:t>1</w:t></w:r><w:r></w:r><w:r w:rsidR="001852F3"><w:t xml:space="preserve">日，筹备几年的全国统一的银行间同业拆借市场正式形成并运行，中国银行间拆借市场利率</w:t></w:r><w:r><w:t>（</w:t></w:r><w:r><w:t>CHIBOR</w:t></w:r><w:r><w:t>）</w:t></w:r><w:r><w:t>自此产生，标志着我国利率的市场化进程的开始。</w:t></w:r></w:p><w:p w:rsidR="0018722C"><w:pPr><w:topLinePunct/></w:pPr><w:r><w:t>1996</w:t></w:r><w:r></w:r><w:r w:rsidR="001852F3"><w:t xml:space="preserve">年</w:t></w:r><w:r><w:t>6</w:t></w:r><w:r></w:r><w:r w:rsidR="001852F3"><w:t xml:space="preserve">月</w:t></w:r><w:r><w:t>1</w:t></w:r><w:r></w:r><w:r w:rsidR="001852F3"><w:t xml:space="preserve">日，中国人民银行取消了同业拆借利率上限管理，至此全国银行间同</w:t></w:r><w:r><w:t>业拆借利率的形成机制率先实现了市场化。随着我国</w:t></w:r><w:r><w:t>CHIBOR</w:t></w:r><w:r></w:r><w:r w:rsidR="001852F3"><w:t xml:space="preserve">的市场化实现，国家的</w:t></w:r><w:r><w:t>政策性银行金融债券利率也于</w:t></w:r><w:r><w:t>1998</w:t></w:r><w:r></w:r><w:r w:rsidR="001852F3"><w:t xml:space="preserve">年</w:t></w:r><w:r><w:t>9</w:t></w:r><w:r></w:r><w:r w:rsidR="001852F3"><w:t xml:space="preserve">月以公开招标方式发行实现了市场化，国</w:t></w:r><w:r w:rsidR="001852F3"><w:t>债</w:t></w:r></w:p><w:p w:rsidR="0018722C"><w:pPr><w:topLinePunct/></w:pPr><w:r><w:t>仅次于政策性银行债券利率也于</w:t></w:r><w:r><w:t>1999</w:t></w:r><w:r></w:r><w:r w:rsidR="001852F3"><w:t xml:space="preserve">年以利率招标的方式发行，由此大大地推动了</w:t></w:r><w:r><w:t>我国银行间债券市场利率市场化的发展，至此，作为为金融机构产品定价提供重要参</w:t></w:r><w:r><w:t>照标准的银行间债券市场利率的基本实现了市场化，为我国货币政策的间接调控体系</w:t></w:r><w:r><w:t>的建立奠定了坚实的市场基础。中国人民银行为规范中国货币市场基准利率的形成机</w:t></w:r><w:r><w:t>制、信息发布机制和监督管理机制，</w:t></w:r><w:r><w:t>2007</w:t></w:r><w:r></w:r><w:r w:rsidR="001852F3"><w:t xml:space="preserve">年</w:t></w:r><w:r><w:t>1</w:t></w:r><w:r></w:r><w:r w:rsidR="001852F3"><w:t xml:space="preserve">月，上海银行间拆借市场利率</w:t></w:r><w:r><w:t>（</w:t></w:r><w:r><w:t xml:space="preserve">Shibor</w:t></w:r><w:r><w:t>）</w:t></w:r><w:r><w:t>在上海正式运行，为货币市场提供了统一完整的市场化基准利率。并且，中国人民银行为进一步完善</w:t></w:r><w:r><w:t>Shibor</w:t></w:r><w:r></w:r><w:r w:rsidR="001852F3"><w:t xml:space="preserve">形成机制，于</w:t></w:r><w:r><w:t>2009</w:t></w:r><w:r></w:r><w:r w:rsidR="001852F3"><w:t xml:space="preserve">年发布了《关于</w:t></w:r><w:r><w:t>2009</w:t></w:r><w:r></w:r><w:r w:rsidR="001852F3"><w:t xml:space="preserve">年上海银行间同</w:t></w:r><w:r><w:t>业拆放利率建设工作有关事宜的通知》，加快了</w:t></w:r><w:r><w:t>Shibor</w:t></w:r><w:r></w:r><w:r w:rsidR="001852F3"><w:t xml:space="preserve">形成机制的完善。随着</w:t></w:r><w:r><w:t>Shibor</w:t></w:r><w:r><w:t>形成机制的不断完善，利率市场化条件将越来越成熟。为进一步推进利率市场化，</w:t></w:r><w:r><w:t>2013</w:t></w:r><w:r><w:t>年</w:t></w:r><w:r><w:t>7</w:t></w:r><w:r></w:r><w:r w:rsidR="001852F3"><w:t xml:space="preserve">月</w:t></w:r><w:r><w:t>20</w:t></w:r><w:r></w:r><w:r w:rsidR="001852F3"><w:t xml:space="preserve">日中国人民银行刊发了《中国人民银行关于进一步推进利率市场化改革</w:t></w:r><w:r w:rsidR="001852F3"><w:t>的</w:t></w:r></w:p><w:p w:rsidR="0018722C"><w:pPr><w:topLinePunct/></w:pPr><w:r><w:t>通知》，中国人民银行决定自</w:t></w:r><w:r><w:t>2013</w:t></w:r><w:r></w:r><w:r w:rsidR="001852F3"><w:t xml:space="preserve">年</w:t></w:r><w:r><w:t>7</w:t></w:r><w:r></w:r><w:r w:rsidR="001852F3"><w:t xml:space="preserve">月</w:t></w:r><w:r><w:t>20</w:t></w:r><w:r></w:r><w:r w:rsidR="001852F3"><w:t xml:space="preserve">日起全面放开金融机构贷款利率与票据</w:t></w:r><w:r><w:t>贴现利率管制。自此，我国贷款利率与票据市场利率基本实现了市场化。另，2015</w:t></w:r><w:r><w:t>年</w:t></w:r><w:r><w:t>10</w:t></w:r><w:r></w:r><w:r w:rsidR="001852F3"><w:t xml:space="preserve">月</w:t></w:r><w:r><w:t>24</w:t></w:r><w:r></w:r><w:r w:rsidR="001852F3"><w:t xml:space="preserve">日，金融机构存款利率的浮动区间于当天取消。利率市场化基本完成，利</w:t></w:r><w:r><w:t>率对投资与消费的调控效果日益显著。</w:t></w:r></w:p><w:p w:rsidR="0018722C"><w:pPr><w:topLinePunct/></w:pPr><w:r><w:rPr><w:rFonts w:cstheme="minorBidi" w:hAnsiTheme="minorHAnsi" w:eastAsiaTheme="minorHAnsi" w:asciiTheme="minorHAnsi" w:ascii="Times New Roman"/></w:rPr><w:t>11</w:t></w:r></w:p><w:p w:rsidR="0018722C"><w:pPr><w:pStyle w:val="Heading3"/><w:topLinePunct/><w:ind w:left="200" w:hangingChars="200" w:hanging="200"/></w:pPr><w:bookmarkStart w:id="29991" w:name="_Toc68629991"/><w:bookmarkStart w:name="_bookmark22" w:id="38"/><w:bookmarkEnd w:id="38"/><w:r><w:t>三、</w:t></w:r><w:r><w:t xml:space="preserve"> </w:t></w:r><w:r w:rsidRPr="00DB64CE"><w:t>中国现行的利率体系</w:t></w:r><w:bookmarkEnd w:id="29991"/></w:p><w:p w:rsidR="0018722C"><w:pPr><w:topLinePunct/></w:pPr><w:r><w:t>目前我国现行的利率体系包括中央银行利率、金融机构利率和金融市场利率，具</w:t></w:r><w:r><w:t>体见下：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10"/><w:gridCol w:w="1651"/><w:gridCol w:w="6536"/></w:tblGrid><w:tr><w:trPr><w:trHeight w:val="2320" w:hRule="atLeast"/></w:trPr><w:tc><w:tcPr><w:tcW w:w="710" w:type="dxa"/></w:tcPr><w:p w:rsidR="0018722C"><w:pPr><w:topLinePunct/><w:ind w:leftChars="0" w:left="0" w:rightChars="0" w:right="0" w:firstLineChars="0" w:firstLine="0"/><w:spacing w:line="240" w:lineRule="atLeast"/></w:pPr><w:r><w:t>中央</w:t></w:r></w:p><w:p w:rsidR="0018722C"><w:pPr><w:topLinePunct/><w:ind w:leftChars="0" w:left="0" w:rightChars="0" w:right="0" w:firstLineChars="0" w:firstLine="0"/><w:spacing w:line="240" w:lineRule="atLeast"/></w:pPr><w:r><w:t>银行利率</w:t></w:r></w:p></w:tc><w:tc><w:tcPr><w:tcW w:w="1651" w:type="dxa"/></w:tcPr><w:p w:rsidR="0018722C"><w:pPr><w:topLinePunct/><w:ind w:leftChars="0" w:left="0" w:rightChars="0" w:right="0" w:firstLineChars="0" w:firstLine="0"/><w:spacing w:line="240" w:lineRule="atLeast"/></w:pPr><w:r><w:t>存 款 准 备 金</w:t></w:r></w:p><w:p w:rsidR="0018722C"><w:pPr><w:topLinePunct/><w:ind w:leftChars="0" w:left="0" w:rightChars="0" w:right="0" w:firstLineChars="0" w:firstLine="0"/><w:spacing w:line="240" w:lineRule="atLeast"/></w:pPr><w:r><w:t>利率、再贷款</w:t></w:r><w:r><w:t>利率、再贴现</w:t></w:r><w:r><w:t>利 率 和 中 央</w:t></w:r><w:r><w:t>银 行 票 据 利率</w:t></w:r></w:p></w:tc><w:tc><w:tcPr><w:tcW w:w="6536" w:type="dxa"/></w:tcPr><w:p w:rsidR="0018722C"><w:pPr><w:topLinePunct/><w:ind w:leftChars="0" w:left="0" w:rightChars="0" w:right="0" w:firstLineChars="0" w:firstLine="0"/><w:spacing w:line="240" w:lineRule="atLeast"/></w:pPr></w:p></w:tc></w:tr><w:tr><w:trPr><w:trHeight w:val="272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机构利率</w:t></w:r></w:p></w:tc><w:tc><w:tcPr><w:tcW w:w="1651" w:type="dxa"/></w:tcPr><w:p w:rsidR="0018722C"><w:pPr><w:topLinePunct/><w:ind w:leftChars="0" w:left="0" w:rightChars="0" w:right="0" w:firstLineChars="0" w:firstLine="0"/><w:spacing w:line="240" w:lineRule="atLeast"/></w:pPr><w:r><w:t>存 款 利 率 和</w:t></w:r></w:p><w:p w:rsidR="0018722C"><w:pPr><w:topLinePunct/><w:ind w:leftChars="0" w:left="0" w:rightChars="0" w:right="0" w:firstLineChars="0" w:firstLine="0"/><w:spacing w:line="240" w:lineRule="atLeast"/></w:pPr><w:r><w:t>贷款利率</w:t></w:r></w:p></w:tc><w:tc><w:tcPr><w:tcW w:w="6536" w:type="dxa"/></w:tcPr><w:p w:rsidR="0018722C"><w:pPr><w:topLinePunct/><w:ind w:leftChars="0" w:left="0" w:rightChars="0" w:right="0" w:firstLineChars="0" w:firstLine="0"/><w:spacing w:line="240" w:lineRule="atLeast"/></w:pPr><w:r><w:t>存款利率主要包括活期存款利率、定期存款利率、定活两便</w:t></w:r></w:p><w:p w:rsidR="0018722C"><w:pPr><w:topLinePunct/><w:ind w:leftChars="0" w:left="0" w:rightChars="0" w:right="0" w:firstLineChars="0" w:firstLine="0"/><w:spacing w:line="240" w:lineRule="atLeast"/></w:pPr><w:r><w:t>存款利率、通知存款利率、协定存款利率、协议存款利率、同业存款利率、住房公积金增值收益户资金存款利率、住房资金管理中心沉淀资金存款利率、基本医疗保险基金存款利率、养老保险基金存款利率等十一类；贷款利率包括短期贷款利率、中长期贷款利率、个人住房贷款利率、个人住房公积金贷款利率、贴现利率五类。</w:t></w:r></w:p></w:tc></w:tr><w:tr><w:trPr><w:trHeight w:val="194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市场利率</w:t></w:r></w:p></w:tc><w:tc><w:tcPr><w:tcW w:w="1651" w:type="dxa"/></w:tcPr><w:p w:rsidR="0018722C"><w:pPr><w:topLinePunct/><w:ind w:leftChars="0" w:left="0" w:rightChars="0" w:right="0" w:firstLineChars="0" w:firstLine="0"/><w:spacing w:line="240" w:lineRule="atLeast"/></w:pPr><w:r><w:t>货 币 市 场 利</w:t></w:r></w:p><w:p w:rsidR="0018722C"><w:pPr><w:topLinePunct/><w:ind w:leftChars="0" w:left="0" w:rightChars="0" w:right="0" w:firstLineChars="0" w:firstLine="0"/><w:spacing w:line="240" w:lineRule="atLeast"/></w:pPr><w:r><w:t>率 和 债 券 市场利率</w:t></w:r></w:p></w:tc><w:tc><w:tcPr><w:tcW w:w="6536" w:type="dxa"/></w:tcPr><w:p w:rsidR="0018722C"><w:pPr><w:topLinePunct/><w:ind w:leftChars="0" w:left="0" w:rightChars="0" w:right="0" w:firstLineChars="0" w:firstLine="0"/><w:spacing w:line="240" w:lineRule="atLeast"/></w:pPr><w:r><w:t>货币市场利率包括全国银行间拆借利率、上海银行间拆借利</w:t></w:r></w:p><w:p w:rsidR="0018722C"><w:pPr><w:topLinePunct/><w:ind w:leftChars="0" w:left="0" w:rightChars="0" w:right="0" w:firstLineChars="0" w:firstLine="0"/><w:spacing w:line="240" w:lineRule="atLeast"/></w:pPr><w:r><w:t>率、债券回购利率、短期融资券发行利率及二级市场利率、商业票据贴现利率等；债券市场利率包括国债、金融债、企业中期票据、资产支持证券的发行利率及二级市场收益率， 此外还包括企业债的二级市场收益率。</w:t></w:r></w:p></w:tc></w:tr></w:tbl><w:p w:rsidR="0018722C"><w:pPr><w:topLinePunct/></w:pPr><w:r><w:t>中国的利率体系又可分为官方管制利率和市场利率两种类型，具体如下：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7231"/></w:tblGrid><w:tr><w:trPr><w:trHeight w:val="760" w:hRule="atLeast"/></w:trPr><w:tc><w:tcPr><w:tcW w:w="1669" w:type="dxa"/></w:tcPr><w:p w:rsidR="0018722C"><w:pPr><w:topLinePunct/><w:ind w:leftChars="0" w:left="0" w:rightChars="0" w:right="0" w:firstLineChars="0" w:firstLine="0"/><w:spacing w:line="240" w:lineRule="atLeast"/></w:pPr><w:r><w:t>官方管制利率</w:t></w:r></w:p></w:tc><w:tc><w:tcPr><w:tcW w:w="7231" w:type="dxa"/></w:tcPr><w:p w:rsidR="0018722C"><w:pPr><w:topLinePunct/><w:ind w:leftChars="0" w:left="0" w:rightChars="0" w:right="0" w:firstLineChars="0" w:firstLine="0"/><w:spacing w:line="240" w:lineRule="atLeast"/></w:pPr><w:r><w:t>再贴现利率、再贷款利率、法定存款准备金率、超额存款准备金率、</w:t></w:r></w:p><w:p w:rsidR="0018722C"><w:pPr><w:topLinePunct/><w:ind w:leftChars="0" w:left="0" w:rightChars="0" w:right="0" w:firstLineChars="0" w:firstLine="0"/><w:spacing w:line="240" w:lineRule="atLeast"/></w:pPr><w:r><w:t>中央银行对金融机构存贷款利率、金融机构本外币法定存款利率</w:t></w:r></w:p></w:tc></w:tr><w:tr><w:trPr><w:trHeight w:val="1160" w:hRule="atLeast"/></w:trPr><w:tc><w:tcPr><w:tcW w:w="1669" w:type="dxa"/></w:tcPr><w:p w:rsidR="0018722C"><w:pPr><w:topLinePunct/><w:ind w:leftChars="0" w:left="0" w:rightChars="0" w:right="0" w:firstLineChars="0" w:firstLine="0"/><w:spacing w:line="240" w:lineRule="atLeast"/></w:pPr><w:r><w:t>市场利率</w:t></w:r></w:p></w:tc><w:tc><w:tcPr><w:tcW w:w="7231" w:type="dxa"/></w:tcPr><w:p w:rsidR="0018722C"><w:pPr><w:topLinePunct/><w:ind w:leftChars="0" w:left="0" w:rightChars="0" w:right="0" w:firstLineChars="0" w:firstLine="0"/><w:spacing w:line="240" w:lineRule="atLeast"/></w:pPr><w:r><w:t>银行间同业拆借利率、大额外币存贷款利率、境内银行间国债回购</w:t></w:r></w:p><w:p w:rsidR="0018722C"><w:pPr><w:topLinePunct/><w:ind w:leftChars="0" w:left="0" w:rightChars="0" w:right="0" w:firstLineChars="0" w:firstLine="0"/><w:spacing w:line="240" w:lineRule="atLeast"/></w:pPr><w:r><w:t>利率、交易所国债回购利率、中央银行票据贴现利率、国债利率、企业债券利率以及金融机构本外币法定贷款利率。</w:t></w:r></w:p></w:tc></w:tr></w:tbl><w:p w:rsidR="0018722C"><w:pPr><w:pStyle w:val="Heading2"/><w:topLinePunct/><w:ind w:left="171" w:hangingChars="171" w:hanging="171"/></w:pPr><w:bookmarkStart w:id="29992" w:name="_Toc68629992"/><w:bookmarkStart w:name="第二节 投资现状 " w:id="39"/><w:bookmarkEnd w:id="39"/><w:bookmarkStart w:name="_bookmark23" w:id="40"/><w:bookmarkEnd w:id="40"/><w:r><w:t>第二节</w:t></w:r><w:r><w:t xml:space="preserve"> </w:t></w:r><w:r w:rsidRPr="00DB64CE"><w:t>投资现状</w:t></w:r><w:bookmarkEnd w:id="29992"/></w:p><w:p w:rsidR="0018722C"><w:pPr><w:topLinePunct/></w:pPr><w:r><w:t>投资作为拉动我国经济的三驾马车最快的一乘，其对经济增长的贡献正在一直备</w:t></w:r><w:r><w:t>受重视意。自</w:t></w:r><w:r><w:t>1996</w:t></w:r><w:r></w:r><w:r w:rsidR="001852F3"><w:t xml:space="preserve">年以来，投资对</w:t></w:r><w:r><w:t>GDP</w:t></w:r><w:r></w:r><w:r w:rsidR="001852F3"><w:t xml:space="preserve">的贡献一直在加强，成为我国经济增长的最</w:t></w:r><w:r><w:t>大拉动力。从按支出法核算的</w:t></w:r><w:r><w:t>GDP</w:t></w:r><w:r></w:r><w:r w:rsidR="001852F3"><w:t xml:space="preserve">的构成与资本形成总额的构成来看，固定资本形成</w:t></w:r><w:r><w:t>总额在总投资水平中对</w:t></w:r><w:r><w:t>GDP</w:t></w:r><w:r></w:r><w:r w:rsidR="001852F3"><w:t xml:space="preserve">增长贡献最大。本节将主要考察投资水平对经济的影响，</w:t></w:r><w:r w:rsidR="001852F3"><w:t xml:space="preserve">从我国固定资本投资现状以反映我国整体投资现状。</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29993" w:name="_Toc68629993"/><w:bookmarkStart w:name="_bookmark24" w:id="41"/><w:bookmarkEnd w:id="41"/><w:r><w:t>一、</w:t></w:r><w:r><w:t xml:space="preserve"> </w:t></w:r><w:r w:rsidRPr="00DB64CE"><w:t>资本形成总额构成现状</w:t></w:r><w:bookmarkEnd w:id="29993"/></w:p><w:p w:rsidR="0018722C"><w:pPr><w:topLinePunct/></w:pPr><w:r><w:t>根据表</w:t></w:r><w:r><w:t>3-1</w:t></w:r><w:r><w:t>，从我国资本形成总额看，</w:t></w:r><w:r><w:t>2003</w:t></w:r><w:r></w:r><w:r w:rsidR="001852F3"><w:t xml:space="preserve">年以来资本形成总额由</w:t></w:r><w:r><w:t>5</w:t></w:r><w:r></w:r><w:r w:rsidR="001852F3"><w:t xml:space="preserve">万亿用了 </w:t></w:r><w:r><w:t>4</w:t></w:r></w:p><w:p w:rsidR="0018722C"><w:pPr><w:topLinePunct/></w:pPr><w:r><w:t>年时间于</w:t></w:r><w:r><w:t>2007</w:t></w:r><w:r></w:r><w:r w:rsidR="001852F3"><w:t xml:space="preserve">年突破</w:t></w:r><w:r><w:t>10</w:t></w:r><w:r></w:r><w:r w:rsidR="001852F3"><w:t xml:space="preserve">万亿元大关，</w:t></w:r><w:r><w:t>2011</w:t></w:r><w:r></w:r><w:r w:rsidR="001852F3"><w:t xml:space="preserve">年又突破</w:t></w:r><w:r><w:t>20</w:t></w:r><w:r></w:r><w:r w:rsidR="001852F3"><w:t xml:space="preserve">万亿元大关，固定资本形成</w:t></w:r></w:p><w:p w:rsidR="0018722C"><w:pPr><w:topLinePunct/></w:pPr><w:r><w:t>总额也与资本形成总额同时于</w:t></w:r><w:r><w:t>2003</w:t></w:r><w:r></w:r><w:r w:rsidR="001852F3"><w:t xml:space="preserve">年突破</w:t></w:r><w:r><w:t>5</w:t></w:r><w:r></w:r><w:r w:rsidR="001852F3"><w:t xml:space="preserve">万亿元，</w:t></w:r><w:r><w:t>4</w:t></w:r><w:r></w:r><w:r w:rsidR="001852F3"><w:t xml:space="preserve">年后突破</w:t></w:r><w:r><w:t>10</w:t></w:r><w:r></w:r><w:r w:rsidR="001852F3"><w:t xml:space="preserve">万亿大关，</w:t></w:r><w:r><w:t>2011</w:t></w:r></w:p><w:p w:rsidR="0018722C"><w:pPr><w:topLinePunct/></w:pPr><w:r><w:t>年突破</w:t></w:r><w:r><w:t>20</w:t></w:r><w:r></w:r><w:r w:rsidR="001852F3"><w:t xml:space="preserve">万亿大关，</w:t></w:r><w:r><w:t>10</w:t></w:r><w:r></w:r><w:r w:rsidR="001852F3"><w:t xml:space="preserve">万亿的量只用了短短</w:t></w:r><w:r><w:t>4</w:t></w:r><w:r></w:r><w:r w:rsidR="001852F3"><w:t xml:space="preserve">年时间，增幅在逐年扩大。从增长速</w:t></w:r><w:r><w:t>度看，我国资本形成总额在</w:t></w:r><w:r><w:t>1996-2013</w:t></w:r><w:r></w:r><w:r w:rsidR="001852F3"><w:t xml:space="preserve">年年均增长速度为</w:t></w:r><w:r><w:t>14</w:t></w:r><w:r><w:t>.</w:t></w:r><w:r><w:t>33%，国内生产总值年</w:t></w:r><w:r><w:t>均增速为</w:t></w:r><w:r><w:t>12</w:t></w:r><w:r><w:t>.</w:t></w:r><w:r><w:t>94%，资本形成总额增长速度比国内生产总值年均增速高出</w:t></w:r><w:r><w:t>1</w:t></w:r><w:r><w:t>.</w:t></w:r><w:r><w:t>93</w:t></w:r><w:r></w:r><w:r w:rsidR="001852F3"><w:t xml:space="preserve">个百分</w:t></w:r><w:r><w:t>点。固定资本形成总额年均增速为</w:t></w:r><w:r><w:t>15</w:t></w:r><w:r><w:t>.</w:t></w:r><w:r><w:t>26%，固定资本形成总额年均增长速度比国内生产总值年均增长速度年均快</w:t></w:r><w:r w:rsidR="001852F3"><w:t xml:space="preserve">2</w:t></w:r><w:r><w:rPr><w:rFonts w:hint="eastAsia"/></w:rPr><w:t>.</w:t></w:r><w:r><w:t>32</w:t></w:r><w:r w:rsidR="001852F3"><w:t xml:space="preserve">个百分点，比资本形成总额年均增长率快</w:t></w:r><w:r w:rsidR="001852F3"><w:t xml:space="preserve">0</w:t></w:r><w:r><w:rPr><w:rFonts w:hint="eastAsia"/></w:rPr><w:t>.</w:t></w:r><w:r><w:t>9</w:t></w:r><w:r><w:t>3</w:t></w:r></w:p><w:p w:rsidR="0018722C"><w:pPr><w:topLinePunct/></w:pPr><w:r><w:t>个百分点。其中，资本形成总额增长率与固定资本形成总额增长率在</w:t></w:r><w:r><w:t>2001</w:t></w:r><w:r></w:r><w:r w:rsidR="001852F3"><w:t xml:space="preserve">以来的大</w:t></w:r><w:r><w:t>多数年份要高于国内生产总值增长率。由上述两项总量指标可以看出，</w:t></w:r><w:r><w:t>1996</w:t></w:r><w:r></w:r><w:r w:rsidR="001852F3"><w:t xml:space="preserve">年以来，</w:t></w:r><w:r><w:t>我国总体投资总水平一直保持快速发展，以此表明我国总体投资对国民经济的起到非</w:t></w:r><w:r><w:t>常重要的拉动作用。</w:t></w:r></w:p><w:p w:rsidR="0018722C"><w:pPr><w:topLinePunct/></w:pPr><w:r><w:t>1996</w:t></w:r><w:r></w:r><w:r w:rsidR="001852F3"><w:t xml:space="preserve">年以来，我国的投资效益系数大致经历了五个阶段：</w:t></w:r><w:r><w:t>1996-1999</w:t></w:r><w:r></w:r><w:r w:rsidR="001852F3"><w:t xml:space="preserve">年是快速下</w:t></w:r><w:r><w:t>降过程，投资效益系数从</w:t></w:r><w:r><w:t>0</w:t></w:r><w:r><w:t>.</w:t></w:r><w:r><w:t>46</w:t></w:r><w:r></w:r><w:r w:rsidR="001852F3"><w:t xml:space="preserve">下降至</w:t></w:r><w:r><w:t>0</w:t></w:r><w:r><w:t>.</w:t></w:r><w:r><w:t>15</w:t></w:r><w:r><w:t>，下降幅度达</w:t></w:r><w:r><w:t>67</w:t></w:r><w:r><w:t>.</w:t></w:r><w:r><w:t>4%</w:t></w:r><w:r><w:t>.</w:t></w:r><w:r><w:t>2000-2007</w:t></w:r><w:r></w:r><w:r w:rsidR="001852F3"><w:t xml:space="preserve">年为快</w:t></w:r><w:r><w:t>速上升过程，投资效益系数相较于</w:t></w:r><w:r><w:t>1999</w:t></w:r><w:r></w:r><w:r w:rsidR="001852F3"><w:t xml:space="preserve">年的</w:t></w:r><w:r><w:t>0</w:t></w:r><w:r><w:t>.</w:t></w:r><w:r><w:t>15</w:t></w:r><w:r></w:r><w:r w:rsidR="001852F3"><w:t xml:space="preserve">提高了</w:t></w:r><w:r><w:t>0</w:t></w:r><w:r><w:t>.</w:t></w:r><w:r><w:t>27，</w:t></w:r><w:r><w:t>达到</w:t></w:r><w:r><w:t>0</w:t></w:r><w:r><w:t>.</w:t></w:r><w:r><w:t>42</w:t></w:r><w:r></w:r><w:r w:rsidR="001852F3"><w:t xml:space="preserve">的水平</w:t></w:r><w:r w:rsidR="001852F3"><w:t>，</w:t></w:r></w:p><w:p w:rsidR="0018722C"><w:pPr><w:topLinePunct/></w:pPr><w:r><w:t>增幅达</w:t></w:r><w:r><w:t>180%</w:t></w:r><w:r><w:rPr><w:spacing w:val="-8"/></w:rPr><w:t>.</w:t></w:r><w:r><w:t>2008-2009</w:t></w:r><w:r></w:r><w:r w:rsidR="001852F3"><w:t xml:space="preserve">年为非常快速的下降过程，投资效益系数从</w:t></w:r><w:r><w:t>2007</w:t></w:r><w:r></w:r><w:r w:rsidR="001852F3"><w:t xml:space="preserve">年的</w:t></w:r><w:r><w:t>0</w:t></w:r><w:r><w:t>.</w:t></w:r><w:r><w:t>42</w:t></w:r><w:r><w:t>仅仅两年时间便下滑至</w:t></w:r><w:r><w:t>0</w:t></w:r><w:r><w:t>.</w:t></w:r><w:r><w:t>21</w:t></w:r><w:r><w:t>，下降幅度为</w:t></w:r><w:r><w:t>50%</w:t></w:r><w:r><w:rPr><w:spacing w:val="-6"/></w:rPr><w:t>.</w:t></w:r><w:r><w:t>2010-2011</w:t></w:r><w:r></w:r><w:r w:rsidR="001852F3"><w:t xml:space="preserve">年为两年的拉升阶段，投</w:t></w:r><w:r><w:t>资效益系数相较于</w:t></w:r><w:r><w:t>2009</w:t></w:r><w:r></w:r><w:r w:rsidR="001852F3"><w:t xml:space="preserve">年的</w:t></w:r><w:r><w:t>0</w:t></w:r><w:r><w:t>.</w:t></w:r><w:r><w:t>21</w:t></w:r><w:r></w:r><w:r w:rsidR="001852F3"><w:t xml:space="preserve">拉升了</w:t></w:r><w:r><w:t>0</w:t></w:r><w:r><w:t>.</w:t></w:r><w:r><w:t>11</w:t></w:r><w:r></w:r><w:r w:rsidR="001852F3"><w:t xml:space="preserve">个点，拉升幅度为</w:t></w:r><w:r><w:t>52</w:t></w:r><w:r><w:t>.</w:t></w:r><w:r><w:t>4%</w:t></w:r><w:r><w:rPr><w:spacing w:val="-8"/></w:rPr><w:t>.</w:t></w:r><w:r><w:t>2012-201</w:t></w:r><w:r><w:t>3</w:t></w:r></w:p><w:p w:rsidR="0018722C"><w:pPr><w:topLinePunct/></w:pPr><w:r><w:t>年为投资效益系数下降过程，再次回到了</w:t></w:r><w:r><w:t>2009</w:t></w:r><w:r></w:r><w:r w:rsidR="001852F3"><w:t xml:space="preserve">年的水平。其中，第一阶段是受到我国经济过热与国家降低利率的影响，第二阶段是我国加入</w:t></w:r><w:r><w:t>WTO</w:t></w:r><w:r w:rsidR="001852F3"><w:t xml:space="preserve">后加快了我国经济发</w:t></w:r><w:r><w:t>展，第三阶段是由于美国次贷危机的影响，第四阶段为我国为应对美国次贷危机所实施的积极的财政措施的影响，第五阶段为新一届政府对国家经济进行改革的影响。</w:t></w:r></w:p><w:p w:rsidR="0018722C"><w:pPr><w:pStyle w:val="a8"/><w:topLinePunct/></w:pPr><w:r><w:rPr><w:kern w:val="2"/><w:szCs w:val="22"/></w:rPr><w:t>表3-1</w:t></w:r><w:r><w:t xml:space="preserve">  </w:t></w:r><w:r w:rsidRPr="00DB64CE"><w:rPr><w:kern w:val="2"/><w:szCs w:val="22"/></w:rPr><w:t>按构成分资本形成总额</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资本形成总额</w:t></w:r><w:r><w:t>（</w:t></w:r><w:r><w:t>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投资效益系数</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支出法生产总值环</w:t></w:r></w:p><w:p w:rsidR="0018722C"><w:pPr><w:pStyle w:val="a7"/><w:topLinePunct/><w:ind w:leftChars="0" w:left="0" w:rightChars="0" w:right="0" w:firstLineChars="0" w:firstLine="0"/><w:spacing w:line="240" w:lineRule="atLeast"/></w:pPr><w:r><w:t>比增长</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资本形成总额环比增长率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环比增长率</w:t></w:r><w:r><w:t>（</w:t></w:r><w:r><w:t>%</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28784.9</w:t></w:r></w:p></w:tc><w:tc><w:tcPr><w:tcW w:w="624" w:type="pct"/><w:vAlign w:val="center"/></w:tcPr><w:p w:rsidR="0018722C"><w:pPr><w:pStyle w:val="affff9"/><w:topLinePunct/><w:ind w:leftChars="0" w:left="0" w:rightChars="0" w:right="0" w:firstLineChars="0" w:firstLine="0"/><w:spacing w:line="240" w:lineRule="atLeast"/></w:pPr><w:r><w:t>24048.1</w:t></w:r></w:p></w:tc><w:tc><w:tcPr><w:tcW w:w="624" w:type="pct"/><w:vAlign w:val="center"/></w:tcPr><w:p w:rsidR="0018722C"><w:pPr><w:pStyle w:val="affff9"/><w:topLinePunct/><w:ind w:leftChars="0" w:left="0" w:rightChars="0" w:right="0" w:firstLineChars="0" w:firstLine="0"/><w:spacing w:line="240" w:lineRule="atLeast"/></w:pPr><w:r><w:t>0.46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29968</w:t></w:r></w:p></w:tc><w:tc><w:tcPr><w:tcW w:w="624" w:type="pct"/><w:vAlign w:val="center"/></w:tcPr><w:p w:rsidR="0018722C"><w:pPr><w:pStyle w:val="affff9"/><w:topLinePunct/><w:ind w:leftChars="0" w:left="0" w:rightChars="0" w:right="0" w:firstLineChars="0" w:firstLine="0"/><w:spacing w:line="240" w:lineRule="atLeast"/></w:pPr><w:r><w:t>25965</w:t></w:r></w:p></w:tc><w:tc><w:tcPr><w:tcW w:w="624" w:type="pct"/><w:vAlign w:val="center"/></w:tcPr><w:p w:rsidR="0018722C"><w:pPr><w:pStyle w:val="affff9"/><w:topLinePunct/><w:ind w:leftChars="0" w:left="0" w:rightChars="0" w:right="0" w:firstLineChars="0" w:firstLine="0"/><w:spacing w:line="240" w:lineRule="atLeast"/></w:pPr><w:r><w:t>0.29</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4.11</w:t></w:r></w:p></w:tc><w:tc><w:tcPr><w:tcW w:w="624" w:type="pct"/><w:vAlign w:val="center"/></w:tcPr><w:p w:rsidR="0018722C"><w:pPr><w:pStyle w:val="affff9"/><w:topLinePunct/><w:ind w:leftChars="0" w:left="0" w:rightChars="0" w:right="0" w:firstLineChars="0" w:firstLine="0"/><w:spacing w:line="240" w:lineRule="atLeast"/></w:pPr><w:r><w:t>7.97</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31314.2</w:t></w:r></w:p></w:tc><w:tc><w:tcPr><w:tcW w:w="624" w:type="pct"/><w:vAlign w:val="center"/></w:tcPr><w:p w:rsidR="0018722C"><w:pPr><w:pStyle w:val="affff9"/><w:topLinePunct/><w:ind w:leftChars="0" w:left="0" w:rightChars="0" w:right="0" w:firstLineChars="0" w:firstLine="0"/><w:spacing w:line="240" w:lineRule="atLeast"/></w:pPr><w:r><w:t>28569</w:t></w:r></w:p></w:tc><w:tc><w:tcPr><w:tcW w:w="624" w:type="pct"/><w:vAlign w:val="center"/></w:tcPr><w:p w:rsidR="0018722C"><w:pPr><w:pStyle w:val="affff9"/><w:topLinePunct/><w:ind w:leftChars="0" w:left="0" w:rightChars="0" w:right="0" w:firstLineChars="0" w:firstLine="0"/><w:spacing w:line="240" w:lineRule="atLeast"/></w:pPr><w:r><w:t>0.17</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4.49</w:t></w:r></w:p></w:tc><w:tc><w:tcPr><w:tcW w:w="624" w:type="pct"/><w:vAlign w:val="center"/></w:tcPr><w:p w:rsidR="0018722C"><w:pPr><w:pStyle w:val="affff9"/><w:topLinePunct/><w:ind w:leftChars="0" w:left="0" w:rightChars="0" w:right="0" w:firstLineChars="0" w:firstLine="0"/><w:spacing w:line="240" w:lineRule="atLeast"/></w:pPr><w:r><w:t>10.03</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32951.5</w:t></w:r></w:p></w:tc><w:tc><w:tcPr><w:tcW w:w="624" w:type="pct"/><w:vAlign w:val="center"/></w:tcPr><w:p w:rsidR="0018722C"><w:pPr><w:pStyle w:val="affff9"/><w:topLinePunct/><w:ind w:leftChars="0" w:left="0" w:rightChars="0" w:right="0" w:firstLineChars="0" w:firstLine="0"/><w:spacing w:line="240" w:lineRule="atLeast"/></w:pPr><w:r><w:t>30527.3</w:t></w:r></w:p></w:tc><w:tc><w:tcPr><w:tcW w:w="624" w:type="pct"/><w:vAlign w:val="center"/></w:tcPr><w:p w:rsidR="0018722C"><w:pPr><w:pStyle w:val="affff9"/><w:topLinePunct/><w:ind w:leftChars="0" w:left="0" w:rightChars="0" w:right="0" w:firstLineChars="0" w:firstLine="0"/><w:spacing w:line="240" w:lineRule="atLeast"/></w:pPr><w:r><w:t>0.15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5.23</w:t></w:r></w:p></w:tc><w:tc><w:tcPr><w:tcW w:w="624" w:type="pct"/><w:vAlign w:val="center"/></w:tcPr><w:p w:rsidR="0018722C"><w:pPr><w:pStyle w:val="affff9"/><w:topLinePunct/><w:ind w:leftChars="0" w:left="0" w:rightChars="0" w:right="0" w:firstLineChars="0" w:firstLine="0"/><w:spacing w:line="240" w:lineRule="atLeast"/></w:pPr><w:r><w:t>6.85</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34842.8</w:t></w:r></w:p></w:tc><w:tc><w:tcPr><w:tcW w:w="624" w:type="pct"/><w:vAlign w:val="center"/></w:tcPr><w:p w:rsidR="0018722C"><w:pPr><w:pStyle w:val="affff9"/><w:topLinePunct/><w:ind w:leftChars="0" w:left="0" w:rightChars="0" w:right="0" w:firstLineChars="0" w:firstLine="0"/><w:spacing w:line="240" w:lineRule="atLeast"/></w:pPr><w:r><w:t>33844.4</w:t></w:r></w:p></w:tc><w:tc><w:tcPr><w:tcW w:w="624" w:type="pct"/><w:vAlign w:val="center"/></w:tcPr><w:p w:rsidR="0018722C"><w:pPr><w:pStyle w:val="affff9"/><w:topLinePunct/><w:ind w:leftChars="0" w:left="0" w:rightChars="0" w:right="0" w:firstLineChars="0" w:firstLine="0"/><w:spacing w:line="240" w:lineRule="atLeast"/></w:pPr><w:r><w:t>0.23</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5.74</w:t></w:r></w:p></w:tc><w:tc><w:tcPr><w:tcW w:w="624" w:type="pct"/><w:vAlign w:val="center"/></w:tcPr><w:p w:rsidR="0018722C"><w:pPr><w:pStyle w:val="affff9"/><w:topLinePunct/><w:ind w:leftChars="0" w:left="0" w:rightChars="0" w:right="0" w:firstLineChars="0" w:firstLine="0"/><w:spacing w:line="240" w:lineRule="atLeast"/></w:pPr><w:r><w:t>10.87</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39769.4</w:t></w:r></w:p></w:tc><w:tc><w:tcPr><w:tcW w:w="624" w:type="pct"/><w:vAlign w:val="center"/></w:tcPr><w:p w:rsidR="0018722C"><w:pPr><w:pStyle w:val="affff9"/><w:topLinePunct/><w:ind w:leftChars="0" w:left="0" w:rightChars="0" w:right="0" w:firstLineChars="0" w:firstLine="0"/><w:spacing w:line="240" w:lineRule="atLeast"/></w:pPr><w:r><w:t>37754.5</w:t></w:r></w:p></w:tc><w:tc><w:tcPr><w:tcW w:w="624" w:type="pct"/><w:vAlign w:val="center"/></w:tcPr><w:p w:rsidR="0018722C"><w:pPr><w:pStyle w:val="affff9"/><w:topLinePunct/><w:ind w:leftChars="0" w:left="0" w:rightChars="0" w:right="0" w:firstLineChars="0" w:firstLine="0"/><w:spacing w:line="240" w:lineRule="atLeast"/></w:pPr><w:r><w:t>0.27</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14.14</w:t></w:r></w:p></w:tc><w:tc><w:tcPr><w:tcW w:w="624" w:type="pct"/><w:vAlign w:val="center"/></w:tcPr><w:p w:rsidR="0018722C"><w:pPr><w:pStyle w:val="affff9"/><w:topLinePunct/><w:ind w:leftChars="0" w:left="0" w:rightChars="0" w:right="0" w:firstLineChars="0" w:firstLine="0"/><w:spacing w:line="240" w:lineRule="atLeast"/></w:pPr><w:r><w:t>11.55</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45565</w:t></w:r></w:p></w:tc><w:tc><w:tcPr><w:tcW w:w="624" w:type="pct"/><w:vAlign w:val="center"/></w:tcPr><w:p w:rsidR="0018722C"><w:pPr><w:pStyle w:val="affff9"/><w:topLinePunct/><w:ind w:leftChars="0" w:left="0" w:rightChars="0" w:right="0" w:firstLineChars="0" w:firstLine="0"/><w:spacing w:line="240" w:lineRule="atLeast"/></w:pPr><w:r><w:t>43632.1</w:t></w:r></w:p></w:tc><w:tc><w:tcPr><w:tcW w:w="624" w:type="pct"/><w:vAlign w:val="center"/></w:tcPr><w:p w:rsidR="0018722C"><w:pPr><w:pStyle w:val="affff9"/><w:topLinePunct/><w:ind w:leftChars="0" w:left="0" w:rightChars="0" w:right="0" w:firstLineChars="0" w:firstLine="0"/><w:spacing w:line="240" w:lineRule="atLeast"/></w:pPr><w:r><w:t>0.26</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14.57</w:t></w:r></w:p></w:tc><w:tc><w:tcPr><w:tcW w:w="624" w:type="pct"/><w:vAlign w:val="center"/></w:tcPr><w:p w:rsidR="0018722C"><w:pPr><w:pStyle w:val="affff9"/><w:topLinePunct/><w:ind w:leftChars="0" w:left="0" w:rightChars="0" w:right="0" w:firstLineChars="0" w:firstLine="0"/><w:spacing w:line="240" w:lineRule="atLeast"/></w:pPr><w:r><w:t>15.57</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136613.4</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55963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53490.7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13.40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22.59</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13</w:t></w:r></w:p><w:p w:rsidR="0018722C"><w:pPr><w:spacing w:before="36" w:after="30"/><w:ind w:leftChars="0" w:left="3908"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3-1</w:t></w:r><w:r w:rsidR="001852F3"><w:rPr><w:kern w:val="2"/><w:sz w:val="21"/><w:szCs w:val="22"/><w:rFonts w:cstheme="minorBidi" w:hAnsiTheme="minorHAnsi" w:eastAsiaTheme="minorHAnsi" w:asciiTheme="minorHAnsi"/></w:rPr><w:t xml:space="preserve">按构成分资本形成总额</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40"/><w:gridCol w:w="1126"/><w:gridCol w:w="1123"/><w:gridCol w:w="1126"/><w:gridCol w:w="1126"/><w:gridCol w:w="1127"/><w:gridCol w:w="1126"/><w:gridCol w:w="1126"/></w:tblGrid><w:tr><w:trPr><w:trHeight w:val="1240" w:hRule="atLeast"/></w:trPr><w:tc><w:tcPr><w:tcW w:w="1140"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w:t></w:r></w:p><w:p w:rsidR="0018722C"><w:pPr><w:topLinePunct/><w:ind w:leftChars="0" w:left="0" w:rightChars="0" w:right="0" w:firstLineChars="0" w:firstLine="0"/><w:spacing w:line="240" w:lineRule="atLeast"/></w:pPr><w:r><w:rPr><w:sz w:val="21"/></w:rPr><w:t>（</w:t></w:r><w:r><w:t xml:space="preserve">亿元</w:t></w:r><w:r><w:rPr><w:sz w:val="21"/></w:rPr><w:t>）</w:t></w:r></w:p></w:tc><w:tc><w:tcPr><w:tcW w:w="112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w:t></w:r><w:r><w:rPr><w:sz w:val="21"/></w:rPr><w:t>（</w:t></w:r><w:r><w:t>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固定资本形成总额</w:t></w:r></w:p><w:p w:rsidR="0018722C"><w:pPr><w:topLinePunct/><w:ind w:leftChars="0" w:left="0" w:rightChars="0" w:right="0" w:firstLineChars="0" w:firstLine="0"/><w:spacing w:line="240" w:lineRule="atLeast"/></w:pPr><w:r><w:rPr><w:sz w:val="21"/></w:rPr><w:t>（</w:t></w:r><w:r><w:t xml:space="preserve">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投资效益系数</w:t></w:r></w:p></w:tc><w:tc><w:tcPr><w:tcW w:w="112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支出法生产总值环比增长</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资本形成总额环比增长率</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固定资本形成总额环比增长</w:t></w:r></w:p><w:p w:rsidR="0018722C"><w:pPr><w:topLinePunct/><w:ind w:leftChars="0" w:left="0" w:rightChars="0" w:right="0" w:firstLineChars="0" w:firstLine="0"/><w:spacing w:line="240" w:lineRule="atLeast"/></w:pPr><w:r><w:t>率</w:t></w:r><w:r><w:t>（</w:t></w:r><w:r><w:t>%</w:t></w:r><w:r><w:t>）</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160956.6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69168.4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65117.7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0.37</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23.60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21.74</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2005</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187423.4</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77856.8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74232.9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0.36</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12.56</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14.00</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222712.5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87954.1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0.40</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19.39</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18.48</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266599.2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110943.2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103948.6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19.71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19.35</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315974.6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138325.3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128084.4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24.68</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23.22</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348775.1</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164463.2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156679.8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18.90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22.33</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402816.5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193603.9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183615.2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15.49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17.72</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472619.2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228344.3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215682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17.33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17.94</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17.46</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529399.2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252773.2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241756.8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0.23</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12.01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10.70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12.09</w:t></w:r></w:p></w:tc></w:tr><w:tr><w:trPr><w:trHeight w:val="300" w:hRule="atLeast"/></w:trPr><w:tc><w:tcPr><w:tcW w:w="1140"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586673</w:t></w:r></w:p></w:tc><w:tc><w:tcPr><w:tcW w:w="1123"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280356.1</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269075.4</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10.82</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10.91</w:t></w:r></w:p></w:tc><w:tc><w:tcPr><w:tcW w:w="112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11.30</w:t></w:r></w:p></w:tc></w:tr></w:tbl><w:p w:rsidR="0018722C"><w:pPr><w:pStyle w:val="Heading3"/><w:topLinePunct/><w:ind w:left="200" w:hangingChars="200" w:hanging="200"/></w:pPr><w:bookmarkStart w:id="29994" w:name="_Toc68629994"/><w:bookmarkStart w:name="_bookmark25" w:id="42"/><w:bookmarkEnd w:id="42"/><w:r><w:t>二、</w:t></w:r><w:r><w:t xml:space="preserve"> </w:t></w:r><w:r w:rsidRPr="00DB64CE"><w:t>资本形成率构成现状</w:t></w:r><w:bookmarkEnd w:id="29994"/></w:p><w:p w:rsidR="0018722C"><w:pPr><w:topLinePunct/></w:pPr><w:r><w:t>从图</w:t></w:r><w:r><w:t>3-1</w:t></w:r><w:r></w:r><w:r w:rsidR="001852F3"><w:t xml:space="preserve">可知，中国的资本形成率自</w:t></w:r><w:r><w:t>1996</w:t></w:r><w:r></w:r><w:r w:rsidR="001852F3"><w:t xml:space="preserve">年以来一直在</w:t></w:r><w:r><w:t>35%以上，并且逐年上</w:t></w:r><w:r><w:t>升，</w:t></w:r><w:r><w:t>2013</w:t></w:r><w:r></w:r><w:r w:rsidR="001852F3"><w:t xml:space="preserve">年资本形成率上升至</w:t></w:r><w:r><w:t>47</w:t></w:r><w:r><w:t>.</w:t></w:r><w:r><w:t>8%，严重高于东亚和太平洋地区各国固定资本形</w:t></w:r><w:r><w:t>成总额率一般为</w:t></w:r><w:r><w:t>30%</w:t></w:r><w:r><w:t>左右的平均水平。我国资本形成总额自</w:t></w:r><w:r><w:t>1996</w:t></w:r><w:r></w:r><w:r w:rsidR="001852F3"><w:t xml:space="preserve">年以来上了两个台阶，1996-2001</w:t></w:r><w:r w:rsidR="001852F3"><w:t xml:space="preserve">年为第一台阶，资本形成率在多数年份在</w:t></w:r><w:r w:rsidR="001852F3"><w:t xml:space="preserve">36%左右波动，2003-2008</w:t></w:r><w:r><w:t>年为第二台阶，资本形成率多说年份在</w:t></w:r><w:r><w:t>42%</w:t></w:r><w:r><w:t>左右波动，</w:t></w:r><w:r><w:t>2008</w:t></w:r><w:r></w:r><w:r w:rsidR="001852F3"><w:t xml:space="preserve">年以来为第三台阶，资本</w:t></w:r><w:r><w:t>形成率在</w:t></w:r><w:r><w:t>48%</w:t></w:r><w:r><w:t>左右波动。由于资本形成总额在资本形成总额中占主导地位，资本形成率高必然表现为固定资本形成总额率偏高。1996</w:t></w:r><w:r w:rsidR="001852F3"><w:t xml:space="preserve">年以来我国固定资本形成总额在资</w:t></w:r><w:r><w:t>本形成总额中的份额从</w:t></w:r><w:r><w:t>83</w:t></w:r><w:r><w:t>.</w:t></w:r><w:r><w:t>54%</w:t></w:r><w:r><w:t>上升到</w:t></w:r><w:r><w:t>95</w:t></w:r><w:r><w:t>.</w:t></w:r><w:r><w:t>98%，</w:t></w:r><w:r><w:t>上升了</w:t></w:r><w:r><w:t>12</w:t></w:r><w:r><w:t>.</w:t></w:r><w:r><w:t>44</w:t></w:r><w:r></w:r><w:r w:rsidR="001852F3"><w:t xml:space="preserve">个百分点，而存货增加</w:t></w:r><w:r><w:t>则相应的减少了</w:t></w:r><w:r><w:t>12</w:t></w:r><w:r><w:t>.</w:t></w:r><w:r><w:t>44</w:t></w:r><w:r></w:r><w:r w:rsidR="001852F3"><w:t xml:space="preserve">个百分点。固定资本形成率具有和资本形成率类似的走势，即</w:t></w:r><w:r><w:t>固定资本形成率自</w:t></w:r><w:r><w:t>1996</w:t></w:r><w:r></w:r><w:r w:rsidR="001852F3"><w:t xml:space="preserve">年以来同样上了两个台阶</w:t></w:r><w:r><w:t>，1996-2001</w:t></w:r><w:r></w:r><w:r w:rsidR="001852F3"><w:t xml:space="preserve">年为第一台阶，固定</w:t></w:r><w:r><w:t>资本形成率在多数年份在</w:t></w:r><w:r><w:t>33%左右波动，2003-2008</w:t></w:r><w:r></w:r><w:r w:rsidR="001852F3"><w:t xml:space="preserve">年为第二台阶，固定资本形成率</w:t></w:r><w:r><w:t>多数年份在</w:t></w:r><w:r><w:t>39%</w:t></w:r><w:r><w:t>左右波动，</w:t></w:r><w:r><w:t>2008</w:t></w:r><w:r></w:r><w:r w:rsidR="001852F3"><w:t xml:space="preserve">年以来为第三台阶，固定资本形成率在</w:t></w:r><w:r><w:t>45%左右波动。资本形成率严重偏离了其该有的水平，造成部分行业产能过剩与商品供求失衡。</w:t></w:r></w:p><w:p w:rsidR="0018722C"><w:pPr><w:topLinePunct/></w:pPr><w:r><w:t>资本形成率之所以高，首先在于资本形成总额增速明显长期快于国内生产总值的增长。1996</w:t></w:r><w:r></w:r><w:r w:rsidR="001852F3"><w:t xml:space="preserve">年代以来，中国固定资本形成总额年均增速为</w:t></w:r><w:r><w:t>14</w:t></w:r><w:r><w:t>.</w:t></w:r><w:r><w:t>33%，国内生产总值年</w:t></w:r><w:r><w:t>均增速为</w:t></w:r><w:r><w:t>12</w:t></w:r><w:r><w:t>.</w:t></w:r><w:r><w:t>94%</w:t></w:r><w:r><w:t>，固定资本形成总额增长比国内生产总值增长年均快</w:t></w:r><w:r><w:t>1</w:t></w:r><w:r><w:t>.</w:t></w:r><w:r><w:t>99</w:t></w:r><w:r></w:r><w:r w:rsidR="001852F3"><w:t xml:space="preserve">个百分点。</w:t></w:r><w:r><w:t>不仅资本形成总额总量增速快，固定资本形成总额提高速度快于国内生产总值增长的</w:t></w:r><w:r><w:t>情况更加明显，固定资本形成总额水平</w:t></w:r><w:r><w:t>1996-2013</w:t></w:r><w:r></w:r><w:r w:rsidR="001852F3"><w:t xml:space="preserve">年年均增长</w:t></w:r><w:r><w:t>15</w:t></w:r><w:r><w:t>.</w:t></w:r><w:r><w:t>26%，年均快于国</w:t></w:r><w:r><w:t>内生产总值增长快</w:t></w:r><w:r><w:t>2</w:t></w:r><w:r><w:t>.</w:t></w:r><w:r><w:t>32</w:t></w:r><w:r></w:r><w:r w:rsidR="001852F3"><w:t xml:space="preserve">个百分点。其次，从资本形成总额的构成看，表现为固定资</w:t></w:r><w:r><w:t>本形成总额的增速在大多数年份快于存货增加增速与固定资本形成总额占资本形成总额的份额逐渐走高。1996</w:t></w:r><w:r></w:r><w:r w:rsidR="001852F3"><w:t xml:space="preserve">年以来，我国存货增加年均增速</w:t></w:r><w:r><w:t>5</w:t></w:r><w:r><w:t>.</w:t></w:r><w:r><w:t>2%，低于固定资本</w:t></w:r><w:r><w:t>形</w:t></w:r></w:p><w:p w:rsidR="0018722C"><w:pPr><w:topLinePunct/></w:pPr><w:r><w:rPr><w:rFonts w:cstheme="minorBidi" w:hAnsiTheme="minorHAnsi" w:eastAsiaTheme="minorHAnsi" w:asciiTheme="minorHAnsi" w:ascii="Times New Roman"/></w:rPr><w:t>14</w:t></w:r></w:p><w:p w:rsidR="0018722C"><w:pPr><w:topLinePunct/></w:pPr><w:r><w:t>成总额年均增速</w:t></w:r><w:r><w:t>10</w:t></w:r><w:r><w:t>.</w:t></w:r><w:r><w:t>06</w:t></w:r><w:r></w:r><w:r w:rsidR="001852F3"><w:t xml:space="preserve">个百分点，使得存货增加占总消费的比重不断降低，而固定资</w:t></w:r><w:r><w:t>本形成总额所占比重则逐渐增加。第三，从按支出法核算的</w:t></w:r><w:r><w:t>GDP</w:t></w:r><w:r></w:r><w:r w:rsidR="001852F3"><w:t xml:space="preserve">的构成看，固定资本形成率偏高，主要是受我国高投资率以及国民消费低迷的影响。1996</w:t></w:r><w:r w:rsidR="001852F3"><w:t xml:space="preserve">年以来，我国</w:t></w:r><w:r><w:t>固定资本形成总额年均增速</w:t></w:r><w:r><w:t>15</w:t></w:r><w:r><w:t>.</w:t></w:r><w:r><w:t>26%，</w:t></w:r><w:r><w:t>而居民消费年均增速只有</w:t></w:r><w:r><w:t>11</w:t></w:r><w:r><w:t>.</w:t></w:r><w:r><w:t>38%，前者高出后</w:t></w:r><w:r><w:t>者</w:t></w:r><w:r><w:t>3</w:t></w:r><w:r><w:t>.</w:t></w:r><w:r><w:t>88</w:t></w:r><w:r></w:r><w:r w:rsidR="001852F3"><w:t xml:space="preserve">个百分点。</w:t></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按构成分资本形成率</w:t></w:r></w:p><w:p w:rsidR="0018722C"><w:pPr><w:pStyle w:val="Heading3"/><w:topLinePunct/><w:ind w:left="200" w:hangingChars="200" w:hanging="200"/></w:pPr><w:bookmarkStart w:id="29995" w:name="_Toc68629995"/><w:bookmarkStart w:name="_bookmark26" w:id="43"/><w:bookmarkEnd w:id="43"/><w:r><w:t>三、</w:t></w:r><w:r><w:t xml:space="preserve"> </w:t></w:r><w:r w:rsidRPr="00DB64CE"><w:t>各行业固定资产投资现状</w:t></w:r><w:bookmarkEnd w:id="29995"/></w:p><w:p w:rsidR="0018722C"><w:pPr><w:topLinePunct/></w:pPr><w:r><w:t>从总量看，我国固定资产投资</w:t></w:r><w:r><w:t>（</w:t></w:r><w:r><w:t>不含农户</w:t></w:r><w:r><w:t>）</w:t></w:r><w:r><w:t>增长幅度不断扩大，从表中看出，从</w:t></w:r></w:p><w:p w:rsidR="0018722C"><w:pPr><w:topLinePunct/></w:pPr><w:r><w:t>1996</w:t></w:r><w:r></w:r><w:r w:rsidR="001852F3"><w:t xml:space="preserve">年的</w:t></w:r><w:r><w:t>17387</w:t></w:r><w:r><w:t>.</w:t></w:r><w:r><w:t>96</w:t></w:r><w:r></w:r><w:r w:rsidR="001852F3"><w:t xml:space="preserve">亿元到突破</w:t></w:r><w:r><w:t>10</w:t></w:r><w:r></w:r><w:r w:rsidR="001852F3"><w:t xml:space="preserve">万亿元用了</w:t></w:r><w:r><w:t>11</w:t></w:r><w:r></w:r><w:r w:rsidR="001852F3"><w:t xml:space="preserve">年，而从</w:t></w:r><w:r><w:t>10</w:t></w:r><w:r></w:r><w:r w:rsidR="001852F3"><w:t xml:space="preserve">万亿突破</w:t></w:r><w:r><w:t>40</w:t></w:r><w:r></w:r><w:r w:rsidR="001852F3"><w:t xml:space="preserve">万亿，增</w:t></w:r></w:p><w:p w:rsidR="0018722C"><w:pPr><w:topLinePunct/></w:pPr><w:r><w:t>长</w:t></w:r><w:r><w:t>30</w:t></w:r><w:r></w:r><w:r w:rsidR="001852F3"><w:t xml:space="preserve">万亿只用了</w:t></w:r><w:r><w:t>6</w:t></w:r><w:r></w:r><w:r w:rsidR="001852F3"><w:t xml:space="preserve">年时间。固定资产投资按产业分可分为第一产业固定资产投资、第二产业固定资产投资和第三产业固定资产投资，2013</w:t></w:r><w:r w:rsidR="001852F3"><w:t xml:space="preserve">年第一、第二、第三产业固</w:t></w:r><w:r><w:t>定资产投资总量为</w:t></w:r><w:r><w:t>9249</w:t></w:r><w:r><w:t>.</w:t></w:r><w:r><w:t>95</w:t></w:r><w:r></w:r><w:r w:rsidR="001852F3"><w:t xml:space="preserve">亿元、</w:t></w:r><w:r><w:t>184804.36</w:t></w:r><w:r></w:r><w:r w:rsidR="001852F3"><w:t xml:space="preserve">亿、</w:t></w:r><w:r><w:t>242482.39</w:t></w:r><w:r></w:r><w:r w:rsidR="001852F3"><w:t xml:space="preserve">亿元，分别占</w:t></w:r><w:r><w:t>2</w:t></w:r><w:r><w:t>.</w:t></w:r><w:r><w:t>12%</w:t></w:r><w:r><w:t>、</w:t></w:r></w:p><w:p w:rsidR="0018722C"><w:pPr><w:topLinePunct/></w:pPr><w:r><w:t>42.34%</w:t></w:r><w:r w:rsidR="001852F3"><w:t xml:space="preserve">、55.55%</w:t></w:r><w:r w:rsidR="001852F3"><w:t xml:space="preserve">的份额。从三个产业的固定资产投资所占份额走势看，可分为</w:t></w:r></w:p><w:p w:rsidR="0018722C"><w:pPr><w:topLinePunct/></w:pPr><w:r><w:t>1996-2001</w:t></w:r><w:r></w:r><w:r w:rsidR="001852F3"><w:t xml:space="preserve">年和</w:t></w:r><w:r><w:t>2002-2103</w:t></w:r><w:r></w:r><w:r w:rsidR="001852F3"><w:t xml:space="preserve">年两个阶段，在第一个阶段，第二产业固定资产投资所占</w:t></w:r><w:r><w:t>份额不断下降，从</w:t></w:r><w:r><w:t>40</w:t></w:r><w:r><w:t>.</w:t></w:r><w:r><w:t>51%</w:t></w:r><w:r><w:t>下降到</w:t></w:r><w:r><w:t>31</w:t></w:r><w:r><w:t>.</w:t></w:r><w:r><w:t>02%</w:t></w:r><w:r><w:t>，下降了</w:t></w:r><w:r><w:t>9</w:t></w:r><w:r><w:t>.</w:t></w:r><w:r><w:t>49</w:t></w:r><w:r></w:r><w:r w:rsidR="001852F3"><w:t xml:space="preserve">个百分点。同期，第一、第三</w:t></w:r><w:r><w:t>产业固定资产投资份额都有不同程度的上升，其中第一产业固定资产投资份额</w:t></w:r><w:r><w:t>由</w:t></w:r></w:p><w:p w:rsidR="0018722C"><w:pPr><w:topLinePunct/></w:pPr><w:r><w:t>1.93</w:t></w:r><w:r><w:t>%最高上涨到</w:t></w:r><w:r><w:t>3</w:t></w:r><w:r><w:t>.</w:t></w:r><w:r><w:t>7%</w:t></w:r><w:r><w:t>，上涨了</w:t></w:r><w:r><w:t>1</w:t></w:r><w:r><w:t>.</w:t></w:r><w:r><w:t>77</w:t></w:r><w:r></w:r><w:r w:rsidR="001852F3"><w:t xml:space="preserve">个百分点，第三产业固定资产投资份额由</w:t></w:r><w:r><w:t>57</w:t></w:r><w:r><w:t>.</w:t></w:r><w:r><w:t>56%</w:t></w:r><w:r><w:t>上涨到</w:t></w:r><w:r><w:t>65</w:t></w:r><w:r><w:t>.</w:t></w:r><w:r><w:t>79%</w:t></w:r><w:r><w:t>，上涨了</w:t></w:r><w:r><w:t>8</w:t></w:r><w:r><w:t>.</w:t></w:r><w:r><w:t>23</w:t></w:r><w:r></w:r><w:r w:rsidR="001852F3"><w:t xml:space="preserve">个百分点。在第二个阶段，第二产业固定资产投资份额</w:t></w:r><w:r><w:t>大幅上升，最后稳定在</w:t></w:r><w:r><w:t>43%</w:t></w:r><w:r><w:t>附近，同期，第一、第三产业固定资产投资份额不同程度</w:t></w:r><w:r><w:t>下降，其中，第一产业固定资产投资份额保持在了</w:t></w:r><w:r><w:t>2%以上，第三产业固定资产投资</w:t></w:r><w:r><w:t>份额则保持在了</w:t></w:r><w:r><w:t>55%</w:t></w:r><w:r><w:t>附近。从增长速度看，固定资产投资</w:t></w:r><w:r><w:t>（</w:t></w:r><w:r><w:t>不含农户</w:t></w:r><w:r><w:t>）</w:t></w:r><w:r><w:t>1996</w:t></w:r><w:r></w:r><w:r w:rsidR="001852F3"><w:t xml:space="preserve">年以来年</w:t></w:r><w:r><w:t>均增速为</w:t></w:r><w:r><w:t>20</w:t></w:r><w:r><w:t>.</w:t></w:r><w:r><w:t>88%</w:t></w:r><w:r><w:t>，高出国内生产总值增长速度</w:t></w:r><w:r><w:t>7</w:t></w:r><w:r><w:t>.</w:t></w:r><w:r><w:t>94</w:t></w:r><w:r></w:r><w:r w:rsidR="001852F3"><w:t xml:space="preserve">个百分点，其中第一产业固定</w:t></w:r><w:r w:rsidR="001852F3"><w:t>资</w:t></w:r></w:p><w:p w:rsidR="0018722C"><w:pPr><w:topLinePunct/></w:pPr><w:r><w:rPr><w:rFonts w:cstheme="minorBidi" w:hAnsiTheme="minorHAnsi" w:eastAsiaTheme="minorHAnsi" w:asciiTheme="minorHAnsi" w:ascii="Times New Roman"/></w:rPr><w:t>15</w:t></w:r></w:p><w:p w:rsidR="0018722C"><w:pPr><w:topLinePunct/></w:pPr><w:r><w:t>产投资年均增长</w:t></w:r><w:r><w:t>21</w:t></w:r><w:r><w:t>.</w:t></w:r><w:r><w:t>52%，</w:t></w:r><w:r><w:t>第二一产业固定资产投资年均增长</w:t></w:r><w:r><w:t>21</w:t></w:r><w:r><w:t>.</w:t></w:r><w:r><w:t>19%，第三产业固定</w:t></w:r><w:r><w:t>资产投资年均增长</w:t></w:r><w:r><w:t>20</w:t></w:r><w:r><w:t>.</w:t></w:r><w:r><w:t>62%，均高于国内生产总值增速。</w:t></w:r></w:p><w:p w:rsidR="0018722C"><w:pPr><w:pStyle w:val="a8"/><w:topLinePunct/></w:pPr><w:r><w:rPr><w:kern w:val="2"/><w:szCs w:val="22"/></w:rPr><w:t>表3-2</w:t></w:r><w:r><w:t xml:space="preserve">  </w:t></w:r><w:r w:rsidRPr="00DB64CE"><w:rPr><w:kern w:val="2"/><w:szCs w:val="22"/></w:rPr><w:t>按行业分固定资产投资</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160"/><w:gridCol w:w="1116"/><w:gridCol w:w="1162"/><w:gridCol w:w="1162"/><w:gridCol w:w="1103"/><w:gridCol w:w="1105"/><w:gridCol w:w="1103"/></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固定资产投资</w:t></w:r><w:r><w:t>（</w:t></w:r><w:r><w:t>不含农户</w:t></w:r><w:r><w:t>）</w:t></w:r><w:r></w:r><w:r><w:t>（</w:t></w:r><w:r><w:t>亿</w:t></w:r></w:p><w:p w:rsidR="0018722C"><w:pPr><w:pStyle w:val="a7"/><w:topLinePunct/><w:ind w:leftChars="0" w:left="0" w:rightChars="0" w:right="0" w:firstLineChars="0" w:firstLine="0"/><w:spacing w:line="240" w:lineRule="atLeast"/></w:pPr><w:r><w:t>元</w:t></w:r><w:r><w:t>）</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w:t></w:r><w:r><w:t>（</w:t></w:r><w:r><w:t>亿</w:t></w:r></w:p><w:p w:rsidR="0018722C"><w:pPr><w:pStyle w:val="a7"/><w:topLinePunct/><w:ind w:leftChars="0" w:left="0" w:rightChars="0" w:right="0" w:firstLineChars="0" w:firstLine="0"/><w:spacing w:line="240" w:lineRule="atLeast"/></w:pPr><w:r><w:t>元</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第一产业固定资产投资占比</w:t></w:r></w:p><w:p w:rsidR="0018722C"><w:pPr><w:pStyle w:val="a7"/><w:topLinePunct/><w:ind w:leftChars="0" w:left="0" w:rightChars="0" w:right="0" w:firstLineChars="0" w:firstLine="0"/><w:spacing w:line="240" w:lineRule="atLeast"/></w:pPr><w:r><w:t>（</w:t></w:r><w:r><w:t xml:space="preserve">%</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第二产业固定资产投资占比</w:t></w:r></w:p><w:p w:rsidR="0018722C"><w:pPr><w:pStyle w:val="a7"/><w:topLinePunct/><w:ind w:leftChars="0" w:left="0" w:rightChars="0" w:right="0" w:firstLineChars="0" w:firstLine="0"/><w:spacing w:line="240" w:lineRule="atLeast"/></w:pPr><w:r><w:t>（</w:t></w:r><w:r><w:t xml:space="preserve">%</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第三产业固定资产投资占比</w:t></w:r></w:p><w:p w:rsidR="0018722C"><w:pPr><w:pStyle w:val="a7"/><w:topLinePunct/><w:ind w:leftChars="0" w:left="0" w:rightChars="0" w:right="0" w:firstLineChars="0" w:firstLine="0"/><w:spacing w:line="240" w:lineRule="atLeast"/></w:pPr><w:r><w:t>（</w:t></w:r><w:r><w:t xml:space="preserve">%</w:t></w:r><w:r><w:t>）</w:t></w:r></w:p></w:tc></w:tr><w:tr><w:tc><w:tcPr><w:tcW w:w="616" w:type="pct"/><w:vAlign w:val="center"/></w:tcPr><w:p w:rsidR="0018722C"><w:pPr><w:pStyle w:val="affff9"/><w:topLinePunct/><w:ind w:leftChars="0" w:left="0" w:rightChars="0" w:right="0" w:firstLineChars="0" w:firstLine="0"/><w:spacing w:line="240" w:lineRule="atLeast"/></w:pPr><w:r><w:t>1996</w:t></w:r></w:p></w:tc><w:tc><w:tcPr><w:tcW w:w="643" w:type="pct"/><w:vAlign w:val="center"/></w:tcPr><w:p w:rsidR="0018722C"><w:pPr><w:pStyle w:val="affff9"/><w:topLinePunct/><w:ind w:leftChars="0" w:left="0" w:rightChars="0" w:right="0" w:firstLineChars="0" w:firstLine="0"/><w:spacing w:line="240" w:lineRule="atLeast"/></w:pPr><w:r><w:t>17387.96</w:t></w:r></w:p></w:tc><w:tc><w:tcPr><w:tcW w:w="618" w:type="pct"/><w:vAlign w:val="center"/></w:tcPr><w:p w:rsidR="0018722C"><w:pPr><w:pStyle w:val="affff9"/><w:topLinePunct/><w:ind w:leftChars="0" w:left="0" w:rightChars="0" w:right="0" w:firstLineChars="0" w:firstLine="0"/><w:spacing w:line="240" w:lineRule="atLeast"/></w:pPr><w:r><w:t>336.05</w:t></w:r></w:p></w:tc><w:tc><w:tcPr><w:tcW w:w="644" w:type="pct"/><w:vAlign w:val="center"/></w:tcPr><w:p w:rsidR="0018722C"><w:pPr><w:pStyle w:val="affff9"/><w:topLinePunct/><w:ind w:leftChars="0" w:left="0" w:rightChars="0" w:right="0" w:firstLineChars="0" w:firstLine="0"/><w:spacing w:line="240" w:lineRule="atLeast"/></w:pPr><w:r><w:t>7043.27</w:t></w:r></w:p></w:tc><w:tc><w:tcPr><w:tcW w:w="644" w:type="pct"/><w:vAlign w:val="center"/></w:tcPr><w:p w:rsidR="0018722C"><w:pPr><w:pStyle w:val="affff9"/><w:topLinePunct/><w:ind w:leftChars="0" w:left="0" w:rightChars="0" w:right="0" w:firstLineChars="0" w:firstLine="0"/><w:spacing w:line="240" w:lineRule="atLeast"/></w:pPr><w:r><w:t>10008.65</w:t></w:r></w:p></w:tc><w:tc><w:tcPr><w:tcW w:w="611" w:type="pct"/><w:vAlign w:val="center"/></w:tcPr><w:p w:rsidR="0018722C"><w:pPr><w:pStyle w:val="affff9"/><w:topLinePunct/><w:ind w:leftChars="0" w:left="0" w:rightChars="0" w:right="0" w:firstLineChars="0" w:firstLine="0"/><w:spacing w:line="240" w:lineRule="atLeast"/></w:pPr><w:r><w:t>1.93</w:t></w:r></w:p></w:tc><w:tc><w:tcPr><w:tcW w:w="612" w:type="pct"/><w:vAlign w:val="center"/></w:tcPr><w:p w:rsidR="0018722C"><w:pPr><w:pStyle w:val="affff9"/><w:topLinePunct/><w:ind w:leftChars="0" w:left="0" w:rightChars="0" w:right="0" w:firstLineChars="0" w:firstLine="0"/><w:spacing w:line="240" w:lineRule="atLeast"/></w:pPr><w:r><w:t>40.51</w:t></w:r></w:p></w:tc><w:tc><w:tcPr><w:tcW w:w="611" w:type="pct"/><w:vAlign w:val="center"/></w:tcPr><w:p w:rsidR="0018722C"><w:pPr><w:pStyle w:val="affff9"/><w:topLinePunct/><w:ind w:leftChars="0" w:left="0" w:rightChars="0" w:right="0" w:firstLineChars="0" w:firstLine="0"/><w:spacing w:line="240" w:lineRule="atLeast"/></w:pPr><w:r><w:t>57.56</w:t></w:r></w:p></w:tc></w:tr><w:tr><w:tc><w:tcPr><w:tcW w:w="616" w:type="pct"/><w:vAlign w:val="center"/></w:tcPr><w:p w:rsidR="0018722C"><w:pPr><w:pStyle w:val="affff9"/><w:topLinePunct/><w:ind w:leftChars="0" w:left="0" w:rightChars="0" w:right="0" w:firstLineChars="0" w:firstLine="0"/><w:spacing w:line="240" w:lineRule="atLeast"/></w:pPr><w:r><w:t>1997</w:t></w:r></w:p></w:tc><w:tc><w:tcPr><w:tcW w:w="643" w:type="pct"/><w:vAlign w:val="center"/></w:tcPr><w:p w:rsidR="0018722C"><w:pPr><w:pStyle w:val="affff9"/><w:topLinePunct/><w:ind w:leftChars="0" w:left="0" w:rightChars="0" w:right="0" w:firstLineChars="0" w:firstLine="0"/><w:spacing w:line="240" w:lineRule="atLeast"/></w:pPr><w:r><w:t>18791.25</w:t></w:r></w:p></w:tc><w:tc><w:tcPr><w:tcW w:w="618" w:type="pct"/><w:vAlign w:val="center"/></w:tcPr><w:p w:rsidR="0018722C"><w:pPr><w:pStyle w:val="affff9"/><w:topLinePunct/><w:ind w:leftChars="0" w:left="0" w:rightChars="0" w:right="0" w:firstLineChars="0" w:firstLine="0"/><w:spacing w:line="240" w:lineRule="atLeast"/></w:pPr><w:r><w:t>470.39</w:t></w:r></w:p></w:tc><w:tc><w:tcPr><w:tcW w:w="644" w:type="pct"/><w:vAlign w:val="center"/></w:tcPr><w:p w:rsidR="0018722C"><w:pPr><w:pStyle w:val="affff9"/><w:topLinePunct/><w:ind w:leftChars="0" w:left="0" w:rightChars="0" w:right="0" w:firstLineChars="0" w:firstLine="0"/><w:spacing w:line="240" w:lineRule="atLeast"/></w:pPr><w:r><w:t>7497.59</w:t></w:r></w:p></w:tc><w:tc><w:tcPr><w:tcW w:w="644" w:type="pct"/><w:vAlign w:val="center"/></w:tcPr><w:p w:rsidR="0018722C"><w:pPr><w:pStyle w:val="affff9"/><w:topLinePunct/><w:ind w:leftChars="0" w:left="0" w:rightChars="0" w:right="0" w:firstLineChars="0" w:firstLine="0"/><w:spacing w:line="240" w:lineRule="atLeast"/></w:pPr><w:r><w:t>10823.27</w:t></w:r></w:p></w:tc><w:tc><w:tcPr><w:tcW w:w="611" w:type="pct"/><w:vAlign w:val="center"/></w:tcPr><w:p w:rsidR="0018722C"><w:pPr><w:pStyle w:val="affff9"/><w:topLinePunct/><w:ind w:leftChars="0" w:left="0" w:rightChars="0" w:right="0" w:firstLineChars="0" w:firstLine="0"/><w:spacing w:line="240" w:lineRule="atLeast"/></w:pPr><w:r><w:t>2.50</w:t></w:r></w:p></w:tc><w:tc><w:tcPr><w:tcW w:w="612" w:type="pct"/><w:vAlign w:val="center"/></w:tcPr><w:p w:rsidR="0018722C"><w:pPr><w:pStyle w:val="affff9"/><w:topLinePunct/><w:ind w:leftChars="0" w:left="0" w:rightChars="0" w:right="0" w:firstLineChars="0" w:firstLine="0"/><w:spacing w:line="240" w:lineRule="atLeast"/></w:pPr><w:r><w:t>39.90</w:t></w:r></w:p></w:tc><w:tc><w:tcPr><w:tcW w:w="611" w:type="pct"/><w:vAlign w:val="center"/></w:tcPr><w:p w:rsidR="0018722C"><w:pPr><w:pStyle w:val="affff9"/><w:topLinePunct/><w:ind w:leftChars="0" w:left="0" w:rightChars="0" w:right="0" w:firstLineChars="0" w:firstLine="0"/><w:spacing w:line="240" w:lineRule="atLeast"/></w:pPr><w:r><w:t>57.60</w:t></w:r></w:p></w:tc></w:tr><w:tr><w:tc><w:tcPr><w:tcW w:w="616" w:type="pct"/><w:vAlign w:val="center"/></w:tcPr><w:p w:rsidR="0018722C"><w:pPr><w:pStyle w:val="affff9"/><w:topLinePunct/><w:ind w:leftChars="0" w:left="0" w:rightChars="0" w:right="0" w:firstLineChars="0" w:firstLine="0"/><w:spacing w:line="240" w:lineRule="atLeast"/></w:pPr><w:r><w:t>1998</w:t></w:r></w:p></w:tc><w:tc><w:tcPr><w:tcW w:w="643" w:type="pct"/><w:vAlign w:val="center"/></w:tcPr><w:p w:rsidR="0018722C"><w:pPr><w:pStyle w:val="affff9"/><w:topLinePunct/><w:ind w:leftChars="0" w:left="0" w:rightChars="0" w:right="0" w:firstLineChars="0" w:firstLine="0"/><w:spacing w:line="240" w:lineRule="atLeast"/></w:pPr><w:r><w:t>21102.32</w:t></w:r></w:p></w:tc><w:tc><w:tcPr><w:tcW w:w="618" w:type="pct"/><w:vAlign w:val="center"/></w:tcPr><w:p w:rsidR="0018722C"><w:pPr><w:pStyle w:val="affff9"/><w:topLinePunct/><w:ind w:leftChars="0" w:left="0" w:rightChars="0" w:right="0" w:firstLineChars="0" w:firstLine="0"/><w:spacing w:line="240" w:lineRule="atLeast"/></w:pPr><w:r><w:t>683.84</w:t></w:r></w:p></w:tc><w:tc><w:tcPr><w:tcW w:w="644" w:type="pct"/><w:vAlign w:val="center"/></w:tcPr><w:p w:rsidR="0018722C"><w:pPr><w:pStyle w:val="affff9"/><w:topLinePunct/><w:ind w:leftChars="0" w:left="0" w:rightChars="0" w:right="0" w:firstLineChars="0" w:firstLine="0"/><w:spacing w:line="240" w:lineRule="atLeast"/></w:pPr><w:r><w:t>7462.54</w:t></w:r></w:p></w:tc><w:tc><w:tcPr><w:tcW w:w="644" w:type="pct"/><w:vAlign w:val="center"/></w:tcPr><w:p w:rsidR="0018722C"><w:pPr><w:pStyle w:val="affff9"/><w:topLinePunct/><w:ind w:leftChars="0" w:left="0" w:rightChars="0" w:right="0" w:firstLineChars="0" w:firstLine="0"/><w:spacing w:line="240" w:lineRule="atLeast"/></w:pPr><w:r><w:t>12955.94</w:t></w:r></w:p></w:tc><w:tc><w:tcPr><w:tcW w:w="611" w:type="pct"/><w:vAlign w:val="center"/></w:tcPr><w:p w:rsidR="0018722C"><w:pPr><w:pStyle w:val="affff9"/><w:topLinePunct/><w:ind w:leftChars="0" w:left="0" w:rightChars="0" w:right="0" w:firstLineChars="0" w:firstLine="0"/><w:spacing w:line="240" w:lineRule="atLeast"/></w:pPr><w:r><w:t>3.24</w:t></w:r></w:p></w:tc><w:tc><w:tcPr><w:tcW w:w="612" w:type="pct"/><w:vAlign w:val="center"/></w:tcPr><w:p w:rsidR="0018722C"><w:pPr><w:pStyle w:val="affff9"/><w:topLinePunct/><w:ind w:leftChars="0" w:left="0" w:rightChars="0" w:right="0" w:firstLineChars="0" w:firstLine="0"/><w:spacing w:line="240" w:lineRule="atLeast"/></w:pPr><w:r><w:t>35.36</w:t></w:r></w:p></w:tc><w:tc><w:tcPr><w:tcW w:w="611" w:type="pct"/><w:vAlign w:val="center"/></w:tcPr><w:p w:rsidR="0018722C"><w:pPr><w:pStyle w:val="affff9"/><w:topLinePunct/><w:ind w:leftChars="0" w:left="0" w:rightChars="0" w:right="0" w:firstLineChars="0" w:firstLine="0"/><w:spacing w:line="240" w:lineRule="atLeast"/></w:pPr><w:r><w:t>61.40</w:t></w:r></w:p></w:tc></w:tr><w:tr><w:tc><w:tcPr><w:tcW w:w="616" w:type="pct"/><w:vAlign w:val="center"/></w:tcPr><w:p w:rsidR="0018722C"><w:pPr><w:pStyle w:val="affff9"/><w:topLinePunct/><w:ind w:leftChars="0" w:left="0" w:rightChars="0" w:right="0" w:firstLineChars="0" w:firstLine="0"/><w:spacing w:line="240" w:lineRule="atLeast"/></w:pPr><w:r><w:t>1999</w:t></w:r></w:p></w:tc><w:tc><w:tcPr><w:tcW w:w="643" w:type="pct"/><w:vAlign w:val="center"/></w:tcPr><w:p w:rsidR="0018722C"><w:pPr><w:pStyle w:val="affff9"/><w:topLinePunct/><w:ind w:leftChars="0" w:left="0" w:rightChars="0" w:right="0" w:firstLineChars="0" w:firstLine="0"/><w:spacing w:line="240" w:lineRule="atLeast"/></w:pPr><w:r><w:t>22419.04</w:t></w:r></w:p></w:tc><w:tc><w:tcPr><w:tcW w:w="618" w:type="pct"/><w:vAlign w:val="center"/></w:tcPr><w:p w:rsidR="0018722C"><w:pPr><w:pStyle w:val="affff9"/><w:topLinePunct/><w:ind w:leftChars="0" w:left="0" w:rightChars="0" w:right="0" w:firstLineChars="0" w:firstLine="0"/><w:spacing w:line="240" w:lineRule="atLeast"/></w:pPr><w:r><w:t>829.5</w:t></w:r></w:p></w:tc><w:tc><w:tcPr><w:tcW w:w="644" w:type="pct"/><w:vAlign w:val="center"/></w:tcPr><w:p w:rsidR="0018722C"><w:pPr><w:pStyle w:val="affff9"/><w:topLinePunct/><w:ind w:leftChars="0" w:left="0" w:rightChars="0" w:right="0" w:firstLineChars="0" w:firstLine="0"/><w:spacing w:line="240" w:lineRule="atLeast"/></w:pPr><w:r><w:t>7398.28</w:t></w:r></w:p></w:tc><w:tc><w:tcPr><w:tcW w:w="644" w:type="pct"/><w:vAlign w:val="center"/></w:tcPr><w:p w:rsidR="0018722C"><w:pPr><w:pStyle w:val="affff9"/><w:topLinePunct/><w:ind w:leftChars="0" w:left="0" w:rightChars="0" w:right="0" w:firstLineChars="0" w:firstLine="0"/><w:spacing w:line="240" w:lineRule="atLeast"/></w:pPr><w:r><w:t>14191.25</w:t></w:r></w:p></w:tc><w:tc><w:tcPr><w:tcW w:w="611" w:type="pct"/><w:vAlign w:val="center"/></w:tcPr><w:p w:rsidR="0018722C"><w:pPr><w:pStyle w:val="affff9"/><w:topLinePunct/><w:ind w:leftChars="0" w:left="0" w:rightChars="0" w:right="0" w:firstLineChars="0" w:firstLine="0"/><w:spacing w:line="240" w:lineRule="atLeast"/></w:pPr><w:r><w:t>3.70</w:t></w:r></w:p></w:tc><w:tc><w:tcPr><w:tcW w:w="612" w:type="pct"/><w:vAlign w:val="center"/></w:tcPr><w:p w:rsidR="0018722C"><w:pPr><w:pStyle w:val="affff9"/><w:topLinePunct/><w:ind w:leftChars="0" w:left="0" w:rightChars="0" w:right="0" w:firstLineChars="0" w:firstLine="0"/><w:spacing w:line="240" w:lineRule="atLeast"/></w:pPr><w:r><w:t>33.00</w:t></w:r></w:p></w:tc><w:tc><w:tcPr><w:tcW w:w="611" w:type="pct"/><w:vAlign w:val="center"/></w:tcPr><w:p w:rsidR="0018722C"><w:pPr><w:pStyle w:val="affff9"/><w:topLinePunct/><w:ind w:leftChars="0" w:left="0" w:rightChars="0" w:right="0" w:firstLineChars="0" w:firstLine="0"/><w:spacing w:line="240" w:lineRule="atLeast"/></w:pPr><w:r><w:t>63.30</w:t></w:r></w:p></w:tc></w:tr><w:tr><w:tc><w:tcPr><w:tcW w:w="616" w:type="pct"/><w:vAlign w:val="center"/></w:tcPr><w:p w:rsidR="0018722C"><w:pPr><w:pStyle w:val="affff9"/><w:topLinePunct/><w:ind w:leftChars="0" w:left="0" w:rightChars="0" w:right="0" w:firstLineChars="0" w:firstLine="0"/><w:spacing w:line="240" w:lineRule="atLeast"/></w:pPr><w:r><w:t>2000</w:t></w:r></w:p></w:tc><w:tc><w:tcPr><w:tcW w:w="643" w:type="pct"/><w:vAlign w:val="center"/></w:tcPr><w:p w:rsidR="0018722C"><w:pPr><w:pStyle w:val="affff9"/><w:topLinePunct/><w:ind w:leftChars="0" w:left="0" w:rightChars="0" w:right="0" w:firstLineChars="0" w:firstLine="0"/><w:spacing w:line="240" w:lineRule="atLeast"/></w:pPr><w:r><w:t>24242.82</w:t></w:r></w:p></w:tc><w:tc><w:tcPr><w:tcW w:w="618" w:type="pct"/><w:vAlign w:val="center"/></w:tcPr><w:p w:rsidR="0018722C"><w:pPr><w:pStyle w:val="affff9"/><w:topLinePunct/><w:ind w:leftChars="0" w:left="0" w:rightChars="0" w:right="0" w:firstLineChars="0" w:firstLine="0"/><w:spacing w:line="240" w:lineRule="atLeast"/></w:pPr><w:r><w:t>892.56</w:t></w:r></w:p></w:tc><w:tc><w:tcPr><w:tcW w:w="644" w:type="pct"/><w:vAlign w:val="center"/></w:tcPr><w:p w:rsidR="0018722C"><w:pPr><w:pStyle w:val="affff9"/><w:topLinePunct/><w:ind w:leftChars="0" w:left="0" w:rightChars="0" w:right="0" w:firstLineChars="0" w:firstLine="0"/><w:spacing w:line="240" w:lineRule="atLeast"/></w:pPr><w:r><w:t>7921.12</w:t></w:r></w:p></w:tc><w:tc><w:tcPr><w:tcW w:w="644" w:type="pct"/><w:vAlign w:val="center"/></w:tcPr><w:p w:rsidR="0018722C"><w:pPr><w:pStyle w:val="affff9"/><w:topLinePunct/><w:ind w:leftChars="0" w:left="0" w:rightChars="0" w:right="0" w:firstLineChars="0" w:firstLine="0"/><w:spacing w:line="240" w:lineRule="atLeast"/></w:pPr><w:r><w:t>15429.14</w:t></w:r></w:p></w:tc><w:tc><w:tcPr><w:tcW w:w="611" w:type="pct"/><w:vAlign w:val="center"/></w:tcPr><w:p w:rsidR="0018722C"><w:pPr><w:pStyle w:val="affff9"/><w:topLinePunct/><w:ind w:leftChars="0" w:left="0" w:rightChars="0" w:right="0" w:firstLineChars="0" w:firstLine="0"/><w:spacing w:line="240" w:lineRule="atLeast"/></w:pPr><w:r><w:t>3.68</w:t></w:r></w:p></w:tc><w:tc><w:tcPr><w:tcW w:w="612" w:type="pct"/><w:vAlign w:val="center"/></w:tcPr><w:p w:rsidR="0018722C"><w:pPr><w:pStyle w:val="affff9"/><w:topLinePunct/><w:ind w:leftChars="0" w:left="0" w:rightChars="0" w:right="0" w:firstLineChars="0" w:firstLine="0"/><w:spacing w:line="240" w:lineRule="atLeast"/></w:pPr><w:r><w:t>32.67</w:t></w:r></w:p></w:tc><w:tc><w:tcPr><w:tcW w:w="611" w:type="pct"/><w:vAlign w:val="center"/></w:tcPr><w:p w:rsidR="0018722C"><w:pPr><w:pStyle w:val="affff9"/><w:topLinePunct/><w:ind w:leftChars="0" w:left="0" w:rightChars="0" w:right="0" w:firstLineChars="0" w:firstLine="0"/><w:spacing w:line="240" w:lineRule="atLeast"/></w:pPr><w:r><w:t>63.64</w:t></w:r></w:p></w:tc></w:tr><w:tr><w:tc><w:tcPr><w:tcW w:w="616" w:type="pct"/><w:vAlign w:val="center"/></w:tcPr><w:p w:rsidR="0018722C"><w:pPr><w:pStyle w:val="affff9"/><w:topLinePunct/><w:ind w:leftChars="0" w:left="0" w:rightChars="0" w:right="0" w:firstLineChars="0" w:firstLine="0"/><w:spacing w:line="240" w:lineRule="atLeast"/></w:pPr><w:r><w:t>2001</w:t></w:r></w:p></w:tc><w:tc><w:tcPr><w:tcW w:w="643" w:type="pct"/><w:vAlign w:val="center"/></w:tcPr><w:p w:rsidR="0018722C"><w:pPr><w:pStyle w:val="affff9"/><w:topLinePunct/><w:ind w:leftChars="0" w:left="0" w:rightChars="0" w:right="0" w:firstLineChars="0" w:firstLine="0"/><w:spacing w:line="240" w:lineRule="atLeast"/></w:pPr><w:r><w:t>27826.62</w:t></w:r></w:p></w:tc><w:tc><w:tcPr><w:tcW w:w="618" w:type="pct"/><w:vAlign w:val="center"/></w:tcPr><w:p w:rsidR="0018722C"><w:pPr><w:pStyle w:val="affff9"/><w:topLinePunct/><w:ind w:leftChars="0" w:left="0" w:rightChars="0" w:right="0" w:firstLineChars="0" w:firstLine="0"/><w:spacing w:line="240" w:lineRule="atLeast"/></w:pPr><w:r><w:t>887.81</w:t></w:r></w:p></w:tc><w:tc><w:tcPr><w:tcW w:w="644" w:type="pct"/><w:vAlign w:val="center"/></w:tcPr><w:p w:rsidR="0018722C"><w:pPr><w:pStyle w:val="affff9"/><w:topLinePunct/><w:ind w:leftChars="0" w:left="0" w:rightChars="0" w:right="0" w:firstLineChars="0" w:firstLine="0"/><w:spacing w:line="240" w:lineRule="atLeast"/></w:pPr><w:r><w:t>8632.71</w:t></w:r></w:p></w:tc><w:tc><w:tcPr><w:tcW w:w="644" w:type="pct"/><w:vAlign w:val="center"/></w:tcPr><w:p w:rsidR="0018722C"><w:pPr><w:pStyle w:val="affff9"/><w:topLinePunct/><w:ind w:leftChars="0" w:left="0" w:rightChars="0" w:right="0" w:firstLineChars="0" w:firstLine="0"/><w:spacing w:line="240" w:lineRule="atLeast"/></w:pPr><w:r><w:t>18306.11</w:t></w:r></w:p></w:tc><w:tc><w:tcPr><w:tcW w:w="611" w:type="pct"/><w:vAlign w:val="center"/></w:tcPr><w:p w:rsidR="0018722C"><w:pPr><w:pStyle w:val="affff9"/><w:topLinePunct/><w:ind w:leftChars="0" w:left="0" w:rightChars="0" w:right="0" w:firstLineChars="0" w:firstLine="0"/><w:spacing w:line="240" w:lineRule="atLeast"/></w:pPr><w:r><w:t>3.19</w:t></w:r></w:p></w:tc><w:tc><w:tcPr><w:tcW w:w="612" w:type="pct"/><w:vAlign w:val="center"/></w:tcPr><w:p w:rsidR="0018722C"><w:pPr><w:pStyle w:val="affff9"/><w:topLinePunct/><w:ind w:leftChars="0" w:left="0" w:rightChars="0" w:right="0" w:firstLineChars="0" w:firstLine="0"/><w:spacing w:line="240" w:lineRule="atLeast"/></w:pPr><w:r><w:t>31.02</w:t></w:r></w:p></w:tc><w:tc><w:tcPr><w:tcW w:w="611" w:type="pct"/><w:vAlign w:val="center"/></w:tcPr><w:p w:rsidR="0018722C"><w:pPr><w:pStyle w:val="affff9"/><w:topLinePunct/><w:ind w:leftChars="0" w:left="0" w:rightChars="0" w:right="0" w:firstLineChars="0" w:firstLine="0"/><w:spacing w:line="240" w:lineRule="atLeast"/></w:pPr><w:r><w:t>65.79</w:t></w:r></w:p></w:tc></w:tr><w:tr><w:tc><w:tcPr><w:tcW w:w="616" w:type="pct"/><w:vAlign w:val="center"/></w:tcPr><w:p w:rsidR="0018722C"><w:pPr><w:pStyle w:val="affff9"/><w:topLinePunct/><w:ind w:leftChars="0" w:left="0" w:rightChars="0" w:right="0" w:firstLineChars="0" w:firstLine="0"/><w:spacing w:line="240" w:lineRule="atLeast"/></w:pPr><w:r><w:t>2002</w:t></w:r></w:p></w:tc><w:tc><w:tcPr><w:tcW w:w="643" w:type="pct"/><w:vAlign w:val="center"/></w:tcPr><w:p w:rsidR="0018722C"><w:pPr><w:pStyle w:val="affff9"/><w:topLinePunct/><w:ind w:leftChars="0" w:left="0" w:rightChars="0" w:right="0" w:firstLineChars="0" w:firstLine="0"/><w:spacing w:line="240" w:lineRule="atLeast"/></w:pPr><w:r><w:t>32941.76</w:t></w:r></w:p></w:tc><w:tc><w:tcPr><w:tcW w:w="618" w:type="pct"/><w:vAlign w:val="center"/></w:tcPr><w:p w:rsidR="0018722C"><w:pPr><w:pStyle w:val="affff9"/><w:topLinePunct/><w:ind w:leftChars="0" w:left="0" w:rightChars="0" w:right="0" w:firstLineChars="0" w:firstLine="0"/><w:spacing w:line="240" w:lineRule="atLeast"/></w:pPr><w:r><w:t>1106.08</w:t></w:r></w:p></w:tc><w:tc><w:tcPr><w:tcW w:w="644" w:type="pct"/><w:vAlign w:val="center"/></w:tcPr><w:p w:rsidR="0018722C"><w:pPr><w:pStyle w:val="affff9"/><w:topLinePunct/><w:ind w:leftChars="0" w:left="0" w:rightChars="0" w:right="0" w:firstLineChars="0" w:firstLine="0"/><w:spacing w:line="240" w:lineRule="atLeast"/></w:pPr><w:r><w:t>10703.22</w:t></w:r></w:p></w:tc><w:tc><w:tcPr><w:tcW w:w="644" w:type="pct"/><w:vAlign w:val="center"/></w:tcPr><w:p w:rsidR="0018722C"><w:pPr><w:pStyle w:val="affff9"/><w:topLinePunct/><w:ind w:leftChars="0" w:left="0" w:rightChars="0" w:right="0" w:firstLineChars="0" w:firstLine="0"/><w:spacing w:line="240" w:lineRule="atLeast"/></w:pPr><w:r><w:t>21132.45</w:t></w:r></w:p></w:tc><w:tc><w:tcPr><w:tcW w:w="611" w:type="pct"/><w:vAlign w:val="center"/></w:tcPr><w:p w:rsidR="0018722C"><w:pPr><w:pStyle w:val="affff9"/><w:topLinePunct/><w:ind w:leftChars="0" w:left="0" w:rightChars="0" w:right="0" w:firstLineChars="0" w:firstLine="0"/><w:spacing w:line="240" w:lineRule="atLeast"/></w:pPr><w:r><w:t>3.36</w:t></w:r></w:p></w:tc><w:tc><w:tcPr><w:tcW w:w="612" w:type="pct"/><w:vAlign w:val="center"/></w:tcPr><w:p w:rsidR="0018722C"><w:pPr><w:pStyle w:val="affff9"/><w:topLinePunct/><w:ind w:leftChars="0" w:left="0" w:rightChars="0" w:right="0" w:firstLineChars="0" w:firstLine="0"/><w:spacing w:line="240" w:lineRule="atLeast"/></w:pPr><w:r><w:t>32.49</w:t></w:r></w:p></w:tc><w:tc><w:tcPr><w:tcW w:w="611" w:type="pct"/><w:vAlign w:val="center"/></w:tcPr><w:p w:rsidR="0018722C"><w:pPr><w:pStyle w:val="affff9"/><w:topLinePunct/><w:ind w:leftChars="0" w:left="0" w:rightChars="0" w:right="0" w:firstLineChars="0" w:firstLine="0"/><w:spacing w:line="240" w:lineRule="atLeast"/></w:pPr><w:r><w:t>64.15</w:t></w:r></w:p></w:tc></w:tr><w:tr><w:tc><w:tcPr><w:tcW w:w="616" w:type="pct"/><w:vAlign w:val="center"/></w:tcPr><w:p w:rsidR="0018722C"><w:pPr><w:pStyle w:val="affff9"/><w:topLinePunct/><w:ind w:leftChars="0" w:left="0" w:rightChars="0" w:right="0" w:firstLineChars="0" w:firstLine="0"/><w:spacing w:line="240" w:lineRule="atLeast"/></w:pPr><w:r><w:t>2003</w:t></w:r></w:p></w:tc><w:tc><w:tcPr><w:tcW w:w="643" w:type="pct"/><w:vAlign w:val="center"/></w:tcPr><w:p w:rsidR="0018722C"><w:pPr><w:pStyle w:val="affff9"/><w:topLinePunct/><w:ind w:leftChars="0" w:left="0" w:rightChars="0" w:right="0" w:firstLineChars="0" w:firstLine="0"/><w:spacing w:line="240" w:lineRule="atLeast"/></w:pPr><w:r><w:t>42643.42</w:t></w:r></w:p></w:tc><w:tc><w:tcPr><w:tcW w:w="618" w:type="pct"/><w:vAlign w:val="center"/></w:tcPr><w:p w:rsidR="0018722C"><w:pPr><w:pStyle w:val="affff9"/><w:topLinePunct/><w:ind w:leftChars="0" w:left="0" w:rightChars="0" w:right="0" w:firstLineChars="0" w:firstLine="0"/><w:spacing w:line="240" w:lineRule="atLeast"/></w:pPr><w:r><w:t>534.76</w:t></w:r></w:p></w:tc><w:tc><w:tcPr><w:tcW w:w="644" w:type="pct"/><w:vAlign w:val="center"/></w:tcPr><w:p w:rsidR="0018722C"><w:pPr><w:pStyle w:val="affff9"/><w:topLinePunct/><w:ind w:leftChars="0" w:left="0" w:rightChars="0" w:right="0" w:firstLineChars="0" w:firstLine="0"/><w:spacing w:line="240" w:lineRule="atLeast"/></w:pPr><w:r><w:t>16622.78</w:t></w:r></w:p></w:tc><w:tc><w:tcPr><w:tcW w:w="644" w:type="pct"/><w:vAlign w:val="center"/></w:tcPr><w:p w:rsidR="0018722C"><w:pPr><w:pStyle w:val="affff9"/><w:topLinePunct/><w:ind w:leftChars="0" w:left="0" w:rightChars="0" w:right="0" w:firstLineChars="0" w:firstLine="0"/><w:spacing w:line="240" w:lineRule="atLeast"/></w:pPr><w:r><w:t>28772.75</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38.98</w:t></w:r></w:p></w:tc><w:tc><w:tcPr><w:tcW w:w="611" w:type="pct"/><w:vAlign w:val="center"/></w:tcPr><w:p w:rsidR="0018722C"><w:pPr><w:pStyle w:val="affff9"/><w:topLinePunct/><w:ind w:leftChars="0" w:left="0" w:rightChars="0" w:right="0" w:firstLineChars="0" w:firstLine="0"/><w:spacing w:line="240" w:lineRule="atLeast"/></w:pPr><w:r><w:t>67.47</w:t></w:r></w:p></w:tc></w:tr><w:tr><w:tc><w:tcPr><w:tcW w:w="616" w:type="pct"/><w:vAlign w:val="center"/></w:tcPr><w:p w:rsidR="0018722C"><w:pPr><w:pStyle w:val="affff9"/><w:topLinePunct/><w:ind w:leftChars="0" w:left="0" w:rightChars="0" w:right="0" w:firstLineChars="0" w:firstLine="0"/><w:spacing w:line="240" w:lineRule="atLeast"/></w:pPr><w:r><w:t>2004</w:t></w:r></w:p></w:tc><w:tc><w:tcPr><w:tcW w:w="643" w:type="pct"/><w:vAlign w:val="center"/></w:tcPr><w:p w:rsidR="0018722C"><w:pPr><w:pStyle w:val="affff9"/><w:topLinePunct/><w:ind w:leftChars="0" w:left="0" w:rightChars="0" w:right="0" w:firstLineChars="0" w:firstLine="0"/><w:spacing w:line="240" w:lineRule="atLeast"/></w:pPr><w:r><w:t>58620.28</w:t></w:r></w:p></w:tc><w:tc><w:tcPr><w:tcW w:w="618" w:type="pct"/><w:vAlign w:val="center"/></w:tcPr><w:p w:rsidR="0018722C"><w:pPr><w:pStyle w:val="affff9"/><w:topLinePunct/><w:ind w:leftChars="0" w:left="0" w:rightChars="0" w:right="0" w:firstLineChars="0" w:firstLine="0"/><w:spacing w:line="240" w:lineRule="atLeast"/></w:pPr><w:r><w:t>643.32</w:t></w:r></w:p></w:tc><w:tc><w:tcPr><w:tcW w:w="644" w:type="pct"/><w:vAlign w:val="center"/></w:tcPr><w:p w:rsidR="0018722C"><w:pPr><w:pStyle w:val="affff9"/><w:topLinePunct/><w:ind w:leftChars="0" w:left="0" w:rightChars="0" w:right="0" w:firstLineChars="0" w:firstLine="0"/><w:spacing w:line="240" w:lineRule="atLeast"/></w:pPr><w:r><w:t>22989.3</w:t></w:r></w:p></w:tc><w:tc><w:tcPr><w:tcW w:w="644" w:type="pct"/><w:vAlign w:val="center"/></w:tcPr><w:p w:rsidR="0018722C"><w:pPr><w:pStyle w:val="affff9"/><w:topLinePunct/><w:ind w:leftChars="0" w:left="0" w:rightChars="0" w:right="0" w:firstLineChars="0" w:firstLine="0"/><w:spacing w:line="240" w:lineRule="atLeast"/></w:pPr><w:r><w:t>34987.66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39.22</w:t></w:r></w:p></w:tc><w:tc><w:tcPr><w:tcW w:w="611" w:type="pct"/><w:vAlign w:val="center"/></w:tcPr><w:p w:rsidR="0018722C"><w:pPr><w:pStyle w:val="affff9"/><w:topLinePunct/><w:ind w:leftChars="0" w:left="0" w:rightChars="0" w:right="0" w:firstLineChars="0" w:firstLine="0"/><w:spacing w:line="240" w:lineRule="atLeast"/></w:pPr><w:r><w:t>59.69</w:t></w:r></w:p></w:tc></w:tr><w:tr><w:tc><w:tcPr><w:tcW w:w="616" w:type="pct"/><w:vAlign w:val="center"/></w:tcPr><w:p w:rsidR="0018722C"><w:pPr><w:pStyle w:val="affff9"/><w:topLinePunct/><w:ind w:leftChars="0" w:left="0" w:rightChars="0" w:right="0" w:firstLineChars="0" w:firstLine="0"/><w:spacing w:line="240" w:lineRule="atLeast"/></w:pPr><w:r><w:t>2005</w:t></w:r></w:p></w:tc><w:tc><w:tcPr><w:tcW w:w="643" w:type="pct"/><w:vAlign w:val="center"/></w:tcPr><w:p w:rsidR="0018722C"><w:pPr><w:pStyle w:val="affff9"/><w:topLinePunct/><w:ind w:leftChars="0" w:left="0" w:rightChars="0" w:right="0" w:firstLineChars="0" w:firstLine="0"/><w:spacing w:line="240" w:lineRule="atLeast"/></w:pPr><w:r><w:t>75096.48</w:t></w:r></w:p></w:tc><w:tc><w:tcPr><w:tcW w:w="618" w:type="pct"/><w:vAlign w:val="center"/></w:tcPr><w:p w:rsidR="0018722C"><w:pPr><w:pStyle w:val="affff9"/><w:topLinePunct/><w:ind w:leftChars="0" w:left="0" w:rightChars="0" w:right="0" w:firstLineChars="0" w:firstLine="0"/><w:spacing w:line="240" w:lineRule="atLeast"/></w:pPr><w:r><w:t>822.77</w:t></w:r></w:p></w:tc><w:tc><w:tcPr><w:tcW w:w="644" w:type="pct"/><w:vAlign w:val="center"/></w:tcPr><w:p w:rsidR="0018722C"><w:pPr><w:pStyle w:val="affff9"/><w:topLinePunct/><w:ind w:leftChars="0" w:left="0" w:rightChars="0" w:right="0" w:firstLineChars="0" w:firstLine="0"/><w:spacing w:line="240" w:lineRule="atLeast"/></w:pPr><w:r><w:t>31598.65</w:t></w:r></w:p></w:tc><w:tc><w:tcPr><w:tcW w:w="644" w:type="pct"/><w:vAlign w:val="center"/></w:tcPr><w:p w:rsidR="0018722C"><w:pPr><w:pStyle w:val="affff9"/><w:topLinePunct/><w:ind w:leftChars="0" w:left="0" w:rightChars="0" w:right="0" w:firstLineChars="0" w:firstLine="0"/><w:spacing w:line="240" w:lineRule="atLeast"/></w:pPr><w:r><w:t>42675.06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42.08</w:t></w:r></w:p></w:tc><w:tc><w:tcPr><w:tcW w:w="611" w:type="pct"/><w:vAlign w:val="center"/></w:tcPr><w:p w:rsidR="0018722C"><w:pPr><w:pStyle w:val="affff9"/><w:topLinePunct/><w:ind w:leftChars="0" w:left="0" w:rightChars="0" w:right="0" w:firstLineChars="0" w:firstLine="0"/><w:spacing w:line="240" w:lineRule="atLeast"/></w:pPr><w:r><w:t>56.83</w:t></w:r></w:p></w:tc></w:tr><w:tr><w:tc><w:tcPr><w:tcW w:w="616" w:type="pct"/><w:vAlign w:val="center"/></w:tcPr><w:p w:rsidR="0018722C"><w:pPr><w:pStyle w:val="affff9"/><w:topLinePunct/><w:ind w:leftChars="0" w:left="0" w:rightChars="0" w:right="0" w:firstLineChars="0" w:firstLine="0"/><w:spacing w:line="240" w:lineRule="atLeast"/></w:pPr><w:r><w:t>2006</w:t></w:r></w:p></w:tc><w:tc><w:tcPr><w:tcW w:w="643" w:type="pct"/><w:vAlign w:val="center"/></w:tcPr><w:p w:rsidR="0018722C"><w:pPr><w:pStyle w:val="affff9"/><w:topLinePunct/><w:ind w:leftChars="0" w:left="0" w:rightChars="0" w:right="0" w:firstLineChars="0" w:firstLine="0"/><w:spacing w:line="240" w:lineRule="atLeast"/></w:pPr><w:r><w:t>93472.4</w:t></w:r></w:p></w:tc><w:tc><w:tcPr><w:tcW w:w="618" w:type="pct"/><w:vAlign w:val="center"/></w:tcPr><w:p w:rsidR="0018722C"><w:pPr><w:pStyle w:val="affff9"/><w:topLinePunct/><w:ind w:leftChars="0" w:left="0" w:rightChars="0" w:right="0" w:firstLineChars="0" w:firstLine="0"/><w:spacing w:line="240" w:lineRule="atLeast"/></w:pPr><w:r><w:t>1101.71</w:t></w:r></w:p></w:tc><w:tc><w:tcPr><w:tcW w:w="644" w:type="pct"/><w:vAlign w:val="center"/></w:tcPr><w:p w:rsidR="0018722C"><w:pPr><w:pStyle w:val="affff9"/><w:topLinePunct/><w:ind w:leftChars="0" w:left="0" w:rightChars="0" w:right="0" w:firstLineChars="0" w:firstLine="0"/><w:spacing w:line="240" w:lineRule="atLeast"/></w:pPr><w:r><w:t>39759.88</w:t></w:r></w:p></w:tc><w:tc><w:tcPr><w:tcW w:w="644" w:type="pct"/><w:vAlign w:val="center"/></w:tcPr><w:p w:rsidR="0018722C"><w:pPr><w:pStyle w:val="affff9"/><w:topLinePunct/><w:ind w:leftChars="0" w:left="0" w:rightChars="0" w:right="0" w:firstLineChars="0" w:firstLine="0"/><w:spacing w:line="240" w:lineRule="atLeast"/></w:pPr><w:r><w:t>52610.77</w:t></w:r></w:p></w:tc><w:tc><w:tcPr><w:tcW w:w="611" w:type="pct"/><w:vAlign w:val="center"/></w:tcPr><w:p w:rsidR="0018722C"><w:pPr><w:pStyle w:val="affff9"/><w:topLinePunct/><w:ind w:leftChars="0" w:left="0" w:rightChars="0" w:right="0" w:firstLineChars="0" w:firstLine="0"/><w:spacing w:line="240" w:lineRule="atLeast"/></w:pPr><w:r><w:t>1.18</w:t></w:r></w:p></w:tc><w:tc><w:tcPr><w:tcW w:w="612" w:type="pct"/><w:vAlign w:val="center"/></w:tcPr><w:p w:rsidR="0018722C"><w:pPr><w:pStyle w:val="affff9"/><w:topLinePunct/><w:ind w:leftChars="0" w:left="0" w:rightChars="0" w:right="0" w:firstLineChars="0" w:firstLine="0"/><w:spacing w:line="240" w:lineRule="atLeast"/></w:pPr><w:r><w:t>42.54</w:t></w:r></w:p></w:tc><w:tc><w:tcPr><w:tcW w:w="611" w:type="pct"/><w:vAlign w:val="center"/></w:tcPr><w:p w:rsidR="0018722C"><w:pPr><w:pStyle w:val="affff9"/><w:topLinePunct/><w:ind w:leftChars="0" w:left="0" w:rightChars="0" w:right="0" w:firstLineChars="0" w:firstLine="0"/><w:spacing w:line="240" w:lineRule="atLeast"/></w:pPr><w:r><w:t>56.28</w:t></w:r></w:p></w:tc></w:tr><w:tr><w:tc><w:tcPr><w:tcW w:w="616" w:type="pct"/><w:vAlign w:val="center"/></w:tcPr><w:p w:rsidR="0018722C"><w:pPr><w:pStyle w:val="affff9"/><w:topLinePunct/><w:ind w:leftChars="0" w:left="0" w:rightChars="0" w:right="0" w:firstLineChars="0" w:firstLine="0"/><w:spacing w:line="240" w:lineRule="atLeast"/></w:pPr><w:r><w:t>2007</w:t></w:r></w:p></w:tc><w:tc><w:tcPr><w:tcW w:w="643" w:type="pct"/><w:vAlign w:val="center"/></w:tcPr><w:p w:rsidR="0018722C"><w:pPr><w:pStyle w:val="affff9"/><w:topLinePunct/><w:ind w:leftChars="0" w:left="0" w:rightChars="0" w:right="0" w:firstLineChars="0" w:firstLine="0"/><w:spacing w:line="240" w:lineRule="atLeast"/></w:pPr><w:r><w:t>117413.9</w:t></w:r></w:p></w:tc><w:tc><w:tcPr><w:tcW w:w="618" w:type="pct"/><w:vAlign w:val="center"/></w:tcPr><w:p w:rsidR="0018722C"><w:pPr><w:pStyle w:val="affff9"/><w:topLinePunct/><w:ind w:leftChars="0" w:left="0" w:rightChars="0" w:right="0" w:firstLineChars="0" w:firstLine="0"/><w:spacing w:line="240" w:lineRule="atLeast"/></w:pPr><w:r><w:t>1466.45</w:t></w:r></w:p></w:tc><w:tc><w:tcPr><w:tcW w:w="644" w:type="pct"/><w:vAlign w:val="center"/></w:tcPr><w:p w:rsidR="0018722C"><w:pPr><w:pStyle w:val="affff9"/><w:topLinePunct/><w:ind w:leftChars="0" w:left="0" w:rightChars="0" w:right="0" w:firstLineChars="0" w:firstLine="0"/><w:spacing w:line="240" w:lineRule="atLeast"/></w:pPr><w:r><w:t>51019.86</w:t></w:r></w:p></w:tc><w:tc><w:tcPr><w:tcW w:w="644" w:type="pct"/><w:vAlign w:val="center"/></w:tcPr><w:p w:rsidR="0018722C"><w:pPr><w:pStyle w:val="affff9"/><w:topLinePunct/><w:ind w:leftChars="0" w:left="0" w:rightChars="0" w:right="0" w:firstLineChars="0" w:firstLine="0"/><w:spacing w:line="240" w:lineRule="atLeast"/></w:pPr><w:r><w:t>64927.6</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43.45</w:t></w:r></w:p></w:tc><w:tc><w:tcPr><w:tcW w:w="611" w:type="pct"/><w:vAlign w:val="center"/></w:tcPr><w:p w:rsidR="0018722C"><w:pPr><w:pStyle w:val="affff9"/><w:topLinePunct/><w:ind w:leftChars="0" w:left="0" w:rightChars="0" w:right="0" w:firstLineChars="0" w:firstLine="0"/><w:spacing w:line="240" w:lineRule="atLeast"/></w:pPr><w:r><w:t>55.30</w:t></w:r></w:p></w:tc></w:tr><w:tr><w:tc><w:tcPr><w:tcW w:w="616" w:type="pct"/><w:vAlign w:val="center"/></w:tcPr><w:p w:rsidR="0018722C"><w:pPr><w:pStyle w:val="affff9"/><w:topLinePunct/><w:ind w:leftChars="0" w:left="0" w:rightChars="0" w:right="0" w:firstLineChars="0" w:firstLine="0"/><w:spacing w:line="240" w:lineRule="atLeast"/></w:pPr><w:r><w:t>2008</w:t></w:r></w:p></w:tc><w:tc><w:tcPr><w:tcW w:w="643" w:type="pct"/><w:vAlign w:val="center"/></w:tcPr><w:p w:rsidR="0018722C"><w:pPr><w:pStyle w:val="affff9"/><w:topLinePunct/><w:ind w:leftChars="0" w:left="0" w:rightChars="0" w:right="0" w:firstLineChars="0" w:firstLine="0"/><w:spacing w:line="240" w:lineRule="atLeast"/></w:pPr><w:r><w:t>148167.2</w:t></w:r></w:p></w:tc><w:tc><w:tcPr><w:tcW w:w="618" w:type="pct"/><w:vAlign w:val="center"/></w:tcPr><w:p w:rsidR="0018722C"><w:pPr><w:pStyle w:val="affff9"/><w:topLinePunct/><w:ind w:leftChars="0" w:left="0" w:rightChars="0" w:right="0" w:firstLineChars="0" w:firstLine="0"/><w:spacing w:line="240" w:lineRule="atLeast"/></w:pPr><w:r><w:t>2256.1</w:t></w:r></w:p></w:tc><w:tc><w:tcPr><w:tcW w:w="644" w:type="pct"/><w:vAlign w:val="center"/></w:tcPr><w:p w:rsidR="0018722C"><w:pPr><w:pStyle w:val="affff9"/><w:topLinePunct/><w:ind w:leftChars="0" w:left="0" w:rightChars="0" w:right="0" w:firstLineChars="0" w:firstLine="0"/><w:spacing w:line="240" w:lineRule="atLeast"/></w:pPr><w:r><w:t>65036.1</w:t></w:r></w:p></w:tc><w:tc><w:tcPr><w:tcW w:w="644" w:type="pct"/><w:vAlign w:val="center"/></w:tcPr><w:p w:rsidR="0018722C"><w:pPr><w:pStyle w:val="affff9"/><w:topLinePunct/><w:ind w:leftChars="0" w:left="0" w:rightChars="0" w:right="0" w:firstLineChars="0" w:firstLine="0"/><w:spacing w:line="240" w:lineRule="atLeast"/></w:pPr><w:r><w:t>80875</w:t></w:r></w:p></w:tc><w:tc><w:tcPr><w:tcW w:w="611" w:type="pct"/><w:vAlign w:val="center"/></w:tcPr><w:p w:rsidR="0018722C"><w:pPr><w:pStyle w:val="affff9"/><w:topLinePunct/><w:ind w:leftChars="0" w:left="0" w:rightChars="0" w:right="0" w:firstLineChars="0" w:firstLine="0"/><w:spacing w:line="240" w:lineRule="atLeast"/></w:pPr><w:r><w:t>1.52</w:t></w:r></w:p></w:tc><w:tc><w:tcPr><w:tcW w:w="612" w:type="pct"/><w:vAlign w:val="center"/></w:tcPr><w:p w:rsidR="0018722C"><w:pPr><w:pStyle w:val="affff9"/><w:topLinePunct/><w:ind w:leftChars="0" w:left="0" w:rightChars="0" w:right="0" w:firstLineChars="0" w:firstLine="0"/><w:spacing w:line="240" w:lineRule="atLeast"/></w:pPr><w:r><w:t>43.89</w:t></w:r></w:p></w:tc><w:tc><w:tcPr><w:tcW w:w="611" w:type="pct"/><w:vAlign w:val="center"/></w:tcPr><w:p w:rsidR="0018722C"><w:pPr><w:pStyle w:val="affff9"/><w:topLinePunct/><w:ind w:leftChars="0" w:left="0" w:rightChars="0" w:right="0" w:firstLineChars="0" w:firstLine="0"/><w:spacing w:line="240" w:lineRule="atLeast"/></w:pPr><w:r><w:t>54.58</w:t></w:r></w:p></w:tc></w:tr><w:tr><w:tc><w:tcPr><w:tcW w:w="616" w:type="pct"/><w:vAlign w:val="center"/></w:tcPr><w:p w:rsidR="0018722C"><w:pPr><w:pStyle w:val="affff9"/><w:topLinePunct/><w:ind w:leftChars="0" w:left="0" w:rightChars="0" w:right="0" w:firstLineChars="0" w:firstLine="0"/><w:spacing w:line="240" w:lineRule="atLeast"/></w:pPr><w:r><w:t>2009</w:t></w:r></w:p></w:tc><w:tc><w:tcPr><w:tcW w:w="643" w:type="pct"/><w:vAlign w:val="center"/></w:tcPr><w:p w:rsidR="0018722C"><w:pPr><w:pStyle w:val="affff9"/><w:topLinePunct/><w:ind w:leftChars="0" w:left="0" w:rightChars="0" w:right="0" w:firstLineChars="0" w:firstLine="0"/><w:spacing w:line="240" w:lineRule="atLeast"/></w:pPr><w:r><w:t>194139</w:t></w:r></w:p></w:tc><w:tc><w:tcPr><w:tcW w:w="618" w:type="pct"/><w:vAlign w:val="center"/></w:tcPr><w:p w:rsidR="0018722C"><w:pPr><w:pStyle w:val="affff9"/><w:topLinePunct/><w:ind w:leftChars="0" w:left="0" w:rightChars="0" w:right="0" w:firstLineChars="0" w:firstLine="0"/><w:spacing w:line="240" w:lineRule="atLeast"/></w:pPr><w:r><w:t>3373.3</w:t></w:r></w:p></w:tc><w:tc><w:tcPr><w:tcW w:w="644" w:type="pct"/><w:vAlign w:val="center"/></w:tcPr><w:p w:rsidR="0018722C"><w:pPr><w:pStyle w:val="affff9"/><w:topLinePunct/><w:ind w:leftChars="0" w:left="0" w:rightChars="0" w:right="0" w:firstLineChars="0" w:firstLine="0"/><w:spacing w:line="240" w:lineRule="atLeast"/></w:pPr><w:r><w:t>82276.52</w:t></w:r></w:p></w:tc><w:tc><w:tcPr><w:tcW w:w="644" w:type="pct"/><w:vAlign w:val="center"/></w:tcPr><w:p w:rsidR="0018722C"><w:pPr><w:pStyle w:val="affff9"/><w:topLinePunct/><w:ind w:leftChars="0" w:left="0" w:rightChars="0" w:right="0" w:firstLineChars="0" w:firstLine="0"/><w:spacing w:line="240" w:lineRule="atLeast"/></w:pPr><w:r><w:t>108488.8</w:t></w:r></w:p></w:tc><w:tc><w:tcPr><w:tcW w:w="611" w:type="pct"/><w:vAlign w:val="center"/></w:tcPr><w:p w:rsidR="0018722C"><w:pPr><w:pStyle w:val="affff9"/><w:topLinePunct/><w:ind w:leftChars="0" w:left="0" w:rightChars="0" w:right="0" w:firstLineChars="0" w:firstLine="0"/><w:spacing w:line="240" w:lineRule="atLeast"/></w:pPr><w:r><w:t>1.74</w:t></w:r></w:p></w:tc><w:tc><w:tcPr><w:tcW w:w="612" w:type="pct"/><w:vAlign w:val="center"/></w:tcPr><w:p w:rsidR="0018722C"><w:pPr><w:pStyle w:val="affff9"/><w:topLinePunct/><w:ind w:leftChars="0" w:left="0" w:rightChars="0" w:right="0" w:firstLineChars="0" w:firstLine="0"/><w:spacing w:line="240" w:lineRule="atLeast"/></w:pPr><w:r><w:t>42.38</w:t></w:r></w:p></w:tc><w:tc><w:tcPr><w:tcW w:w="611" w:type="pct"/><w:vAlign w:val="center"/></w:tcPr><w:p w:rsidR="0018722C"><w:pPr><w:pStyle w:val="affff9"/><w:topLinePunct/><w:ind w:leftChars="0" w:left="0" w:rightChars="0" w:right="0" w:firstLineChars="0" w:firstLine="0"/><w:spacing w:line="240" w:lineRule="atLeast"/></w:pPr><w:r><w:t>55.88</w:t></w:r></w:p></w:tc></w:tr><w:tr><w:tc><w:tcPr><w:tcW w:w="616" w:type="pct"/><w:vAlign w:val="center"/></w:tcPr><w:p w:rsidR="0018722C"><w:pPr><w:pStyle w:val="affff9"/><w:topLinePunct/><w:ind w:leftChars="0" w:left="0" w:rightChars="0" w:right="0" w:firstLineChars="0" w:firstLine="0"/><w:spacing w:line="240" w:lineRule="atLeast"/></w:pPr><w:r><w:t>2010</w:t></w:r></w:p></w:tc><w:tc><w:tcPr><w:tcW w:w="643" w:type="pct"/><w:vAlign w:val="center"/></w:tcPr><w:p w:rsidR="0018722C"><w:pPr><w:pStyle w:val="affff9"/><w:topLinePunct/><w:ind w:leftChars="0" w:left="0" w:rightChars="0" w:right="0" w:firstLineChars="0" w:firstLine="0"/><w:spacing w:line="240" w:lineRule="atLeast"/></w:pPr><w:r><w:t>241414.93</w:t></w:r></w:p></w:tc><w:tc><w:tcPr><w:tcW w:w="618" w:type="pct"/><w:vAlign w:val="center"/></w:tcPr><w:p w:rsidR="0018722C"><w:pPr><w:pStyle w:val="affff9"/><w:topLinePunct/><w:ind w:leftChars="0" w:left="0" w:rightChars="0" w:right="0" w:firstLineChars="0" w:firstLine="0"/><w:spacing w:line="240" w:lineRule="atLeast"/></w:pPr><w:r><w:t>3966.08</w:t></w:r></w:p></w:tc><w:tc><w:tcPr><w:tcW w:w="644" w:type="pct"/><w:vAlign w:val="center"/></w:tcPr><w:p w:rsidR="0018722C"><w:pPr><w:pStyle w:val="affff9"/><w:topLinePunct/><w:ind w:leftChars="0" w:left="0" w:rightChars="0" w:right="0" w:firstLineChars="0" w:firstLine="0"/><w:spacing w:line="240" w:lineRule="atLeast"/></w:pPr><w:r><w:t>101047.81</w:t></w:r></w:p></w:tc><w:tc><w:tcPr><w:tcW w:w="644" w:type="pct"/><w:vAlign w:val="center"/></w:tcPr><w:p w:rsidR="0018722C"><w:pPr><w:pStyle w:val="affff9"/><w:topLinePunct/><w:ind w:leftChars="0" w:left="0" w:rightChars="0" w:right="0" w:firstLineChars="0" w:firstLine="0"/><w:spacing w:line="240" w:lineRule="atLeast"/></w:pPr><w:r><w:t>136401.04</w:t></w:r></w:p></w:tc><w:tc><w:tcPr><w:tcW w:w="611" w:type="pct"/><w:vAlign w:val="center"/></w:tcPr><w:p w:rsidR="0018722C"><w:pPr><w:pStyle w:val="affff9"/><w:topLinePunct/><w:ind w:leftChars="0" w:left="0" w:rightChars="0" w:right="0" w:firstLineChars="0" w:firstLine="0"/><w:spacing w:line="240" w:lineRule="atLeast"/></w:pPr><w:r><w:t>1.64</w:t></w:r></w:p></w:tc><w:tc><w:tcPr><w:tcW w:w="612" w:type="pct"/><w:vAlign w:val="center"/></w:tcPr><w:p w:rsidR="0018722C"><w:pPr><w:pStyle w:val="affff9"/><w:topLinePunct/><w:ind w:leftChars="0" w:left="0" w:rightChars="0" w:right="0" w:firstLineChars="0" w:firstLine="0"/><w:spacing w:line="240" w:lineRule="atLeast"/></w:pPr><w:r><w:t>41.86</w:t></w:r></w:p></w:tc><w:tc><w:tcPr><w:tcW w:w="611" w:type="pct"/><w:vAlign w:val="center"/></w:tcPr><w:p w:rsidR="0018722C"><w:pPr><w:pStyle w:val="affff9"/><w:topLinePunct/><w:ind w:leftChars="0" w:left="0" w:rightChars="0" w:right="0" w:firstLineChars="0" w:firstLine="0"/><w:spacing w:line="240" w:lineRule="atLeast"/></w:pPr><w:r><w:t>56.50</w:t></w:r></w:p></w:tc></w:tr><w:tr><w:tc><w:tcPr><w:tcW w:w="616" w:type="pct"/><w:vAlign w:val="center"/></w:tcPr><w:p w:rsidR="0018722C"><w:pPr><w:pStyle w:val="affff9"/><w:topLinePunct/><w:ind w:leftChars="0" w:left="0" w:rightChars="0" w:right="0" w:firstLineChars="0" w:firstLine="0"/><w:spacing w:line="240" w:lineRule="atLeast"/></w:pPr><w:r><w:t>2011</w:t></w:r></w:p></w:tc><w:tc><w:tcPr><w:tcW w:w="643" w:type="pct"/><w:vAlign w:val="center"/></w:tcPr><w:p w:rsidR="0018722C"><w:pPr><w:pStyle w:val="affff9"/><w:topLinePunct/><w:ind w:leftChars="0" w:left="0" w:rightChars="0" w:right="0" w:firstLineChars="0" w:firstLine="0"/><w:spacing w:line="240" w:lineRule="atLeast"/></w:pPr><w:r><w:t>301933</w:t></w:r></w:p></w:tc><w:tc><w:tcPr><w:tcW w:w="618" w:type="pct"/><w:vAlign w:val="center"/></w:tcPr><w:p w:rsidR="0018722C"><w:pPr><w:pStyle w:val="affff9"/><w:topLinePunct/><w:ind w:leftChars="0" w:left="0" w:rightChars="0" w:right="0" w:firstLineChars="0" w:firstLine="0"/><w:spacing w:line="240" w:lineRule="atLeast"/></w:pPr><w:r><w:t>6792</w:t></w:r></w:p></w:tc><w:tc><w:tcPr><w:tcW w:w="644" w:type="pct"/><w:vAlign w:val="center"/></w:tcPr><w:p w:rsidR="0018722C"><w:pPr><w:pStyle w:val="affff9"/><w:topLinePunct/><w:ind w:leftChars="0" w:left="0" w:rightChars="0" w:right="0" w:firstLineChars="0" w:firstLine="0"/><w:spacing w:line="240" w:lineRule="atLeast"/></w:pPr><w:r><w:t>132263</w:t></w:r></w:p></w:tc><w:tc><w:tcPr><w:tcW w:w="644" w:type="pct"/><w:vAlign w:val="center"/></w:tcPr><w:p w:rsidR="0018722C"><w:pPr><w:pStyle w:val="affff9"/><w:topLinePunct/><w:ind w:leftChars="0" w:left="0" w:rightChars="0" w:right="0" w:firstLineChars="0" w:firstLine="0"/><w:spacing w:line="240" w:lineRule="atLeast"/></w:pPr><w:r><w:t>162877</w:t></w:r></w:p></w:tc><w:tc><w:tcPr><w:tcW w:w="611" w:type="pct"/><w:vAlign w:val="center"/></w:tcPr><w:p w:rsidR="0018722C"><w:pPr><w:pStyle w:val="affff9"/><w:topLinePunct/><w:ind w:leftChars="0" w:left="0" w:rightChars="0" w:right="0" w:firstLineChars="0" w:firstLine="0"/><w:spacing w:line="240" w:lineRule="atLeast"/></w:pPr><w:r><w:t>2.25</w:t></w:r></w:p></w:tc><w:tc><w:tcPr><w:tcW w:w="612" w:type="pct"/><w:vAlign w:val="center"/></w:tcPr><w:p w:rsidR="0018722C"><w:pPr><w:pStyle w:val="affff9"/><w:topLinePunct/><w:ind w:leftChars="0" w:left="0" w:rightChars="0" w:right="0" w:firstLineChars="0" w:firstLine="0"/><w:spacing w:line="240" w:lineRule="atLeast"/></w:pPr><w:r><w:t>43.81</w:t></w:r></w:p></w:tc><w:tc><w:tcPr><w:tcW w:w="611" w:type="pct"/><w:vAlign w:val="center"/></w:tcPr><w:p w:rsidR="0018722C"><w:pPr><w:pStyle w:val="affff9"/><w:topLinePunct/><w:ind w:leftChars="0" w:left="0" w:rightChars="0" w:right="0" w:firstLineChars="0" w:firstLine="0"/><w:spacing w:line="240" w:lineRule="atLeast"/></w:pPr><w:r><w:t>53.94</w:t></w:r></w:p></w:tc></w:tr><w:tr><w:tc><w:tcPr><w:tcW w:w="616" w:type="pct"/><w:vAlign w:val="center"/></w:tcPr><w:p w:rsidR="0018722C"><w:pPr><w:pStyle w:val="affff9"/><w:topLinePunct/><w:ind w:leftChars="0" w:left="0" w:rightChars="0" w:right="0" w:firstLineChars="0" w:firstLine="0"/><w:spacing w:line="240" w:lineRule="atLeast"/></w:pPr><w:r><w:t>2012</w:t></w:r></w:p></w:tc><w:tc><w:tcPr><w:tcW w:w="643" w:type="pct"/><w:vAlign w:val="center"/></w:tcPr><w:p w:rsidR="0018722C"><w:pPr><w:pStyle w:val="affff9"/><w:topLinePunct/><w:ind w:leftChars="0" w:left="0" w:rightChars="0" w:right="0" w:firstLineChars="0" w:firstLine="0"/><w:spacing w:line="240" w:lineRule="atLeast"/></w:pPr><w:r><w:t>364835.07</w:t></w:r></w:p></w:tc><w:tc><w:tcPr><w:tcW w:w="618" w:type="pct"/><w:vAlign w:val="center"/></w:tcPr><w:p w:rsidR="0018722C"><w:pPr><w:pStyle w:val="affff9"/><w:topLinePunct/><w:ind w:leftChars="0" w:left="0" w:rightChars="0" w:right="0" w:firstLineChars="0" w:firstLine="0"/><w:spacing w:line="240" w:lineRule="atLeast"/></w:pPr><w:r><w:t>9004.26</w:t></w:r></w:p></w:tc><w:tc><w:tcPr><w:tcW w:w="644" w:type="pct"/><w:vAlign w:val="center"/></w:tcPr><w:p w:rsidR="0018722C"><w:pPr><w:pStyle w:val="affff9"/><w:topLinePunct/><w:ind w:leftChars="0" w:left="0" w:rightChars="0" w:right="0" w:firstLineChars="0" w:firstLine="0"/><w:spacing w:line="240" w:lineRule="atLeast"/></w:pPr><w:r><w:t>158671.51</w:t></w:r></w:p></w:tc><w:tc><w:tcPr><w:tcW w:w="644" w:type="pct"/><w:vAlign w:val="center"/></w:tcPr><w:p w:rsidR="0018722C"><w:pPr><w:pStyle w:val="affff9"/><w:topLinePunct/><w:ind w:leftChars="0" w:left="0" w:rightChars="0" w:right="0" w:firstLineChars="0" w:firstLine="0"/><w:spacing w:line="240" w:lineRule="atLeast"/></w:pPr><w:r><w:t>197159.3</w:t></w:r></w:p></w:tc><w:tc><w:tcPr><w:tcW w:w="611" w:type="pct"/><w:vAlign w:val="center"/></w:tcPr><w:p w:rsidR="0018722C"><w:pPr><w:pStyle w:val="affff9"/><w:topLinePunct/><w:ind w:leftChars="0" w:left="0" w:rightChars="0" w:right="0" w:firstLineChars="0" w:firstLine="0"/><w:spacing w:line="240" w:lineRule="atLeast"/></w:pPr><w:r><w:t>2.47</w:t></w:r></w:p></w:tc><w:tc><w:tcPr><w:tcW w:w="612" w:type="pct"/><w:vAlign w:val="center"/></w:tcPr><w:p w:rsidR="0018722C"><w:pPr><w:pStyle w:val="affff9"/><w:topLinePunct/><w:ind w:leftChars="0" w:left="0" w:rightChars="0" w:right="0" w:firstLineChars="0" w:firstLine="0"/><w:spacing w:line="240" w:lineRule="atLeast"/></w:pPr><w:r><w:t>43.49</w:t></w:r></w:p></w:tc><w:tc><w:tcPr><w:tcW w:w="611" w:type="pct"/><w:vAlign w:val="center"/></w:tcPr><w:p w:rsidR="0018722C"><w:pPr><w:pStyle w:val="affff9"/><w:topLinePunct/><w:ind w:leftChars="0" w:left="0" w:rightChars="0" w:right="0" w:firstLineChars="0" w:firstLine="0"/><w:spacing w:line="240" w:lineRule="atLeast"/></w:pPr><w:r><w:t>54.04</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436527.7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9240.95</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184804.36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242482.39</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2.12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42.34</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55.55</w:t></w:r></w:p></w:tc></w:tr></w:tbl><w:p w:rsidR="0018722C"><w:pPr><w:pStyle w:val="aff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6" w:name="_Toc68629996"/><w:bookmarkStart w:name="_bookmark27" w:id="44"/><w:bookmarkEnd w:id="44"/><w:r><w:t>四、</w:t></w:r><w:r><w:t xml:space="preserve"> </w:t></w:r><w:r w:rsidRPr="00DB64CE"><w:t>全社会固定资产投资资金来源现状</w:t></w:r><w:bookmarkEnd w:id="29996"/></w:p><w:p w:rsidR="0018722C"><w:pPr><w:topLinePunct/></w:pPr><w:r><w:t>全社会固定资产投资资金来源包括国家预算内资金、国内贷款、利用外资、自筹</w:t></w:r><w:r><w:t>资金以及其他资金。</w:t></w:r><w:r><w:t>1996</w:t></w:r><w:r></w:r><w:r w:rsidR="001852F3"><w:t xml:space="preserve">年以来，全社会固定资产资金来源年均增长</w:t></w:r><w:r><w:t>19</w:t></w:r><w:r><w:t>.</w:t></w:r><w:r><w:t>63</w:t></w:r><w:r><w:t>，其中国</w:t></w:r><w:r><w:t>家内预算资金年均增长</w:t></w:r><w:r><w:t>23</w:t></w:r><w:r><w:t>.</w:t></w:r><w:r><w:t>39%</w:t></w:r><w:r><w:t>，国内贷款年均增长</w:t></w:r><w:r><w:t>16</w:t></w:r><w:r><w:t>.</w:t></w:r><w:r><w:t>28%</w:t></w:r><w:r><w:t>，利用外资年均增长</w:t></w:r><w:r><w:t>2</w:t></w:r><w:r><w:t>.</w:t></w:r><w:r><w:t>7%，</w:t></w:r><w:r><w:t>自筹资金年均增长</w:t></w:r><w:r><w:t>22</w:t></w:r><w:r><w:t>.</w:t></w:r><w:r><w:t>14%，</w:t></w:r><w:r><w:t>其他资金年均增长</w:t></w:r><w:r><w:t>18</w:t></w:r><w:r><w:t>.</w:t></w:r><w:r><w:t>02%，除利用外资外均高出固定资</w:t></w:r><w:r><w:t>本形成总额增长速度。截至</w:t></w:r><w:r><w:t>2013</w:t></w:r><w:r></w:r><w:r w:rsidR="001852F3"><w:t xml:space="preserve">年，全社会固定资产资金来源共计</w:t></w:r><w:r><w:t>491612</w:t></w:r><w:r><w:t>.</w:t></w:r><w:r><w:t>52</w:t></w:r><w:r></w:r><w:r w:rsidR="001852F3"><w:t xml:space="preserve">亿元</w:t></w:r><w:r w:rsidR="001852F3"><w:t>，</w:t></w:r></w:p><w:p w:rsidR="0018722C"><w:pPr><w:topLinePunct/></w:pPr><w:r><w:t>其中国家预算内资金为</w:t></w:r><w:r w:rsidR="001852F3"><w:t xml:space="preserve">22305</w:t></w:r><w:r><w:t>.</w:t></w:r><w:r><w:t>26</w:t></w:r><w:r w:rsidR="001852F3"><w:t xml:space="preserve">亿元，国内贷款为</w:t></w:r><w:r w:rsidR="001852F3"><w:t xml:space="preserve">59442</w:t></w:r><w:r><w:rPr><w:rFonts w:hint="eastAsia"/></w:rPr><w:t>.</w:t></w:r><w:r><w:t>04</w:t></w:r><w:r w:rsidR="001852F3"><w:t xml:space="preserve">亿元，利用外资为</w:t></w:r></w:p><w:p w:rsidR="0018722C"><w:pPr><w:topLinePunct/></w:pPr><w:r><w:t>4319.44</w:t></w:r><w:r></w:r><w:r w:rsidR="001852F3"><w:t xml:space="preserve">亿元，自筹资金为</w:t></w:r><w:r><w:t>334280</w:t></w:r><w:r><w:t>.</w:t></w:r><w:r><w:t>02</w:t></w:r><w:r></w:r><w:r w:rsidR="001852F3"><w:t xml:space="preserve">亿元，分别占比</w:t></w:r><w:r><w:t>4.54%</w:t></w:r><w:r><w:t>、</w:t></w:r><w:r><w:t>12.09%</w:t></w:r><w:r><w:t>、</w:t></w:r><w:r><w:t>0.88%</w:t></w:r><w:r><w:t>、</w:t></w:r><w:r><w:t>68%、</w:t></w:r></w:p><w:p w:rsidR="0018722C"><w:pPr><w:topLinePunct/></w:pPr><w:r><w:t>14.5</w:t></w:r><w:r><w:t>%。从各资金来源所占份额走势看，</w:t></w:r><w:r><w:t>1996</w:t></w:r><w:r></w:r><w:r w:rsidR="001852F3"><w:t xml:space="preserve">年以来，自筹资金所占份额呈上升趋势，</w:t></w:r><w:r><w:t>由</w:t></w:r><w:r><w:t>47.74%</w:t></w:r><w:r><w:t>上升到</w:t></w:r><w:r><w:t>68%</w:t></w:r><w:r><w:t>，上涨了</w:t></w:r><w:r><w:t>20</w:t></w:r><w:r><w:t>.</w:t></w:r><w:r><w:t>26</w:t></w:r><w:r></w:r><w:r w:rsidR="001852F3"><w:t xml:space="preserve">个百分点。而国内贷款、利用外资以及其他资金</w:t></w:r><w:r><w:t>所占份额总体呈下降趋势，其中，国内贷款份额从</w:t></w:r><w:r><w:t>19</w:t></w:r><w:r><w:t>.</w:t></w:r><w:r><w:t>58%</w:t></w:r><w:r><w:t>下降到</w:t></w:r><w:r><w:t>12</w:t></w:r><w:r><w:t>.</w:t></w:r><w:r><w:t>09%</w:t></w:r><w:r><w:t>，下降了</w:t></w:r><w:r><w:t>7</w:t></w:r><w:r><w:t>.</w:t></w:r><w:r><w:t>49</w:t></w:r><w:r><w:t>个百分点，利用外资从</w:t></w:r><w:r><w:t>11</w:t></w:r><w:r><w:t>.</w:t></w:r><w:r><w:t>76%</w:t></w:r><w:r><w:t>下降到</w:t></w:r><w:r><w:t>0</w:t></w:r><w:r><w:t>.</w:t></w:r><w:r><w:t>88%</w:t></w:r><w:r><w:t>，下降了</w:t></w:r><w:r><w:t>10</w:t></w:r><w:r><w:t>.</w:t></w:r><w:r><w:t>88</w:t></w:r><w:r></w:r><w:r w:rsidR="001852F3"><w:t xml:space="preserve">个百分点，其他资金则</w:t></w:r><w:r w:rsidR="001852F3"><w:t>从</w:t></w:r></w:p><w:p w:rsidR="0018722C"><w:pPr><w:topLinePunct/></w:pPr><w:r><w:rPr><w:rFonts w:cstheme="minorBidi" w:hAnsiTheme="minorHAnsi" w:eastAsiaTheme="minorHAnsi" w:asciiTheme="minorHAnsi" w:ascii="Times New Roman"/></w:rPr><w:t>16</w:t></w:r></w:p><w:p w:rsidR="0018722C"><w:pPr><w:pStyle w:val="BodyText"/><w:spacing w:before="26"/><w:ind w:leftChars="0" w:left="802"/><w:topLinePunct/></w:pPr><w:r><w:t>18.24%下降到</w:t></w:r><w:r w:rsidR="001852F3"><w:t xml:space="preserve">14.50%，下降了</w:t></w:r><w:r w:rsidR="001852F3"><w:t xml:space="preserve">3</w:t></w:r><w:r><w:t>.</w:t></w:r><w:r><w:t>74</w:t></w:r><w:r w:rsidR="001852F3"><w:t xml:space="preserve">个百分点。</w:t></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按资金来源分全社会固定资产投资占比</w:t></w:r></w:p><w:p w:rsidR="0018722C"><w:pPr><w:pStyle w:val="a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7" w:name="_Toc68629997"/><w:bookmarkStart w:name="_bookmark28" w:id="45"/><w:bookmarkEnd w:id="45"/><w:r><w:t>五、</w:t></w:r><w:r><w:t xml:space="preserve"> </w:t></w:r><w:r w:rsidRPr="00DB64CE"><w:t>投资率偏高所带来的问题</w:t></w:r><w:bookmarkEnd w:id="29997"/></w:p><w:p w:rsidR="0018722C"><w:pPr><w:topLinePunct/></w:pPr><w:r><w:t>尽管</w:t></w:r><w:r><w:t>近年</w:t></w:r><w:r><w:t>来我国资本形成总额保持了较高的增幅，投资对经济增长的拉动作用也</w:t></w:r><w:r><w:t>在逐步增强，但投资率偏高，消费率相对较低，仍然是经济运行中主要的结构性矛盾，</w:t></w:r><w:r><w:t>已经严重制约我国的经济和社会发展。投资率偏高使经济增长严重依赖于投资需求，</w:t></w:r><w:r><w:t>这不仅不利于经济增长方式的转变，而且会影响经济的持续稳定发展。再者，</w:t></w:r><w:r><w:t>近年</w:t></w:r><w:r><w:t>来我国进行经济结构调整与转变经济增长方式，但却因经济增长严重依赖于投资需求，</w:t></w:r><w:r><w:t>使得调结构、转变增长方式的具体操作受到诸多约束。面对投资率偏高产生的负面影</w:t></w:r><w:r><w:t>响，必须采取有效的措施谨慎应对，逐渐摆脱对高投资率的依赖，促进居民消费需求的稳定增长，使我国经济稳定健康的发展。</w:t></w:r></w:p><w:p w:rsidR="0018722C"><w:pPr><w:pStyle w:val="Heading2"/><w:topLinePunct/><w:ind w:left="171" w:hangingChars="171" w:hanging="171"/></w:pPr><w:bookmarkStart w:id="29998" w:name="_Toc68629998"/><w:bookmarkStart w:name="第三节 消费现状 " w:id="46"/><w:bookmarkEnd w:id="46"/><w:bookmarkStart w:name="_bookmark29" w:id="47"/><w:bookmarkEnd w:id="47"/><w:r><w:t>第三节</w:t></w:r><w:r><w:t xml:space="preserve"> </w:t></w:r><w:r w:rsidRPr="00DB64CE"><w:t>消费现状</w:t></w:r><w:bookmarkEnd w:id="29998"/></w:p><w:p w:rsidR="0018722C"><w:pPr><w:topLinePunct/></w:pPr><w:r><w:t>消费作为拉动我国经济的三驾马车最稳定的一乘，其对经济增长的贡献正在吸引越来越多的注意。事实上，2002</w:t></w:r><w:r></w:r><w:r w:rsidR="001852F3"><w:t xml:space="preserve">年以来的经济增长过程中，消费对</w:t></w:r><w:r><w:t>GDP</w:t></w:r><w:r></w:r><w:r w:rsidR="001852F3"><w:t xml:space="preserve">的贡献一直</w:t></w:r><w:r><w:t>保持在一个较为稳定的水平，有力地支撑了经济的高速增长。最终消费由政府消费和</w:t></w:r><w:r><w:t>居民消费两大部分构成，按支出法核算的</w:t></w:r><w:r><w:t>GDP</w:t></w:r><w:r></w:r><w:r w:rsidR="001852F3"><w:t xml:space="preserve">的构成来看，居民消费在最终消费中占</w:t></w:r><w:r><w:t>主导地位，对</w:t></w:r><w:r><w:t>GDP</w:t></w:r><w:r></w:r><w:r w:rsidR="001852F3"><w:t xml:space="preserve">增长贡献也最大。本节将主要考察居民消费水平对经济的影响，从我国居民消费现状以反映我国整体消费现状。</w:t></w:r></w:p><w:p w:rsidR="0018722C"><w:pPr><w:topLinePunct/></w:pPr><w:r><w:rPr><w:rFonts w:cstheme="minorBidi" w:hAnsiTheme="minorHAnsi" w:eastAsiaTheme="minorHAnsi" w:asciiTheme="minorHAnsi" w:ascii="Times New Roman"/></w:rPr><w:t>17</w:t></w:r></w:p><w:p w:rsidR="0018722C"><w:pPr><w:pStyle w:val="Heading3"/><w:topLinePunct/><w:ind w:left="200" w:hangingChars="200" w:hanging="200"/></w:pPr><w:bookmarkStart w:id="29999" w:name="_Toc68629999"/><w:bookmarkStart w:name="_bookmark30" w:id="48"/><w:bookmarkEnd w:id="48"/><w:r><w:t>一、</w:t></w:r><w:r><w:t xml:space="preserve"> </w:t></w:r><w:r w:rsidRPr="00DB64CE"><w:t>最终消费构成现状</w:t></w:r><w:bookmarkEnd w:id="29999"/></w:p><w:p w:rsidR="0018722C"><w:pPr><w:topLinePunct/></w:pPr><w:r><w:t>从我国最终消费总额看，</w:t></w:r><w:r><w:t>1998</w:t></w:r><w:r></w:r><w:r w:rsidR="001852F3"><w:t xml:space="preserve">年以来最终消费总额由</w:t></w:r><w:r><w:t>5</w:t></w:r><w:r></w:r><w:r w:rsidR="001852F3"><w:t xml:space="preserve">万亿用了</w:t></w:r><w:r><w:t>8</w:t></w:r><w:r></w:r><w:r w:rsidR="001852F3"><w:t xml:space="preserve">年时间于</w:t></w:r><w:r><w:t>2006</w:t></w:r></w:p><w:p w:rsidR="0018722C"><w:pPr><w:topLinePunct/></w:pPr><w:r><w:t>年突破</w:t></w:r><w:r w:rsidR="001852F3"><w:t xml:space="preserve">10</w:t></w:r><w:r w:rsidR="001852F3"><w:t xml:space="preserve">万亿元大关，2011</w:t></w:r><w:r w:rsidR="001852F3"><w:t xml:space="preserve">年又突破</w:t></w:r><w:r w:rsidR="001852F3"><w:t xml:space="preserve">20</w:t></w:r><w:r w:rsidR="001852F3"><w:t xml:space="preserve">万亿元大关，居民消费总额也继最终消费</w:t></w:r></w:p><w:p w:rsidR="0018722C"><w:pPr><w:topLinePunct/></w:pPr><w:r><w:t>之后于</w:t></w:r><w:r><w:t>2008</w:t></w:r><w:r></w:r><w:r w:rsidR="001852F3"><w:t xml:space="preserve">年突破</w:t></w:r><w:r><w:t>10</w:t></w:r><w:r></w:r><w:r w:rsidR="001852F3"><w:t xml:space="preserve">万亿大关，</w:t></w:r><w:r><w:t>2013</w:t></w:r><w:r></w:r><w:r w:rsidR="001852F3"><w:t xml:space="preserve">年突破</w:t></w:r><w:r><w:t>20</w:t></w:r><w:r></w:r><w:r w:rsidR="001852F3"><w:t xml:space="preserve">万亿大关，</w:t></w:r><w:r><w:t>10</w:t></w:r><w:r></w:r><w:r w:rsidR="001852F3"><w:t xml:space="preserve">万亿的量只用了短短</w:t></w:r></w:p><w:p w:rsidR="0018722C"><w:pPr><w:pStyle w:val="cw22"/><w:topLinePunct/></w:pPr><w:r><w:rPr><w:rFonts w:ascii="宋体" w:eastAsia="宋体" w:hint="eastAsia"/></w:rPr><w:t>5</w:t></w:r><w:r><w:rPr><w:rFonts w:ascii="宋体" w:eastAsia="宋体" w:hint="eastAsia"/></w:rPr><w:t>年时间，增幅在逐年扩大。从增长速度看，我国最终消费在</w:t></w:r><w:r><w:rPr><w:rFonts w:ascii="宋体" w:eastAsia="宋体" w:hint="eastAsia"/></w:rPr><w:t>1996-2013</w:t></w:r><w:r w:rsidR="001852F3"><w:rPr><w:rFonts w:ascii="宋体" w:eastAsia="宋体" w:hint="eastAsia"/></w:rPr><w:t xml:space="preserve">年年均增长</w:t></w:r><w:r><w:rPr><w:rFonts w:ascii="宋体" w:eastAsia="宋体" w:hint="eastAsia"/></w:rPr><w:t>速度为</w:t></w:r><w:r><w:rPr><w:rFonts w:ascii="宋体" w:eastAsia="宋体" w:hint="eastAsia"/></w:rPr><w:t>11</w:t></w:r><w:r><w:rPr><w:rFonts w:ascii="宋体" w:eastAsia="宋体" w:hint="eastAsia"/></w:rPr><w:t>.</w:t></w:r><w:r><w:rPr><w:rFonts w:ascii="宋体" w:eastAsia="宋体" w:hint="eastAsia"/></w:rPr><w:t>79%，</w:t></w:r><w:r><w:rPr><w:rFonts w:ascii="宋体" w:eastAsia="宋体" w:hint="eastAsia"/></w:rPr><w:t>国内生产总值年均增速为</w:t></w:r><w:r><w:rPr><w:rFonts w:ascii="宋体" w:eastAsia="宋体" w:hint="eastAsia"/></w:rPr><w:t>12</w:t></w:r><w:r><w:rPr><w:rFonts w:ascii="宋体" w:eastAsia="宋体" w:hint="eastAsia"/></w:rPr><w:t>.</w:t></w:r><w:r><w:rPr><w:rFonts w:ascii="宋体" w:eastAsia="宋体" w:hint="eastAsia"/></w:rPr><w:t>94%，最终消费增长速度比国内生产总</w:t></w:r><w:r><w:rPr><w:rFonts w:ascii="宋体" w:eastAsia="宋体" w:hint="eastAsia"/></w:rPr><w:t>值年均增速低了</w:t></w:r><w:r><w:rPr><w:rFonts w:ascii="宋体" w:eastAsia="宋体" w:hint="eastAsia"/></w:rPr><w:t>1</w:t></w:r><w:r><w:rPr><w:rFonts w:ascii="宋体" w:eastAsia="宋体" w:hint="eastAsia"/></w:rPr><w:t>.</w:t></w:r><w:r><w:rPr><w:rFonts w:ascii="宋体" w:eastAsia="宋体" w:hint="eastAsia"/></w:rPr><w:t>15</w:t></w:r><w:r w:rsidR="001852F3"><w:rPr><w:rFonts w:ascii="宋体" w:eastAsia="宋体" w:hint="eastAsia"/></w:rPr><w:t xml:space="preserve">个百分点。中国居民消费年均增速为</w:t></w:r><w:r><w:rPr><w:rFonts w:ascii="宋体" w:eastAsia="宋体" w:hint="eastAsia"/></w:rPr><w:t>11</w:t></w:r><w:r><w:rPr><w:rFonts w:ascii="宋体" w:eastAsia="宋体" w:hint="eastAsia"/></w:rPr><w:t>.</w:t></w:r><w:r><w:rPr><w:rFonts w:ascii="宋体" w:eastAsia="宋体" w:hint="eastAsia"/></w:rPr><w:t>38%</w:t></w:r><w:r><w:rPr><w:rFonts w:ascii="宋体" w:eastAsia="宋体" w:hint="eastAsia"/></w:rPr><w:t>，居民消费年均增</w:t></w:r><w:r><w:rPr><w:rFonts w:ascii="宋体" w:eastAsia="宋体" w:hint="eastAsia"/></w:rPr><w:t>长速度比国内生产总值年均增长速度年均慢</w:t></w:r><w:r><w:rPr><w:rFonts w:ascii="宋体" w:eastAsia="宋体" w:hint="eastAsia"/></w:rPr><w:t>1</w:t></w:r><w:r><w:rPr><w:rFonts w:ascii="宋体" w:eastAsia="宋体" w:hint="eastAsia"/></w:rPr><w:t>.</w:t></w:r><w:r><w:rPr><w:rFonts w:ascii="宋体" w:eastAsia="宋体" w:hint="eastAsia"/></w:rPr><w:t>64</w:t></w:r><w:r w:rsidR="001852F3"><w:rPr><w:rFonts w:ascii="宋体" w:eastAsia="宋体" w:hint="eastAsia"/></w:rPr><w:t xml:space="preserve">个百分点，比最终消费年均增长率</w:t></w:r></w:p><w:p w:rsidR="0018722C"><w:pPr><w:topLinePunct/></w:pPr><w:r><w:t>慢</w:t></w:r><w:r><w:t>0</w:t></w:r><w:r><w:t>.</w:t></w:r><w:r><w:t>41</w:t></w:r><w:r></w:r><w:r w:rsidR="001852F3"><w:t xml:space="preserve">个百分点，比政府消费年均增长率慢</w:t></w:r><w:r><w:t>1</w:t></w:r><w:r><w:t>.</w:t></w:r><w:r><w:t>65</w:t></w:r><w:r></w:r><w:r w:rsidR="001852F3"><w:t xml:space="preserve">个百分点。其中，最终消费增长率</w:t></w:r></w:p><w:p w:rsidR="0018722C"><w:pPr><w:topLinePunct/></w:pPr><w:r><w:t>与居民消费增长率在</w:t></w:r><w:r w:rsidR="001852F3"><w:t xml:space="preserve">2001-2010</w:t></w:r><w:r w:rsidR="001852F3"><w:t xml:space="preserve">年一直小于生产总值增长率，自</w:t></w:r><w:r w:rsidR="001852F3"><w:t xml:space="preserve">2011</w:t></w:r><w:r w:rsidR="001852F3"><w:t xml:space="preserve">年才超过国内</w:t></w:r></w:p><w:p w:rsidR="0018722C"><w:pPr><w:topLinePunct/></w:pPr><w:r><w:t>生产总值增长率，而政府消费</w:t></w:r><w:r><w:t>1996</w:t></w:r><w:r></w:r><w:r w:rsidR="001852F3"><w:t xml:space="preserve">年以来大都以高于国内生产总值增长率的速度增</w:t></w:r><w:r><w:t>长，政府消费年均增速</w:t></w:r><w:r><w:t>13</w:t></w:r><w:r><w:t>.</w:t></w:r><w:r><w:t>03%</w:t></w:r><w:r><w:t>，高出国内生产总值年均增长速度</w:t></w:r><w:r><w:t>0</w:t></w:r><w:r><w:t>.</w:t></w:r><w:r><w:t>09</w:t></w:r><w:r></w:r><w:r w:rsidR="001852F3"><w:t xml:space="preserve">个百分点。由上述三项总量指标可以看出，</w:t></w:r><w:r><w:t>1996</w:t></w:r><w:r></w:r><w:r w:rsidR="001852F3"><w:t xml:space="preserve">年以来，我国总体消费总水平一直保持快速发展，</w:t></w:r><w:r><w:t>尤其是自我国走出美国次贷危机的影响以来，我国总体消费以高于国内生产总值增长率的水平增长，此表明我国总体消费对国民经济的拉动作用在增大。</w:t></w:r></w:p><w:p w:rsidR="0018722C"><w:pPr><w:pStyle w:val="a8"/><w:topLinePunct/></w:pPr><w:r><w:rPr><w:kern w:val="2"/><w:szCs w:val="22"/></w:rPr><w:t>表3-3</w:t></w:r><w:r><w:t xml:space="preserve">  </w:t></w:r><w:r w:rsidRPr="00DB64CE"><w:rPr><w:kern w:val="2"/><w:szCs w:val="22"/></w:rPr><w:t>按构成分最终消费</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最终消费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政府消费</w:t></w:r></w:p><w:p w:rsidR="0018722C"><w:pPr><w:pStyle w:val="a7"/><w:topLinePunct/><w:ind w:leftChars="0" w:left="0" w:rightChars="0" w:right="0" w:firstLineChars="0" w:firstLine="0"/><w:spacing w:line="240" w:lineRule="atLeast"/></w:pPr><w:r><w:t>（</w:t></w:r><w:r><w:t xml:space="preserve">亿元</w:t></w:r><w: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支出法生产总值增</w:t></w:r></w:p><w:p w:rsidR="0018722C"><w:pPr><w:pStyle w:val="a7"/><w:topLinePunct/><w:ind w:leftChars="0" w:left="0" w:rightChars="0" w:right="0" w:firstLineChars="0" w:firstLine="0"/><w:spacing w:line="240" w:lineRule="atLeast"/></w:pPr><w:r><w:t>长率</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最终消费增长率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居民消费增长率</w:t></w:r></w:p><w:p w:rsidR="0018722C"><w:pPr><w:pStyle w:val="a7"/><w:topLinePunct/><w:ind w:leftChars="0" w:left="0" w:rightChars="0" w:right="0" w:firstLineChars="0" w:firstLine="0"/><w:spacing w:line="240" w:lineRule="atLeast"/></w:pPr><w:r><w:t>(</w:t></w:r><w:r><w:t xml:space="preserve">%</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43919.5</w:t></w:r></w:p></w:tc><w:tc><w:tcPr><w:tcW w:w="624" w:type="pct"/><w:vAlign w:val="center"/></w:tcPr><w:p w:rsidR="0018722C"><w:pPr><w:pStyle w:val="affff9"/><w:topLinePunct/><w:ind w:leftChars="0" w:left="0" w:rightChars="0" w:right="0" w:firstLineChars="0" w:firstLine="0"/><w:spacing w:line="240" w:lineRule="atLeast"/></w:pPr><w:r><w:t>33955.9</w:t></w:r></w:p></w:tc><w:tc><w:tcPr><w:tcW w:w="624" w:type="pct"/><w:vAlign w:val="center"/></w:tcPr><w:p w:rsidR="0018722C"><w:pPr><w:pStyle w:val="affff9"/><w:topLinePunct/><w:ind w:leftChars="0" w:left="0" w:rightChars="0" w:right="0" w:firstLineChars="0" w:firstLine="0"/><w:spacing w:line="240" w:lineRule="atLeast"/></w:pPr><w:r><w:t>9963.6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48140.6</w:t></w:r></w:p></w:tc><w:tc><w:tcPr><w:tcW w:w="624" w:type="pct"/><w:vAlign w:val="center"/></w:tcPr><w:p w:rsidR="0018722C"><w:pPr><w:pStyle w:val="affff9"/><w:topLinePunct/><w:ind w:leftChars="0" w:left="0" w:rightChars="0" w:right="0" w:firstLineChars="0" w:firstLine="0"/><w:spacing w:line="240" w:lineRule="atLeast"/></w:pPr><w:r><w:t>36921.5</w:t></w:r></w:p></w:tc><w:tc><w:tcPr><w:tcW w:w="624" w:type="pct"/><w:vAlign w:val="center"/></w:tcPr><w:p w:rsidR="0018722C"><w:pPr><w:pStyle w:val="affff9"/><w:topLinePunct/><w:ind w:leftChars="0" w:left="0" w:rightChars="0" w:right="0" w:firstLineChars="0" w:firstLine="0"/><w:spacing w:line="240" w:lineRule="atLeast"/></w:pPr><w:r><w:t>11219.1</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9.61</w:t></w:r></w:p></w:tc><w:tc><w:tcPr><w:tcW w:w="624" w:type="pct"/><w:vAlign w:val="center"/></w:tcPr><w:p w:rsidR="0018722C"><w:pPr><w:pStyle w:val="affff9"/><w:topLinePunct/><w:ind w:leftChars="0" w:left="0" w:rightChars="0" w:right="0" w:firstLineChars="0" w:firstLine="0"/><w:spacing w:line="240" w:lineRule="atLeast"/></w:pPr><w:r><w:t>8.73</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51588.2</w:t></w:r></w:p></w:tc><w:tc><w:tcPr><w:tcW w:w="624" w:type="pct"/><w:vAlign w:val="center"/></w:tcPr><w:p w:rsidR="0018722C"><w:pPr><w:pStyle w:val="affff9"/><w:topLinePunct/><w:ind w:leftChars="0" w:left="0" w:rightChars="0" w:right="0" w:firstLineChars="0" w:firstLine="0"/><w:spacing w:line="240" w:lineRule="atLeast"/></w:pPr><w:r><w:t>39229.3</w:t></w:r></w:p></w:tc><w:tc><w:tcPr><w:tcW w:w="624" w:type="pct"/><w:vAlign w:val="center"/></w:tcPr><w:p w:rsidR="0018722C"><w:pPr><w:pStyle w:val="affff9"/><w:topLinePunct/><w:ind w:leftChars="0" w:left="0" w:rightChars="0" w:right="0" w:firstLineChars="0" w:firstLine="0"/><w:spacing w:line="240" w:lineRule="atLeast"/></w:pPr><w:r><w:t>12358.9</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7.16</w:t></w:r></w:p></w:tc><w:tc><w:tcPr><w:tcW w:w="624" w:type="pct"/><w:vAlign w:val="center"/></w:tcPr><w:p w:rsidR="0018722C"><w:pPr><w:pStyle w:val="affff9"/><w:topLinePunct/><w:ind w:leftChars="0" w:left="0" w:rightChars="0" w:right="0" w:firstLineChars="0" w:firstLine="0"/><w:spacing w:line="240" w:lineRule="atLeast"/></w:pPr><w:r><w:t>6.25</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55636.9</w:t></w:r></w:p></w:tc><w:tc><w:tcPr><w:tcW w:w="624" w:type="pct"/><w:vAlign w:val="center"/></w:tcPr><w:p w:rsidR="0018722C"><w:pPr><w:pStyle w:val="affff9"/><w:topLinePunct/><w:ind w:leftChars="0" w:left="0" w:rightChars="0" w:right="0" w:firstLineChars="0" w:firstLine="0"/><w:spacing w:line="240" w:lineRule="atLeast"/></w:pPr><w:r><w:t>41920.4</w:t></w:r></w:p></w:tc><w:tc><w:tcPr><w:tcW w:w="624" w:type="pct"/><w:vAlign w:val="center"/></w:tcPr><w:p w:rsidR="0018722C"><w:pPr><w:pStyle w:val="affff9"/><w:topLinePunct/><w:ind w:leftChars="0" w:left="0" w:rightChars="0" w:right="0" w:firstLineChars="0" w:firstLine="0"/><w:spacing w:line="240" w:lineRule="atLeast"/></w:pPr><w:r><w:t>13716.5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7.85</w:t></w:r></w:p></w:tc><w:tc><w:tcPr><w:tcW w:w="624" w:type="pct"/><w:vAlign w:val="center"/></w:tcPr><w:p w:rsidR="0018722C"><w:pPr><w:pStyle w:val="affff9"/><w:topLinePunct/><w:ind w:leftChars="0" w:left="0" w:rightChars="0" w:right="0" w:firstLineChars="0" w:firstLine="0"/><w:spacing w:line="240" w:lineRule="atLeast"/></w:pPr><w:r><w:t>6.86</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61516</w:t></w:r></w:p></w:tc><w:tc><w:tcPr><w:tcW w:w="624" w:type="pct"/><w:vAlign w:val="center"/></w:tcPr><w:p w:rsidR="0018722C"><w:pPr><w:pStyle w:val="affff9"/><w:topLinePunct/><w:ind w:leftChars="0" w:left="0" w:rightChars="0" w:right="0" w:firstLineChars="0" w:firstLine="0"/><w:spacing w:line="240" w:lineRule="atLeast"/></w:pPr><w:r><w:t>45854.6</w:t></w:r></w:p></w:tc><w:tc><w:tcPr><w:tcW w:w="624" w:type="pct"/><w:vAlign w:val="center"/></w:tcPr><w:p w:rsidR="0018722C"><w:pPr><w:pStyle w:val="affff9"/><w:topLinePunct/><w:ind w:leftChars="0" w:left="0" w:rightChars="0" w:right="0" w:firstLineChars="0" w:firstLine="0"/><w:spacing w:line="240" w:lineRule="atLeast"/></w:pPr><w:r><w:t>15661.4</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10.57</w:t></w:r></w:p></w:tc><w:tc><w:tcPr><w:tcW w:w="624" w:type="pct"/><w:vAlign w:val="center"/></w:tcPr><w:p w:rsidR="0018722C"><w:pPr><w:pStyle w:val="affff9"/><w:topLinePunct/><w:ind w:leftChars="0" w:left="0" w:rightChars="0" w:right="0" w:firstLineChars="0" w:firstLine="0"/><w:spacing w:line="240" w:lineRule="atLeast"/></w:pPr><w:r><w:t>9.38</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66933.9</w:t></w:r></w:p></w:tc><w:tc><w:tcPr><w:tcW w:w="624" w:type="pct"/><w:vAlign w:val="center"/></w:tcPr><w:p w:rsidR="0018722C"><w:pPr><w:pStyle w:val="affff9"/><w:topLinePunct/><w:ind w:leftChars="0" w:left="0" w:rightChars="0" w:right="0" w:firstLineChars="0" w:firstLine="0"/><w:spacing w:line="240" w:lineRule="atLeast"/></w:pPr><w:r><w:t>49435.9</w:t></w:r></w:p></w:tc><w:tc><w:tcPr><w:tcW w:w="624" w:type="pct"/><w:vAlign w:val="center"/></w:tcPr><w:p w:rsidR="0018722C"><w:pPr><w:pStyle w:val="affff9"/><w:topLinePunct/><w:ind w:leftChars="0" w:left="0" w:rightChars="0" w:right="0" w:firstLineChars="0" w:firstLine="0"/><w:spacing w:line="240" w:lineRule="atLeast"/></w:pPr><w:r><w:t>17498</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8.81</w:t></w:r></w:p></w:tc><w:tc><w:tcPr><w:tcW w:w="624" w:type="pct"/><w:vAlign w:val="center"/></w:tcPr><w:p w:rsidR="0018722C"><w:pPr><w:pStyle w:val="affff9"/><w:topLinePunct/><w:ind w:leftChars="0" w:left="0" w:rightChars="0" w:right="0" w:firstLineChars="0" w:firstLine="0"/><w:spacing w:line="240" w:lineRule="atLeast"/></w:pPr><w:r><w:t>7.81</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71816.5</w:t></w:r></w:p></w:tc><w:tc><w:tcPr><w:tcW w:w="624" w:type="pct"/><w:vAlign w:val="center"/></w:tcPr><w:p w:rsidR="0018722C"><w:pPr><w:pStyle w:val="affff9"/><w:topLinePunct/><w:ind w:leftChars="0" w:left="0" w:rightChars="0" w:right="0" w:firstLineChars="0" w:firstLine="0"/><w:spacing w:line="240" w:lineRule="atLeast"/></w:pPr><w:r><w:t>53056.6</w:t></w:r></w:p></w:tc><w:tc><w:tcPr><w:tcW w:w="624" w:type="pct"/><w:vAlign w:val="center"/></w:tcPr><w:p w:rsidR="0018722C"><w:pPr><w:pStyle w:val="affff9"/><w:topLinePunct/><w:ind w:leftChars="0" w:left="0" w:rightChars="0" w:right="0" w:firstLineChars="0" w:firstLine="0"/><w:spacing w:line="240" w:lineRule="atLeast"/></w:pPr><w:r><w:t>18759.9</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7.32</w:t></w:r></w:p></w:tc></w:tr><w:tr><w:tc><w:tcPr><w:tcW w:w="632" w:type="pct"/><w:vAlign w:val="center"/></w:tcPr><w:p w:rsidR="0018722C"><w:pPr><w:pStyle w:val="affff9"/><w:topLinePunct/><w:ind w:leftChars="0" w:left="0" w:rightChars="0" w:right="0" w:firstLineChars="0" w:firstLine="0"/><w:spacing w:line="240" w:lineRule="atLeast"/></w:pPr><w:r><w:t>2003</w:t></w:r></w:p></w:tc><w:tc><w:tcPr><w:tcW w:w="624" w:type="pct"/><w:vAlign w:val="center"/></w:tcPr><w:p w:rsidR="0018722C"><w:pPr><w:pStyle w:val="affff9"/><w:topLinePunct/><w:ind w:leftChars="0" w:left="0" w:rightChars="0" w:right="0" w:firstLineChars="0" w:firstLine="0"/><w:spacing w:line="240" w:lineRule="atLeast"/></w:pPr><w:r><w:t>136613.4</w:t></w:r></w:p></w:tc><w:tc><w:tcPr><w:tcW w:w="623" w:type="pct"/><w:vAlign w:val="center"/></w:tcPr><w:p w:rsidR="0018722C"><w:pPr><w:pStyle w:val="affff9"/><w:topLinePunct/><w:ind w:leftChars="0" w:left="0" w:rightChars="0" w:right="0" w:firstLineChars="0" w:firstLine="0"/><w:spacing w:line="240" w:lineRule="atLeast"/></w:pPr><w:r><w:t>77685.5</w:t></w:r></w:p></w:tc><w:tc><w:tcPr><w:tcW w:w="624" w:type="pct"/><w:vAlign w:val="center"/></w:tcPr><w:p w:rsidR="0018722C"><w:pPr><w:pStyle w:val="affff9"/><w:topLinePunct/><w:ind w:leftChars="0" w:left="0" w:rightChars="0" w:right="0" w:firstLineChars="0" w:firstLine="0"/><w:spacing w:line="240" w:lineRule="atLeast"/></w:pPr><w:r><w:t>57649.8</w:t></w:r></w:p></w:tc><w:tc><w:tcPr><w:tcW w:w="624" w:type="pct"/><w:vAlign w:val="center"/></w:tcPr><w:p w:rsidR="0018722C"><w:pPr><w:pStyle w:val="affff9"/><w:topLinePunct/><w:ind w:leftChars="0" w:left="0" w:rightChars="0" w:right="0" w:firstLineChars="0" w:firstLine="0"/><w:spacing w:line="240" w:lineRule="atLeast"/></w:pPr><w:r><w:t>20035.7</w:t></w:r></w:p></w:tc><w:tc><w:tcPr><w:tcW w:w="625" w:type="pct"/><w:vAlign w:val="center"/></w:tcPr><w:p w:rsidR="0018722C"><w:pPr><w:pStyle w:val="affff9"/><w:topLinePunct/><w:ind w:leftChars="0" w:left="0" w:rightChars="0" w:right="0" w:firstLineChars="0" w:firstLine="0"/><w:spacing w:line="240" w:lineRule="atLeast"/></w:pPr><w:r><w:t>13.40</w:t></w:r></w:p></w:tc><w:tc><w:tcPr><w:tcW w:w="624" w:type="pct"/><w:vAlign w:val="center"/></w:tcPr><w:p w:rsidR="0018722C"><w:pPr><w:pStyle w:val="affff9"/><w:topLinePunct/><w:ind w:leftChars="0" w:left="0" w:rightChars="0" w:right="0" w:firstLineChars="0" w:firstLine="0"/><w:spacing w:line="240" w:lineRule="atLeast"/></w:pPr><w:r><w:t>8.17</w:t></w:r></w:p></w:tc><w:tc><w:tcPr><w:tcW w:w="624" w:type="pct"/><w:vAlign w:val="center"/></w:tcPr><w:p w:rsidR="0018722C"><w:pPr><w:pStyle w:val="affff9"/><w:topLinePunct/><w:ind w:leftChars="0" w:left="0" w:rightChars="0" w:right="0" w:firstLineChars="0" w:firstLine="0"/><w:spacing w:line="240" w:lineRule="atLeast"/></w:pPr><w:r><w:t>8.66</w:t></w:r></w:p></w:tc></w:tr><w:tr><w:tc><w:tcPr><w:tcW w:w="632" w:type="pct"/><w:vAlign w:val="center"/></w:tcPr><w:p w:rsidR="0018722C"><w:pPr><w:pStyle w:val="affff9"/><w:topLinePunct/><w:ind w:leftChars="0" w:left="0" w:rightChars="0" w:right="0" w:firstLineChars="0" w:firstLine="0"/><w:spacing w:line="240" w:lineRule="atLeast"/></w:pPr><w:r><w:t>2004</w:t></w:r></w:p></w:tc><w:tc><w:tcPr><w:tcW w:w="624" w:type="pct"/><w:vAlign w:val="center"/></w:tcPr><w:p w:rsidR="0018722C"><w:pPr><w:pStyle w:val="affff9"/><w:topLinePunct/><w:ind w:leftChars="0" w:left="0" w:rightChars="0" w:right="0" w:firstLineChars="0" w:firstLine="0"/><w:spacing w:line="240" w:lineRule="atLeast"/></w:pPr><w:r><w:t>160956.6</w:t></w:r></w:p></w:tc><w:tc><w:tcPr><w:tcW w:w="623" w:type="pct"/><w:vAlign w:val="center"/></w:tcPr><w:p w:rsidR="0018722C"><w:pPr><w:pStyle w:val="affff9"/><w:topLinePunct/><w:ind w:leftChars="0" w:left="0" w:rightChars="0" w:right="0" w:firstLineChars="0" w:firstLine="0"/><w:spacing w:line="240" w:lineRule="atLeast"/></w:pPr><w:r><w:t>87552.6</w:t></w:r></w:p></w:tc><w:tc><w:tcPr><w:tcW w:w="624" w:type="pct"/><w:vAlign w:val="center"/></w:tcPr><w:p w:rsidR="0018722C"><w:pPr><w:pStyle w:val="affff9"/><w:topLinePunct/><w:ind w:leftChars="0" w:left="0" w:rightChars="0" w:right="0" w:firstLineChars="0" w:firstLine="0"/><w:spacing w:line="240" w:lineRule="atLeast"/></w:pPr><w:r><w:t>65218.5</w:t></w:r></w:p></w:tc><w:tc><w:tcPr><w:tcW w:w="624" w:type="pct"/><w:vAlign w:val="center"/></w:tcPr><w:p w:rsidR="0018722C"><w:pPr><w:pStyle w:val="affff9"/><w:topLinePunct/><w:ind w:leftChars="0" w:left="0" w:rightChars="0" w:right="0" w:firstLineChars="0" w:firstLine="0"/><w:spacing w:line="240" w:lineRule="atLeast"/></w:pPr><w:r><w:t>22334.1</w:t></w:r></w:p></w:tc><w:tc><w:tcPr><w:tcW w:w="625" w:type="pct"/><w:vAlign w:val="center"/></w:tcPr><w:p w:rsidR="0018722C"><w:pPr><w:pStyle w:val="affff9"/><w:topLinePunct/><w:ind w:leftChars="0" w:left="0" w:rightChars="0" w:right="0" w:firstLineChars="0" w:firstLine="0"/><w:spacing w:line="240" w:lineRule="atLeast"/></w:pPr><w:r><w:t>17.82</w:t></w:r></w:p></w:tc><w:tc><w:tcPr><w:tcW w:w="624" w:type="pct"/><w:vAlign w:val="center"/></w:tcPr><w:p w:rsidR="0018722C"><w:pPr><w:pStyle w:val="affff9"/><w:topLinePunct/><w:ind w:leftChars="0" w:left="0" w:rightChars="0" w:right="0" w:firstLineChars="0" w:firstLine="0"/><w:spacing w:line="240" w:lineRule="atLeast"/></w:pPr><w:r><w:t>12.70</w:t></w:r></w:p></w:tc><w:tc><w:tcPr><w:tcW w:w="624" w:type="pct"/><w:vAlign w:val="center"/></w:tcPr><w:p w:rsidR="0018722C"><w:pPr><w:pStyle w:val="affff9"/><w:topLinePunct/><w:ind w:leftChars="0" w:left="0" w:rightChars="0" w:right="0" w:firstLineChars="0" w:firstLine="0"/><w:spacing w:line="240" w:lineRule="atLeast"/></w:pPr><w:r><w:t>13.13</w:t></w:r></w:p></w:tc></w:tr><w:tr><w:tc><w:tcPr><w:tcW w:w="632" w:type="pct"/><w:vAlign w:val="center"/></w:tcPr><w:p w:rsidR="0018722C"><w:pPr><w:pStyle w:val="affff9"/><w:topLinePunct/><w:ind w:leftChars="0" w:left="0" w:rightChars="0" w:right="0" w:firstLineChars="0" w:firstLine="0"/><w:spacing w:line="240" w:lineRule="atLeast"/></w:pPr><w:r><w:t>2005</w:t></w:r></w:p></w:tc><w:tc><w:tcPr><w:tcW w:w="624" w:type="pct"/><w:vAlign w:val="center"/></w:tcPr><w:p w:rsidR="0018722C"><w:pPr><w:pStyle w:val="affff9"/><w:topLinePunct/><w:ind w:leftChars="0" w:left="0" w:rightChars="0" w:right="0" w:firstLineChars="0" w:firstLine="0"/><w:spacing w:line="240" w:lineRule="atLeast"/></w:pPr><w:r><w:t>187423.4</w:t></w:r></w:p></w:tc><w:tc><w:tcPr><w:tcW w:w="623" w:type="pct"/><w:vAlign w:val="center"/></w:tcPr><w:p w:rsidR="0018722C"><w:pPr><w:pStyle w:val="affff9"/><w:topLinePunct/><w:ind w:leftChars="0" w:left="0" w:rightChars="0" w:right="0" w:firstLineChars="0" w:firstLine="0"/><w:spacing w:line="240" w:lineRule="atLeast"/></w:pPr><w:r><w:t>99357.5</w:t></w:r></w:p></w:tc><w:tc><w:tcPr><w:tcW w:w="624" w:type="pct"/><w:vAlign w:val="center"/></w:tcPr><w:p w:rsidR="0018722C"><w:pPr><w:pStyle w:val="affff9"/><w:topLinePunct/><w:ind w:leftChars="0" w:left="0" w:rightChars="0" w:right="0" w:firstLineChars="0" w:firstLine="0"/><w:spacing w:line="240" w:lineRule="atLeast"/></w:pPr><w:r><w:t>72958.7</w:t></w:r></w:p></w:tc><w:tc><w:tcPr><w:tcW w:w="624" w:type="pct"/><w:vAlign w:val="center"/></w:tcPr><w:p w:rsidR="0018722C"><w:pPr><w:pStyle w:val="affff9"/><w:topLinePunct/><w:ind w:leftChars="0" w:left="0" w:rightChars="0" w:right="0" w:firstLineChars="0" w:firstLine="0"/><w:spacing w:line="240" w:lineRule="atLeast"/></w:pPr><w:r><w:t>26398.8</w:t></w:r></w:p></w:tc><w:tc><w:tcPr><w:tcW w:w="625" w:type="pct"/><w:vAlign w:val="center"/></w:tcPr><w:p w:rsidR="0018722C"><w:pPr><w:pStyle w:val="affff9"/><w:topLinePunct/><w:ind w:leftChars="0" w:left="0" w:rightChars="0" w:right="0" w:firstLineChars="0" w:firstLine="0"/><w:spacing w:line="240" w:lineRule="atLeast"/></w:pPr><w:r><w:t>16.44</w:t></w:r></w:p></w:tc><w:tc><w:tcPr><w:tcW w:w="624" w:type="pct"/><w:vAlign w:val="center"/></w:tcPr><w:p w:rsidR="0018722C"><w:pPr><w:pStyle w:val="affff9"/><w:topLinePunct/><w:ind w:leftChars="0" w:left="0" w:rightChars="0" w:right="0" w:firstLineChars="0" w:firstLine="0"/><w:spacing w:line="240" w:lineRule="atLeast"/></w:pPr><w:r><w:t>13.48</w:t></w:r></w:p></w:tc><w:tc><w:tcPr><w:tcW w:w="624" w:type="pct"/><w:vAlign w:val="center"/></w:tcPr><w:p w:rsidR="0018722C"><w:pPr><w:pStyle w:val="affff9"/><w:topLinePunct/><w:ind w:leftChars="0" w:left="0" w:rightChars="0" w:right="0" w:firstLineChars="0" w:firstLine="0"/><w:spacing w:line="240" w:lineRule="atLeast"/></w:pPr><w:r><w:t>11.87</w:t></w:r></w:p></w:tc></w:tr><w:tr><w:tc><w:tcPr><w:tcW w:w="632" w:type="pct"/><w:vAlign w:val="center"/></w:tcPr><w:p w:rsidR="0018722C"><w:pPr><w:pStyle w:val="affff9"/><w:topLinePunct/><w:ind w:leftChars="0" w:left="0" w:rightChars="0" w:right="0" w:firstLineChars="0" w:firstLine="0"/><w:spacing w:line="240" w:lineRule="atLeast"/></w:pPr><w:r><w:t>2006</w:t></w:r></w:p></w:tc><w:tc><w:tcPr><w:tcW w:w="624" w:type="pct"/><w:vAlign w:val="center"/></w:tcPr><w:p w:rsidR="0018722C"><w:pPr><w:pStyle w:val="affff9"/><w:topLinePunct/><w:ind w:leftChars="0" w:left="0" w:rightChars="0" w:right="0" w:firstLineChars="0" w:firstLine="0"/><w:spacing w:line="240" w:lineRule="atLeast"/></w:pPr><w:r><w:t>222712.5</w:t></w:r></w:p></w:tc><w:tc><w:tcPr><w:tcW w:w="623" w:type="pct"/><w:vAlign w:val="center"/></w:tcPr><w:p w:rsidR="0018722C"><w:pPr><w:pStyle w:val="affff9"/><w:topLinePunct/><w:ind w:leftChars="0" w:left="0" w:rightChars="0" w:right="0" w:firstLineChars="0" w:firstLine="0"/><w:spacing w:line="240" w:lineRule="atLeast"/></w:pPr><w:r><w:t>113103.8</w:t></w:r></w:p></w:tc><w:tc><w:tcPr><w:tcW w:w="624" w:type="pct"/><w:vAlign w:val="center"/></w:tcPr><w:p w:rsidR="0018722C"><w:pPr><w:pStyle w:val="affff9"/><w:topLinePunct/><w:ind w:leftChars="0" w:left="0" w:rightChars="0" w:right="0" w:firstLineChars="0" w:firstLine="0"/><w:spacing w:line="240" w:lineRule="atLeast"/></w:pPr><w:r><w:t>82575.5</w:t></w:r></w:p></w:tc><w:tc><w:tcPr><w:tcW w:w="624" w:type="pct"/><w:vAlign w:val="center"/></w:tcPr><w:p w:rsidR="0018722C"><w:pPr><w:pStyle w:val="affff9"/><w:topLinePunct/><w:ind w:leftChars="0" w:left="0" w:rightChars="0" w:right="0" w:firstLineChars="0" w:firstLine="0"/><w:spacing w:line="240" w:lineRule="atLeast"/></w:pPr><w:r><w:t>30528.4</w:t></w:r></w:p></w:tc><w:tc><w:tcPr><w:tcW w:w="625" w:type="pct"/><w:vAlign w:val="center"/></w:tcPr><w:p w:rsidR="0018722C"><w:pPr><w:pStyle w:val="affff9"/><w:topLinePunct/><w:ind w:leftChars="0" w:left="0" w:rightChars="0" w:right="0" w:firstLineChars="0" w:firstLine="0"/><w:spacing w:line="240" w:lineRule="atLeast"/></w:pPr><w:r><w:t>18.83</w:t></w:r></w:p></w:tc><w:tc><w:tcPr><w:tcW w:w="624" w:type="pct"/><w:vAlign w:val="center"/></w:tcPr><w:p w:rsidR="0018722C"><w:pPr><w:pStyle w:val="affff9"/><w:topLinePunct/><w:ind w:leftChars="0" w:left="0" w:rightChars="0" w:right="0" w:firstLineChars="0" w:firstLine="0"/><w:spacing w:line="240" w:lineRule="atLeast"/></w:pPr><w:r><w:t>13.84</w:t></w:r></w:p></w:tc><w:tc><w:tcPr><w:tcW w:w="624" w:type="pct"/><w:vAlign w:val="center"/></w:tcPr><w:p w:rsidR="0018722C"><w:pPr><w:pStyle w:val="affff9"/><w:topLinePunct/><w:ind w:leftChars="0" w:left="0" w:rightChars="0" w:right="0" w:firstLineChars="0" w:firstLine="0"/><w:spacing w:line="240" w:lineRule="atLeast"/></w:pPr><w:r><w:t>13.18</w:t></w:r></w:p></w:tc></w:tr><w:tr><w:tc><w:tcPr><w:tcW w:w="632" w:type="pct"/><w:vAlign w:val="center"/></w:tcPr><w:p w:rsidR="0018722C"><w:pPr><w:pStyle w:val="affff9"/><w:topLinePunct/><w:ind w:leftChars="0" w:left="0" w:rightChars="0" w:right="0" w:firstLineChars="0" w:firstLine="0"/><w:spacing w:line="240" w:lineRule="atLeast"/></w:pPr><w:r><w:t>2007</w:t></w:r></w:p></w:tc><w:tc><w:tcPr><w:tcW w:w="624" w:type="pct"/><w:vAlign w:val="center"/></w:tcPr><w:p w:rsidR="0018722C"><w:pPr><w:pStyle w:val="affff9"/><w:topLinePunct/><w:ind w:leftChars="0" w:left="0" w:rightChars="0" w:right="0" w:firstLineChars="0" w:firstLine="0"/><w:spacing w:line="240" w:lineRule="atLeast"/></w:pPr><w:r><w:t>266599.2</w:t></w:r></w:p></w:tc><w:tc><w:tcPr><w:tcW w:w="623" w:type="pct"/><w:vAlign w:val="center"/></w:tcPr><w:p w:rsidR="0018722C"><w:pPr><w:pStyle w:val="affff9"/><w:topLinePunct/><w:ind w:leftChars="0" w:left="0" w:rightChars="0" w:right="0" w:firstLineChars="0" w:firstLine="0"/><w:spacing w:line="240" w:lineRule="atLeast"/></w:pPr><w:r><w:t>132232.9</w:t></w:r></w:p></w:tc><w:tc><w:tcPr><w:tcW w:w="624" w:type="pct"/><w:vAlign w:val="center"/></w:tcPr><w:p w:rsidR="0018722C"><w:pPr><w:pStyle w:val="affff9"/><w:topLinePunct/><w:ind w:leftChars="0" w:left="0" w:rightChars="0" w:right="0" w:firstLineChars="0" w:firstLine="0"/><w:spacing w:line="240" w:lineRule="atLeast"/></w:pPr><w:r><w:t>96332.5</w:t></w:r></w:p></w:tc><w:tc><w:tcPr><w:tcW w:w="624" w:type="pct"/><w:vAlign w:val="center"/></w:tcPr><w:p w:rsidR="0018722C"><w:pPr><w:pStyle w:val="affff9"/><w:topLinePunct/><w:ind w:leftChars="0" w:left="0" w:rightChars="0" w:right="0" w:firstLineChars="0" w:firstLine="0"/><w:spacing w:line="240" w:lineRule="atLeast"/></w:pPr><w:r><w:t>35900.4</w:t></w:r></w:p></w:tc><w:tc><w:tcPr><w:tcW w:w="625" w:type="pct"/><w:vAlign w:val="center"/></w:tcPr><w:p w:rsidR="0018722C"><w:pPr><w:pStyle w:val="affff9"/><w:topLinePunct/><w:ind w:leftChars="0" w:left="0" w:rightChars="0" w:right="0" w:firstLineChars="0" w:firstLine="0"/><w:spacing w:line="240" w:lineRule="atLeast"/></w:pPr><w:r><w:t>19.71</w:t></w:r></w:p></w:tc><w:tc><w:tcPr><w:tcW w:w="624" w:type="pct"/><w:vAlign w:val="center"/></w:tcPr><w:p w:rsidR="0018722C"><w:pPr><w:pStyle w:val="affff9"/><w:topLinePunct/><w:ind w:leftChars="0" w:left="0" w:rightChars="0" w:right="0" w:firstLineChars="0" w:firstLine="0"/><w:spacing w:line="240" w:lineRule="atLeast"/></w:pPr><w:r><w:t>16.91</w:t></w:r></w:p></w:tc><w:tc><w:tcPr><w:tcW w:w="624" w:type="pct"/><w:vAlign w:val="center"/></w:tcPr><w:p w:rsidR="0018722C"><w:pPr><w:pStyle w:val="affff9"/><w:topLinePunct/><w:ind w:leftChars="0" w:left="0" w:rightChars="0" w:right="0" w:firstLineChars="0" w:firstLine="0"/><w:spacing w:line="240" w:lineRule="atLeast"/></w:pPr><w:r><w:t>16.66</w:t></w:r></w:p></w:tc></w:tr><w:tr><w:tc><w:tcPr><w:tcW w:w="632" w:type="pct"/><w:vAlign w:val="center"/></w:tcPr><w:p w:rsidR="0018722C"><w:pPr><w:pStyle w:val="affff9"/><w:topLinePunct/><w:ind w:leftChars="0" w:left="0" w:rightChars="0" w:right="0" w:firstLineChars="0" w:firstLine="0"/><w:spacing w:line="240" w:lineRule="atLeast"/></w:pPr><w:r><w:t>2008</w:t></w:r></w:p></w:tc><w:tc><w:tcPr><w:tcW w:w="624" w:type="pct"/><w:vAlign w:val="center"/></w:tcPr><w:p w:rsidR="0018722C"><w:pPr><w:pStyle w:val="affff9"/><w:topLinePunct/><w:ind w:leftChars="0" w:left="0" w:rightChars="0" w:right="0" w:firstLineChars="0" w:firstLine="0"/><w:spacing w:line="240" w:lineRule="atLeast"/></w:pPr><w:r><w:t>315974.6</w:t></w:r></w:p></w:tc><w:tc><w:tcPr><w:tcW w:w="623" w:type="pct"/><w:vAlign w:val="center"/></w:tcPr><w:p w:rsidR="0018722C"><w:pPr><w:pStyle w:val="affff9"/><w:topLinePunct/><w:ind w:leftChars="0" w:left="0" w:rightChars="0" w:right="0" w:firstLineChars="0" w:firstLine="0"/><w:spacing w:line="240" w:lineRule="atLeast"/></w:pPr><w:r><w:t>153422.5</w:t></w:r></w:p></w:tc><w:tc><w:tcPr><w:tcW w:w="624" w:type="pct"/><w:vAlign w:val="center"/></w:tcPr><w:p w:rsidR="0018722C"><w:pPr><w:pStyle w:val="affff9"/><w:topLinePunct/><w:ind w:leftChars="0" w:left="0" w:rightChars="0" w:right="0" w:firstLineChars="0" w:firstLine="0"/><w:spacing w:line="240" w:lineRule="atLeast"/></w:pPr><w:r><w:t>111670.4</w:t></w:r></w:p></w:tc><w:tc><w:tcPr><w:tcW w:w="624" w:type="pct"/><w:vAlign w:val="center"/></w:tcPr><w:p w:rsidR="0018722C"><w:pPr><w:pStyle w:val="affff9"/><w:topLinePunct/><w:ind w:leftChars="0" w:left="0" w:rightChars="0" w:right="0" w:firstLineChars="0" w:firstLine="0"/><w:spacing w:line="240" w:lineRule="atLeast"/></w:pPr><w:r><w:t>41752.1</w:t></w:r></w:p></w:tc><w:tc><w:tcPr><w:tcW w:w="625" w:type="pct"/><w:vAlign w:val="center"/></w:tcPr><w:p w:rsidR="0018722C"><w:pPr><w:pStyle w:val="affff9"/><w:topLinePunct/><w:ind w:leftChars="0" w:left="0" w:rightChars="0" w:right="0" w:firstLineChars="0" w:firstLine="0"/><w:spacing w:line="240" w:lineRule="atLeast"/></w:pPr><w:r><w:t>18.52</w:t></w:r></w:p></w:tc><w:tc><w:tcPr><w:tcW w:w="624" w:type="pct"/><w:vAlign w:val="center"/></w:tcPr><w:p w:rsidR="0018722C"><w:pPr><w:pStyle w:val="affff9"/><w:topLinePunct/><w:ind w:leftChars="0" w:left="0" w:rightChars="0" w:right="0" w:firstLineChars="0" w:firstLine="0"/><w:spacing w:line="240" w:lineRule="atLeast"/></w:pPr><w:r><w:t>16.02</w:t></w:r></w:p></w:tc><w:tc><w:tcPr><w:tcW w:w="624" w:type="pct"/><w:vAlign w:val="center"/></w:tcPr><w:p w:rsidR="0018722C"><w:pPr><w:pStyle w:val="affff9"/><w:topLinePunct/><w:ind w:leftChars="0" w:left="0" w:rightChars="0" w:right="0" w:firstLineChars="0" w:firstLine="0"/><w:spacing w:line="240" w:lineRule="atLeast"/></w:pPr><w:r><w:t>15.92</w:t></w:r></w:p></w:tc></w:tr><w:tr><w:tc><w:tcPr><w:tcW w:w="632" w:type="pct"/><w:vAlign w:val="center"/></w:tcPr><w:p w:rsidR="0018722C"><w:pPr><w:pStyle w:val="affff9"/><w:topLinePunct/><w:ind w:leftChars="0" w:left="0" w:rightChars="0" w:right="0" w:firstLineChars="0" w:firstLine="0"/><w:spacing w:line="240" w:lineRule="atLeast"/></w:pPr><w:r><w:t>2009</w:t></w:r></w:p></w:tc><w:tc><w:tcPr><w:tcW w:w="624" w:type="pct"/><w:vAlign w:val="center"/></w:tcPr><w:p w:rsidR="0018722C"><w:pPr><w:pStyle w:val="affff9"/><w:topLinePunct/><w:ind w:leftChars="0" w:left="0" w:rightChars="0" w:right="0" w:firstLineChars="0" w:firstLine="0"/><w:spacing w:line="240" w:lineRule="atLeast"/></w:pPr><w:r><w:t>348775.1</w:t></w:r></w:p></w:tc><w:tc><w:tcPr><w:tcW w:w="623" w:type="pct"/><w:vAlign w:val="center"/></w:tcPr><w:p w:rsidR="0018722C"><w:pPr><w:pStyle w:val="affff9"/><w:topLinePunct/><w:ind w:leftChars="0" w:left="0" w:rightChars="0" w:right="0" w:firstLineChars="0" w:firstLine="0"/><w:spacing w:line="240" w:lineRule="atLeast"/></w:pPr><w:r><w:t>169274.8</w:t></w:r></w:p></w:tc><w:tc><w:tcPr><w:tcW w:w="624" w:type="pct"/><w:vAlign w:val="center"/></w:tcPr><w:p w:rsidR="0018722C"><w:pPr><w:pStyle w:val="affff9"/><w:topLinePunct/><w:ind w:leftChars="0" w:left="0" w:rightChars="0" w:right="0" w:firstLineChars="0" w:firstLine="0"/><w:spacing w:line="240" w:lineRule="atLeast"/></w:pPr><w:r><w:t>123584.6</w:t></w:r></w:p></w:tc><w:tc><w:tcPr><w:tcW w:w="624" w:type="pct"/><w:vAlign w:val="center"/></w:tcPr><w:p w:rsidR="0018722C"><w:pPr><w:pStyle w:val="affff9"/><w:topLinePunct/><w:ind w:leftChars="0" w:left="0" w:rightChars="0" w:right="0" w:firstLineChars="0" w:firstLine="0"/><w:spacing w:line="240" w:lineRule="atLeast"/></w:pPr><w:r><w:t>45690.2</w:t></w:r></w:p></w:tc><w:tc><w:tcPr><w:tcW w:w="625" w:type="pct"/><w:vAlign w:val="center"/></w:tcPr><w:p w:rsidR="0018722C"><w:pPr><w:pStyle w:val="affff9"/><w:topLinePunct/><w:ind w:leftChars="0" w:left="0" w:rightChars="0" w:right="0" w:firstLineChars="0" w:firstLine="0"/><w:spacing w:line="240" w:lineRule="atLeast"/></w:pPr><w:r><w:t>10.38</w:t></w:r></w:p></w:tc><w:tc><w:tcPr><w:tcW w:w="624" w:type="pct"/><w:vAlign w:val="center"/></w:tcPr><w:p w:rsidR="0018722C"><w:pPr><w:pStyle w:val="affff9"/><w:topLinePunct/><w:ind w:leftChars="0" w:left="0" w:rightChars="0" w:right="0" w:firstLineChars="0" w:firstLine="0"/><w:spacing w:line="240" w:lineRule="atLeast"/></w:pPr><w:r><w:t>10.33</w:t></w:r></w:p></w:tc><w:tc><w:tcPr><w:tcW w:w="624" w:type="pct"/><w:vAlign w:val="center"/></w:tcPr><w:p w:rsidR="0018722C"><w:pPr><w:pStyle w:val="affff9"/><w:topLinePunct/><w:ind w:leftChars="0" w:left="0" w:rightChars="0" w:right="0" w:firstLineChars="0" w:firstLine="0"/><w:spacing w:line="240" w:lineRule="atLeast"/></w:pPr><w:r><w:t>10.67</w:t></w:r></w:p></w:tc></w:tr><w:tr><w:tc><w:tcPr><w:tcW w:w="632" w:type="pct"/><w:vAlign w:val="center"/></w:tcPr><w:p w:rsidR="0018722C"><w:pPr><w:pStyle w:val="affff9"/><w:topLinePunct/><w:ind w:leftChars="0" w:left="0" w:rightChars="0" w:right="0" w:firstLineChars="0" w:firstLine="0"/><w:spacing w:line="240" w:lineRule="atLeast"/></w:pPr><w:r><w:t>2010</w:t></w:r></w:p></w:tc><w:tc><w:tcPr><w:tcW w:w="624" w:type="pct"/><w:vAlign w:val="center"/></w:tcPr><w:p w:rsidR="0018722C"><w:pPr><w:pStyle w:val="affff9"/><w:topLinePunct/><w:ind w:leftChars="0" w:left="0" w:rightChars="0" w:right="0" w:firstLineChars="0" w:firstLine="0"/><w:spacing w:line="240" w:lineRule="atLeast"/></w:pPr><w:r><w:t>402816.5</w:t></w:r></w:p></w:tc><w:tc><w:tcPr><w:tcW w:w="623" w:type="pct"/><w:vAlign w:val="center"/></w:tcPr><w:p w:rsidR="0018722C"><w:pPr><w:pStyle w:val="affff9"/><w:topLinePunct/><w:ind w:leftChars="0" w:left="0" w:rightChars="0" w:right="0" w:firstLineChars="0" w:firstLine="0"/><w:spacing w:line="240" w:lineRule="atLeast"/></w:pPr><w:r><w:t>194115</w:t></w:r></w:p></w:tc><w:tc><w:tcPr><w:tcW w:w="624" w:type="pct"/><w:vAlign w:val="center"/></w:tcPr><w:p w:rsidR="0018722C"><w:pPr><w:pStyle w:val="affff9"/><w:topLinePunct/><w:ind w:leftChars="0" w:left="0" w:rightChars="0" w:right="0" w:firstLineChars="0" w:firstLine="0"/><w:spacing w:line="240" w:lineRule="atLeast"/></w:pPr><w:r><w:t>140758.6</w:t></w:r></w:p></w:tc><w:tc><w:tcPr><w:tcW w:w="624" w:type="pct"/><w:vAlign w:val="center"/></w:tcPr><w:p w:rsidR="0018722C"><w:pPr><w:pStyle w:val="affff9"/><w:topLinePunct/><w:ind w:leftChars="0" w:left="0" w:rightChars="0" w:right="0" w:firstLineChars="0" w:firstLine="0"/><w:spacing w:line="240" w:lineRule="atLeast"/></w:pPr><w:r><w:t>53356.3</w:t></w:r></w:p></w:tc><w:tc><w:tcPr><w:tcW w:w="625" w:type="pct"/><w:vAlign w:val="center"/></w:tcPr><w:p w:rsidR="0018722C"><w:pPr><w:pStyle w:val="affff9"/><w:topLinePunct/><w:ind w:leftChars="0" w:left="0" w:rightChars="0" w:right="0" w:firstLineChars="0" w:firstLine="0"/><w:spacing w:line="240" w:lineRule="atLeast"/></w:pPr><w:r><w:t>15.49</w:t></w:r></w:p></w:tc><w:tc><w:tcPr><w:tcW w:w="624" w:type="pct"/><w:vAlign w:val="center"/></w:tcPr><w:p w:rsidR="0018722C"><w:pPr><w:pStyle w:val="affff9"/><w:topLinePunct/><w:ind w:leftChars="0" w:left="0" w:rightChars="0" w:right="0" w:firstLineChars="0" w:firstLine="0"/><w:spacing w:line="240" w:lineRule="atLeast"/></w:pPr><w:r><w:t>14.67</w:t></w:r></w:p></w:tc><w:tc><w:tcPr><w:tcW w:w="624" w:type="pct"/><w:vAlign w:val="center"/></w:tcPr><w:p w:rsidR="0018722C"><w:pPr><w:pStyle w:val="affff9"/><w:topLinePunct/><w:ind w:leftChars="0" w:left="0" w:rightChars="0" w:right="0" w:firstLineChars="0" w:firstLine="0"/><w:spacing w:line="240" w:lineRule="atLeast"/></w:pPr><w:r><w:t>13.90</w:t></w:r></w:p></w:tc></w:tr><w:tr><w:tc><w:tcPr><w:tcW w:w="632" w:type="pct"/><w:vAlign w:val="center"/></w:tcPr><w:p w:rsidR="0018722C"><w:pPr><w:pStyle w:val="affff9"/><w:topLinePunct/><w:ind w:leftChars="0" w:left="0" w:rightChars="0" w:right="0" w:firstLineChars="0" w:firstLine="0"/><w:spacing w:line="240" w:lineRule="atLeast"/></w:pPr><w:r><w:t>2011</w:t></w:r></w:p></w:tc><w:tc><w:tcPr><w:tcW w:w="624" w:type="pct"/><w:vAlign w:val="center"/></w:tcPr><w:p w:rsidR="0018722C"><w:pPr><w:pStyle w:val="affff9"/><w:topLinePunct/><w:ind w:leftChars="0" w:left="0" w:rightChars="0" w:right="0" w:firstLineChars="0" w:firstLine="0"/><w:spacing w:line="240" w:lineRule="atLeast"/></w:pPr><w:r><w:t>472619.2</w:t></w:r></w:p></w:tc><w:tc><w:tcPr><w:tcW w:w="623" w:type="pct"/><w:vAlign w:val="center"/></w:tcPr><w:p w:rsidR="0018722C"><w:pPr><w:pStyle w:val="affff9"/><w:topLinePunct/><w:ind w:leftChars="0" w:left="0" w:rightChars="0" w:right="0" w:firstLineChars="0" w:firstLine="0"/><w:spacing w:line="240" w:lineRule="atLeast"/></w:pPr><w:r><w:t>232111.5</w:t></w:r></w:p></w:tc><w:tc><w:tcPr><w:tcW w:w="624" w:type="pct"/><w:vAlign w:val="center"/></w:tcPr><w:p w:rsidR="0018722C"><w:pPr><w:pStyle w:val="affff9"/><w:topLinePunct/><w:ind w:leftChars="0" w:left="0" w:rightChars="0" w:right="0" w:firstLineChars="0" w:firstLine="0"/><w:spacing w:line="240" w:lineRule="atLeast"/></w:pPr><w:r><w:t>168956.6</w:t></w:r></w:p></w:tc><w:tc><w:tcPr><w:tcW w:w="624" w:type="pct"/><w:vAlign w:val="center"/></w:tcPr><w:p w:rsidR="0018722C"><w:pPr><w:pStyle w:val="affff9"/><w:topLinePunct/><w:ind w:leftChars="0" w:left="0" w:rightChars="0" w:right="0" w:firstLineChars="0" w:firstLine="0"/><w:spacing w:line="240" w:lineRule="atLeast"/></w:pPr><w:r><w:t>63154.9</w:t></w:r></w:p></w:tc><w:tc><w:tcPr><w:tcW w:w="625" w:type="pct"/><w:vAlign w:val="center"/></w:tcPr><w:p w:rsidR="0018722C"><w:pPr><w:pStyle w:val="affff9"/><w:topLinePunct/><w:ind w:leftChars="0" w:left="0" w:rightChars="0" w:right="0" w:firstLineChars="0" w:firstLine="0"/><w:spacing w:line="240" w:lineRule="atLeast"/></w:pPr><w:r><w:t>17.33</w:t></w:r></w:p></w:tc><w:tc><w:tcPr><w:tcW w:w="624" w:type="pct"/><w:vAlign w:val="center"/></w:tcPr><w:p w:rsidR="0018722C"><w:pPr><w:pStyle w:val="affff9"/><w:topLinePunct/><w:ind w:leftChars="0" w:left="0" w:rightChars="0" w:right="0" w:firstLineChars="0" w:firstLine="0"/><w:spacing w:line="240" w:lineRule="atLeast"/></w:pPr><w:r><w:t>19.57</w:t></w:r></w:p></w:tc><w:tc><w:tcPr><w:tcW w:w="624" w:type="pct"/><w:vAlign w:val="center"/></w:tcPr><w:p w:rsidR="0018722C"><w:pPr><w:pStyle w:val="affff9"/><w:topLinePunct/><w:ind w:leftChars="0" w:left="0" w:rightChars="0" w:right="0" w:firstLineChars="0" w:firstLine="0"/><w:spacing w:line="240" w:lineRule="atLeast"/></w:pPr><w:r><w:t>20.03</w:t></w:r></w:p></w:tc></w:tr><w:tr><w:tc><w:tcPr><w:tcW w:w="632" w:type="pct"/><w:vAlign w:val="center"/></w:tcPr><w:p w:rsidR="0018722C"><w:pPr><w:pStyle w:val="affff9"/><w:topLinePunct/><w:ind w:leftChars="0" w:left="0" w:rightChars="0" w:right="0" w:firstLineChars="0" w:firstLine="0"/><w:spacing w:line="240" w:lineRule="atLeast"/></w:pPr><w:r><w:t>2012</w:t></w:r></w:p></w:tc><w:tc><w:tcPr><w:tcW w:w="624" w:type="pct"/><w:vAlign w:val="center"/></w:tcPr><w:p w:rsidR="0018722C"><w:pPr><w:pStyle w:val="affff9"/><w:topLinePunct/><w:ind w:leftChars="0" w:left="0" w:rightChars="0" w:right="0" w:firstLineChars="0" w:firstLine="0"/><w:spacing w:line="240" w:lineRule="atLeast"/></w:pPr><w:r><w:t>529399.2</w:t></w:r></w:p></w:tc><w:tc><w:tcPr><w:tcW w:w="623" w:type="pct"/><w:vAlign w:val="center"/></w:tcPr><w:p w:rsidR="0018722C"><w:pPr><w:pStyle w:val="affff9"/><w:topLinePunct/><w:ind w:leftChars="0" w:left="0" w:rightChars="0" w:right="0" w:firstLineChars="0" w:firstLine="0"/><w:spacing w:line="240" w:lineRule="atLeast"/></w:pPr><w:r><w:t>261993.6</w:t></w:r></w:p></w:tc><w:tc><w:tcPr><w:tcW w:w="624" w:type="pct"/><w:vAlign w:val="center"/></w:tcPr><w:p w:rsidR="0018722C"><w:pPr><w:pStyle w:val="affff9"/><w:topLinePunct/><w:ind w:leftChars="0" w:left="0" w:rightChars="0" w:right="0" w:firstLineChars="0" w:firstLine="0"/><w:spacing w:line="240" w:lineRule="atLeast"/></w:pPr><w:r><w:t>190584.6</w:t></w:r></w:p></w:tc><w:tc><w:tcPr><w:tcW w:w="624" w:type="pct"/><w:vAlign w:val="center"/></w:tcPr><w:p w:rsidR="0018722C"><w:pPr><w:pStyle w:val="affff9"/><w:topLinePunct/><w:ind w:leftChars="0" w:left="0" w:rightChars="0" w:right="0" w:firstLineChars="0" w:firstLine="0"/><w:spacing w:line="240" w:lineRule="atLeast"/></w:pPr><w:r><w:t>71409</w:t></w:r></w:p></w:tc><w:tc><w:tcPr><w:tcW w:w="625" w:type="pct"/><w:vAlign w:val="center"/></w:tcPr><w:p w:rsidR="0018722C"><w:pPr><w:pStyle w:val="affff9"/><w:topLinePunct/><w:ind w:leftChars="0" w:left="0" w:rightChars="0" w:right="0" w:firstLineChars="0" w:firstLine="0"/><w:spacing w:line="240" w:lineRule="atLeast"/></w:pPr><w:r><w:t>12.01</w:t></w:r></w:p></w:tc><w:tc><w:tcPr><w:tcW w:w="624" w:type="pct"/><w:vAlign w:val="center"/></w:tcPr><w:p w:rsidR="0018722C"><w:pPr><w:pStyle w:val="affff9"/><w:topLinePunct/><w:ind w:leftChars="0" w:left="0" w:rightChars="0" w:right="0" w:firstLineChars="0" w:firstLine="0"/><w:spacing w:line="240" w:lineRule="atLeast"/></w:pPr><w:r><w:t>12.87</w:t></w:r></w:p></w:tc><w:tc><w:tcPr><w:tcW w:w="624" w:type="pct"/><w:vAlign w:val="center"/></w:tcPr><w:p w:rsidR="0018722C"><w:pPr><w:pStyle w:val="affff9"/><w:topLinePunct/><w:ind w:leftChars="0" w:left="0" w:rightChars="0" w:right="0" w:firstLineChars="0" w:firstLine="0"/><w:spacing w:line="240" w:lineRule="atLeast"/></w:pPr><w:r><w:t>12.80</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586673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292165.6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212187.5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79978.1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11.52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11.34</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30000" w:name="_Toc68630000"/><w:bookmarkStart w:name="_bookmark31" w:id="49"/><w:bookmarkEnd w:id="49"/><w:r><w:t>二、</w:t></w:r><w:r><w:t xml:space="preserve"> </w:t></w:r><w:r w:rsidRPr="00DB64CE"><w:t>城乡居民消费水平现状</w:t></w:r><w:bookmarkEnd w:id="30000"/></w:p><w:p w:rsidR="0018722C"><w:pPr><w:topLinePunct/></w:pPr><w:r><w:t>据表</w:t></w:r><w:r><w:t>3-4</w:t></w:r><w:r></w:r><w:r w:rsidR="001852F3"><w:t xml:space="preserve">与表</w:t></w:r><w:r><w:t>3-5</w:t></w:r><w:r><w:t xml:space="preserve">, </w:t></w:r><w:r><w:t>1996</w:t></w:r><w:r></w:r><w:r w:rsidR="001852F3"><w:t xml:space="preserve">年以来，我国居民消费水平从</w:t></w:r><w:r><w:t>2789</w:t></w:r><w:r></w:r><w:r w:rsidR="001852F3"><w:t xml:space="preserve">元上升到</w:t></w:r><w:r><w:t>2013</w:t></w:r><w:r></w:r><w:r w:rsidR="001852F3"><w:t xml:space="preserve">年的</w:t></w:r></w:p><w:p w:rsidR="0018722C"><w:pPr><w:topLinePunct/></w:pPr><w:r><w:t>15632</w:t></w:r><w:r></w:r><w:r w:rsidR="001852F3"><w:t xml:space="preserve">元，年均增长率为</w:t></w:r><w:r><w:t>10</w:t></w:r><w:r><w:t>.</w:t></w:r><w:r><w:t>67%，2004</w:t></w:r><w:r></w:r><w:r w:rsidR="001852F3"><w:t xml:space="preserve">年国内居民消费水平突破</w:t></w:r><w:r><w:t>5000</w:t></w:r><w:r></w:r><w:r w:rsidR="001852F3"><w:t xml:space="preserve">元，之后用了</w:t></w:r></w:p><w:p w:rsidR="0018722C"><w:pPr><w:pStyle w:val="cw22"/><w:topLinePunct/></w:pPr><w:r><w:rPr><w:rFonts w:ascii="宋体" w:eastAsia="宋体" w:hint="eastAsia"/></w:rPr><w:t>6</w:t></w:r><w:r><w:rPr><w:rFonts w:ascii="宋体" w:eastAsia="宋体" w:hint="eastAsia"/></w:rPr><w:t>年时间于</w:t></w:r><w:r><w:rPr><w:rFonts w:ascii="宋体" w:eastAsia="宋体" w:hint="eastAsia"/></w:rPr><w:t>2010</w:t></w:r><w:r w:rsidR="001852F3"><w:rPr><w:rFonts w:ascii="宋体" w:eastAsia="宋体" w:hint="eastAsia"/></w:rPr><w:t xml:space="preserve">年突破</w:t></w:r><w:r><w:rPr><w:rFonts w:ascii="宋体" w:eastAsia="宋体" w:hint="eastAsia"/></w:rPr><w:t>10000</w:t></w:r><w:r w:rsidR="001852F3"><w:rPr><w:rFonts w:ascii="宋体" w:eastAsia="宋体" w:hint="eastAsia"/></w:rPr><w:t xml:space="preserve">元，而从</w:t></w:r><w:r><w:rPr><w:rFonts w:ascii="宋体" w:eastAsia="宋体" w:hint="eastAsia"/></w:rPr><w:t>10000</w:t></w:r><w:r w:rsidR="001852F3"><w:rPr><w:rFonts w:ascii="宋体" w:eastAsia="宋体" w:hint="eastAsia"/></w:rPr><w:t xml:space="preserve">元上升到</w:t></w:r><w:r><w:rPr><w:rFonts w:ascii="宋体" w:eastAsia="宋体" w:hint="eastAsia"/></w:rPr><w:t>15000</w:t></w:r><w:r w:rsidR="001852F3"><w:rPr><w:rFonts w:ascii="宋体" w:eastAsia="宋体" w:hint="eastAsia"/></w:rPr><w:t xml:space="preserve">元则只用了</w:t></w:r><w:r><w:rPr><w:rFonts w:ascii="宋体" w:eastAsia="宋体" w:hint="eastAsia"/></w:rPr><w:t>3</w:t></w:r><w:r w:rsidR="001852F3"><w:rPr><w:rFonts w:ascii="宋体" w:eastAsia="宋体" w:hint="eastAsia"/></w:rPr><w:t xml:space="preserve">年时间，</w:t></w:r></w:p><w:p w:rsidR="0018722C"><w:pPr><w:topLinePunct/></w:pPr><w:r><w:t>时间缩短了一半。其中</w:t></w:r><w:r><w:t>1996-2013</w:t></w:r><w:r></w:r><w:r w:rsidR="001852F3"><w:t xml:space="preserve">年农村居民消费水平从</w:t></w:r><w:r><w:t>1626</w:t></w:r><w:r></w:r><w:r w:rsidR="001852F3"><w:t xml:space="preserve">元上升到</w:t></w:r><w:r><w:t>7409</w:t></w:r><w:r></w:r><w:r w:rsidR="001852F3"><w:t xml:space="preserve">元，年</w:t></w:r></w:p><w:p w:rsidR="0018722C"><w:pPr><w:topLinePunct/></w:pPr><w:r><w:t>均增长率为</w:t></w:r><w:r w:rsidR="001852F3"><w:t xml:space="preserve">9</w:t></w:r><w:r><w:t>.</w:t></w:r><w:r><w:t>33%，城镇居民消费水平从</w:t></w:r><w:r w:rsidR="001852F3"><w:t xml:space="preserve">5532</w:t></w:r><w:r w:rsidR="001852F3"><w:t xml:space="preserve">元上升到</w:t></w:r><w:r w:rsidR="001852F3"><w:t xml:space="preserve">22880</w:t></w:r><w:r w:rsidR="001852F3"><w:t xml:space="preserve">元，年均增长率为</w:t></w:r></w:p><w:p w:rsidR="0018722C"><w:pPr><w:topLinePunct/></w:pPr><w:r><w:t>8.71</w:t></w:r><w:r><w:t>%。城镇居民消费水平早已于</w:t></w:r><w:r><w:t>2006</w:t></w:r><w:r></w:r><w:r w:rsidR="001852F3"><w:t xml:space="preserve">年突破</w:t></w:r><w:r><w:t>10000</w:t></w:r><w:r></w:r><w:r w:rsidR="001852F3"><w:t xml:space="preserve">元</w:t></w:r><w:r><w:t>，2012</w:t></w:r><w:r></w:r><w:r w:rsidR="001852F3"><w:t xml:space="preserve">年突破</w:t></w:r><w:r><w:t>20000</w:t></w:r><w:r></w:r><w:r w:rsidR="001852F3"><w:t xml:space="preserve">元，而</w:t></w:r></w:p><w:p w:rsidR="0018722C"><w:pPr><w:topLinePunct/></w:pPr><w:r><w:t>农村居民消费水平则迟迟未能破万元，农村居民</w:t></w:r><w:r><w:t>2013</w:t></w:r><w:r></w:r><w:r w:rsidR="001852F3"><w:t xml:space="preserve">年的消费水平只相当于城镇居</w:t></w:r><w:r><w:t>民</w:t></w:r><w:r><w:t>2002</w:t></w:r><w:r></w:r><w:r w:rsidR="001852F3"><w:t xml:space="preserve">年的消费水平</w:t></w:r><w:r><w:t>，2013</w:t></w:r><w:r></w:r><w:r w:rsidR="001852F3"><w:t xml:space="preserve">年的消费水平的</w:t></w:r><w:r><w:t>1</w:t></w:r><w:r><w:t>/</w:t></w:r><w:r><w:t>3，</w:t></w:r><w:r><w:t>落后了</w:t></w:r><w:r><w:t>11</w:t></w:r><w:r></w:r><w:r w:rsidR="001852F3"><w:t xml:space="preserve">年。</w:t></w:r><w:r><w:t>2011</w:t></w:r><w:r></w:r><w:r w:rsidR="001852F3"><w:t xml:space="preserve">年农村居民</w:t></w:r><w:r><w:t>消费水平只相当于城镇居民</w:t></w:r><w:r><w:t>1997</w:t></w:r><w:r></w:r><w:r w:rsidR="001852F3"><w:t xml:space="preserve">年的消费水平，不足城镇居民</w:t></w:r><w:r><w:t>2011</w:t></w:r><w:r></w:r><w:r w:rsidR="001852F3"><w:t xml:space="preserve">年的消费水平</w:t></w:r><w:r w:rsidR="001852F3"><w:t>的</w:t></w:r></w:p><w:p w:rsidR="0018722C"><w:pPr><w:topLinePunct/></w:pPr><w:r><w:t>1</w:t></w:r><w:r><w:t>/</w:t></w:r><w:r><w:t>3</w:t></w:r><w:r><w:t>，落后了</w:t></w:r><w:r><w:t>14</w:t></w:r><w:r></w:r><w:r w:rsidR="001852F3"><w:t xml:space="preserve">年。另，表</w:t></w:r><w:r><w:t>3-4</w:t></w:r><w:r></w:r><w:r w:rsidR="001852F3"><w:t xml:space="preserve">中农村居民消费水平与全国居民消费水平之比非常低，</w:t></w:r></w:p><w:p w:rsidR="0018722C"><w:pPr><w:topLinePunct/></w:pPr><w:r><w:t>大多数年份都在</w:t></w:r><w:r><w:t>0</w:t></w:r><w:r><w:t>.</w:t></w:r><w:r><w:t>5</w:t></w:r><w:r></w:r><w:r w:rsidR="001852F3"><w:t xml:space="preserve">之下，也就是说我国农村居民的消费水平只有全国居民消费平均</w:t></w:r><w:r><w:t>水平的一半不到，而城镇居民消费水平与全国居民消费平均水平之比大多数年份都</w:t></w:r><w:r><w:t>在</w:t></w:r></w:p><w:p w:rsidR="0018722C"><w:pPr><w:topLinePunct/></w:pPr><w:r><w:t>1.5</w:t></w:r><w:r></w:r><w:r w:rsidR="001852F3"><w:t xml:space="preserve">之上，也即城镇居民的消费水平是农村居民的三倍。单从此数据就能看出城乡居</w:t></w:r><w:r><w:t>民消费水平差距之大，究其原因，乃是城乡收入差距过大原因造成。结合着图</w:t></w:r><w:r><w:t>3-5</w:t></w:r><w:r><w:t>中城镇居民人均消费可支配收入比与城镇居民人均消费可支配收入比，前者在随着时</w:t></w:r><w:r><w:t>间在下降，而后者却在</w:t></w:r><w:r><w:t>2005</w:t></w:r><w:r></w:r><w:r w:rsidR="001852F3"><w:t xml:space="preserve">年达到低点</w:t></w:r><w:r><w:t>0</w:t></w:r><w:r><w:t>.</w:t></w:r><w:r><w:t>79</w:t></w:r><w:r></w:r><w:r w:rsidR="001852F3"><w:t xml:space="preserve">之后走出了一个上行的趋势，然而步调</w:t></w:r><w:r><w:t>确是非常缓慢，截至</w:t></w:r><w:r><w:t>2013</w:t></w:r><w:r></w:r><w:r w:rsidR="001852F3"><w:t xml:space="preserve">年，农村居民人均消费可支配收入比已至</w:t></w:r><w:r><w:t>0</w:t></w:r><w:r><w:t>.</w:t></w:r><w:r><w:t>83，</w:t></w:r><w:r><w:t>和</w:t></w:r><w:r><w:t>2013</w:t></w:r><w:r><w:t>年的城镇居民人均消费可支配收入比</w:t></w:r><w:r><w:t>0</w:t></w:r><w:r><w:t>.</w:t></w:r><w:r><w:t>85</w:t></w:r><w:r></w:r><w:r w:rsidR="001852F3"><w:t xml:space="preserve">仅差</w:t></w:r><w:r><w:t>0</w:t></w:r><w:r><w:t>.</w:t></w:r><w:r><w:t>2</w:t></w:r><w:r></w:r><w:r w:rsidR="001852F3"><w:t xml:space="preserve">个点，虽然农村消费增长缓慢，</w:t></w:r><w:r><w:t>却也反映出农村居民消费的热情正在增加，与城镇居民逐渐减少支出的现象形成明显</w:t></w:r><w:r><w:t>对比。</w:t></w:r></w:p><w:p w:rsidR="0018722C"><w:pPr><w:topLinePunct/></w:pPr><w:r><w:t>1996</w:t></w:r><w:r w:rsidR="001852F3"><w:t xml:space="preserve">年代以来，中国居民消费年均增速为</w:t></w:r><w:r w:rsidR="001852F3"><w:t xml:space="preserve">11</w:t></w:r><w:r><w:t>.</w:t></w:r><w:r><w:t>38%，国内生产总值年均增速为</w:t></w:r></w:p><w:p w:rsidR="0018722C"><w:pPr><w:pStyle w:val="cw22"/><w:topLinePunct/></w:pPr><w:r><w:rPr><w:rFonts w:ascii="宋体" w:hAnsi="宋体" w:eastAsia="宋体" w:hint="eastAsia"/></w:rPr><w:t>12.94 </w:t></w:r><w:r><w:rPr><w:rFonts w:ascii="宋体" w:hAnsi="宋体" w:eastAsia="宋体" w:hint="eastAsia"/></w:rPr><w:t>%，居民消费增长比国内生产总值增长年均慢</w:t></w:r><w:r><w:rPr><w:rFonts w:ascii="宋体" w:hAnsi="宋体" w:eastAsia="宋体" w:hint="eastAsia"/></w:rPr><w:t>1</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个百分点，居民消费增速明</w:t></w:r><w:r><w:rPr><w:rFonts w:ascii="宋体" w:hAnsi="宋体" w:eastAsia="宋体" w:hint="eastAsia"/></w:rPr><w:t>显长期慢于经济增长。另，国内人均居民消费水平</w:t></w:r><w:r><w:rPr><w:rFonts w:ascii="宋体" w:hAnsi="宋体" w:eastAsia="宋体" w:hint="eastAsia"/></w:rPr><w:t>1996-2013</w:t></w:r><w:r w:rsidR="001852F3"><w:rPr><w:rFonts w:ascii="宋体" w:hAnsi="宋体" w:eastAsia="宋体" w:hint="eastAsia"/></w:rPr><w:t xml:space="preserve">年年均增长</w:t></w:r><w:r><w:rPr><w:rFonts w:ascii="宋体" w:hAnsi="宋体" w:eastAsia="宋体" w:hint="eastAsia"/></w:rPr><w:t>10</w:t></w:r><w:r><w:rPr><w:rFonts w:ascii="宋体" w:hAnsi="宋体" w:eastAsia="宋体" w:hint="eastAsia"/></w:rPr><w:t>.</w:t></w:r><w:r><w:rPr><w:rFonts w:ascii="宋体" w:hAnsi="宋体" w:eastAsia="宋体" w:hint="eastAsia"/></w:rPr><w:t>67%，</w:t></w:r><w:r><w:rPr><w:rFonts w:ascii="宋体" w:hAnsi="宋体" w:eastAsia="宋体" w:hint="eastAsia"/></w:rPr><w:t>年均慢后于国内生产总值增长</w:t></w:r><w:r><w:rPr><w:rFonts w:ascii="宋体" w:hAnsi="宋体" w:eastAsia="宋体" w:hint="eastAsia"/></w:rPr><w:t>2</w:t></w:r><w:r><w:rPr><w:rFonts w:ascii="宋体" w:hAnsi="宋体" w:eastAsia="宋体" w:hint="eastAsia"/></w:rPr><w:t>.</w:t></w:r><w:r><w:rPr><w:rFonts w:ascii="宋体" w:hAnsi="宋体" w:eastAsia="宋体" w:hint="eastAsia"/></w:rPr><w:t>27</w:t></w:r><w:r w:rsidR="001852F3"><w:rPr><w:rFonts w:ascii="宋体" w:hAnsi="宋体" w:eastAsia="宋体" w:hint="eastAsia"/></w:rPr><w:t xml:space="preserve">个百分点，人均居民消费水平增长速度慢于国内生产总值增长速度的情况更加明显。1996</w:t></w:r><w:r w:rsidR="001852F3"><w:rPr><w:rFonts w:ascii="宋体" w:hAnsi="宋体" w:eastAsia="宋体" w:hint="eastAsia"/></w:rPr><w:t xml:space="preserve">年以来，我国政府消费年均增速</w:t></w:r><w:r><w:rPr><w:rFonts w:ascii="宋体" w:hAnsi="宋体" w:eastAsia="宋体" w:hint="eastAsia"/></w:rPr><w:t>13</w:t></w:r><w:r><w:rPr><w:rFonts w:ascii="宋体" w:hAnsi="宋体" w:eastAsia="宋体" w:hint="eastAsia"/></w:rPr><w:t>.</w:t></w:r><w:r><w:rPr><w:rFonts w:ascii="宋体" w:hAnsi="宋体" w:eastAsia="宋体" w:hint="eastAsia"/></w:rPr><w:t>03%，</w:t></w:r><w:r><w:rPr><w:rFonts w:ascii="宋体" w:hAnsi="宋体" w:eastAsia="宋体" w:hint="eastAsia"/></w:rPr><w:t>高于居民消费年均增速</w:t></w:r><w:r><w:rPr><w:rFonts w:ascii="宋体" w:hAnsi="宋体" w:eastAsia="宋体" w:hint="eastAsia"/></w:rPr><w:t>1</w:t></w:r><w:r><w:rPr><w:rFonts w:ascii="宋体" w:hAnsi="宋体" w:eastAsia="宋体" w:hint="eastAsia"/></w:rPr><w:t>.</w:t></w:r><w:r><w:rPr><w:rFonts w:ascii="宋体" w:hAnsi="宋体" w:eastAsia="宋体" w:hint="eastAsia"/></w:rPr><w:t>65</w:t></w:r><w:r w:rsidR="001852F3"><w:rPr><w:rFonts w:ascii="宋体" w:hAnsi="宋体" w:eastAsia="宋体" w:hint="eastAsia"/></w:rPr><w:t xml:space="preserve">个百分点，居民消费的增速在大多数年份慢于政府消费</w:t></w:r><w:r><w:rPr><w:rFonts w:ascii="宋体" w:hAnsi="宋体" w:eastAsia="宋体" w:hint="eastAsia"/></w:rPr><w:t>增速，使得政府消费占总消费的比重不断增加，而居民消费所占比重则逐渐减少。从</w:t></w:r><w:r><w:rPr><w:rFonts w:ascii="宋体" w:hAnsi="宋体" w:eastAsia="宋体" w:hint="eastAsia"/></w:rPr><w:t>按支出法核算的</w:t></w:r><w:r><w:rPr><w:rFonts w:ascii="宋体" w:hAnsi="宋体" w:eastAsia="宋体" w:hint="eastAsia"/></w:rPr><w:t>GDP</w:t></w:r><w:r w:rsidR="001852F3"><w:rPr><w:rFonts w:ascii="宋体" w:hAnsi="宋体" w:eastAsia="宋体" w:hint="eastAsia"/></w:rPr><w:t xml:space="preserve">的构成看，</w:t></w:r><w:r><w:rPr><w:rFonts w:ascii="宋体" w:hAnsi="宋体" w:eastAsia="宋体" w:hint="eastAsia"/></w:rPr><w:t>1996</w:t></w:r><w:r w:rsidR="001852F3"><w:rPr><w:rFonts w:ascii="宋体" w:hAnsi="宋体" w:eastAsia="宋体" w:hint="eastAsia"/></w:rPr><w:t xml:space="preserve">年以来，我国固定资本形成总额年均增速</w:t></w:r><w:r><w:rPr><w:rFonts w:ascii="宋体" w:hAnsi="宋体" w:eastAsia="宋体" w:hint="eastAsia"/></w:rPr><w:t>15.26%，</w:t></w:r><w:r><w:rPr><w:rFonts w:ascii="宋体" w:hAnsi="宋体" w:eastAsia="宋体" w:hint="eastAsia"/></w:rPr><w:t>高出了居民消费年均增速</w:t></w:r><w:r><w:rPr><w:rFonts w:ascii="宋体" w:hAnsi="宋体" w:eastAsia="宋体" w:hint="eastAsia"/></w:rPr><w:t>3</w:t></w:r><w:r><w:rPr><w:rFonts w:ascii="宋体" w:hAnsi="宋体" w:eastAsia="宋体" w:hint="eastAsia"/></w:rPr><w:t>.</w:t></w:r><w:r><w:rPr><w:rFonts w:ascii="宋体" w:hAnsi="宋体" w:eastAsia="宋体" w:hint="eastAsia"/></w:rPr><w:t>88</w:t></w:r><w:r w:rsidR="001852F3"><w:rPr><w:rFonts w:ascii="宋体" w:hAnsi="宋体" w:eastAsia="宋体" w:hint="eastAsia"/></w:rPr><w:t xml:space="preserve">个百分点，受高投资率“挤出效应”的影响，</w:t></w:r><w:r><w:rPr><w:rFonts w:ascii="宋体" w:hAnsi="宋体" w:eastAsia="宋体" w:hint="eastAsia"/></w:rPr><w:t>2004</w:t></w:r><w:r w:rsidR="001852F3"><w:rPr><w:rFonts w:ascii="宋体" w:hAnsi="宋体" w:eastAsia="宋体" w:hint="eastAsia"/></w:rPr><w:t xml:space="preserve">年以来投资率长期高于居民消费率，并且差额也不断扩大，2010</w:t></w:r><w:r w:rsidR="001852F3"><w:rPr><w:rFonts w:ascii="宋体" w:hAnsi="宋体" w:eastAsia="宋体" w:hint="eastAsia"/></w:rPr><w:t xml:space="preserve">年一度高达</w:t></w:r><w:r><w:rPr><w:rFonts w:ascii="宋体" w:hAnsi="宋体" w:eastAsia="宋体" w:hint="eastAsia"/></w:rPr><w:t>10</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w:t></w:r></w:p><w:p w:rsidR="0018722C"><w:pPr><w:topLinePunct/></w:pPr><w:r><w:rPr><w:rFonts w:cstheme="minorBidi" w:hAnsiTheme="minorHAnsi" w:eastAsiaTheme="minorHAnsi" w:asciiTheme="minorHAnsi" w:ascii="Times New Roman"/></w:rPr><w:t>19</w:t></w:r></w:p><w:p w:rsidR="0018722C"><w:pPr><w:pStyle w:val="a8"/><w:topLinePunct/></w:pPr><w:r><w:rPr><w:kern w:val="2"/><w:szCs w:val="22"/></w:rPr><w:t>表3-4</w:t></w:r><w:r><w:t xml:space="preserve">  </w:t></w:r><w:r w:rsidRPr="00DB64CE"><w:rPr><w:kern w:val="2"/><w:szCs w:val="22"/></w:rPr><w:t>城乡居民消费水平</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居民消费水平指数</w:t></w:r><w:r><w:t>(</w:t></w:r><w:r><w:t>上年=100</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农村居民消费水平与居民消费水平</w:t></w:r></w:p><w:p w:rsidR="0018722C"><w:pPr><w:pStyle w:val="a7"/><w:topLinePunct/><w:ind w:leftChars="0" w:left="0" w:rightChars="0" w:right="0" w:firstLineChars="0" w:firstLine="0"/><w:spacing w:line="240" w:lineRule="atLeast"/></w:pPr><w:r><w:t>之比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城镇居民消费水平与居民消费水平</w:t></w:r></w:p><w:p w:rsidR="0018722C"><w:pPr><w:pStyle w:val="a7"/><w:topLinePunct/><w:ind w:leftChars="0" w:left="0" w:rightChars="0" w:right="0" w:firstLineChars="0" w:firstLine="0"/><w:spacing w:line="240" w:lineRule="atLeast"/></w:pPr><w:r><w:t>之比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2789</w:t></w:r></w:p></w:tc><w:tc><w:tcPr><w:tcW w:w="714" w:type="pct"/><w:vAlign w:val="center"/></w:tcPr><w:p w:rsidR="0018722C"><w:pPr><w:pStyle w:val="affff9"/><w:topLinePunct/><w:ind w:leftChars="0" w:left="0" w:rightChars="0" w:right="0" w:firstLineChars="0" w:firstLine="0"/><w:spacing w:line="240" w:lineRule="atLeast"/></w:pPr><w:r><w:t>1626</w:t></w:r></w:p></w:tc><w:tc><w:tcPr><w:tcW w:w="712" w:type="pct"/><w:vAlign w:val="center"/></w:tcPr><w:p w:rsidR="0018722C"><w:pPr><w:pStyle w:val="affff9"/><w:topLinePunct/><w:ind w:leftChars="0" w:left="0" w:rightChars="0" w:right="0" w:firstLineChars="0" w:firstLine="0"/><w:spacing w:line="240" w:lineRule="atLeast"/></w:pPr><w:r><w:t>5532</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0.58</w:t></w:r></w:p></w:tc><w:tc><w:tcPr><w:tcW w:w="713" w:type="pct"/><w:vAlign w:val="center"/></w:tcPr><w:p w:rsidR="0018722C"><w:pPr><w:pStyle w:val="affff9"/><w:topLinePunct/><w:ind w:leftChars="0" w:left="0" w:rightChars="0" w:right="0" w:firstLineChars="0" w:firstLine="0"/><w:spacing w:line="240" w:lineRule="atLeast"/></w:pPr><w:r><w:t>1.98</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3002</w:t></w:r></w:p></w:tc><w:tc><w:tcPr><w:tcW w:w="714" w:type="pct"/><w:vAlign w:val="center"/></w:tcPr><w:p w:rsidR="0018722C"><w:pPr><w:pStyle w:val="affff9"/><w:topLinePunct/><w:ind w:leftChars="0" w:left="0" w:rightChars="0" w:right="0" w:firstLineChars="0" w:firstLine="0"/><w:spacing w:line="240" w:lineRule="atLeast"/></w:pPr><w:r><w:t>1722</w:t></w:r></w:p></w:tc><w:tc><w:tcPr><w:tcW w:w="712" w:type="pct"/><w:vAlign w:val="center"/></w:tcPr><w:p w:rsidR="0018722C"><w:pPr><w:pStyle w:val="affff9"/><w:topLinePunct/><w:ind w:leftChars="0" w:left="0" w:rightChars="0" w:right="0" w:firstLineChars="0" w:firstLine="0"/><w:spacing w:line="240" w:lineRule="atLeast"/></w:pPr><w:r><w:t>5823</w:t></w:r></w:p></w:tc><w:tc><w:tcPr><w:tcW w:w="714" w:type="pct"/><w:vAlign w:val="center"/></w:tcPr><w:p w:rsidR="0018722C"><w:pPr><w:pStyle w:val="affff9"/><w:topLinePunct/><w:ind w:leftChars="0" w:left="0" w:rightChars="0" w:right="0" w:firstLineChars="0" w:firstLine="0"/><w:spacing w:line="240" w:lineRule="atLeast"/></w:pPr><w:r><w:t>104.5</w:t></w:r></w:p></w:tc><w:tc><w:tcPr><w:tcW w:w="713" w:type="pct"/><w:vAlign w:val="center"/></w:tcPr><w:p w:rsidR="0018722C"><w:pPr><w:pStyle w:val="affff9"/><w:topLinePunct/><w:ind w:leftChars="0" w:left="0" w:rightChars="0" w:right="0" w:firstLineChars="0" w:firstLine="0"/><w:spacing w:line="240" w:lineRule="atLeast"/></w:pPr><w:r><w:t>0.57</w:t></w:r></w:p></w:tc><w:tc><w:tcPr><w:tcW w:w="713" w:type="pct"/><w:vAlign w:val="center"/></w:tcPr><w:p w:rsidR="0018722C"><w:pPr><w:pStyle w:val="affff9"/><w:topLinePunct/><w:ind w:leftChars="0" w:left="0" w:rightChars="0" w:right="0" w:firstLineChars="0" w:firstLine="0"/><w:spacing w:line="240" w:lineRule="atLeast"/></w:pPr><w:r><w:t>1.94</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3159</w:t></w:r></w:p></w:tc><w:tc><w:tcPr><w:tcW w:w="714" w:type="pct"/><w:vAlign w:val="center"/></w:tcPr><w:p w:rsidR="0018722C"><w:pPr><w:pStyle w:val="affff9"/><w:topLinePunct/><w:ind w:leftChars="0" w:left="0" w:rightChars="0" w:right="0" w:firstLineChars="0" w:firstLine="0"/><w:spacing w:line="240" w:lineRule="atLeast"/></w:pPr><w:r><w:t>1730</w:t></w:r></w:p></w:tc><w:tc><w:tcPr><w:tcW w:w="712" w:type="pct"/><w:vAlign w:val="center"/></w:tcPr><w:p w:rsidR="0018722C"><w:pPr><w:pStyle w:val="affff9"/><w:topLinePunct/><w:ind w:leftChars="0" w:left="0" w:rightChars="0" w:right="0" w:firstLineChars="0" w:firstLine="0"/><w:spacing w:line="240" w:lineRule="atLeast"/></w:pPr><w:r><w:t>6109</w:t></w:r></w:p></w:tc><w:tc><w:tcPr><w:tcW w:w="714" w:type="pct"/><w:vAlign w:val="center"/></w:tcPr><w:p w:rsidR="0018722C"><w:pPr><w:pStyle w:val="affff9"/><w:topLinePunct/><w:ind w:leftChars="0" w:left="0" w:rightChars="0" w:right="0" w:firstLineChars="0" w:firstLine="0"/><w:spacing w:line="240" w:lineRule="atLeast"/></w:pPr><w:r><w:t>105.9</w:t></w:r></w:p></w:tc><w:tc><w:tcPr><w:tcW w:w="713" w:type="pct"/><w:vAlign w:val="center"/></w:tcPr><w:p w:rsidR="0018722C"><w:pPr><w:pStyle w:val="affff9"/><w:topLinePunct/><w:ind w:leftChars="0" w:left="0" w:rightChars="0" w:right="0" w:firstLineChars="0" w:firstLine="0"/><w:spacing w:line="240" w:lineRule="atLeast"/></w:pPr><w:r><w:t>0.55</w:t></w:r></w:p></w:tc><w:tc><w:tcPr><w:tcW w:w="713" w:type="pct"/><w:vAlign w:val="center"/></w:tcPr><w:p w:rsidR="0018722C"><w:pPr><w:pStyle w:val="affff9"/><w:topLinePunct/><w:ind w:leftChars="0" w:left="0" w:rightChars="0" w:right="0" w:firstLineChars="0" w:firstLine="0"/><w:spacing w:line="240" w:lineRule="atLeast"/></w:pPr><w:r><w:t>1.93</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3346</w:t></w:r></w:p></w:tc><w:tc><w:tcPr><w:tcW w:w="714" w:type="pct"/><w:vAlign w:val="center"/></w:tcPr><w:p w:rsidR="0018722C"><w:pPr><w:pStyle w:val="affff9"/><w:topLinePunct/><w:ind w:leftChars="0" w:left="0" w:rightChars="0" w:right="0" w:firstLineChars="0" w:firstLine="0"/><w:spacing w:line="240" w:lineRule="atLeast"/></w:pPr><w:r><w:t>1766</w:t></w:r></w:p></w:tc><w:tc><w:tcPr><w:tcW w:w="712" w:type="pct"/><w:vAlign w:val="center"/></w:tcPr><w:p w:rsidR="0018722C"><w:pPr><w:pStyle w:val="affff9"/><w:topLinePunct/><w:ind w:leftChars="0" w:left="0" w:rightChars="0" w:right="0" w:firstLineChars="0" w:firstLine="0"/><w:spacing w:line="240" w:lineRule="atLeast"/></w:pPr><w:r><w:t>6405</w:t></w:r></w:p></w:tc><w:tc><w:tcPr><w:tcW w:w="714" w:type="pct"/><w:vAlign w:val="center"/></w:tcPr><w:p w:rsidR="0018722C"><w:pPr><w:pStyle w:val="affff9"/><w:topLinePunct/><w:ind w:leftChars="0" w:left="0" w:rightChars="0" w:right="0" w:firstLineChars="0" w:firstLine="0"/><w:spacing w:line="240" w:lineRule="atLeast"/></w:pPr><w:r><w:t>108.3</w:t></w:r></w:p></w:tc><w:tc><w:tcPr><w:tcW w:w="713" w:type="pct"/><w:vAlign w:val="center"/></w:tcPr><w:p w:rsidR="0018722C"><w:pPr><w:pStyle w:val="affff9"/><w:topLinePunct/><w:ind w:leftChars="0" w:left="0" w:rightChars="0" w:right="0" w:firstLineChars="0" w:firstLine="0"/><w:spacing w:line="240" w:lineRule="atLeast"/></w:pPr><w:r><w:t>0.53</w:t></w:r></w:p></w:tc><w:tc><w:tcPr><w:tcW w:w="713" w:type="pct"/><w:vAlign w:val="center"/></w:tcPr><w:p w:rsidR="0018722C"><w:pPr><w:pStyle w:val="affff9"/><w:topLinePunct/><w:ind w:leftChars="0" w:left="0" w:rightChars="0" w:right="0" w:firstLineChars="0" w:firstLine="0"/><w:spacing w:line="240" w:lineRule="atLeast"/></w:pPr><w:r><w:t>1.91</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3632</w:t></w:r></w:p></w:tc><w:tc><w:tcPr><w:tcW w:w="714" w:type="pct"/><w:vAlign w:val="center"/></w:tcPr><w:p w:rsidR="0018722C"><w:pPr><w:pStyle w:val="affff9"/><w:topLinePunct/><w:ind w:leftChars="0" w:left="0" w:rightChars="0" w:right="0" w:firstLineChars="0" w:firstLine="0"/><w:spacing w:line="240" w:lineRule="atLeast"/></w:pPr><w:r><w:t>1860</w:t></w:r></w:p></w:tc><w:tc><w:tcPr><w:tcW w:w="712" w:type="pct"/><w:vAlign w:val="center"/></w:tcPr><w:p w:rsidR="0018722C"><w:pPr><w:pStyle w:val="affff9"/><w:topLinePunct/><w:ind w:leftChars="0" w:left="0" w:rightChars="0" w:right="0" w:firstLineChars="0" w:firstLine="0"/><w:spacing w:line="240" w:lineRule="atLeast"/></w:pPr><w:r><w:t>6850</w:t></w:r></w:p></w:tc><w:tc><w:tcPr><w:tcW w:w="714" w:type="pct"/><w:vAlign w:val="center"/></w:tcPr><w:p w:rsidR="0018722C"><w:pPr><w:pStyle w:val="affff9"/><w:topLinePunct/><w:ind w:leftChars="0" w:left="0" w:rightChars="0" w:right="0" w:firstLineChars="0" w:firstLine="0"/><w:spacing w:line="240" w:lineRule="atLeast"/></w:pPr><w:r><w:t>108.6</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1.89</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3887</w:t></w:r></w:p></w:tc><w:tc><w:tcPr><w:tcW w:w="714" w:type="pct"/><w:vAlign w:val="center"/></w:tcPr><w:p w:rsidR="0018722C"><w:pPr><w:pStyle w:val="affff9"/><w:topLinePunct/><w:ind w:leftChars="0" w:left="0" w:rightChars="0" w:right="0" w:firstLineChars="0" w:firstLine="0"/><w:spacing w:line="240" w:lineRule="atLeast"/></w:pPr><w:r><w:t>1969</w:t></w:r></w:p></w:tc><w:tc><w:tcPr><w:tcW w:w="712" w:type="pct"/><w:vAlign w:val="center"/></w:tcPr><w:p w:rsidR="0018722C"><w:pPr><w:pStyle w:val="affff9"/><w:topLinePunct/><w:ind w:leftChars="0" w:left="0" w:rightChars="0" w:right="0" w:firstLineChars="0" w:firstLine="0"/><w:spacing w:line="240" w:lineRule="atLeast"/></w:pPr><w:r><w:t>7161</w:t></w:r></w:p></w:tc><w:tc><w:tcPr><w:tcW w:w="714" w:type="pct"/><w:vAlign w:val="center"/></w:tcPr><w:p w:rsidR="0018722C"><w:pPr><w:pStyle w:val="affff9"/><w:topLinePunct/><w:ind w:leftChars="0" w:left="0" w:rightChars="0" w:right="0" w:firstLineChars="0" w:firstLine="0"/><w:spacing w:line="240" w:lineRule="atLeast"/></w:pPr><w:r><w:t>106.1</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1.84</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ffff9"/><w:topLinePunct/><w:ind w:leftChars="0" w:left="0" w:rightChars="0" w:right="0" w:firstLineChars="0" w:firstLine="0"/><w:spacing w:line="240" w:lineRule="atLeast"/></w:pPr><w:r><w:t>2062</w:t></w:r></w:p></w:tc><w:tc><w:tcPr><w:tcW w:w="712" w:type="pct"/><w:vAlign w:val="center"/></w:tcPr><w:p w:rsidR="0018722C"><w:pPr><w:pStyle w:val="affff9"/><w:topLinePunct/><w:ind w:leftChars="0" w:left="0" w:rightChars="0" w:right="0" w:firstLineChars="0" w:firstLine="0"/><w:spacing w:line="240" w:lineRule="atLeast"/></w:pPr><w:r><w:t>7486</w:t></w:r></w:p></w:tc><w:tc><w:tcPr><w:tcW w:w="714" w:type="pct"/><w:vAlign w:val="center"/></w:tcPr><w:p w:rsidR="0018722C"><w:pPr><w:pStyle w:val="affff9"/><w:topLinePunct/><w:ind w:leftChars="0" w:left="0" w:rightChars="0" w:right="0" w:firstLineChars="0" w:firstLine="0"/><w:spacing w:line="240" w:lineRule="atLeast"/></w:pPr><w:r><w:t>107</w:t></w:r></w:p></w:tc><w:tc><w:tcPr><w:tcW w:w="713" w:type="pct"/><w:vAlign w:val="center"/></w:tcPr><w:p w:rsidR="0018722C"><w:pPr><w:pStyle w:val="affff9"/><w:topLinePunct/><w:ind w:leftChars="0" w:left="0" w:rightChars="0" w:right="0" w:firstLineChars="0" w:firstLine="0"/><w:spacing w:line="240" w:lineRule="atLeast"/></w:pPr><w:r><w:t>0.50</w:t></w:r></w:p></w:tc><w:tc><w:tcPr><w:tcW w:w="713" w:type="pct"/><w:vAlign w:val="center"/></w:tcPr><w:p w:rsidR="0018722C"><w:pPr><w:pStyle w:val="affff9"/><w:topLinePunct/><w:ind w:leftChars="0" w:left="0" w:rightChars="0" w:right="0" w:firstLineChars="0" w:firstLine="0"/><w:spacing w:line="240" w:lineRule="atLeast"/></w:pPr><w:r><w:t>1.81</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4475</w:t></w:r></w:p></w:tc><w:tc><w:tcPr><w:tcW w:w="714" w:type="pct"/><w:vAlign w:val="center"/></w:tcPr><w:p w:rsidR="0018722C"><w:pPr><w:pStyle w:val="affff9"/><w:topLinePunct/><w:ind w:leftChars="0" w:left="0" w:rightChars="0" w:right="0" w:firstLineChars="0" w:firstLine="0"/><w:spacing w:line="240" w:lineRule="atLeast"/></w:pPr><w:r><w:t>2103</w:t></w:r></w:p></w:tc><w:tc><w:tcPr><w:tcW w:w="712" w:type="pct"/><w:vAlign w:val="center"/></w:tcPr><w:p w:rsidR="0018722C"><w:pPr><w:pStyle w:val="affff9"/><w:topLinePunct/><w:ind w:leftChars="0" w:left="0" w:rightChars="0" w:right="0" w:firstLineChars="0" w:firstLine="0"/><w:spacing w:line="240" w:lineRule="atLeast"/></w:pPr><w:r><w:t>8060</w:t></w:r></w:p></w:tc><w:tc><w:tcPr><w:tcW w:w="714" w:type="pct"/><w:vAlign w:val="center"/></w:tcPr><w:p w:rsidR="0018722C"><w:pPr><w:pStyle w:val="affff9"/><w:topLinePunct/><w:ind w:leftChars="0" w:left="0" w:rightChars="0" w:right="0" w:firstLineChars="0" w:firstLine="0"/><w:spacing w:line="240" w:lineRule="atLeast"/></w:pPr><w:r><w:t>107.1</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5032</w:t></w:r></w:p></w:tc><w:tc><w:tcPr><w:tcW w:w="714" w:type="pct"/><w:vAlign w:val="center"/></w:tcPr><w:p w:rsidR="0018722C"><w:pPr><w:pStyle w:val="affff9"/><w:topLinePunct/><w:ind w:leftChars="0" w:left="0" w:rightChars="0" w:right="0" w:firstLineChars="0" w:firstLine="0"/><w:spacing w:line="240" w:lineRule="atLeast"/></w:pPr><w:r><w:t>2319</w:t></w:r></w:p></w:tc><w:tc><w:tcPr><w:tcW w:w="712" w:type="pct"/><w:vAlign w:val="center"/></w:tcPr><w:p w:rsidR="0018722C"><w:pPr><w:pStyle w:val="affff9"/><w:topLinePunct/><w:ind w:leftChars="0" w:left="0" w:rightChars="0" w:right="0" w:firstLineChars="0" w:firstLine="0"/><w:spacing w:line="240" w:lineRule="atLeast"/></w:pPr><w:r><w:t>8912</w:t></w:r></w:p></w:tc><w:tc><w:tcPr><w:tcW w:w="714"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1.77</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5596</w:t></w:r></w:p></w:tc><w:tc><w:tcPr><w:tcW w:w="714" w:type="pct"/><w:vAlign w:val="center"/></w:tcPr><w:p w:rsidR="0018722C"><w:pPr><w:pStyle w:val="affff9"/><w:topLinePunct/><w:ind w:leftChars="0" w:left="0" w:rightChars="0" w:right="0" w:firstLineChars="0" w:firstLine="0"/><w:spacing w:line="240" w:lineRule="atLeast"/></w:pPr><w:r><w:t>2657</w:t></w:r></w:p></w:tc><w:tc><w:tcPr><w:tcW w:w="712" w:type="pct"/><w:vAlign w:val="center"/></w:tcPr><w:p w:rsidR="0018722C"><w:pPr><w:pStyle w:val="affff9"/><w:topLinePunct/><w:ind w:leftChars="0" w:left="0" w:rightChars="0" w:right="0" w:firstLineChars="0" w:firstLine="0"/><w:spacing w:line="240" w:lineRule="atLeast"/></w:pPr><w:r><w:t>9593</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1.71</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6299</w:t></w:r></w:p></w:tc><w:tc><w:tcPr><w:tcW w:w="714" w:type="pct"/><w:vAlign w:val="center"/></w:tcPr><w:p w:rsidR="0018722C"><w:pPr><w:pStyle w:val="affff9"/><w:topLinePunct/><w:ind w:leftChars="0" w:left="0" w:rightChars="0" w:right="0" w:firstLineChars="0" w:firstLine="0"/><w:spacing w:line="240" w:lineRule="atLeast"/></w:pPr><w:r><w:t>2950</w:t></w:r></w:p></w:tc><w:tc><w:tcPr><w:tcW w:w="712" w:type="pct"/><w:vAlign w:val="center"/></w:tcPr><w:p w:rsidR="0018722C"><w:pPr><w:pStyle w:val="affff9"/><w:topLinePunct/><w:ind w:leftChars="0" w:left="0" w:rightChars="0" w:right="0" w:firstLineChars="0" w:firstLine="0"/><w:spacing w:line="240" w:lineRule="atLeast"/></w:pPr><w:r><w:t>10618</w:t></w:r></w:p></w:tc><w:tc><w:tcPr><w:tcW w:w="714" w:type="pct"/><w:vAlign w:val="center"/></w:tcPr><w:p w:rsidR="0018722C"><w:pPr><w:pStyle w:val="affff9"/><w:topLinePunct/><w:ind w:leftChars="0" w:left="0" w:rightChars="0" w:right="0" w:firstLineChars="0" w:firstLine="0"/><w:spacing w:line="240" w:lineRule="atLeast"/></w:pPr><w:r><w:t>109.8</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1.69</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7310</w:t></w:r></w:p></w:tc><w:tc><w:tcPr><w:tcW w:w="714" w:type="pct"/><w:vAlign w:val="center"/></w:tcPr><w:p w:rsidR="0018722C"><w:pPr><w:pStyle w:val="affff9"/><w:topLinePunct/><w:ind w:leftChars="0" w:left="0" w:rightChars="0" w:right="0" w:firstLineChars="0" w:firstLine="0"/><w:spacing w:line="240" w:lineRule="atLeast"/></w:pPr><w:r><w:t>3347</w:t></w:r></w:p></w:tc><w:tc><w:tcPr><w:tcW w:w="712" w:type="pct"/><w:vAlign w:val="center"/></w:tcPr><w:p w:rsidR="0018722C"><w:pPr><w:pStyle w:val="affff9"/><w:topLinePunct/><w:ind w:leftChars="0" w:left="0" w:rightChars="0" w:right="0" w:firstLineChars="0" w:firstLine="0"/><w:spacing w:line="240" w:lineRule="atLeast"/></w:pPr><w:r><w:t>12130</w:t></w:r></w:p></w:tc><w:tc><w:tcPr><w:tcW w:w="714" w:type="pct"/><w:vAlign w:val="center"/></w:tcPr><w:p w:rsidR="0018722C"><w:pPr><w:pStyle w:val="affff9"/><w:topLinePunct/><w:ind w:leftChars="0" w:left="0" w:rightChars="0" w:right="0" w:firstLineChars="0" w:firstLine="0"/><w:spacing w:line="240" w:lineRule="atLeast"/></w:pPr><w:r><w:t>110.9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1.66</w:t></w:r></w:p></w:tc></w:tr><w:tr><w:tc><w:tcPr><w:tcW w:w="721" w:type="pct"/><w:vAlign w:val="center"/></w:tcPr><w:p w:rsidR="0018722C"><w:pPr><w:pStyle w:val="affff9"/><w:topLinePunct/><w:ind w:leftChars="0" w:left="0" w:rightChars="0" w:right="0" w:firstLineChars="0" w:firstLine="0"/><w:spacing w:line="240" w:lineRule="atLeast"/></w:pPr><w:r><w:t>2008</w:t></w:r></w:p></w:tc><w:tc><w:tcPr><w:tcW w:w="714" w:type="pct"/><w:vAlign w:val="center"/></w:tcPr><w:p w:rsidR="0018722C"><w:pPr><w:pStyle w:val="affff9"/><w:topLinePunct/><w:ind w:leftChars="0" w:left="0" w:rightChars="0" w:right="0" w:firstLineChars="0" w:firstLine="0"/><w:spacing w:line="240" w:lineRule="atLeast"/></w:pPr><w:r><w:t>8430</w:t></w:r></w:p></w:tc><w:tc><w:tcPr><w:tcW w:w="714" w:type="pct"/><w:vAlign w:val="center"/></w:tcPr><w:p w:rsidR="0018722C"><w:pPr><w:pStyle w:val="affff9"/><w:topLinePunct/><w:ind w:leftChars="0" w:left="0" w:rightChars="0" w:right="0" w:firstLineChars="0" w:firstLine="0"/><w:spacing w:line="240" w:lineRule="atLeast"/></w:pPr><w:r><w:t>3901</w:t></w:r></w:p></w:tc><w:tc><w:tcPr><w:tcW w:w="712" w:type="pct"/><w:vAlign w:val="center"/></w:tcPr><w:p w:rsidR="0018722C"><w:pPr><w:pStyle w:val="affff9"/><w:topLinePunct/><w:ind w:leftChars="0" w:left="0" w:rightChars="0" w:right="0" w:firstLineChars="0" w:firstLine="0"/><w:spacing w:line="240" w:lineRule="atLeast"/></w:pPr><w:r><w:t>13653</w:t></w:r></w:p></w:tc><w:tc><w:tcPr><w:tcW w:w="714"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1.62</w:t></w:r></w:p></w:tc></w:tr><w:tr><w:tc><w:tcPr><w:tcW w:w="721" w:type="pct"/><w:vAlign w:val="center"/></w:tcPr><w:p w:rsidR="0018722C"><w:pPr><w:pStyle w:val="affff9"/><w:topLinePunct/><w:ind w:leftChars="0" w:left="0" w:rightChars="0" w:right="0" w:firstLineChars="0" w:firstLine="0"/><w:spacing w:line="240" w:lineRule="atLeast"/></w:pPr><w:r><w:t>2009</w:t></w:r></w:p></w:tc><w:tc><w:tcPr><w:tcW w:w="714" w:type="pct"/><w:vAlign w:val="center"/></w:tcPr><w:p w:rsidR="0018722C"><w:pPr><w:pStyle w:val="affff9"/><w:topLinePunct/><w:ind w:leftChars="0" w:left="0" w:rightChars="0" w:right="0" w:firstLineChars="0" w:firstLine="0"/><w:spacing w:line="240" w:lineRule="atLeast"/></w:pPr><w:r><w:t>9283</w:t></w:r></w:p></w:tc><w:tc><w:tcPr><w:tcW w:w="714" w:type="pct"/><w:vAlign w:val="center"/></w:tcPr><w:p w:rsidR="0018722C"><w:pPr><w:pStyle w:val="affff9"/><w:topLinePunct/><w:ind w:leftChars="0" w:left="0" w:rightChars="0" w:right="0" w:firstLineChars="0" w:firstLine="0"/><w:spacing w:line="240" w:lineRule="atLeast"/></w:pPr><w:r><w:t>4163</w:t></w:r></w:p></w:tc><w:tc><w:tcPr><w:tcW w:w="712" w:type="pct"/><w:vAlign w:val="center"/></w:tcPr><w:p w:rsidR="0018722C"><w:pPr><w:pStyle w:val="affff9"/><w:topLinePunct/><w:ind w:leftChars="0" w:left="0" w:rightChars="0" w:right="0" w:firstLineChars="0" w:firstLine="0"/><w:spacing w:line="240" w:lineRule="atLeast"/></w:pPr><w:r><w:t>14904</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1.61</w:t></w:r></w:p></w:tc></w:tr><w:tr><w:tc><w:tcPr><w:tcW w:w="721" w:type="pct"/><w:vAlign w:val="center"/></w:tcPr><w:p w:rsidR="0018722C"><w:pPr><w:pStyle w:val="affff9"/><w:topLinePunct/><w:ind w:leftChars="0" w:left="0" w:rightChars="0" w:right="0" w:firstLineChars="0" w:firstLine="0"/><w:spacing w:line="240" w:lineRule="atLeast"/></w:pPr><w:r><w:t>2010</w:t></w:r></w:p></w:tc><w:tc><w:tcPr><w:tcW w:w="714" w:type="pct"/><w:vAlign w:val="center"/></w:tcPr><w:p w:rsidR="0018722C"><w:pPr><w:pStyle w:val="affff9"/><w:topLinePunct/><w:ind w:leftChars="0" w:left="0" w:rightChars="0" w:right="0" w:firstLineChars="0" w:firstLine="0"/><w:spacing w:line="240" w:lineRule="atLeast"/></w:pPr><w:r><w:t>10522</w:t></w:r></w:p></w:tc><w:tc><w:tcPr><w:tcW w:w="714" w:type="pct"/><w:vAlign w:val="center"/></w:tcPr><w:p w:rsidR="0018722C"><w:pPr><w:pStyle w:val="affff9"/><w:topLinePunct/><w:ind w:leftChars="0" w:left="0" w:rightChars="0" w:right="0" w:firstLineChars="0" w:firstLine="0"/><w:spacing w:line="240" w:lineRule="atLeast"/></w:pPr><w:r><w:t>4700</w:t></w:r></w:p></w:tc><w:tc><w:tcPr><w:tcW w:w="712" w:type="pct"/><w:vAlign w:val="center"/></w:tcPr><w:p w:rsidR="0018722C"><w:pPr><w:pStyle w:val="affff9"/><w:topLinePunct/><w:ind w:leftChars="0" w:left="0" w:rightChars="0" w:right="0" w:firstLineChars="0" w:firstLine="0"/><w:spacing w:line="240" w:lineRule="atLeast"/></w:pPr><w:r><w:t>16546</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1.57</w:t></w:r></w:p></w:tc></w:tr><w:tr><w:tc><w:tcPr><w:tcW w:w="721" w:type="pct"/><w:vAlign w:val="center"/></w:tcPr><w:p w:rsidR="0018722C"><w:pPr><w:pStyle w:val="affff9"/><w:topLinePunct/><w:ind w:leftChars="0" w:left="0" w:rightChars="0" w:right="0" w:firstLineChars="0" w:firstLine="0"/><w:spacing w:line="240" w:lineRule="atLeast"/></w:pPr><w:r><w:t>2011</w:t></w:r></w:p></w:tc><w:tc><w:tcPr><w:tcW w:w="714" w:type="pct"/><w:vAlign w:val="center"/></w:tcPr><w:p w:rsidR="0018722C"><w:pPr><w:pStyle w:val="affff9"/><w:topLinePunct/><w:ind w:leftChars="0" w:left="0" w:rightChars="0" w:right="0" w:firstLineChars="0" w:firstLine="0"/><w:spacing w:line="240" w:lineRule="atLeast"/></w:pPr><w:r><w:t>12570</w:t></w:r></w:p></w:tc><w:tc><w:tcPr><w:tcW w:w="714" w:type="pct"/><w:vAlign w:val="center"/></w:tcPr><w:p w:rsidR="0018722C"><w:pPr><w:pStyle w:val="affff9"/><w:topLinePunct/><w:ind w:leftChars="0" w:left="0" w:rightChars="0" w:right="0" w:firstLineChars="0" w:firstLine="0"/><w:spacing w:line="240" w:lineRule="atLeast"/></w:pPr><w:r><w:t>5870</w:t></w:r></w:p></w:tc><w:tc><w:tcPr><w:tcW w:w="712" w:type="pct"/><w:vAlign w:val="center"/></w:tcPr><w:p w:rsidR="0018722C"><w:pPr><w:pStyle w:val="affff9"/><w:topLinePunct/><w:ind w:leftChars="0" w:left="0" w:rightChars="0" w:right="0" w:firstLineChars="0" w:firstLine="0"/><w:spacing w:line="240" w:lineRule="atLeast"/></w:pPr><w:r><w:t>19108</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1.52</w:t></w:r></w:p></w:tc></w:tr><w:tr><w:tc><w:tcPr><w:tcW w:w="721" w:type="pct"/><w:vAlign w:val="center"/></w:tcPr><w:p w:rsidR="0018722C"><w:pPr><w:pStyle w:val="affff9"/><w:topLinePunct/><w:ind w:leftChars="0" w:left="0" w:rightChars="0" w:right="0" w:firstLineChars="0" w:firstLine="0"/><w:spacing w:line="240" w:lineRule="atLeast"/></w:pPr><w:r><w:t>2012</w:t></w:r></w:p></w:tc><w:tc><w:tcPr><w:tcW w:w="714" w:type="pct"/><w:vAlign w:val="center"/></w:tcPr><w:p w:rsidR="0018722C"><w:pPr><w:pStyle w:val="affff9"/><w:topLinePunct/><w:ind w:leftChars="0" w:left="0" w:rightChars="0" w:right="0" w:firstLineChars="0" w:firstLine="0"/><w:spacing w:line="240" w:lineRule="atLeast"/></w:pPr><w:r><w:t>14110</w:t></w:r></w:p></w:tc><w:tc><w:tcPr><w:tcW w:w="714" w:type="pct"/><w:vAlign w:val="center"/></w:tcPr><w:p w:rsidR="0018722C"><w:pPr><w:pStyle w:val="affff9"/><w:topLinePunct/><w:ind w:leftChars="0" w:left="0" w:rightChars="0" w:right="0" w:firstLineChars="0" w:firstLine="0"/><w:spacing w:line="240" w:lineRule="atLeast"/></w:pPr><w:r><w:t>6632</w:t></w:r></w:p></w:tc><w:tc><w:tcPr><w:tcW w:w="712" w:type="pct"/><w:vAlign w:val="center"/></w:tcPr><w:p w:rsidR="0018722C"><w:pPr><w:pStyle w:val="affff9"/><w:topLinePunct/><w:ind w:leftChars="0" w:left="0" w:rightChars="0" w:right="0" w:firstLineChars="0" w:firstLine="0"/><w:spacing w:line="240" w:lineRule="atLeast"/></w:pPr><w:r><w:t>21035</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1.49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15632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7409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22880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1.46</w:t></w:r></w:p></w:tc></w:tr></w:tbl><w:p w:rsidR="0018722C"><w:pPr><w:pStyle w:val="aff3"/><w:topLinePunct/></w:pPr><w:r><w:rPr><w:rFonts w:cstheme="minorBidi" w:hAnsiTheme="minorHAnsi" w:eastAsiaTheme="minorHAnsi" w:asciiTheme="minorHAnsi"/></w:rPr><w:t>注：数据来源于中国统计局网站</w:t></w:r></w:p><w:p w:rsidR="0018722C"><w:pPr><w:pStyle w:val="a8"/><w:topLinePunct/></w:pPr><w:r><w:rPr><w:kern w:val="2"/><w:sz w:val="21"/><w:szCs w:val="22"/><w:rFonts w:cstheme="minorBidi" w:hAnsiTheme="minorHAnsi" w:eastAsiaTheme="minorHAnsi" w:asciiTheme="minorHAnsi"/></w:rPr><w:t>表3-5</w:t></w:r><w:r><w:t xml:space="preserve">  </w:t></w:r><w:r w:rsidRPr="00DB64CE"><w:rPr><w:kern w:val="2"/><w:sz w:val="21"/><w:szCs w:val="22"/><w:rFonts w:cstheme="minorBidi" w:hAnsiTheme="minorHAnsi" w:eastAsiaTheme="minorHAnsi" w:asciiTheme="minorHAnsi"/></w:rPr><w:t>城乡居民消费收入比</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w:t></w:r></w:p><w:p w:rsidR="0018722C"><w:pPr><w:pStyle w:val="a7"/><w:topLinePunct/><w:ind w:leftChars="0" w:left="0" w:rightChars="0" w:right="0" w:firstLineChars="0" w:firstLine="0"/><w:spacing w:line="240" w:lineRule="atLeast"/></w:pPr><w:r><w:t>入</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农村居民人均纯收入</w:t></w:r></w:p><w:p w:rsidR="0018722C"><w:pPr><w:pStyle w:val="a7"/><w:topLinePunct/><w:ind w:leftChars="0" w:left="0" w:rightChars="0" w:right="0" w:firstLineChars="0" w:firstLine="0"/><w:spacing w:line="240" w:lineRule="atLeast"/></w:pPr><w:r><w:t>（</w:t></w:r><w:r><w:t xml:space="preserve">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城镇居民人均消费可支</w:t></w:r></w:p><w:p w:rsidR="0018722C"><w:pPr><w:pStyle w:val="a7"/><w:topLinePunct/><w:ind w:leftChars="0" w:left="0" w:rightChars="0" w:right="0" w:firstLineChars="0" w:firstLine="0"/><w:spacing w:line="240" w:lineRule="atLeast"/></w:pPr><w:r><w:t>配收入比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农村居民人均消费可支</w:t></w:r></w:p><w:p w:rsidR="0018722C"><w:pPr><w:pStyle w:val="a7"/><w:topLinePunct/><w:ind w:leftChars="0" w:left="0" w:rightChars="0" w:right="0" w:firstLineChars="0" w:firstLine="0"/><w:spacing w:line="240" w:lineRule="atLeast"/></w:pPr><w:r><w:t>配收入比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4838.9</w:t></w:r></w:p></w:tc><w:tc><w:tcPr><w:tcW w:w="714" w:type="pct"/><w:vAlign w:val="center"/></w:tcPr><w:p w:rsidR="0018722C"><w:pPr><w:pStyle w:val="affff9"/><w:topLinePunct/><w:ind w:leftChars="0" w:left="0" w:rightChars="0" w:right="0" w:firstLineChars="0" w:firstLine="0"/><w:spacing w:line="240" w:lineRule="atLeast"/></w:pPr><w:r><w:t>5532</w:t></w:r></w:p></w:tc><w:tc><w:tcPr><w:tcW w:w="712" w:type="pct"/><w:vAlign w:val="center"/></w:tcPr><w:p w:rsidR="0018722C"><w:pPr><w:pStyle w:val="affff9"/><w:topLinePunct/><w:ind w:leftChars="0" w:left="0" w:rightChars="0" w:right="0" w:firstLineChars="0" w:firstLine="0"/><w:spacing w:line="240" w:lineRule="atLeast"/></w:pPr><w:r><w:t>1926.1</w:t></w:r></w:p></w:tc><w:tc><w:tcPr><w:tcW w:w="714" w:type="pct"/><w:vAlign w:val="center"/></w:tcPr><w:p w:rsidR="0018722C"><w:pPr><w:pStyle w:val="affff9"/><w:topLinePunct/><w:ind w:leftChars="0" w:left="0" w:rightChars="0" w:right="0" w:firstLineChars="0" w:firstLine="0"/><w:spacing w:line="240" w:lineRule="atLeast"/></w:pPr><w:r><w:t>1626</w:t></w:r></w:p></w:tc><w:tc><w:tcPr><w:tcW w:w="713" w:type="pct"/><w:vAlign w:val="center"/></w:tcPr><w:p w:rsidR="0018722C"><w:pPr><w:pStyle w:val="affff9"/><w:topLinePunct/><w:ind w:leftChars="0" w:left="0" w:rightChars="0" w:right="0" w:firstLineChars="0" w:firstLine="0"/><w:spacing w:line="240" w:lineRule="atLeast"/></w:pPr><w:r><w:t>1.14</w:t></w:r></w:p></w:tc><w:tc><w:tcPr><w:tcW w:w="713" w:type="pct"/><w:vAlign w:val="center"/></w:tcPr><w:p w:rsidR="0018722C"><w:pPr><w:pStyle w:val="affff9"/><w:topLinePunct/><w:ind w:leftChars="0" w:left="0" w:rightChars="0" w:right="0" w:firstLineChars="0" w:firstLine="0"/><w:spacing w:line="240" w:lineRule="atLeast"/></w:pPr><w:r><w:t>0.84</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5160.3</w:t></w:r></w:p></w:tc><w:tc><w:tcPr><w:tcW w:w="714" w:type="pct"/><w:vAlign w:val="center"/></w:tcPr><w:p w:rsidR="0018722C"><w:pPr><w:pStyle w:val="affff9"/><w:topLinePunct/><w:ind w:leftChars="0" w:left="0" w:rightChars="0" w:right="0" w:firstLineChars="0" w:firstLine="0"/><w:spacing w:line="240" w:lineRule="atLeast"/></w:pPr><w:r><w:t>5823</w:t></w:r></w:p></w:tc><w:tc><w:tcPr><w:tcW w:w="712" w:type="pct"/><w:vAlign w:val="center"/></w:tcPr><w:p w:rsidR="0018722C"><w:pPr><w:pStyle w:val="affff9"/><w:topLinePunct/><w:ind w:leftChars="0" w:left="0" w:rightChars="0" w:right="0" w:firstLineChars="0" w:firstLine="0"/><w:spacing w:line="240" w:lineRule="atLeast"/></w:pPr><w:r><w:t>2090.1</w:t></w:r></w:p></w:tc><w:tc><w:tcPr><w:tcW w:w="714" w:type="pct"/><w:vAlign w:val="center"/></w:tcPr><w:p w:rsidR="0018722C"><w:pPr><w:pStyle w:val="affff9"/><w:topLinePunct/><w:ind w:leftChars="0" w:left="0" w:rightChars="0" w:right="0" w:firstLineChars="0" w:firstLine="0"/><w:spacing w:line="240" w:lineRule="atLeast"/></w:pPr><w:r><w:t>1722</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5425.1</w:t></w:r></w:p></w:tc><w:tc><w:tcPr><w:tcW w:w="714" w:type="pct"/><w:vAlign w:val="center"/></w:tcPr><w:p w:rsidR="0018722C"><w:pPr><w:pStyle w:val="affff9"/><w:topLinePunct/><w:ind w:leftChars="0" w:left="0" w:rightChars="0" w:right="0" w:firstLineChars="0" w:firstLine="0"/><w:spacing w:line="240" w:lineRule="atLeast"/></w:pPr><w:r><w:t>6109</w:t></w:r></w:p></w:tc><w:tc><w:tcPr><w:tcW w:w="712" w:type="pct"/><w:vAlign w:val="center"/></w:tcPr><w:p w:rsidR="0018722C"><w:pPr><w:pStyle w:val="affff9"/><w:topLinePunct/><w:ind w:leftChars="0" w:left="0" w:rightChars="0" w:right="0" w:firstLineChars="0" w:firstLine="0"/><w:spacing w:line="240" w:lineRule="atLeast"/></w:pPr><w:r><w:t>2162</w:t></w:r></w:p></w:tc><w:tc><w:tcPr><w:tcW w:w="714" w:type="pct"/><w:vAlign w:val="center"/></w:tcPr><w:p w:rsidR="0018722C"><w:pPr><w:pStyle w:val="affff9"/><w:topLinePunct/><w:ind w:leftChars="0" w:left="0" w:rightChars="0" w:right="0" w:firstLineChars="0" w:firstLine="0"/><w:spacing w:line="240" w:lineRule="atLeast"/></w:pPr><w:r><w:t>1730</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5854</w:t></w:r></w:p></w:tc><w:tc><w:tcPr><w:tcW w:w="714" w:type="pct"/><w:vAlign w:val="center"/></w:tcPr><w:p w:rsidR="0018722C"><w:pPr><w:pStyle w:val="affff9"/><w:topLinePunct/><w:ind w:leftChars="0" w:left="0" w:rightChars="0" w:right="0" w:firstLineChars="0" w:firstLine="0"/><w:spacing w:line="240" w:lineRule="atLeast"/></w:pPr><w:r><w:t>6405</w:t></w:r></w:p></w:tc><w:tc><w:tcPr><w:tcW w:w="712" w:type="pct"/><w:vAlign w:val="center"/></w:tcPr><w:p w:rsidR="0018722C"><w:pPr><w:pStyle w:val="affff9"/><w:topLinePunct/><w:ind w:leftChars="0" w:left="0" w:rightChars="0" w:right="0" w:firstLineChars="0" w:firstLine="0"/><w:spacing w:line="240" w:lineRule="atLeast"/></w:pPr><w:r><w:t>2210.3</w:t></w:r></w:p></w:tc><w:tc><w:tcPr><w:tcW w:w="714" w:type="pct"/><w:vAlign w:val="center"/></w:tcPr><w:p w:rsidR="0018722C"><w:pPr><w:pStyle w:val="affff9"/><w:topLinePunct/><w:ind w:leftChars="0" w:left="0" w:rightChars="0" w:right="0" w:firstLineChars="0" w:firstLine="0"/><w:spacing w:line="240" w:lineRule="atLeast"/></w:pPr><w:r><w:t>1766</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6280</w:t></w:r></w:p></w:tc><w:tc><w:tcPr><w:tcW w:w="714" w:type="pct"/><w:vAlign w:val="center"/></w:tcPr><w:p w:rsidR="0018722C"><w:pPr><w:pStyle w:val="affff9"/><w:topLinePunct/><w:ind w:leftChars="0" w:left="0" w:rightChars="0" w:right="0" w:firstLineChars="0" w:firstLine="0"/><w:spacing w:line="240" w:lineRule="atLeast"/></w:pPr><w:r><w:t>6850</w:t></w:r></w:p></w:tc><w:tc><w:tcPr><w:tcW w:w="712" w:type="pct"/><w:vAlign w:val="center"/></w:tcPr><w:p w:rsidR="0018722C"><w:pPr><w:pStyle w:val="affff9"/><w:topLinePunct/><w:ind w:leftChars="0" w:left="0" w:rightChars="0" w:right="0" w:firstLineChars="0" w:firstLine="0"/><w:spacing w:line="240" w:lineRule="atLeast"/></w:pPr><w:r><w:t>2253.4</w:t></w:r></w:p></w:tc><w:tc><w:tcPr><w:tcW w:w="714" w:type="pct"/><w:vAlign w:val="center"/></w:tcPr><w:p w:rsidR="0018722C"><w:pPr><w:pStyle w:val="affff9"/><w:topLinePunct/><w:ind w:leftChars="0" w:left="0" w:rightChars="0" w:right="0" w:firstLineChars="0" w:firstLine="0"/><w:spacing w:line="240" w:lineRule="atLeast"/></w:pPr><w:r><w:t>1860</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6859.6</w:t></w:r></w:p></w:tc><w:tc><w:tcPr><w:tcW w:w="714" w:type="pct"/><w:vAlign w:val="center"/></w:tcPr><w:p w:rsidR="0018722C"><w:pPr><w:pStyle w:val="affff9"/><w:topLinePunct/><w:ind w:leftChars="0" w:left="0" w:rightChars="0" w:right="0" w:firstLineChars="0" w:firstLine="0"/><w:spacing w:line="240" w:lineRule="atLeast"/></w:pPr><w:r><w:t>7161</w:t></w:r></w:p></w:tc><w:tc><w:tcPr><w:tcW w:w="712" w:type="pct"/><w:vAlign w:val="center"/></w:tcPr><w:p w:rsidR="0018722C"><w:pPr><w:pStyle w:val="affff9"/><w:topLinePunct/><w:ind w:leftChars="0" w:left="0" w:rightChars="0" w:right="0" w:firstLineChars="0" w:firstLine="0"/><w:spacing w:line="240" w:lineRule="atLeast"/></w:pPr><w:r><w:t>2366.4</w:t></w:r></w:p></w:tc><w:tc><w:tcPr><w:tcW w:w="714" w:type="pct"/><w:vAlign w:val="center"/></w:tcPr><w:p w:rsidR="0018722C"><w:pPr><w:pStyle w:val="affff9"/><w:topLinePunct/><w:ind w:leftChars="0" w:left="0" w:rightChars="0" w:right="0" w:firstLineChars="0" w:firstLine="0"/><w:spacing w:line="240" w:lineRule="atLeast"/></w:pPr><w:r><w:t>1969</w:t></w:r></w:p></w:tc><w:tc><w:tcPr><w:tcW w:w="713" w:type="pct"/><w:vAlign w:val="center"/></w:tcPr><w:p w:rsidR="0018722C"><w:pPr><w:pStyle w:val="affff9"/><w:topLinePunct/><w:ind w:leftChars="0" w:left="0" w:rightChars="0" w:right="0" w:firstLineChars="0" w:firstLine="0"/><w:spacing w:line="240" w:lineRule="atLeast"/></w:pPr><w:r><w:t>1.04</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7702.8</w:t></w:r></w:p></w:tc><w:tc><w:tcPr><w:tcW w:w="714" w:type="pct"/><w:vAlign w:val="center"/></w:tcPr><w:p w:rsidR="0018722C"><w:pPr><w:pStyle w:val="affff9"/><w:topLinePunct/><w:ind w:leftChars="0" w:left="0" w:rightChars="0" w:right="0" w:firstLineChars="0" w:firstLine="0"/><w:spacing w:line="240" w:lineRule="atLeast"/></w:pPr><w:r><w:t>7486</w:t></w:r></w:p></w:tc><w:tc><w:tcPr><w:tcW w:w="712" w:type="pct"/><w:vAlign w:val="center"/></w:tcPr><w:p w:rsidR="0018722C"><w:pPr><w:pStyle w:val="affff9"/><w:topLinePunct/><w:ind w:leftChars="0" w:left="0" w:rightChars="0" w:right="0" w:firstLineChars="0" w:firstLine="0"/><w:spacing w:line="240" w:lineRule="atLeast"/></w:pPr><w:r><w:t>2475.6</w:t></w:r></w:p></w:tc><w:tc><w:tcPr><w:tcW w:w="714" w:type="pct"/><w:vAlign w:val="center"/></w:tcPr><w:p w:rsidR="0018722C"><w:pPr><w:pStyle w:val="affff9"/><w:topLinePunct/><w:ind w:leftChars="0" w:left="0" w:rightChars="0" w:right="0" w:firstLineChars="0" w:firstLine="0"/><w:spacing w:line="240" w:lineRule="atLeast"/></w:pPr><w:r><w:t>2062</w:t></w:r></w:p></w:tc><w:tc><w:tcPr><w:tcW w:w="713" w:type="pct"/><w:vAlign w:val="center"/></w:tcPr><w:p w:rsidR="0018722C"><w:pPr><w:pStyle w:val="affff9"/><w:topLinePunct/><w:ind w:leftChars="0" w:left="0" w:rightChars="0" w:right="0" w:firstLineChars="0" w:firstLine="0"/><w:spacing w:line="240" w:lineRule="atLeast"/></w:pPr><w:r><w:t>0.97</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8472.2</w:t></w:r></w:p></w:tc><w:tc><w:tcPr><w:tcW w:w="714" w:type="pct"/><w:vAlign w:val="center"/></w:tcPr><w:p w:rsidR="0018722C"><w:pPr><w:pStyle w:val="affff9"/><w:topLinePunct/><w:ind w:leftChars="0" w:left="0" w:rightChars="0" w:right="0" w:firstLineChars="0" w:firstLine="0"/><w:spacing w:line="240" w:lineRule="atLeast"/></w:pPr><w:r><w:t>8060</w:t></w:r></w:p></w:tc><w:tc><w:tcPr><w:tcW w:w="712" w:type="pct"/><w:vAlign w:val="center"/></w:tcPr><w:p w:rsidR="0018722C"><w:pPr><w:pStyle w:val="affff9"/><w:topLinePunct/><w:ind w:leftChars="0" w:left="0" w:rightChars="0" w:right="0" w:firstLineChars="0" w:firstLine="0"/><w:spacing w:line="240" w:lineRule="atLeast"/></w:pPr><w:r><w:t>2622.2</w:t></w:r></w:p></w:tc><w:tc><w:tcPr><w:tcW w:w="714" w:type="pct"/><w:vAlign w:val="center"/></w:tcPr><w:p w:rsidR="0018722C"><w:pPr><w:pStyle w:val="affff9"/><w:topLinePunct/><w:ind w:leftChars="0" w:left="0" w:rightChars="0" w:right="0" w:firstLineChars="0" w:firstLine="0"/><w:spacing w:line="240" w:lineRule="atLeast"/></w:pPr><w:r><w:t>2103</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9421.6</w:t></w:r></w:p></w:tc><w:tc><w:tcPr><w:tcW w:w="714" w:type="pct"/><w:vAlign w:val="center"/></w:tcPr><w:p w:rsidR="0018722C"><w:pPr><w:pStyle w:val="affff9"/><w:topLinePunct/><w:ind w:leftChars="0" w:left="0" w:rightChars="0" w:right="0" w:firstLineChars="0" w:firstLine="0"/><w:spacing w:line="240" w:lineRule="atLeast"/></w:pPr><w:r><w:t>8912</w:t></w:r></w:p></w:tc><w:tc><w:tcPr><w:tcW w:w="712" w:type="pct"/><w:vAlign w:val="center"/></w:tcPr><w:p w:rsidR="0018722C"><w:pPr><w:pStyle w:val="affff9"/><w:topLinePunct/><w:ind w:leftChars="0" w:left="0" w:rightChars="0" w:right="0" w:firstLineChars="0" w:firstLine="0"/><w:spacing w:line="240" w:lineRule="atLeast"/></w:pPr><w:r><w:t>2936.4</w:t></w:r></w:p></w:tc><w:tc><w:tcPr><w:tcW w:w="714" w:type="pct"/><w:vAlign w:val="center"/></w:tcPr><w:p w:rsidR="0018722C"><w:pPr><w:pStyle w:val="affff9"/><w:topLinePunct/><w:ind w:leftChars="0" w:left="0" w:rightChars="0" w:right="0" w:firstLineChars="0" w:firstLine="0"/><w:spacing w:line="240" w:lineRule="atLeast"/></w:pPr><w:r><w:t>2319</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0.79</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10493</w:t></w:r></w:p></w:tc><w:tc><w:tcPr><w:tcW w:w="714" w:type="pct"/><w:vAlign w:val="center"/></w:tcPr><w:p w:rsidR="0018722C"><w:pPr><w:pStyle w:val="affff9"/><w:topLinePunct/><w:ind w:leftChars="0" w:left="0" w:rightChars="0" w:right="0" w:firstLineChars="0" w:firstLine="0"/><w:spacing w:line="240" w:lineRule="atLeast"/></w:pPr><w:r><w:t>9593</w:t></w:r></w:p></w:tc><w:tc><w:tcPr><w:tcW w:w="712" w:type="pct"/><w:vAlign w:val="center"/></w:tcPr><w:p w:rsidR="0018722C"><w:pPr><w:pStyle w:val="affff9"/><w:topLinePunct/><w:ind w:leftChars="0" w:left="0" w:rightChars="0" w:right="0" w:firstLineChars="0" w:firstLine="0"/><w:spacing w:line="240" w:lineRule="atLeast"/></w:pPr><w:r><w:t>3254.9</w:t></w:r></w:p></w:tc><w:tc><w:tcPr><w:tcW w:w="714" w:type="pct"/><w:vAlign w:val="center"/></w:tcPr><w:p w:rsidR="0018722C"><w:pPr><w:pStyle w:val="affff9"/><w:topLinePunct/><w:ind w:leftChars="0" w:left="0" w:rightChars="0" w:right="0" w:firstLineChars="0" w:firstLine="0"/><w:spacing w:line="240" w:lineRule="atLeast"/></w:pPr><w:r><w:t>2657</w:t></w:r></w:p></w:tc><w:tc><w:tcPr><w:tcW w:w="713" w:type="pct"/><w:vAlign w:val="center"/></w:tcPr><w:p w:rsidR="0018722C"><w:pPr><w:pStyle w:val="affff9"/><w:topLinePunct/><w:ind w:leftChars="0" w:left="0" w:rightChars="0" w:right="0" w:firstLineChars="0" w:firstLine="0"/><w:spacing w:line="240" w:lineRule="atLeast"/></w:pPr><w:r><w:t>0.91</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11759.5</w:t></w:r></w:p></w:tc><w:tc><w:tcPr><w:tcW w:w="714" w:type="pct"/><w:vAlign w:val="center"/></w:tcPr><w:p w:rsidR="0018722C"><w:pPr><w:pStyle w:val="affff9"/><w:topLinePunct/><w:ind w:leftChars="0" w:left="0" w:rightChars="0" w:right="0" w:firstLineChars="0" w:firstLine="0"/><w:spacing w:line="240" w:lineRule="atLeast"/></w:pPr><w:r><w:t>10618</w:t></w:r></w:p></w:tc><w:tc><w:tcPr><w:tcW w:w="712" w:type="pct"/><w:vAlign w:val="center"/></w:tcPr><w:p w:rsidR="0018722C"><w:pPr><w:pStyle w:val="affff9"/><w:topLinePunct/><w:ind w:leftChars="0" w:left="0" w:rightChars="0" w:right="0" w:firstLineChars="0" w:firstLine="0"/><w:spacing w:line="240" w:lineRule="atLeast"/></w:pPr><w:r><w:t>3587</w:t></w:r></w:p></w:tc><w:tc><w:tcPr><w:tcW w:w="714" w:type="pct"/><w:vAlign w:val="center"/></w:tcPr><w:p w:rsidR="0018722C"><w:pPr><w:pStyle w:val="affff9"/><w:topLinePunct/><w:ind w:leftChars="0" w:left="0" w:rightChars="0" w:right="0" w:firstLineChars="0" w:firstLine="0"/><w:spacing w:line="240" w:lineRule="atLeast"/></w:pPr><w:r><w:t>2950</w:t></w:r></w:p></w:tc><w:tc><w:tcPr><w:tcW w:w="713" w:type="pct"/><w:vAlign w:val="center"/></w:tcPr><w:p w:rsidR="0018722C"><w:pPr><w:pStyle w:val="affff9"/><w:topLinePunct/><w:ind w:leftChars="0" w:left="0" w:rightChars="0" w:right="0" w:firstLineChars="0" w:firstLine="0"/><w:spacing w:line="240" w:lineRule="atLeast"/></w:pPr><w:r><w:t>0.90</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13785.8</w:t></w:r></w:p></w:tc><w:tc><w:tcPr><w:tcW w:w="714" w:type="pct"/><w:vAlign w:val="center"/></w:tcPr><w:p w:rsidR="0018722C"><w:pPr><w:pStyle w:val="affff9"/><w:topLinePunct/><w:ind w:leftChars="0" w:left="0" w:rightChars="0" w:right="0" w:firstLineChars="0" w:firstLine="0"/><w:spacing w:line="240" w:lineRule="atLeast"/></w:pPr><w:r><w:t>12130</w:t></w:r></w:p></w:tc><w:tc><w:tcPr><w:tcW w:w="712" w:type="pct"/><w:vAlign w:val="center"/></w:tcPr><w:p w:rsidR="0018722C"><w:pPr><w:pStyle w:val="affff9"/><w:topLinePunct/><w:ind w:leftChars="0" w:left="0" w:rightChars="0" w:right="0" w:firstLineChars="0" w:firstLine="0"/><w:spacing w:line="240" w:lineRule="atLeast"/></w:pPr><w:r><w:t>4140.4</w:t></w:r></w:p></w:tc><w:tc><w:tcPr><w:tcW w:w="714" w:type="pct"/><w:vAlign w:val="center"/></w:tcPr><w:p w:rsidR="0018722C"><w:pPr><w:pStyle w:val="affff9"/><w:topLinePunct/><w:ind w:leftChars="0" w:left="0" w:rightChars="0" w:right="0" w:firstLineChars="0" w:firstLine="0"/><w:spacing w:line="240" w:lineRule="atLeast"/></w:pPr><w:r><w:t>3347</w:t></w:r></w:p></w:tc><w:tc><w:tcPr><w:tcW w:w="713" w:type="pct"/><w:vAlign w:val="center"/></w:tcPr><w:p w:rsidR="0018722C"><w:pPr><w:pStyle w:val="affff9"/><w:topLinePunct/><w:ind w:leftChars="0" w:left="0" w:rightChars="0" w:right="0" w:firstLineChars="0" w:firstLine="0"/><w:spacing w:line="240" w:lineRule="atLeast"/></w:pPr><w:r><w:t>0.88</w:t></w:r></w:p></w:tc><w:tc><w:tcPr><w:tcW w:w="713" w:type="pct"/><w:vAlign w:val="center"/></w:tcPr><w:p w:rsidR="0018722C"><w:pPr><w:pStyle w:val="affff9"/><w:topLinePunct/><w:ind w:leftChars="0" w:left="0" w:rightChars="0" w:right="0" w:firstLineChars="0" w:firstLine="0"/><w:spacing w:line="240" w:lineRule="atLeast"/></w:pPr><w:r><w:t>0.81</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15780.8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13653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4760.6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0.82</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20</w:t></w:r></w:p><w:p w:rsidR="0018722C"><w:pPr><w:spacing w:before="36" w:after="30"/><w:ind w:leftChars="0" w:left="4013"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3-5</w:t></w:r><w:r w:rsidR="001852F3"><w:rPr><w:kern w:val="2"/><w:sz w:val="21"/><w:szCs w:val="22"/><w:rFonts w:cstheme="minorBidi" w:hAnsiTheme="minorHAnsi" w:eastAsiaTheme="minorHAnsi" w:asciiTheme="minorHAnsi"/></w:rPr><w:t xml:space="preserve">城乡居民消费收入比</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01"/><w:gridCol w:w="1287"/><w:gridCol w:w="1287"/><w:gridCol w:w="1284"/><w:gridCol w:w="1287"/><w:gridCol w:w="1286"/><w:gridCol w:w="1286"/></w:tblGrid><w:tr><w:trPr><w:trHeight w:val="920" w:hRule="atLeast"/></w:trPr><w:tc><w:tcPr><w:tcW w:w="1301"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城镇居民人均可支配收</w:t></w:r></w:p><w:p w:rsidR="0018722C"><w:pPr><w:topLinePunct/><w:ind w:leftChars="0" w:left="0" w:rightChars="0" w:right="0" w:firstLineChars="0" w:firstLine="0"/><w:spacing w:line="240" w:lineRule="atLeast"/></w:pPr><w:r><w:t>入</w:t></w:r><w:r><w:rPr><w:sz w:val="21"/></w:rPr><w:t>（</w:t></w:r><w:r><w:t>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城镇居民消费水平</w:t></w:r><w:r><w:rPr><w:sz w:val="21"/></w:rPr><w:t>（</w:t></w:r><w:r><w:t>元</w:t></w:r><w:r><w:rPr><w:sz w:val="21"/></w:rPr><w:t>）</w:t></w:r></w:p></w:tc><w:tc><w:tcPr><w:tcW w:w="128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农村居民人均纯收入</w:t></w:r></w:p><w:p w:rsidR="0018722C"><w:pPr><w:topLinePunct/><w:ind w:leftChars="0" w:left="0" w:rightChars="0" w:right="0" w:firstLineChars="0" w:firstLine="0"/><w:spacing w:line="240" w:lineRule="atLeast"/></w:pPr><w:r><w:rPr><w:sz w:val="21"/></w:rPr><w:t>（</w:t></w:r><w:r><w:t xml:space="preserve">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农村居民消费水平</w:t></w:r><w:r><w:rPr><w:sz w:val="21"/></w:rPr><w:t>（</w:t></w:r><w:r><w:t>元</w:t></w:r><w:r><w:rPr><w:sz w:val="21"/></w:rPr><w:t>）</w:t></w:r></w:p></w:tc><w:tc><w:tcPr><w:tcW w:w="128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城镇居民人均消费可支</w:t></w:r></w:p><w:p w:rsidR="0018722C"><w:pPr><w:topLinePunct/><w:ind w:leftChars="0" w:left="0" w:rightChars="0" w:right="0" w:firstLineChars="0" w:firstLine="0"/><w:spacing w:line="240" w:lineRule="atLeast"/></w:pPr><w:r><w:t>配收入比</w:t></w:r></w:p></w:tc><w:tc><w:tcPr><w:tcW w:w="128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农村居民人均消费可支</w:t></w:r></w:p><w:p w:rsidR="0018722C"><w:pPr><w:topLinePunct/><w:ind w:leftChars="0" w:left="0" w:rightChars="0" w:right="0" w:firstLineChars="0" w:firstLine="0"/><w:spacing w:line="240" w:lineRule="atLeast"/></w:pPr><w:r><w:t>配收入比</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17174.7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14904</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5153.2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4163</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0.81</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19109.4</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16546</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5919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4700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0.79</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21809.8</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19108</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6977.3</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5870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0.88</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24564.7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21035</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7916.6</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6632</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26955.1</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22880</w:t></w:r></w:p></w:tc><w:tc><w:tcPr><w:tcW w:w="128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8895.9</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7409</w:t></w:r></w:p></w:tc><w:tc><w:tcPr><w:tcW w:w="128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0.85</w:t></w:r></w:p></w:tc><w:tc><w:tcPr><w:tcW w:w="128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0.83</w:t></w:r></w:p></w:tc></w:tr></w:tbl><w:p w:rsidR="0018722C"><w:pPr><w:pStyle w:val="Heading3"/><w:topLinePunct/><w:ind w:left="200" w:hangingChars="200" w:hanging="200"/></w:pPr><w:bookmarkStart w:id="30001" w:name="_Toc68630001"/><w:bookmarkStart w:name="_bookmark32" w:id="50"/><w:bookmarkEnd w:id="50"/><w:r><w:t>三、</w:t></w:r><w:r><w:t xml:space="preserve"> </w:t></w:r><w:r w:rsidRPr="00DB64CE"><w:t>最终消费率构成现状</w:t></w:r><w:bookmarkEnd w:id="30001"/></w:p><w:p w:rsidR="0018722C"><w:pPr><w:topLinePunct/></w:pPr><w:r><w:t>从图</w:t></w:r><w:r><w:t>3-3</w:t></w:r><w:r></w:r><w:r w:rsidR="001852F3"><w:t xml:space="preserve">可知，我国最终消费率在</w:t></w:r><w:r><w:t>2000-2010</w:t></w:r><w:r></w:r><w:r w:rsidR="001852F3"><w:t xml:space="preserve">年阶段是在一个下降通道中，从62.3</w:t></w:r><w:r><w:t>%一直走低至</w:t></w:r><w:r><w:t>48</w:t></w:r><w:r><w:t>.</w:t></w:r><w:r><w:t>2%</w:t></w:r><w:r><w:t>，而且创下了</w:t></w:r><w:r><w:t>1998</w:t></w:r><w:r></w:r><w:r w:rsidR="001852F3"><w:t xml:space="preserve">年以来的最低点，严重偏离了其该有的水</w:t></w:r><w:r><w:t>平，大大低于</w:t></w:r><w:r><w:t>70%</w:t></w:r><w:r><w:t>左右的世界平均水平。</w:t></w:r><w:r><w:t>2008</w:t></w:r><w:r></w:r><w:r w:rsidR="001852F3"><w:t xml:space="preserve">年美国次贷危机以来，为应对经济下滑，</w:t></w:r><w:r><w:t>政府采取了一系列的刺激消费的政策，使得我国最终消费率自</w:t></w:r><w:r><w:t>2010</w:t></w:r><w:r></w:r><w:r w:rsidR="001852F3"><w:t xml:space="preserve">年又进入了一</w:t></w:r><w:r w:rsidR="001852F3"><w:t>个</w:t></w:r></w:p><w:p w:rsidR="0018722C"><w:pPr><w:topLinePunct/></w:pPr><w:r><w:t>上升的阶段。1996</w:t></w:r><w:r w:rsidR="001852F3"><w:t xml:space="preserve">年以来我国居民消费在最终消费中的份额从</w:t></w:r><w:r w:rsidR="001852F3"><w:t xml:space="preserve">77</w:t></w:r><w:r><w:t>.</w:t></w:r><w:r><w:t>31</w:t></w:r><w:r w:rsidR="001852F3"><w:t xml:space="preserve">下降到</w:t></w:r><w:r w:rsidR="001852F3"><w:t xml:space="preserve">72</w:t></w:r><w:r><w:rPr><w:rFonts w:hint="eastAsia"/></w:rPr><w:t>.</w:t></w:r><w:r><w:t>63%</w:t></w:r></w:p><w:p w:rsidR="0018722C"><w:pPr><w:topLinePunct/></w:pPr><w:r><w:t>下降了</w:t></w:r><w:r><w:t>4</w:t></w:r><w:r><w:t>.</w:t></w:r><w:r><w:t>68</w:t></w:r><w:r></w:r><w:r w:rsidR="001852F3"><w:t xml:space="preserve">个百分点，而政府消费则相应的上升了</w:t></w:r><w:r><w:t>4</w:t></w:r><w:r><w:t>.</w:t></w:r><w:r><w:t>68</w:t></w:r><w:r></w:r><w:r w:rsidR="001852F3"><w:t xml:space="preserve">个百分点。最终消费中占主</w:t></w:r><w:r><w:t>导地位的是居民消费，中国的居民消费率自</w:t></w:r><w:r><w:t>1996</w:t></w:r><w:r></w:r><w:r w:rsidR="001852F3"><w:t xml:space="preserve">年以来一直在</w:t></w:r><w:r><w:t>50%以下，并且逐年下降，2010</w:t></w:r><w:r></w:r><w:r w:rsidR="001852F3"><w:t xml:space="preserve">年居民消费率仅为</w:t></w:r><w:r><w:t>34</w:t></w:r><w:r><w:t>.</w:t></w:r><w:r><w:t>94%，</w:t></w:r><w:r><w:t>自</w:t></w:r><w:r><w:t>2011</w:t></w:r><w:r></w:r><w:r w:rsidR="001852F3"><w:t xml:space="preserve">年才由跌转升，尽管</w:t></w:r><w:r><w:t>2013</w:t></w:r><w:r></w:r><w:r w:rsidR="001852F3"><w:t xml:space="preserve">年居民消</w:t></w:r><w:r><w:t>费率上升至</w:t></w:r><w:r><w:t>36</w:t></w:r><w:r><w:t>.</w:t></w:r><w:r><w:t>17%，</w:t></w:r><w:r><w:t>却仍低于固定资产投资率</w:t></w:r><w:r><w:t>9</w:t></w:r><w:r><w:t>.</w:t></w:r><w:r><w:t>7</w:t></w:r><w:r></w:r><w:r w:rsidR="001852F3"><w:t xml:space="preserve">个百分点。从表</w:t></w:r><w:r><w:t>3-5</w:t></w:r><w:r></w:r><w:r w:rsidR="001852F3"><w:t xml:space="preserve">我们看到，</w:t></w:r><w:r w:rsidR="001852F3"><w:t xml:space="preserve">城乡居民家庭的人均收入差距逐步的增大，1996</w:t></w:r><w:r w:rsidR="001852F3"><w:t xml:space="preserve">年城乡居民家庭人均收入绝对值差</w:t></w:r><w:r><w:t>距仅为</w:t></w:r><w:r><w:t>2912</w:t></w:r><w:r><w:t>.</w:t></w:r><w:r><w:t>8</w:t></w:r><w:r></w:r><w:r w:rsidR="001852F3"><w:t xml:space="preserve">元，而到了</w:t></w:r><w:r><w:t>2013</w:t></w:r><w:r></w:r><w:r w:rsidR="001852F3"><w:t xml:space="preserve">年城乡居民家庭人均收入绝对值差距扩大到</w:t></w:r><w:r w:rsidR="001852F3"><w:t>了</w:t></w:r></w:p><w:p w:rsidR="0018722C"><w:pPr><w:topLinePunct/></w:pPr><w:r><w:t>18059.2</w:t></w:r><w:r></w:r><w:r w:rsidR="001852F3"><w:t xml:space="preserve">元，此加剧了我国城乡发展不平衡的状况，再者我国的居民绝大部分是农民，</w:t></w:r><w:r><w:t>农民的收入不高使得其消费上不去，这也是我国居民消费水平持续低迷的一个重要原因。</w:t></w:r></w:p><w:p w:rsidR="0018722C"><w:pPr><w:topLinePunct/></w:pPr><w:r><w:rPr><w:rFonts w:cstheme="minorBidi" w:hAnsiTheme="minorHAnsi" w:eastAsiaTheme="minorHAnsi" w:asciiTheme="minorHAnsi" w:ascii="Times New Roman"/></w:rPr><w:t>21</w:t></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按构成分最终消费率</w:t></w:r></w:p><w:p w:rsidR="0018722C"><w:pPr><w:pStyle w:val="Heading3"/><w:topLinePunct/><w:ind w:left="200" w:hangingChars="200" w:hanging="200"/></w:pPr><w:bookmarkStart w:id="30002" w:name="_Toc68630002"/><w:bookmarkStart w:name="_bookmark33" w:id="51"/><w:bookmarkEnd w:id="51"/><w:r><w:t>四、</w:t></w:r><w:r><w:t xml:space="preserve"> </w:t></w:r><w:r w:rsidRPr="00DB64CE"><w:t>消费率低迷带来的问题</w:t></w:r><w:bookmarkEnd w:id="30002"/></w:p><w:p w:rsidR="0018722C"><w:pPr><w:topLinePunct/></w:pPr><w:r><w:t>尽管</w:t></w:r><w:r><w:t>近年</w:t></w:r><w:r><w:t>来居民消费保持着高速增长</w:t></w:r><w:r><w:rPr><w:rFonts w:hint="eastAsia"/></w:rPr><w:t>，</w:t></w:r><w:r><w:t>消费对经济增长的影响也逐渐增加</w:t></w:r><w:r><w:rPr><w:rFonts w:hint="eastAsia"/></w:rPr><w:t>，</w:t></w:r><w:r><w:t>但低</w:t></w:r><w:r><w:t>消费率以及消费增</w:t></w:r><w:r><w:t>长相</w:t></w:r><w:r><w:t>对缓慢仍然是主要的经济结构性问题。消费率低不仅有利于改</w:t></w:r><w:r><w:t>变经济增长的方式</w:t></w:r><w:r><w:rPr><w:rFonts w:hint="eastAsia"/></w:rPr><w:t>，</w:t></w:r><w:r><w:t>也会影响经济的稳定持续发展。此外</w:t></w:r><w:r><w:rPr><w:rFonts w:hint="eastAsia"/></w:rPr><w:t>，</w:t></w:r><w:r><w:t>近年</w:t></w:r><w:r><w:t>来农民虽对高档耐用消</w:t></w:r><w:r><w:t>费品有需求</w:t></w:r><w:r><w:rPr><w:rFonts w:hint="eastAsia"/></w:rPr><w:t>，</w:t></w:r><w:r><w:t>但因收入水平低</w:t></w:r><w:r><w:rPr><w:rFonts w:hint="eastAsia"/></w:rPr><w:t>，</w:t></w:r><w:r><w:t>致其消费能力有限。为使消费成为经济增长的主要驱动</w:t></w:r><w:r><w:t>力</w:t></w:r><w:r><w:rPr><w:rFonts w:hint="eastAsia"/></w:rPr><w:t>，</w:t></w:r><w:r><w:t>必须采取有效措施促进消费</w:t></w:r><w:r><w:rPr><w:rFonts w:hint="eastAsia"/></w:rPr><w:t>，</w:t></w:r><w:r><w:t>增加居民收入</w:t></w:r><w:r><w:rPr><w:rFonts w:hint="eastAsia"/></w:rPr><w:t>，</w:t></w:r><w:r><w:t>缩小城乡之间的收入差距</w:t></w:r><w:r><w:rPr><w:rFonts w:hint="eastAsia"/></w:rPr><w:t>，</w:t></w:r><w:r><w:t>建立完善的社会保障体系</w:t></w:r><w:r><w:rPr><w:rFonts w:hint="eastAsia"/></w:rPr><w:t>，</w:t></w:r><w:r><w:t>促进居民的消费需求稳定增长。</w:t></w:r></w:p><w:p w:rsidR="0018722C"><w:pPr><w:topLinePunct/></w:pPr><w:r><w:rPr><w:rFonts w:cstheme="minorBidi" w:hAnsiTheme="minorHAnsi" w:eastAsiaTheme="minorHAnsi" w:asciiTheme="minorHAnsi" w:ascii="Times New Roman"/></w:rPr><w:t>22</w:t></w:r></w:p><w:p w:rsidR="0018722C"><w:pPr><w:pStyle w:val="Heading1"/><w:topLinePunct/></w:pPr><w:bookmarkStart w:id="30003" w:name="_Toc68630003"/><w:bookmarkStart w:name="第四章 中国利率对投资与消费的时变效应实证分析 " w:id="52"/><w:bookmarkEnd w:id="52"/><w:bookmarkStart w:name="_bookmark34" w:id="53"/><w:bookmarkEnd w:id="53"/><w:r><w:t>第四章</w:t></w:r><w:r><w:t xml:space="preserve">  </w:t></w:r><w:r w:rsidRPr="00DB64CE"><w:t>中国利率对投资与消费的时变效应实证分析</w:t></w:r><w:bookmarkEnd w:id="30003"/></w:p><w:p w:rsidR="0018722C"><w:pPr><w:pStyle w:val="Heading2"/><w:topLinePunct/><w:ind w:left="171" w:hangingChars="171" w:hanging="171"/></w:pPr><w:bookmarkStart w:id="30004" w:name="_Toc68630004"/><w:bookmarkStart w:name="第一节 计量模型与变量选取 " w:id="54"/><w:bookmarkEnd w:id="54"/><w:bookmarkStart w:name="_bookmark35" w:id="55"/><w:bookmarkEnd w:id="55"/><w:r><w:t>第一节</w:t></w:r><w:r><w:t xml:space="preserve"> </w:t></w:r><w:r><w:t>计量模型与变量选取</w:t></w:r><w:bookmarkEnd w:id="30004"/></w:p><w:p w:rsidR="0018722C"><w:pPr><w:pStyle w:val="Heading3"/><w:topLinePunct/><w:ind w:left="200" w:hangingChars="200" w:hanging="200"/></w:pPr><w:bookmarkStart w:id="30005" w:name="_Toc68630005"/><w:bookmarkStart w:name="_bookmark36" w:id="56"/><w:bookmarkEnd w:id="56"/><w:r><w:t>一、</w:t></w:r><w:r><w:t xml:space="preserve"> </w:t></w:r><w:r w:rsidRPr="00DB64CE"><w:t>计量模型说明</w:t></w:r><w:bookmarkEnd w:id="30005"/></w:p><w:p w:rsidR="0018722C"><w:pPr><w:topLinePunct/></w:pPr><w:r><w:t>向量自回归模型</w:t></w:r><w:r><w:t>（</w:t></w:r><w:r><w:t>VAR</w:t></w:r><w:r><w:t>）</w:t></w:r><w:r><w:t>作为一个基础的计量经济学工具在经济分析中被广泛应</w:t></w:r><w:r><w:t>用。随着研究人员通过建立宏观经济模型，以此研究宏观变量之间的内在关系与相互</w:t></w:r><w:r><w:t>作用传导机制，研究人员逐渐认识到传导机制可能不是非时变的，而且外生冲击的产</w:t></w:r><w:r><w:t>生方式也可随时间变化。有大量文献均指出，标准的向量自回归模型可能出现超参数</w:t></w:r><w:r><w:t>现象，并且尝试消除这个问题。其中由</w:t></w:r><w:r><w:t>Primiceri</w:t></w:r><w:r><w:t>（</w:t></w:r><w:r><w:t>2005</w:t></w:r><w:r><w:t>）</w:t></w:r><w:r><w:t>提出的包含随机波动的时变</w:t></w:r><w:r><w:t>参数向量自回归模型</w:t></w:r><w:r><w:t>（</w:t></w:r><w:r><w:t xml:space="preserve">TVP-VAR-SV</w:t></w:r><w:r><w:t>）</w:t></w:r><w:r><w:t>被广泛的应用在了宏观经济问题的分析中，</w:t></w:r><w:r w:rsidR="001852F3"><w:t xml:space="preserve">TVP-VAR-SV</w:t></w:r><w:r w:rsidR="001852F3"><w:t xml:space="preserve">使我们能够以灵活与稳健的方法捕获经济基础结构中的潜在的时变性，</w:t></w:r><w:r w:rsidR="001852F3"><w:t xml:space="preserve">Benat</w:t></w:r><w:r><w:t>i</w:t></w:r><w:r><w:t>（</w:t></w:r><w:r><w:t>2008</w:t></w:r><w:r><w:t>）</w:t></w:r><w:r><w:t>、</w:t></w:r><w:r><w:t>Baum</w:t></w:r><w:r><w:t>e</w:t></w:r><w:r><w:t>ister</w:t></w:r><w:r><w:t>(</w:t></w:r><w:r><w:t>2008</w:t></w:r><w:r><w:t>)</w:t></w:r><w:r><w:t>、</w:t></w:r><w:r><w:t>Nakajima</w:t></w:r><w:r><w:t>（</w:t></w:r><w:r><w:t>2011</w:t></w:r><w:r><w:t>）</w:t></w:r><w:r><w:t>、刘金全等人</w:t></w:r><w:r><w:t>（</w:t></w:r><w:r><w:t>2014</w:t></w:r><w:r><w:t>）</w:t></w:r><w:r><w:t>、邓创等</w:t></w:r><w:r><w:t>人</w:t></w:r><w:r><w:t>（</w:t></w:r><w:r><w:t>2014</w:t></w:r><w:r><w:t>）</w:t></w:r><w:r><w:t>分别运用</w:t></w:r><w:r><w:t>TVP-VAR-</w:t></w:r><w:r><w:t> </w:t></w:r><w:r><w:t>SV</w:t></w:r><w:r></w:r><w:r w:rsidR="001852F3"><w:t xml:space="preserve">模型分别对英国、欧盟、日本以及中国的经济进行</w:t></w:r><w:r><w:t>了研究，该模型均能够精确的捕捉到不同时点的经济变化，并且能够很好的拟合其宏观经济数据。</w:t></w:r></w:p><w:p w:rsidR="0018722C"><w:pPr><w:topLinePunct/></w:pPr><w:r><w:t>本文所用模型为包含时变系数与附加创新的时变方差协方差矩阵的多元时间序</w:t></w:r><w:r><w:t>列模型，即</w:t></w:r><w:r><w:t>TVP-VAR-SV</w:t></w:r><w:r></w:r><w:r w:rsidR="001852F3"><w:t xml:space="preserve">模型。其漂移项系数表示捕获可能的非线性或者模型滞后结</w:t></w:r><w:r><w:t>构中的时变性。多元随机波动表示捕获可能的波动的异方差与模型变量间的联立关系的非线性。由于模型允许系数与方差协方差矩阵均可包含时变性，使得数据将决定线性结构的时变性是源自冲击大小的变化还是传导机制的变化。TVP-VAR-SV</w:t></w:r><w:r></w:r><w:r w:rsidR="001852F3"><w:t xml:space="preserve">模型允许</w:t></w:r><w:r><w:t>许多类型的冲击，然而异方差假设被限制在附加创新上。这不仅仅是为了简便，也是</w:t></w:r><w:r><w:t>由于附加冲击大小的时变性是宏观经济学许多经验性应用的特性，因为忽视异方差性将在随机系数中产生虚假的动态。</w:t></w:r></w:p><w:p w:rsidR="0018722C"><w:pPr><w:topLinePunct/></w:pPr><w:r><w:t>TVP-VAR-SV</w:t></w:r><w:r w:rsidR="001852F3"><w:t xml:space="preserve">模型基于状态空间模型发展而来，其量测方程为：</w:t></w:r></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tabs><w:tab w:pos="1764" w:val="left" w:leader="none"/></w:tabs><w:spacing w:line="331"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Times New Roman" w:hAnsi="Times New Roman"/><w:spacing w:val="1"/><w:w w:val="105"/><w:sz w:val="24"/></w:rPr><w:t>H</w:t></w:r><w:r><w:rPr><w:rFonts w:ascii="Times New Roman" w:hAnsi="Times New Roman"/><w:spacing w:val="1"/><w:w w:val="105"/><w:position w:val="-5"/><w:sz w:val="14"/></w:rPr><w:t>t</w:t></w:r><w:r><w:rPr><w:rFonts w:ascii="Times New Roman" w:hAnsi="Times New Roman"/><w:spacing w:val="-6"/><w:w w:val="105"/><w:position w:val="-5"/><w:sz w:val="14"/></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p><w:p </w:txbxContent></v:textbox><w10:wrap type="none"/></v:shape><w10:wrap type="none"/></v:group></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维向量因变量。</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cstheme="minorBidi" w:hAnsiTheme="minorHAnsi" w:eastAsiaTheme="minorHAnsi" w:asciiTheme="minorHAnsi"/></w:rPr><w:t>维解释变量，其包含所有因变量的</w:t></w:r><w:r><w:rPr><w:rFonts w:cstheme="minorBidi" w:hAnsiTheme="minorHAnsi" w:eastAsiaTheme="minorHAnsi" w:asciiTheme="minorHAnsi"/></w:rPr><w:t>滞后项、常数项和其他确定项。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状态向量，表示</w:t></w:r><w:r><w:rPr><w:rFonts w:cstheme="minorBidi" w:hAnsiTheme="minorHAnsi" w:eastAsiaTheme="minorHAnsi" w:asciiTheme="minorHAnsi"/></w:rPr><w:t>VAR</w:t></w:r><w:r w:rsidR="001852F3"><w:rPr><w:rFonts w:cstheme="minorBidi" w:hAnsiTheme="minorHAnsi" w:eastAsiaTheme="minorHAnsi" w:asciiTheme="minorHAnsi"/></w:rPr><w:t xml:space="preserve">模型的系数。并且</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与</w:t></w:r></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tabs><w:tab w:pos="418" w:val="left" w:leader="none"/><w:tab w:pos="1049" w:val="left" w:leader="none"/><w:tab w:pos="1542" w:val="left" w:leader="none"/><w:tab w:pos="2800" w:val="left" w:leader="none"/></w:tabs><w:spacing w:line="154" w:lineRule="exact" w:before="0"/><w:ind w:leftChars="0" w:left="0" w:rightChars="0" w:right="0" w:firstLineChars="0" w:firstLine="0"/><w:jc w:val="left"/><w:rPr><w:rFonts w:ascii="Times New Roman"/><w:i/><w:sz w:val="14"/></w:rPr></w:pPr><w:r><w:rPr><w:rFonts w:ascii="Times New Roman"/><w:i/><w:w w:val="105"/><w:sz w:val="14"/></w:rPr><w:t>t</w:t><w:tab/><w:t>t   </w:t></w:r><w:r><w:rPr><w:rFonts w:ascii="Times New Roman"/><w:i/><w:spacing w:val="12"/><w:w w:val="105"/><w:sz w:val="14"/></w:rPr><w:t> </w:t></w:r><w:r><w:rPr><w:rFonts w:ascii="Times New Roman"/><w:i/><w:w w:val="105"/><w:sz w:val="14"/></w:rPr><w:t>t</w:t><w:tab/><w:t>t</w:t><w:tab/><w:t>t </w:t></w:r><w:r><w:rPr><w:rFonts w:ascii="Times New Roman"/><w:i/><w:spacing w:val="10"/><w:w w:val="105"/><w:sz w:val="14"/></w:rPr><w:t> </w:t></w:r><w:r><w:rPr><w:rFonts w:ascii="Times New Roman"/><w:i/><w:w w:val="105"/><w:sz w:val="14"/></w:rPr><w:t>t    </w:t></w:r><w:r><w:rPr><w:rFonts w:ascii="Times New Roman"/><w:i/><w:spacing w:val="0"/><w:w w:val="105"/><w:sz w:val="14"/></w:rPr><w:t> </w:t></w:r><w:r><w:rPr><w:rFonts w:ascii="Times New Roman"/><w:i/><w:w w:val="105"/><w:sz w:val="14"/></w:rPr><w:t>t</w:t><w:tab/></w:r><w:r><w:rPr><w:rFonts w:ascii="Times New Roman"/><w:i/><w:sz w:val="14"/></w:rPr><w:t>m</w:t></w:r></w:p><w:p </w:txbxContent></v:textbox><w10:wrap type="none"/></v:shape></w:pict></w:r><w:r><w:rPr><w:kern w:val="2"/><w:szCs w:val="22"/><w:rFonts w:ascii="Symbol" w:hAnsi="Symbol" w:cstheme="minorBidi" w:eastAsiaTheme="minorHAnsi"/><w:i/><w:spacing w:val="2"/><w:w w:val="93"/><w:sz w:val="25"/></w:rPr><w:t></w:t></w:r><w:r><w:rPr><w:kern w:val="2"/><w:szCs w:val="22"/><w:rFonts w:ascii="Times New Roman" w:hAnsi="Times New Roman" w:cstheme="minorBidi" w:eastAsiaTheme="minorHAnsi"/><w:i/><w:w w:val="96"/><w:sz w:val="14"/></w:rPr><w:t>t</w:t></w:r><w:r><w:rPr><w:kern w:val="2"/><w:szCs w:val="22"/><w:rFonts w:cstheme="minorBidi" w:hAnsiTheme="minorHAnsi" w:eastAsiaTheme="minorHAnsi" w:asciiTheme="minorHAnsi"/><w:spacing w:val="3"/><w:sz w:val="24"/></w:rPr><w:t>相互独立。</w:t></w:r><w:r><w:rPr><w:kern w:val="2"/><w:szCs w:val="22"/><w:rFonts w:ascii="Times New Roman" w:hAnsi="Times New Roman" w:cstheme="minorBidi" w:eastAsiaTheme="minorHAnsi"/><w:spacing w:val="8"/><w:w w:val="99"/><w:sz w:val="24"/></w:rPr><w:t>H</w:t></w:r><w:r><w:rPr><w:kern w:val="2"/><w:szCs w:val="22"/><w:rFonts w:ascii="Times New Roman" w:hAnsi="Times New Roman" w:cstheme="minorBidi" w:eastAsiaTheme="minorHAnsi"/><w:w w:val="98"/><w:sz w:val="14"/></w:rPr><w:t>t</w:t></w:r><w:r w:rsidR="001852F3"><w:rPr><w:kern w:val="2"/><w:szCs w:val="22"/><w:rFonts w:ascii="Times New Roman" w:hAnsi="Times New Roman" w:cstheme="minorBidi" w:eastAsiaTheme="minorHAnsi"/><w:spacing w:val="-4"/><w:sz w:val="14"/></w:rPr><w:t xml:space="preserve"> </w:t></w:r><w:r><w:rPr><w:kern w:val="2"/><w:szCs w:val="22"/><w:rFonts w:cstheme="minorBidi" w:hAnsiTheme="minorHAnsi" w:eastAsiaTheme="minorHAnsi" w:asciiTheme="minorHAnsi"/><w:spacing w:val="-5"/><w:sz w:val="24"/></w:rPr><w:t>的简约形式为</w:t></w:r><w:r><w:rPr><w:kern w:val="2"/><w:szCs w:val="22"/><w:rFonts w:ascii="Times New Roman" w:hAnsi="Times New Roman" w:cstheme="minorBidi" w:eastAsiaTheme="minorHAnsi"/><w:i/><w:spacing w:val="-12"/><w:w w:val="103"/><w:sz w:val="24"/></w:rPr><w:t>A</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w w:val="103"/><w:sz w:val="24"/></w:rPr><w:t>H</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8"/><w:w w:val="103"/><w:sz w:val="24"/></w:rPr><w:t>A</w:t></w:r><w:r><w:rPr><w:kern w:val="2"/><w:szCs w:val="22"/><w:rFonts w:ascii="Times New Roman" w:hAnsi="Times New Roman" w:cstheme="minorBidi" w:eastAsiaTheme="minorHAnsi"/><w:spacing w:val="0"/><w:w w:val="103"/><w:sz w:val="24"/></w:rPr><w:t>'</w:t></w:r><w:r><w:rPr><w:kern w:val="2"/><w:szCs w:val="22"/><w:rFonts w:ascii="Times New Roman" w:hAnsi="Times New Roman" w:cstheme="minorBidi" w:eastAsiaTheme="minorHAnsi"/><w:w w:val="102"/><w:sz w:val="14"/></w:rPr><w:t>t</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w w:val="103"/><w:sz w:val="36"/></w:rPr><w:t></w:t></w:r><w:r><w:rPr><w:kern w:val="2"/><w:szCs w:val="22"/><w:rFonts w:ascii="Times New Roman" w:hAnsi="Times New Roman" w:cstheme="minorBidi" w:eastAsiaTheme="minorHAnsi"/><w:i/><w:w w:val="102"/><w:sz w:val="14"/></w:rPr><w:t>t</w:t></w:r><w:r><w:rPr><w:kern w:val="2"/><w:szCs w:val="22"/><w:rFonts w:ascii="Symbol" w:hAnsi="Symbol" w:cstheme="minorBidi" w:eastAsiaTheme="minorHAnsi"/><w:spacing w:val="8"/><w:w w:val="103"/><w:sz w:val="36"/></w:rPr><w:t></w:t></w:r><w:r><w:rPr><w:kern w:val="2"/><w:szCs w:val="22"/><w:rFonts w:ascii="Times New Roman" w:hAnsi="Times New Roman" w:cstheme="minorBidi" w:eastAsiaTheme="minorHAnsi"/><w:spacing w:val="-4"/><w:w w:val="103"/><w:sz w:val="24"/></w:rPr><w:t>'</w:t></w:r><w:r><w:rPr><w:kern w:val="2"/><w:szCs w:val="22"/><w:rFonts w:ascii="Times New Roman" w:hAnsi="Times New Roman" w:cstheme="minorBidi" w:eastAsiaTheme="minorHAnsi"/><w:i/><w:w w:val="102"/><w:sz w:val="14"/></w:rPr><w:t>t</w:t></w:r></w:p><w:p w:rsidR="0018722C"><w:pPr><w:topLinePunct/></w:pPr><w:r><w:br w:type="column"/></w:r><w:r><w:t>，则可得结构方程：</w:t></w:r></w:p><w:p w:rsidR="0018722C"><w:pPr><w:spacing w:before="95"/><w:ind w:leftChars="0" w:left="1341" w:rightChars="0" w:right="0" w:firstLineChars="0" w:firstLine="0"/><w:jc w:val="left"/><w:rPr><w:rFonts w:ascii="Symbol" w:hAnsi="Symbol"/><w:i/><w:sz w:val="25"/></w:rPr></w:pPr><w:r><w:rPr><w:rFonts w:ascii="Times New Roman" w:hAnsi="Times New Roman"/><w:i/><w:w w:val="105"/><w:sz w:val="24"/></w:rPr><w:t></w:t></w:r><w:r><w:rPr><w:rFonts w:ascii="Times New Roman" w:hAnsi="Times New Roman"/><w:i/><w:w w:val="105"/><w:sz w:val="24"/></w:rPr><w:t>Y</w:t></w:r><w:r><w:rPr><w:rFonts w:ascii="Times New Roman" w:hAnsi="Times New Roman"/><w:i/><w:w w:val="105"/><w:sz w:val="24"/></w:rPr><w:t xml:space="preserve">  </w:t></w:r><w:r><w:rPr><w:rFonts w:ascii="Symbol" w:hAnsi="Symbol"/><w:w w:val="105"/><w:sz w:val="24"/></w:rPr><w:t></w:t></w:r><w:r><w:rPr><w:rFonts w:ascii="Times New Roman" w:hAnsi="Times New Roman"/><w:w w:val="105"/><w:sz w:val="24"/></w:rPr><w:t xml:space="preserve"> </w:t></w:r><w:r><w:rPr><w:rFonts w:ascii="Times New Roman" w:hAnsi="Times New Roman"/><w:i/><w:w w:val="105"/><w:sz w:val="24"/></w:rPr><w:t>z</w:t></w:r><w:r><w:rPr><w:rFonts w:ascii="Times New Roman" w:hAnsi="Times New Roman"/><w:i/><w:spacing w:val="-24"/><w:w w:val="105"/><w:sz w:val="24"/></w:rPr><w:t xml:space="preserve"> </w:t></w:r><w:r><w:rPr><w:rFonts w:ascii="Symbol" w:hAnsi="Symbol"/><w:i/><w:w w:val="105"/><w:sz w:val="25"/></w:rPr><w:t></w:t></w:r></w:p><w:p w:rsidR="0018722C"><w:pPr><w:tabs><w:tab w:pos="1564" w:val="left" w:leader="none"/></w:tabs><w:spacing w:before="44"/><w:ind w:leftChars="0" w:left="73" w:rightChars="0" w:right="0" w:firstLineChars="0" w:firstLine="0"/><w:jc w:val="left"/><w:rPr><w:rFonts w:ascii="Times New Roman" w:hAnsi="Times New Roman"/><w:sz w:val="24"/></w:rPr></w:pPr><w:r><w:br w:type="column"/></w:r><w:r><w:rPr><w:rFonts w:ascii="Symbol" w:hAnsi="Symbol"/><w:w w:val="105"/><w:sz w:val="24"/></w:rPr><w:t></w:t></w:r><w:r><w:rPr><w:rFonts w:ascii="Times New Roman" w:hAnsi="Times New Roman"/><w:w w:val="105"/><w:sz w:val="24"/></w:rPr><w:t> </w:t></w:r><w:r><w:rPr><w:rFonts w:ascii="Times New Roman" w:hAnsi="Times New Roman"/><w:i/><w:spacing w:val="-3"/><w:w w:val="105"/><w:sz w:val="24"/></w:rPr><w:t>A</w:t></w:r><w:r><w:rPr><w:rFonts w:ascii="Symbol" w:hAnsi="Symbol"/><w:spacing w:val="-3"/><w:w w:val="105"/><w:position w:val="11"/><w:sz w:val="14"/></w:rPr><w:t></w:t></w:r><w:r><w:rPr><w:rFonts w:ascii="Times New Roman" w:hAnsi="Times New Roman"/><w:spacing w:val="-3"/><w:w w:val="105"/><w:position w:val="11"/><w:sz w:val="14"/></w:rPr><w:t>1 </w:t></w:r><w:r><w:rPr><w:rFonts w:ascii="Symbol" w:hAnsi="Symbol"/><w:w w:val="105"/><w:position w:val="-5"/><w:sz w:val="36"/></w:rPr><w:t></w:t></w:r><w:r><w:rPr><w:rFonts w:ascii="Times New Roman" w:hAnsi="Times New Roman"/><w:w w:val="105"/><w:position w:val="-5"/><w:sz w:val="36"/></w:rPr><w:t> </w:t></w:r><w:r><w:rPr><w:rFonts w:ascii="Times New Roman" w:hAnsi="Times New Roman"/><w:i/><w:w w:val="105"/><w:sz w:val="24"/></w:rPr><w:t>r</w:t></w:r><w:r><w:rPr><w:rFonts w:ascii="Times New Roman" w:hAnsi="Times New Roman"/><w:i/><w:spacing w:val="-51"/><w:w w:val="105"/><w:sz w:val="24"/></w:rPr><w:t> </w:t></w:r><w:r><w:rPr><w:rFonts w:ascii="Times New Roman" w:hAnsi="Times New Roman"/><w:w w:val="105"/><w:sz w:val="24"/></w:rPr><w:t>,</w:t></w:r><w:r><w:rPr><w:rFonts w:ascii="Times New Roman" w:hAnsi="Times New Roman"/><w:spacing w:val="-38"/><w:w w:val="105"/><w:sz w:val="24"/></w:rPr><w:t> </w:t></w:r><w:r><w:rPr><w:rFonts w:ascii="Times New Roman" w:hAnsi="Times New Roman"/><w:i/><w:w w:val="105"/><w:sz w:val="24"/></w:rPr><w:t>r</w:t></w:r><w:r w:rsidRPr="00000000"><w:tab/><w:t>N </w:t></w:r><w:r><w:rPr><w:rFonts w:ascii="Times New Roman" w:hAnsi="Times New Roman"/><w:spacing w:val="-4"/><w:w w:val="105"/><w:sz w:val="24"/></w:rPr><w:t>(0, </w:t></w:r><w:r><w:rPr><w:rFonts w:ascii="Times New Roman" w:hAnsi="Times New Roman"/><w:i/><w:w w:val="105"/><w:sz w:val="24"/></w:rPr><w:t>I</w:t></w:r><w:r><w:rPr><w:rFonts w:ascii="Times New Roman" w:hAnsi="Times New Roman"/><w:i/><w:spacing w:val="5"/><w:w w:val="105"/><w:sz w:val="24"/></w:rPr><w:t> </w:t></w:r><w:r><w:rPr><w:rFonts w:ascii="Times New Roman" w:hAnsi="Times New Roman"/><w:w w:val="105"/><w:sz w:val="24"/></w:rPr><w:t>)</w:t></w:r></w:p><w:p w:rsidR="0018722C"><w:pPr><w:topLinePunct/></w:pPr><w:r><w:rPr><w:rFonts w:cstheme="minorBidi" w:hAnsiTheme="minorHAnsi" w:eastAsiaTheme="minorHAnsi" w:asciiTheme="minorHAnsi" w:ascii="Times New Roman"/></w:rPr><w:t>23</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spacing w:line="256" w:lineRule="exact" w:before="105"/><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cstheme="minorBidi" w:hAnsiTheme="minorHAnsi" w:eastAsiaTheme="minorHAnsi" w:asciiTheme="minorHAnsi"/><w:spacing w:val="-11"/><w:sz w:val="24"/></w:rPr><w:t>其中</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t</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before="54"/><w:ind w:leftChars="0" w:left="88" w:rightChars="0" w:right="0" w:firstLineChars="0" w:firstLine="0"/><w:jc w:val="left"/><w:rPr><w:rFonts w:ascii="Times New Roman"/><w:i/><w:sz w:val="14"/></w:rPr></w:pPr><w:r><w:br w:type="column"/></w:r><w:r><w:rPr><w:rFonts w:ascii="Times New Roman"/><w:w w:val="95"/><w:sz w:val="14"/></w:rPr><w:t>21,</w:t></w:r><w:r w:rsidR="004B696B"><w:rPr><w:rFonts w:ascii="Times New Roman"/><w:w w:val="95"/><w:sz w:val="14"/></w:rPr><w:t xml:space="preserve"> </w:t></w:r><w:r><w:rPr><w:rFonts w:ascii="Times New Roman"/><w:i/><w:w w:val="95"/><w:sz w:val="14"/></w:rPr><w:t>t</w:t></w:r></w:p><w:p w:rsidR="0018722C"><w:pPr><w:topLinePunct/></w:pPr><w:bookmarkStart w:id="814209" w:name="_cwCmt1"/><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position w:val="-6"/><w:sz w:val="24"/></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bookmarkEnd w:id="81420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spacing w:line="306" w:lineRule="exact" w:before="0"/><w:ind w:leftChars="0" w:left="453" w:rightChars="0" w:right="0" w:firstLineChars="0" w:firstLine="0"/><w:jc w:val="left"/><w:rPr><w:rFonts w:ascii="Times New Roman" w:hAnsi="Times New Roman"/><w:i/><w:sz w:val="14"/></w:rPr></w:pPr><w:r><w:rPr><w:rFonts w:ascii="Times New Roman" w:hAnsi="Times New Roman"/><w:i/><w:position w:val="6"/><w:sz w:val="24"/></w:rPr><w:t>a</w:t></w:r><w:r><w:rPr><w:rFonts w:ascii="Times New Roman" w:hAnsi="Times New Roman"/><w:i/><w:sz w:val="14"/></w:rPr><w:t>nn</w:t></w:r><w:r><w:rPr><w:rFonts w:ascii="Symbol" w:hAnsi="Symbol"/><w:sz w:val="14"/></w:rPr><w:t></w:t></w:r><w:r><w:rPr><w:rFonts w:ascii="Times New Roman" w:hAnsi="Times New Roman"/><w:sz w:val="14"/></w:rPr><w:t>1,</w:t></w:r><w:r><w:rPr><w:rFonts w:ascii="Times New Roman" w:hAnsi="Times New Roman"/><w:i/><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rsidR="0018722C"><w:pPr><w:spacing w:before="1"/><w:ind w:leftChars="0" w:left="0" w:rightChars="0" w:right="55" w:firstLineChars="0" w:firstLine="0"/><w:jc w:val="right"/><w:rPr><w:rFonts w:ascii="Symbol" w:hAnsi="Symbol"/><w:sz w:val="24"/></w:rPr></w:pPr><w:r><w:rPr><w:rFonts w:ascii="Times New Roman" w:hAnsi="Times New Roman"/><w:sz w:val="24"/></w:rPr><w:t>0</w:t></w:r><w:r><w:rPr><w:rFonts w:ascii="Times New Roman" w:hAnsi="Times New Roman"/><w:spacing w:val="56"/><w:sz w:val="24"/></w:rPr><w:t> </w:t></w:r><w:r><w:rPr><w:rFonts w:ascii="Symbol" w:hAnsi="Symbol"/><w:position w:val="1"/><w:sz w:val="24"/></w:rPr><w:t></w:t></w:r></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tabs><w:tab w:pos="2146" w:val="left" w:leader="none"/><w:tab w:pos="2516" w:val="left" w:leader="none"/><w:tab w:pos="2876" w:val="left" w:leader="none"/></w:tabs><w:spacing w:line="226" w:lineRule="exact" w:before="1"/><w:ind w:leftChars="0" w:left="9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rPr><w:t>0</w:t></w:r><w:r w:rsidRPr="00000000"><w:rPr><w:kern w:val="2"/><w:sz w:val="22"/><w:szCs w:val="22"/><w:rFonts w:cstheme="minorBidi" w:hAnsiTheme="minorHAnsi" w:eastAsiaTheme="minorHAnsi" w:asciiTheme="minorHAnsi"/></w:rPr><w:t>	</w:t><w:t>0</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topLinePunct/></w:pPr><w:r><w:t>令</w:t></w:r><w:r><w:rPr><w:rFonts w:ascii="Times New Roman" w:hAnsi="Times New Roman" w:eastAsia="宋体"/><w:i/></w:rPr><w:t>h</w:t></w:r><w:r><w:rPr><w:rFonts w:ascii="Times New Roman" w:hAnsi="Times New Roman" w:eastAsia="宋体"/><w:i/></w:rPr><w:t>it</w:t></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i/></w:rPr><w:t>it</w:t></w:r><w:r><w:t>，假定模型参数的随机波动服从如下状态形式：</w:t></w:r><w:r w:rsidR="001852F3"><w:t xml:space="preserve">系数状态：</w:t></w:r></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tabs><w:tab w:pos="1880" w:val="left" w:leader="none"/></w:tabs><w:spacing w:before="4"/><w:ind w:leftChars="0" w:left="202"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6"/><w:w w:val="105"/><w:sz w:val="24"/></w:rPr><w:t> </w:t></w:r><w:r><w:rPr><w:rFonts w:ascii="Symbol" w:hAnsi="Symbol"/><w:w w:val="105"/><w:sz w:val="24"/></w:rPr><w:t></w:t></w:r><w:r><w:rPr><w:rFonts w:ascii="Times New Roman" w:hAnsi="Times New Roman"/><w:spacing w:val="-34"/><w:w w:val="105"/><w:sz w:val="24"/></w:rPr><w:t> </w:t></w:r><w:r><w:rPr><w:rFonts w:ascii="Symbol" w:hAnsi="Symbol"/><w:i/><w:w w:val="105"/><w:sz w:val="25"/></w:rPr><w:t></w:t></w:r><w:r><w:rPr><w:rFonts w:ascii="Times New Roman" w:hAnsi="Times New Roman"/><w:i/><w:spacing w:val="-39"/><w:w w:val="105"/><w:sz w:val="25"/></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spacing w:val="10"/><w:w w:val="105"/><w:sz w:val="24"/></w:rPr><w:t></w:t></w:r><w:r><w:rPr><w:rFonts w:ascii="Times New Roman" w:hAnsi="Times New Roman"/><w:spacing w:val="10"/><w:w w:val="105"/><w:sz w:val="24"/></w:rPr><w:t>1</w:t><w:tab/></w:r><w:r><w:rPr><w:rFonts w:ascii="Times New Roman" w:hAnsi="Times New Roman"/><w:w w:val="105"/><w:sz w:val="24"/></w:rPr><w:t>n</w:t></w:r><w:r><w:rPr><w:rFonts w:ascii="Symbol" w:hAnsi="Symbol"/><w:w w:val="105"/><w:sz w:val="24"/></w:rPr><w:t></w:t></w:r><w:r><w:rPr><w:rFonts w:ascii="Times New Roman" w:hAnsi="Times New Roman"/><w:w w:val="105"/><w:sz w:val="24"/></w:rPr><w:t>1.</w:t></w:r></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rsidR="0018722C"><w:pPr><w:tabs><w:tab w:pos="1838"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w w:val="105"/><w:sz w:val="24"/></w:rPr><w:t>a</w:t></w:r><w:r><w:rPr><w:rFonts w:ascii="Times New Roman" w:hAnsi="Times New Roman"/><w:w w:val="105"/><w:sz w:val="24"/></w:rPr><w:t>),</w:t></w:r><w:r><w:rPr><w:rFonts w:ascii="Times New Roman" w:hAnsi="Times New Roman"/><w:spacing w:val="-34"/><w:w w:val="105"/><w:sz w:val="24"/></w:rPr><w:t> </w:t></w:r><w:r><w:rPr><w:rFonts w:ascii="Times New Roman" w:hAnsi="Times New Roman"/><w:w w:val="105"/><w:sz w:val="24"/></w:rPr><w:t>t</w:t></w:r><w:r><w:rPr><w:rFonts w:ascii="Times New Roman" w:hAnsi="Times New Roman"/><w:spacing w:val="-3"/><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rFonts w:ascii="Symbol" w:hAnsi="Symbol" w:eastAsia="Symbol"/><w:i/><w:sz w:val="25"/></w:rPr><w:t></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position w:val="-5"/><w:sz w:val="14"/></w:rPr><w:t>t </w:t></w:r><w:r><w:rPr><w:rFonts w:ascii="Symbol" w:hAnsi="Symbol" w:eastAsia="Symbol"/><w:sz w:val="24"/></w:rPr><w:t></w:t></w:r><w:r><w:rPr><w:rFonts w:ascii="Symbol" w:hAnsi="Symbol" w:eastAsia="Symbol"/><w:i/><w:sz w:val="25"/></w:rPr><w:t></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协方差状态：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sz w:val="25"/></w:rPr><w:t> </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波动状态：</w:t></w:r></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tabs><w:tab w:pos="1835"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spacing w:val="-3"/><w:w w:val="105"/><w:sz w:val="24"/></w:rPr><w:t>h</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t</w:t></w:r></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3"/><w:w w:val="105"/><w:sz w:val="14"/></w:rPr><w:t></w:t></w:r><w:r><w:rPr><w:rFonts w:ascii="Times New Roman" w:hAnsi="Times New Roman"/><w:spacing w:val="-3"/><w:w w:val="105"/><w:sz w:val="14"/></w:rPr><w:t>2</w:t></w:r></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 xml:space="preserve">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i/><w:spacing w:val="2"/><w:sz w:val="14"/></w:rPr><w:t>t</w:t></w:r></w:p><w:p w:rsidR="0018722C"><w:pPr><w:topLinePunct/></w:pPr><w:r><w:br w:type="column"/></w:r><w:r><w:t>相互独立。</w:t></w:r></w:p><w:p w:rsidR="0018722C"><w:pPr><w:pStyle w:val="BodyText"/><w:spacing w:before="86"/><w:ind w:leftChars="0" w:left="1282"/><w:topLinePunct/></w:pPr><w:r><w:t>本</w:t></w:r><w:r w:rsidR="001852F3"><w:t xml:space="preserve">文</w:t></w:r><w:r w:rsidR="001852F3"><w:t xml:space="preserve">假 设</w:t></w:r></w:p><w:p w:rsidR="0018722C"><w:pPr><w:spacing w:before="115"/><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Gamma</w:t></w:r><w:r><w:rPr><w:rFonts w:ascii="Times New Roman" w:cstheme="minorBidi" w:hAnsiTheme="minorHAnsi" w:eastAsiaTheme="minorHAnsi"/></w:rPr><w:t>(</w:t></w:r><w:r><w:rPr><w:rFonts w:ascii="Times New Roman" w:cstheme="minorBidi" w:hAnsiTheme="minorHAnsi" w:eastAsiaTheme="minorHAnsi"/></w:rPr><w:t>20,</w:t></w:r><w:r><w:rPr><w:rFonts w:ascii="Times New Roman" w:cstheme="minorBidi" w:hAnsiTheme="minorHAnsi" w:eastAsiaTheme="minorHAnsi"/></w:rPr><w:t> </w:t></w:r><w:r><w:rPr><w:rFonts w:ascii="Times New Roman" w:cstheme="minorBidi" w:hAnsiTheme="minorHAnsi" w:eastAsiaTheme="minorHAnsi"/></w:rPr><w:t>0.0001</w:t></w:r><w:r><w:rPr><w:rFonts w:ascii="Times New Roman" w:cstheme="minorBidi" w:hAnsiTheme="minorHAnsi" w:eastAsiaTheme="minorHAnsi"/></w:rPr><w:t>)</w:t></w:r></w:p><w:p w:rsidR="0018722C"><w:pPr><w:spacing w:before="86"/><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eastAsia="Times New Roman" w:cstheme="minorBidi" w:hAnsiTheme="minorHAnsi"/><w:i/></w:rPr><w:t>Gamma</w:t></w:r><w:r><w:rPr><w:rFonts w:ascii="Times New Roman" w:eastAsia="Times New Roman" w:cstheme="minorBidi" w:hAnsiTheme="minorHAnsi"/></w:rPr><w:t>(</w:t></w:r><w:r><w:rPr><w:rFonts w:ascii="Times New Roman" w:eastAsia="Times New Roman" w:cstheme="minorBidi" w:hAnsiTheme="minorHAnsi"/></w:rPr><w:t xml:space="preserve">4, 0.0001</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sz w:val="24"/></w:rPr><w:t>）</w:t></w:r><w:r><w:rPr><w:kern w:val="2"/><w:szCs w:val="22"/><w:rFonts w:ascii="Times New Roman" w:hAnsi="Times New Roman" w:eastAsia="宋体" w:cstheme="minorBidi"/><w:i/><w:sz w:val="14"/></w:rPr><w:t>i</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3"/><w:sz w:val="24"/></w:rPr><w:t>Gamma</w:t></w:r><w:r><w:rPr><w:kern w:val="2"/><w:szCs w:val="22"/><w:rFonts w:ascii="Times New Roman" w:hAnsi="Times New Roman" w:eastAsia="宋体" w:cstheme="minorBidi"/><w:spacing w:val="-3"/><w:sz w:val="24"/></w:rPr><w:t>(4</w:t></w:r><w:r><w:rPr><w:kern w:val="2"/><w:szCs w:val="22"/><w:rFonts w:ascii="Times New Roman" w:hAnsi="Times New Roman" w:eastAsia="宋体" w:cstheme="minorBidi"/><w:spacing w:val="-8"/><w:sz w:val="24"/></w:rPr><w:t>, </w:t></w:r><w:r><w:rPr><w:kern w:val="2"/><w:szCs w:val="22"/><w:rFonts w:ascii="Times New Roman" w:hAnsi="Times New Roman" w:eastAsia="宋体" w:cstheme="minorBidi"/><w:spacing w:val="-4"/><w:sz w:val="24"/></w:rPr><w:t>0.0001</w:t></w:r><w:r><w:rPr><w:kern w:val="2"/><w:szCs w:val="22"/><w:rFonts w:ascii="Times New Roman" w:hAnsi="Times New Roman" w:eastAsia="宋体" w:cstheme="minorBidi"/><w:spacing w:val="-7"/><w:sz w:val="24"/></w:rPr><w:t>)</w:t></w:r><w:r><w:rPr><w:kern w:val="2"/><w:szCs w:val="22"/><w:rFonts w:cstheme="minorBidi" w:hAnsiTheme="minorHAnsi" w:eastAsiaTheme="minorHAnsi" w:asciiTheme="minorHAnsi"/><w:spacing w:val="3"/><w:sz w:val="24"/></w:rPr><w:t>，并且设定</w:t></w:r><w:r><w:rPr><w:kern w:val="2"/><w:szCs w:val="22"/><w:rFonts w:ascii="Symbol" w:hAnsi="Symbol" w:eastAsia="Symbol" w:cstheme="minorBidi"/><w:sz w:val="24"/></w:rPr><w:t></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a</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pacing w:val="0"/><w:sz w:val="24"/></w:rPr><w:t>的初始值为</w:t></w:r><w:r><w:rPr><w:kern w:val="2"/><w:szCs w:val="22"/><w:rFonts w:ascii="Times New Roman" w:hAnsi="Times New Roman" w:eastAsia="宋体" w:cstheme="minorBidi"/><w:spacing w:val="2"/><w:sz w:val="24"/></w:rPr><w:t>10</w:t></w:r><w:r><w:rPr><w:kern w:val="2"/><w:szCs w:val="22"/><w:rFonts w:ascii="Symbol" w:hAnsi="Symbol" w:eastAsia="Symbol" w:cstheme="minorBidi"/><w:spacing w:val="2"/><w:sz w:val="24"/></w:rPr><w:t></w:t></w:r><w:r><w:rPr><w:kern w:val="2"/><w:szCs w:val="22"/><w:rFonts w:ascii="Times New Roman" w:hAnsi="Times New Roman" w:eastAsia="宋体" w:cstheme="minorBidi"/><w:i/><w:sz w:val="24"/></w:rPr><w:t>I</w:t></w:r><w:r><w:rPr><w:kern w:val="2"/><w:szCs w:val="22"/><w:rFonts w:ascii="Times New Roman" w:hAnsi="Times New Roman" w:eastAsia="宋体" w:cstheme="minorBidi"/><w:i/><w:spacing w:val="20"/><w:sz w:val="24"/></w:rPr><w:t> </w:t></w:r><w:r><w:rPr><w:kern w:val="2"/><w:szCs w:val="22"/><w:rFonts w:cstheme="minorBidi" w:hAnsiTheme="minorHAnsi" w:eastAsiaTheme="minorHAnsi" w:asciiTheme="minorHAnsi"/><w:sz w:val="24"/></w:rPr><w:t>。</w:t></w:r></w:p><w:p w:rsidR="0018722C"><w:pPr><w:topLinePunct/></w:pPr><w:r><w:t>为实现对</w:t></w:r><w:r><w:t>TVP-VAR-SV</w:t></w:r><w:r></w:r><w:r w:rsidR="001852F3"><w:t xml:space="preserve">模型的动态模拟，本文采用蒙特卡洛模拟方法中比较特殊</w:t></w:r><w:r><w:t>的</w:t></w:r><w:r><w:t>MCMC</w:t></w:r><w:r></w:r><w:r w:rsidR="001852F3"><w:t xml:space="preserve">方法。</w:t></w:r><w:r><w:t>MCMC</w:t></w:r><w:r></w:r><w:r w:rsidR="001852F3"><w:t xml:space="preserve">方法供一种从参数后验分布中抽取样本的机制，其是在蒙特卡洛</w:t></w:r><w:r><w:t>模拟中加入马尔可夫过程，以此来实现动态模拟，并克服从后验分布中直接取样的困难。MCMC</w:t></w:r><w:r w:rsidR="001852F3"><w:t xml:space="preserve">在实证研究的经济文献中的应用日益流行。近些年来许多实证的宏观经济</w:t></w:r><w:r><w:t>学方面的文章均应用了</w:t></w:r><w:r><w:t>MCMC</w:t></w:r><w:r></w:r><w:r w:rsidR="001852F3"><w:t xml:space="preserve">方法，本文亦将采取此法求解。</w:t></w:r></w:p><w:p w:rsidR="0018722C"><w:pPr><w:pStyle w:val="Heading3"/><w:topLinePunct/><w:ind w:left="200" w:hangingChars="200" w:hanging="200"/></w:pPr><w:bookmarkStart w:id="30006" w:name="_Toc68630006"/><w:bookmarkStart w:name="_bookmark37" w:id="57"/><w:bookmarkEnd w:id="57"/><w:r><w:t>二、</w:t></w:r><w:r><w:t xml:space="preserve"> </w:t></w:r><w:r w:rsidRPr="00DB64CE"><w:t>变量数据选取</w:t></w:r><w:bookmarkEnd w:id="30006"/></w:p><w:p w:rsidR="0018722C"><w:pPr><w:topLinePunct/></w:pPr><w:r><w:t>本文在包含随机波动的时变的视角下，采用季度数据来反映市场利率与管制利率</w:t></w:r><w:r><w:t>对投资和消费的作用机制。市场利率对应指标有：月度</w:t></w:r><w:r><w:t>7</w:t></w:r><w:r></w:r><w:r w:rsidR="001852F3"><w:t xml:space="preserve">日全国银行间同业拆借利</w:t></w:r><w:r w:rsidR="001852F3"><w:t>率</w:t></w:r></w:p><w:p w:rsidR="0018722C"><w:pPr><w:topLinePunct/></w:pPr><w:r><w:t>（</w:t></w:r><w:r><w:t>Chibor</w:t></w:r><w:r><w:t>）</w:t></w:r><w:r><w:t>的每季度算术平均值、</w:t></w:r><w:r><w:t>7</w:t></w:r><w:r></w:r><w:r w:rsidR="001852F3"><w:t xml:space="preserve">日上海银行间同业拆借利率</w:t></w:r><w:r><w:t>（</w:t></w:r><w:r><w:t>Shibor</w:t></w:r><w:r><w:t>）</w:t></w:r><w:r><w:t>的每季度</w:t></w:r><w:r><w:t>算术平均值。管制利率对应的指标有：一年期银行存款利率的每季度算术平均值、一</w:t></w:r><w:r><w:t>至三年期银行贷款利率来反映。投资指标采用季度固定资产投资完成额来反映，基于</w:t></w:r><w:r><w:t>数据的可获得性，采取每个季度的城镇固定资产投资完成额。消费指标采用每个季度</w:t></w:r><w:r><w:t>的社会消费品零售总额来反映，基于数据的可获得性，采取每个季度的社会消费品零</w:t></w:r><w:r><w:t>售总额。为去除季度</w:t></w:r><w:r><w:t>7</w:t></w:r><w:r></w:r><w:r w:rsidR="001852F3"><w:t xml:space="preserve">日全国银行间同业拆借利率、季度</w:t></w:r><w:r><w:t>7</w:t></w:r><w:r></w:r><w:r w:rsidR="001852F3"><w:t xml:space="preserve">日上海银行间同业拆借利</w:t></w:r><w:r><w:t>率、季度一年期银行存款利率、季度一至三年期银行贷款利率、季度固定资产投资额</w:t></w:r><w:r><w:t>与季度全社会消费品零售总额季节波动性特征，本文采用</w:t></w:r><w:r><w:t>Census</w:t></w:r><w:r><w:t> </w:t></w:r><w:r><w:t>X-12</w:t></w:r><w:r></w:r><w:r w:rsidR="001852F3"><w:t xml:space="preserve">方法对其进行</w:t></w:r><w:r><w:t>季节调整，并采用经季节调整后的固定资产投资额与全社会消费品零售总额的环比增</w:t></w:r><w:r><w:t>长率表示固定资产投资额的变动与全社会消费品零售总额的变动，分别记为</w:t></w:r><w:r><w:t>Cr</w:t></w:r><w:r><w:t>、</w:t></w:r><w:r><w:t>Sr</w:t></w:r><w:r><w:t>、</w:t></w:r></w:p><w:p w:rsidR="0018722C"><w:pPr><w:topLinePunct/></w:pPr><w:r><w:t>r1</w:t></w:r><w:r><w:t>、</w:t></w:r><w:r><w:t>r2</w:t></w:r><w:r><w:t>、</w:t></w:r><w:r><w:t>i</w:t></w:r><w:r></w:r><w:r w:rsidR="001852F3"><w:t xml:space="preserve">和</w:t></w:r><w:r><w:t>c</w:t></w:r><w:r><w:t>。另由于利率市场化改革从</w:t></w:r><w:r><w:t>1996</w:t></w:r><w:r></w:r><w:r w:rsidR="001852F3"><w:t xml:space="preserve">年开始，本文数据样本区间选取</w:t></w:r><w:r><w:t>1996</w:t></w:r></w:p><w:p w:rsidR="0018722C"><w:pPr><w:topLinePunct/></w:pPr><w:r><w:t>年</w:t></w:r><w:r w:rsidR="001852F3"><w:t xml:space="preserve">1</w:t></w:r><w:r w:rsidR="001852F3"><w:t xml:space="preserve">季度至</w:t></w:r><w:r w:rsidR="001852F3"><w:t xml:space="preserve">2014</w:t></w:r><w:r w:rsidR="001852F3"><w:t xml:space="preserve">年</w:t></w:r><w:r w:rsidR="001852F3"><w:t xml:space="preserve">4</w:t></w:r><w:r w:rsidR="001852F3"><w:t xml:space="preserve">季度，共</w:t></w:r><w:r w:rsidR="001852F3"><w:t xml:space="preserve">76</w:t></w:r><w:r w:rsidR="001852F3"><w:t xml:space="preserve">期季度数据。由于上海银行间同业拆借利率自</w:t></w:r></w:p><w:p w:rsidR="0018722C"><w:pPr><w:topLinePunct/></w:pPr><w:r><w:rPr><w:rFonts w:cstheme="minorBidi" w:hAnsiTheme="minorHAnsi" w:eastAsiaTheme="minorHAnsi" w:asciiTheme="minorHAnsi" w:ascii="Times New Roman"/></w:rPr><w:t>24</w:t></w:r></w:p><w:p w:rsidR="0018722C"><w:pPr><w:topLinePunct/></w:pPr><w:r><w:t>2006</w:t></w:r><w:r></w:r><w:r w:rsidR="001852F3"><w:t xml:space="preserve">年开始运行，本文数据样本区间选取</w:t></w:r><w:r><w:t>2006</w:t></w:r><w:r></w:r><w:r w:rsidR="001852F3"><w:t xml:space="preserve">年</w:t></w:r><w:r><w:t>4</w:t></w:r><w:r></w:r><w:r w:rsidR="001852F3"><w:t xml:space="preserve">季度至</w:t></w:r><w:r><w:t>2014</w:t></w:r><w:r></w:r><w:r w:rsidR="001852F3"><w:t xml:space="preserve">年</w:t></w:r><w:r><w:t>4</w:t></w:r><w:r></w:r><w:r w:rsidR="001852F3"><w:t xml:space="preserve">季度，共</w:t></w:r><w:r><w:t>33</w:t></w:r><w:r></w:r><w:r w:rsidR="001852F3"><w:t xml:space="preserve">期</w:t></w:r><w:r><w:t>季度数据。</w:t></w:r><w:r><w:t>7</w:t></w:r><w:r></w:r><w:r w:rsidR="001852F3"><w:t xml:space="preserve">日全国银行间同业拆借利率数据来源于中国统计数据库，上海银行间同</w:t></w:r><w:r><w:t>业拆借利率数据来源于上海同业拆借利率官网，固定资产投资完成额、全社会消费品零售总额等月度数据季度数据来源于中国统计局网站。</w:t></w:r></w:p><w:p w:rsidR="0018722C"><w:pPr><w:pStyle w:val="Heading2"/><w:topLinePunct/><w:ind w:left="171" w:hangingChars="171" w:hanging="171"/></w:pPr><w:bookmarkStart w:id="30007" w:name="_Toc68630007"/><w:bookmarkStart w:name="第二节 市场利率对投资与消费的时变效应实证分析 " w:id="58"/><w:bookmarkEnd w:id="58"/><w:bookmarkStart w:name="_bookmark38" w:id="59"/><w:bookmarkEnd w:id="59"/><w:r><w:t>第二节</w:t></w:r><w:r><w:t xml:space="preserve"> </w:t></w:r><w:r w:rsidRPr="00DB64CE"><w:t>市场利率对投资与消费的时变效应实证分析</w:t></w:r><w:bookmarkEnd w:id="30007"/></w:p><w:p w:rsidR="0018722C"><w:pPr><w:pStyle w:val="Heading3"/><w:topLinePunct/><w:ind w:left="200" w:hangingChars="200" w:hanging="200"/></w:pPr><w:bookmarkStart w:id="30008" w:name="_Toc68630008"/><w:bookmarkStart w:name="_bookmark39" w:id="60"/><w:bookmarkEnd w:id="60"/><w:r><w:t>一、</w:t></w:r><w:r><w:t xml:space="preserve"> </w:t></w:r><w:r><w:rPr><w:b/></w:rPr><w:t>Chibor</w:t></w:r><w:r><w:t>对投资与消费的时变效应实证分析</w:t></w:r><w:bookmarkEnd w:id="30008"/></w:p><w:p w:rsidR="0018722C"><w:pPr><w:topLinePunct/></w:pPr><w:bookmarkStart w:name="_bookmark40" w:id="61"/><w:bookmarkEnd w:id="6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4-1</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表4-1</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0.684</w:t></w:r></w:p></w:tc><w:tc><w:tcPr><w:tcW w:w="713" w:type="pct"/><w:vAlign w:val="center"/></w:tcPr><w:p w:rsidR="0018722C"><w:pPr><w:pStyle w:val="affff9"/><w:topLinePunct/><w:ind w:leftChars="0" w:left="0" w:rightChars="0" w:right="0" w:firstLineChars="0" w:firstLine="0"/><w:spacing w:line="240" w:lineRule="atLeast"/></w:pPr><w:r><w:t>4.55</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0.205</w:t></w:r></w:p></w:tc><w:tc><w:tcPr><w:tcW w:w="713" w:type="pct"/><w:vAlign w:val="center"/></w:tcPr><w:p w:rsidR="0018722C"><w:pPr><w:pStyle w:val="affff9"/><w:topLinePunct/><w:ind w:leftChars="0" w:left="0" w:rightChars="0" w:right="0" w:firstLineChars="0" w:firstLine="0"/><w:spacing w:line="240" w:lineRule="atLeast"/></w:pPr><w:r><w:t>4.22</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0.0054</w:t></w:r></w:p></w:tc><w:tc><w:tcPr><w:tcW w:w="713" w:type="pct"/><w:vAlign w:val="center"/></w:tcPr><w:p w:rsidR="0018722C"><w:pPr><w:pStyle w:val="affff9"/><w:topLinePunct/><w:ind w:leftChars="0" w:left="0" w:rightChars="0" w:right="0" w:firstLineChars="0" w:firstLine="0"/><w:spacing w:line="240" w:lineRule="atLeast"/></w:pPr><w:r><w:t>0.0014</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0.0088</w:t></w:r></w:p></w:tc><w:tc><w:tcPr><w:tcW w:w="713" w:type="pct"/><w:vAlign w:val="center"/></w:tcPr><w:p w:rsidR="0018722C"><w:pPr><w:pStyle w:val="affff9"/><w:topLinePunct/><w:ind w:leftChars="0" w:left="0" w:rightChars="0" w:right="0" w:firstLineChars="0" w:firstLine="0"/><w:spacing w:line="240" w:lineRule="atLeast"/></w:pPr><w:r><w:t>0.075</w:t></w:r></w:p></w:tc><w:tc><w:tcPr><w:tcW w:w="713" w:type="pct"/><w:vAlign w:val="center"/></w:tcPr><w:p w:rsidR="0018722C"><w:pPr><w:pStyle w:val="affff9"/><w:topLinePunct/><w:ind w:leftChars="0" w:left="0" w:rightChars="0" w:right="0" w:firstLineChars="0" w:firstLine="0"/><w:spacing w:line="240" w:lineRule="atLeast"/></w:pPr><w:r><w:t>14.58</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0.0048</w:t></w:r></w:p></w:tc><w:tc><w:tcPr><w:tcW w:w="713" w:type="pct"/><w:vAlign w:val="center"/></w:tcPr><w:p w:rsidR="0018722C"><w:pPr><w:pStyle w:val="affff9"/><w:topLinePunct/><w:ind w:leftChars="0" w:left="0" w:rightChars="0" w:right="0" w:firstLineChars="0" w:firstLine="0"/><w:spacing w:line="240" w:lineRule="atLeast"/></w:pPr><w:r><w:t>0.0011</w:t></w:r></w:p></w:tc><w:tc><w:tcPr><w:tcW w:w="713" w:type="pct"/><w:vAlign w:val="center"/></w:tcPr><w:p w:rsidR="0018722C"><w:pPr><w:pStyle w:val="affff9"/><w:topLinePunct/><w:ind w:leftChars="0" w:left="0" w:rightChars="0" w:right="0" w:firstLineChars="0" w:firstLine="0"/><w:spacing w:line="240" w:lineRule="atLeast"/></w:pPr><w:r><w:t>0.0031</w:t></w:r></w:p></w:tc><w:tc><w:tcPr><w:tcW w:w="714" w:type="pct"/><w:vAlign w:val="center"/></w:tcPr><w:p w:rsidR="0018722C"><w:pPr><w:pStyle w:val="affff9"/><w:topLinePunct/><w:ind w:leftChars="0" w:left="0" w:rightChars="0" w:right="0" w:firstLineChars="0" w:firstLine="0"/><w:spacing w:line="240" w:lineRule="atLeast"/></w:pPr><w:r><w:t>0.0075</w:t></w:r></w:p></w:tc><w:tc><w:tcPr><w:tcW w:w="713" w:type="pct"/><w:vAlign w:val="center"/></w:tcPr><w:p w:rsidR="0018722C"><w:pPr><w:pStyle w:val="affff9"/><w:topLinePunct/><w:ind w:leftChars="0" w:left="0" w:rightChars="0" w:right="0" w:firstLineChars="0" w:firstLine="0"/><w:spacing w:line="240" w:lineRule="atLeast"/></w:pPr><w:r><w:t>0.667</w:t></w:r></w:p></w:tc><w:tc><w:tcPr><w:tcW w:w="713" w:type="pct"/><w:vAlign w:val="center"/></w:tcPr><w:p w:rsidR="0018722C"><w:pPr><w:pStyle w:val="affff9"/><w:topLinePunct/><w:ind w:leftChars="0" w:left="0" w:rightChars="0" w:right="0" w:firstLineChars="0" w:firstLine="0"/><w:spacing w:line="240" w:lineRule="atLeast"/></w:pPr><w:r><w:t>13.96</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0.0020</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0.0106</w:t></w:r></w:p></w:tc><w:tc><w:tcPr><w:tcW w:w="713" w:type="pct"/><w:vAlign w:val="center"/></w:tcPr><w:p w:rsidR="0018722C"><w:pPr><w:pStyle w:val="affff9"/><w:topLinePunct/><w:ind w:leftChars="0" w:left="0" w:rightChars="0" w:right="0" w:firstLineChars="0" w:firstLine="0"/><w:spacing w:line="240" w:lineRule="atLeast"/></w:pPr><w:r><w:t>0.210</w:t></w:r></w:p></w:tc><w:tc><w:tcPr><w:tcW w:w="713" w:type="pct"/><w:vAlign w:val="center"/></w:tcPr><w:p w:rsidR="0018722C"><w:pPr><w:pStyle w:val="affff9"/><w:topLinePunct/><w:ind w:leftChars="0" w:left="0" w:rightChars="0" w:right="0" w:firstLineChars="0" w:firstLine="0"/><w:spacing w:line="240" w:lineRule="atLeast"/></w:pPr><w:r><w:t>49.87</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0.3722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81.62</w:t></w:r></w:p></w:tc></w:tr></w:tbl><w:p w:rsidR="0018722C"><w:pPr><w:pStyle w:val="5"/><w:topLinePunct/></w:pPr><w:r><w:t>1.</w:t></w:r><w:r><w:t xml:space="preserve"> </w:t></w:r><w:r><w:t>三变量的结构性冲击的随机波动</w:t></w:r></w:p><w:p w:rsidR="0018722C"><w:pPr><w:topLinePunct/></w:pPr><w:r><w:t>从图</w:t></w:r><w:r><w:t>4-1</w:t></w:r><w:r></w:r><w:r w:rsidR="001852F3"><w:t xml:space="preserve">中可以看出</w:t></w:r><w:r><w:t>1996</w:t></w:r><w:r></w:r><w:r w:rsidR="001852F3"><w:t xml:space="preserve">年</w:t></w:r><w:r><w:t>1</w:t></w:r><w:r></w:r><w:r w:rsidR="001852F3"><w:t xml:space="preserve">季度至</w:t></w:r><w:r><w:t>2014</w:t></w:r><w:r></w:r><w:r w:rsidR="001852F3"><w:t xml:space="preserve">年</w:t></w:r><w:r><w:t>4</w:t></w:r><w:r></w:r><w:r w:rsidR="001852F3"><w:t xml:space="preserve">季度的全国银行间同业拆借利</w:t></w:r><w:r><w:t>率</w:t></w:r><w:r><w:t>（</w:t></w:r><w:r><w:t xml:space="preserve">Chibor</w:t></w:r><w:r><w:t>）</w:t></w:r><w:r><w:t>的结构性冲击的随机波动在零值上方保持平稳态势。图</w:t></w:r><w:r><w:t>4-2</w:t></w:r><w:r></w:r><w:r w:rsidR="001852F3"><w:t xml:space="preserve">中表明，</w:t></w:r><w:r><w:t>1996</w:t></w:r><w:r><w:t>年到</w:t></w:r><w:r><w:t>2014</w:t></w:r><w:r></w:r><w:r w:rsidR="001852F3"><w:t xml:space="preserve">年的固定资产投资的结构性冲击的随机波动从高处下滑，中间在</w:t></w:r><w:r><w:t>2001</w:t></w:r><w:r></w:r><w:r w:rsidR="001852F3"><w:t xml:space="preserve">年</w:t></w:r><w:r w:rsidR="001852F3"><w:t>左</w:t></w:r></w:p><w:p w:rsidR="0018722C"><w:pPr><w:topLinePunct/></w:pPr><w:r><w:t>右遇到一个小高峰。图</w:t></w:r><w:r w:rsidR="001852F3"><w:t xml:space="preserve">4-3</w:t></w:r><w:r w:rsidR="001852F3"><w:t xml:space="preserve">中表明，社会消费品零售总额的结构性冲击的随机波动在</w:t></w:r></w:p><w:p w:rsidR="0018722C"><w:pPr><w:topLinePunct/></w:pPr><w:r><w:t>2006</w:t></w:r><w:r></w:r><w:r w:rsidR="001852F3"><w:t xml:space="preserve">年之前一直在低位保持平稳，由于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4"/><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Cr</w:t></w:r></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tabs><w:tab w:pos="872" w:val="left" w:leader="none"/><w:tab w:pos="1481" w:val="left" w:leader="none"/></w:tabs><w:spacing w:before="0"/><w:ind w:leftChars="0" w:left="0" w:rightChars="0" w:right="0" w:firstLineChars="0" w:firstLine="0"/><w:jc w:val="left"/><w:rPr><w:rFonts w:ascii="Arial"/><w:sz w:val="10"/></w:rPr></w:pPr><w:r><w:rPr><w:rFonts w:ascii="Arial"/><w:w w:val="105"/><w:sz w:val="10"/></w:rPr><w:t> </w:t></w:r><w:r><w:rPr><w:rFonts w:ascii="Arial"/><w:sz w:val="10"/></w:rPr><w:tab/></w:r><w:r><w:rPr><w:rFonts w:ascii="Arial"/><w:w w:val="105"/><w:sz w:val="10"/><w:u w:val="dotted" w:color="FF0000"/></w:rPr><w:t> </w:t></w:r><w:r><w:rPr><w:rFonts w:ascii="Arial"/><w:sz w:val="10"/><w:u w:val="dotted" w:color="FF0000"/></w:rPr><w:t>   </w:t></w:r><w:r><w:rPr><w:rFonts w:ascii="Arial"/><w:spacing w:val="5"/><w:sz w:val="10"/><w:u w:val="dotted" w:color="FF0000"/></w:rPr><w:t> </w:t></w:r><w:r><w:rPr><w:rFonts w:ascii="Arial"/><w:w w:val="105"/><w:sz w:val="10"/><w:u w:val="dotted" w:color="FF0000"/></w:rPr><w:t> </w:t></w:r><w:r><w:rPr><w:rFonts w:ascii="Arial"/><w:sz w:val="10"/><w:u w:val="dotted" w:color="FF0000"/></w:rPr><w:tab/></w:r></w:p><w:p w:rsidR="0018722C"><w:pPr><w:spacing w:before="97"/><w:ind w:leftChars="0" w:left="419" w:rightChars="0" w:right="0" w:firstLineChars="0" w:firstLine="0"/><w:jc w:val="left"/><w:rPr><w:rFonts w:ascii="Arial"/><w:sz w:val="10"/></w:rPr></w:pPr><w:r><w:rPr><w:rFonts w:ascii="Arial"/><w:w w:val="105"/><w:sz w:val="10"/></w:rPr><w:t>Posterior mean</w:t></w:r></w:p><w:p w:rsidR="0018722C"><w:pPr><w:tabs><w:tab w:pos="419" w:val="left" w:leader="none"/></w:tabs><w:spacing w:before="36"/><w:ind w:leftChars="0" w:left="64" w:rightChars="0" w:right="0" w:firstLineChars="0" w:firstLine="0"/><w:jc w:val="left"/><w:rPr><w:rFonts w:ascii="Arial"/><w:sz w:val="10"/></w:rPr></w:pPr><w:r><w:rPr><w:rFonts w:ascii="Arial"/><w:w w:val="105"/><w:sz w:val="10"/></w:rPr><w:t> </w:t></w:r><w:r><w:rPr><w:rFonts w:ascii="Arial"/><w:sz w:val="10"/></w:rPr><w:tab/></w:r><w:r><w:rPr><w:rFonts w:ascii="Arial"/><w:w w:val="105"/><w:sz w:val="10"/></w:rPr><w:t>1SD</w:t></w:r><w:r><w:rPr><w:rFonts w:ascii="Arial"/><w:spacing w:val="-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0.3</w:t></w:r></w:p><w:p w:rsidR="0018722C"><w:pPr><w:topLinePunct/></w:pPr><w:r><w:rPr><w:rFonts w:cstheme="minorBidi" w:hAnsiTheme="minorHAnsi" w:eastAsiaTheme="minorHAnsi" w:asciiTheme="minorHAnsi" w:ascii="Arial"/></w:rPr><w:t>0.29</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0.27</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0.23</w:t></w:r></w:p><w:p w:rsidR="0018722C"><w:pPr><w:topLinePunct/></w:pPr><w:r><w:rPr><w:rFonts w:cstheme="minorBidi" w:hAnsiTheme="minorHAnsi" w:eastAsiaTheme="minorHAnsi" w:asciiTheme="minorHAnsi" w:ascii="Arial"/></w:rPr><w:t>0.22</w:t></w:r></w:p><w:p w:rsidR="0018722C"><w:pPr><w:topLinePunct/></w:pPr><w:r><w:rPr><w:rFonts w:cstheme="minorBidi" w:hAnsiTheme="minorHAnsi" w:eastAsiaTheme="minorHAnsi" w:asciiTheme="minorHAnsi" w:ascii="Arial"/></w:rPr><w:t>0.21</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r><w:rPr><w:kern w:val="2"/><w:szCs w:val="22"/><w:rFonts w:ascii="Arial" w:cstheme="minorBidi" w:hAnsiTheme="minorHAnsi" w:eastAsiaTheme="minorHAnsi"/><w:w w:val="105"/><w:sz w:val="10"/></w:rPr><w:tab/><w:t>i</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0.007</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0.002</w:t></w:r></w:p><w:p w:rsidR="0018722C"><w:pPr><w:topLinePunct/></w:pPr><w:r><w:rPr><w:rFonts w:cstheme="minorBidi" w:hAnsiTheme="minorHAnsi" w:eastAsiaTheme="minorHAnsi" w:asciiTheme="minorHAnsi" w:ascii="Arial"/></w:rPr><w:t>0.001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固定资产投资的结构性冲击的随机波动</w:t></w:r></w:p><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it</w:t></w:r></w:p><w:p </w:txbxContent></v:textbox><w10:wrap type="none"/></v:shape></w:pict></w:r><w:r><w:t>图</w:t></w:r><w:r><w:t>4-4</w:t></w:r><w:r></w:r><w:r w:rsidR="001852F3"><w:t xml:space="preserve">至图</w:t></w:r><w:r><w:t>4-6</w:t></w:r><w:r></w:r><w:r w:rsidR="001852F3"><w:t xml:space="preserve">中为</w:t></w:r><w:r><w:rPr><w:rFonts w:ascii="Times New Roman" w:hAnsi="Times New Roman" w:eastAsia="宋体"/><w:i/></w:rPr><w:t>A</w:t></w:r><w:r><w:rPr><w:vertAlign w:val="superscript"/>/></w:rPr><w:t></w:t></w:r><w:r><w:rPr><w:vertAlign w:val="superscript"/>/></w:rPr><w:t>1</w:t></w:r><w:r><w:t>矩阵中自由元素</w:t></w:r><w:r><w:rPr><w:rFonts w:ascii="Times New Roman" w:hAnsi="Times New Roman" w:eastAsia="宋体"/><w:i/></w:rPr><w:t>a</w:t></w:r><w:r><w:t>在各个时点上的后验估计值</w:t></w:r><w:r w:rsidR="001852F3"><w:t xml:space="preserve">，这意</w:t></w:r><w:r><w:t>味着基于递归识别的其他变量对于一单位的结构性冲击的并发效应的尺度，即联立关</w:t></w:r><w:r><w:t>系。时变联立关系是</w:t></w:r><w:r><w:t>TVP-VAR</w:t></w:r><w:r></w:r><w:r w:rsidR="001852F3"><w:t xml:space="preserve">模型的特征之一。其中，图</w:t></w:r><w:r><w:t>4-4</w:t></w:r><w:r></w:r><w:r w:rsidR="001852F3"><w:t xml:space="preserve">中表明固定资产投资对</w:t></w:r><w:r><w:t>全国银行间同业拆借利率冲击的联立关系在零值下方随时间变化而波动，图</w:t></w:r><w:r><w:t>4-5</w:t></w:r><w:r></w:r><w:r w:rsidR="001852F3"><w:t xml:space="preserve">中表</w:t></w:r><w:r><w:t>明社会消费品零售总额对全国银行间同业拆借利率冲击的联立关系在零值附近随时</w:t></w:r><w:r><w:t>间变化而波动。图</w:t></w:r><w:r><w:t>4-6</w:t></w:r><w:r></w:r><w:r w:rsidR="001852F3"><w:t xml:space="preserve">中表明社会消费品零售总额对固定资产投资冲击的联立关系在零值上方基本不随时间变化。</w:t></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30"/><w:w w:val="103"/><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spacing w:val="0"/><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3"/><w:sz w:val="10"/></w:rPr><w:t>C</w:t></w:r><w:r><w:rPr><w:kern w:val="2"/><w:szCs w:val="22"/><w:rFonts w:ascii="Arial" w:cstheme="minorBidi" w:hAnsiTheme="minorHAnsi" w:eastAsiaTheme="minorHAnsi"/><w:spacing w:val="2"/><w:w w:val="103"/><w:sz w:val="10"/></w:rPr><w:t>r</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spacing w:before="97"/><w:ind w:leftChars="0" w:left="412" w:rightChars="0" w:right="0" w:firstLineChars="0" w:firstLine="0"/><w:jc w:val="left"/><w:rPr><w:rFonts w:ascii="Arial"/><w:sz w:val="10"/></w:rPr></w:pPr><w:r><w:rPr><w:rFonts w:ascii="Arial"/><w:w w:val="105"/><w:sz w:val="10"/></w:rPr><w:t>Posterior mean</w:t></w:r></w:p><w:p w:rsidR="0018722C"><w:pPr><w:tabs><w:tab w:pos="411"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260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-0.03</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C</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3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28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图4-6</w:t></w:r><w:r><w:t xml:space="preserve">  </w:t></w:r><w:r w:rsidRPr="00DB64CE"><w:rPr><w:rFonts w:cstheme="minorBidi" w:hAnsiTheme="minorHAnsi" w:eastAsiaTheme="minorHAnsi" w:asciiTheme="minorHAnsi"/></w:rPr><w:t>固定资产投资与社会消费品零售总额的联立关系</w:t></w:r></w:p><w:p w:rsidR="0018722C"><w:pPr><w:keepNext/><w:topLinePunct/></w:pPr><w:bookmarkStart w:name="_bookmark41" w:id="62"/><w:bookmarkEnd w:id="62"/><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keepNext/><w:topLinePunct/></w:pPr><w:r><w:t>1. TVP-VAR-SV</w:t></w:r><w:r w:rsidR="001852F3"><w:t xml:space="preserve">模型变量间的时变冲击效应</w:t></w:r></w:p><w:p w:rsidR="0018722C"><w:pPr><w:pStyle w:val="a9"/><w:topLinePunct/></w:pPr><w:r><w:t>图</w:t></w:r><w:r><w:t>4-7</w:t></w:r><w:r><w:t xml:space="preserve">  </w:t></w:r><w:r><w:t>至图</w:t></w:r><w:r><w:t>4-11</w:t></w:r><w:r></w:r><w:r w:rsidR="001852F3"><w:t xml:space="preserve">为</w:t></w:r><w:r><w:t>TVP-VAR-SV</w:t></w:r><w:r></w:r><w:r w:rsidR="001852F3"><w:t xml:space="preserve">模型变量间的时变冲击效应，其中横轴为时间，</w:t></w:r><w:r><w:t>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w:t>4-7</w:t></w:r><w:r></w:r><w:r w:rsidR="001852F3"><w:t xml:space="preserve">中表明，</w:t></w:r><w:r><w:t>Chibor</w:t></w:r><w:r></w:r><w:r w:rsidR="001852F3"><w:t xml:space="preserve">自身对一个标准误的</w:t></w:r><w:r><w:t>Chibor</w:t></w:r><w:r></w:r><w:r w:rsidR="001852F3"><w:t xml:space="preserve">正向波动的时变脉冲响应为正，并且时变脉冲响应的大小随着滞后期的延长而递减。</w:t></w:r></w:p><w:p w:rsidR="0018722C"><w:pPr><w:spacing w:line="108" w:lineRule="exact" w:before="98"/><w:ind w:leftChars="0" w:left="123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cstheme="minorBidi" w:hAnsiTheme="minorHAnsi" w:eastAsiaTheme="minorHAnsi" w:asciiTheme="minorHAnsi"/></w:rPr><w:t>4-7</w:t></w:r><w:r><w:t xml:space="preserve">  </w:t></w:r><w:r><w:rPr><w:rFonts w:cstheme="minorBidi" w:hAnsiTheme="minorHAnsi" w:eastAsiaTheme="minorHAnsi" w:asciiTheme="minorHAnsi"/></w:rPr><w:t>Chibor</w:t></w:r><w:r><w:rPr><w:rFonts w:cstheme="minorBidi" w:hAnsiTheme="minorHAnsi" w:eastAsiaTheme="minorHAnsi" w:asciiTheme="minorHAnsi"/></w:rPr><w:t>对自身的时变冲击效应</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4-8</w:t></w:r><w:r></w:r><w:r w:rsidR="001852F3"><w:t xml:space="preserve">中表明，投资对一个标准误的</w:t></w:r><w:r><w:t>Chibor</w:t></w:r><w:r></w:r><w:r w:rsidR="001852F3"><w:t xml:space="preserve">正向波动，整体来看</w:t></w:r><w:r><w:t>Chibor</w:t></w:r><w:r></w:r><w:r w:rsidR="001852F3"><w:t xml:space="preserve">变动对</w:t></w:r><w:r><w:t>投资具有反向作用，并且时变脉冲响应的大小随着滞后期的延长而递减，表明</w:t></w:r><w:r><w:t>Chibor</w:t></w:r><w:r><w:t>波动对投资的短期的影响要大于长期的影响；时变脉冲响应值在波动中下探，表明自</w:t></w:r><w:r><w:t>我国</w:t></w:r><w:r><w:t>Chibor</w:t></w:r><w:r></w:r><w:r w:rsidR="001852F3"><w:t xml:space="preserve">市场化进程启动以来，投资对</w:t></w:r><w:r><w:t>Chibor</w:t></w:r><w:r></w:r><w:r w:rsidR="001852F3"><w:t xml:space="preserve">波动趋于敏感。</w:t></w:r></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图4-8</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对投资的时变冲击效应</w:t></w:r></w:p><w:p w:rsidR="0018722C"><w:pPr><w:topLinePunct/></w:pPr><w:r><w:t>图</w:t></w:r><w:r><w:t>4-9</w:t></w:r><w:r></w:r><w:r w:rsidR="001852F3"><w:t xml:space="preserve">中表明，消费对一个标准误的</w:t></w:r><w:r><w:t>Chibor</w:t></w:r><w:r></w:r><w:r w:rsidR="001852F3"><w:t xml:space="preserve">正向波动的时变脉冲响应</w:t></w:r><w:r><w:t>2002</w:t></w:r><w:r></w:r><w:r w:rsidR="001852F3"><w:t xml:space="preserve">年以</w:t></w:r><w:r><w:t>前为正，之后为负，此表明</w:t></w:r><w:r><w:t>2002</w:t></w:r><w:r></w:r><w:r w:rsidR="001852F3"><w:t xml:space="preserve">年之前</w:t></w:r><w:r><w:t>Chibor</w:t></w:r><w:r></w:r><w:r w:rsidR="001852F3"><w:t xml:space="preserve">的正向波动对消费具有正向冲击</w:t></w:r><w:r w:rsidR="001852F3"><w:t>，</w:t></w:r></w:p><w:p w:rsidR="0018722C"><w:pPr><w:topLinePunct/></w:pPr><w:r><w:t>Chibor</w:t></w:r><w:r w:rsidR="001852F3"><w:t xml:space="preserve">上调有助于促进消费，2003</w:t></w:r><w:r w:rsidR="001852F3"><w:t xml:space="preserve">年来</w:t></w:r><w:r w:rsidR="001852F3"><w:t xml:space="preserve">Chibor</w:t></w:r><w:r w:rsidR="001852F3"><w:t xml:space="preserve">的正向波动对消费具有反向冲击，</w:t></w:r></w:p><w:p w:rsidR="0018722C"><w:pPr><w:topLinePunct/></w:pPr><w:r><w:t>Chibor</w:t></w:r><w:r w:rsidR="001852F3"><w:t xml:space="preserve">下调有助于促进消费；时变脉冲响应的大小随着滞后期的延长而递减，表明</w:t></w:r></w:p><w:p w:rsidR="0018722C"><w:pPr><w:topLinePunct/></w:pPr><w:r><w:t>Chibor</w:t></w:r><w:r w:rsidR="001852F3"><w:t xml:space="preserve">波动对消费的短期的影响要大于长期的影响。此脉冲响应函数也意味着</w:t></w:r></w:p><w:p w:rsidR="0018722C"><w:pPr><w:topLinePunct/></w:pPr><w:r><w:t>Chibor</w:t></w:r><w:r w:rsidR="001852F3"><w:t xml:space="preserve">下调在三年内并不能将消费率推至更高，因为严格意义上的工资和价格水平对</w:t></w:r><w:r w:rsidR="001852F3"><w:t xml:space="preserve">Chibor</w:t></w:r><w:r w:rsidR="001852F3"><w:t xml:space="preserve">波动做出显著的调整，三年时间仍是短期。</w:t></w:r></w:p><w:p w:rsidR="0018722C"><w:pPr><w:topLinePunct/></w:pPr><w:r><w:rPr><w:rFonts w:cstheme="minorBidi" w:hAnsiTheme="minorHAnsi" w:eastAsiaTheme="minorHAnsi" w:asciiTheme="minorHAnsi" w:ascii="Times New Roman"/></w:rPr><w:t>30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spacing w:before="0"/><w:ind w:leftChars="0" w:left="2098"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-4</w:t></w:r></w:p><w:p w:rsidR="0018722C"><w:pPr><w:spacing w:line="101" w:lineRule="exact" w:before="101"/><w:ind w:leftChars="0" w:left="255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图4-9</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对消费的时变冲击效应</w:t></w:r></w:p><w:p w:rsidR="0018722C"><w:pPr><w:topLinePunct/></w:pPr><w:r><w:t>图</w:t></w:r><w:r><w:t>4-10</w:t></w:r><w:r></w:r><w:r w:rsidR="001852F3"><w:t xml:space="preserve">表明，</w:t></w:r><w:r><w:t>Chibor</w:t></w:r><w:r></w:r><w:r w:rsidR="001852F3"><w:t xml:space="preserve">对一个标准误的投资冲击的时变脉冲响应为正，脉冲响应随着滞后期的延长而减弱，短期影响要大于中长期影响。</w:t></w:r></w:p><w:p w:rsidR="0018722C"><w:pPr><w:spacing w:line="104" w:lineRule="exact" w:before="99"/><w:ind w:leftChars="0" w:left="883"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图4-10</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图</w:t></w:r><w:r><w:t>4-11</w:t></w:r><w:r></w:r><w:r w:rsidR="001852F3"><w:t xml:space="preserve">表明，</w:t></w:r><w:r><w:t>Chibor</w:t></w:r><w:r></w:r><w:r w:rsidR="001852F3"><w:t xml:space="preserve">对一个标准误的消费冲击的时变脉冲响应为正，脉冲响应</w:t></w:r><w:r><w:t>随着滞后期的延长而减弱，此与投资波动对</w:t></w:r><w:r><w:t>Chibor</w:t></w:r><w:r></w:r><w:r w:rsidR="001852F3"><w:t xml:space="preserve">的影响相似，不过前者比后者小</w:t></w:r><w:r><w:t>一个数量级，表明我国投资对</w:t></w:r><w:r><w:t>Chibor</w:t></w:r><w:r></w:r><w:r w:rsidR="001852F3"><w:t xml:space="preserve">的影响显著高于消费对</w:t></w:r><w:r><w:t>Chibor</w:t></w:r><w:r></w:r><w:r w:rsidR="001852F3"><w:t xml:space="preserve">的影响。</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6"/><w:ind w:leftChars="0" w:left="0" w:rightChars="0" w:right="1812"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tbl><w:tblPr><w:tblW w:w="0" w:type="auto"/><w:tblInd w:w="-8" w:type="dxa"/><w:tblBorders><w:top w:val="thinThickThinSmallGap" w:sz="4" w:space="0" w:color="000000"/><w:left w:val="thinThickThinSmallGap" w:sz="4" w:space="0" w:color="000000"/><w:bottom w:val="thinThickThinSmallGap" w:sz="4" w:space="0" w:color="000000"/><w:right w:val="thinThickThinSmallGap" w:sz="4" w:space="0" w:color="000000"/><w:insideH w:val="thinThickThinSmallGap" w:sz="4" w:space="0" w:color="000000"/><w:insideV w:val="thinThickThinSmallGap" w:sz="4" w:space="0" w:color="000000"/></w:tblBorders><w:tblLayout w:type="fixed"/><w:tblCellMar><w:top w:w="0" w:type="dxa"/><w:left w:w="0" w:type="dxa"/><w:bottom w:w="0" w:type="dxa"/><w:right w:w="0" w:type="dxa"/></w:tblCellMar><w:tblLook w:val="01E0"/></w:tblPr><w:tblGrid><w:gridCol w:w="5287"/></w:tblGrid><w:tr><w:trPr><w:trHeight w:val="4120" w:hRule="atLeast"/></w:trPr><w:tc><w:tcPr><w:tcW w:w="5287" w:type="dxa"/><w:tcBorders><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1" w:after="1"/><w:ind w:firstLineChars="0" w:firstLine="0" w:leftChars="0" w:left="0" w:rightChars="0" w:right="0"/><w:jc w:val="left"/><w:autoSpaceDE w:val="0"/><w:autoSpaceDN w:val="0"/><w:pBdr><w:bottom w:val="none" w:sz="0" w:space="0" w:color="auto"/></w:pBdr><w:rPr><w:kern w:val="2"/><w:sz w:val="14"/><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562"/><w:jc w:val="left"/><w:autoSpaceDE w:val="0"/><w:autoSpaceDN w:val="0"/><w:tabs><w:tab w:pos="1277" w:val="left" w:leader="none"/><w:tab w:pos="1993" w:val="left" w:leader="none"/><w:tab w:pos="2708" w:val="left" w:leader="none"/><w:tab w:pos="3424" w:val="left" w:leader="none"/><w:tab w:pos="4139" w:val="left" w:leader="none"/><w:tab w:pos="4855"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图4-11</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2. TVP-VAR-SV</w:t></w:r><w:r w:rsidR="001852F3"><w:t xml:space="preserve">模型变量间的时变冲击效应</w:t></w:r></w:p><w:p w:rsidR="0018722C"><w:pPr><w:topLinePunct/></w:pPr><w:r><w:t>图</w:t></w:r><w:r><w:t>4-12</w:t></w:r><w:r></w:r><w:r w:rsidR="001852F3"><w:t xml:space="preserve">至图</w:t></w:r><w:r><w:t>4-16</w:t></w:r><w:r></w:r><w:r w:rsidR="001852F3"><w:t xml:space="preserve">为</w:t></w:r><w:r><w:t>TVP-VAR-SV</w:t></w:r><w:r></w:r><w:r w:rsidR="001852F3"><w:t xml:space="preserve">模型变量</w:t></w:r><w:r><w:t>Cr</w:t></w:r><w:r><w:t>、</w:t></w:r><w:r><w:t>i</w:t></w:r><w:r><w:t>、</w:t></w:r><w:r><w:t>c</w:t></w:r><w:r></w:r><w:r w:rsidR="001852F3"><w:t xml:space="preserve">间的时点冲击效应，其中横</w:t></w:r><w:r><w:t>轴为滞后期数。图</w:t></w:r><w:r><w:t>4-12</w:t></w:r><w:r></w:r><w:r w:rsidR="001852F3"><w:t xml:space="preserve">中表明，在所选各时点</w:t></w:r><w:r><w:t>，Chibor</w:t></w:r><w:r></w:r><w:r w:rsidR="001852F3"><w:t xml:space="preserve">对一标准误的</w:t></w:r><w:r><w:t>Chibor</w:t></w:r><w:r></w:r><w:r w:rsidR="001852F3"><w:t xml:space="preserve">波动</w:t></w:r><w:r><w:t>的脉冲响应当期值为正，并平滑的趋向于零，说明</w:t></w:r><w:r><w:t>Chibor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9"/><w:ind w:leftChars="0" w:left="0" w:rightChars="0" w:right="1796"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图4-12</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对自身的时点脉冲效应</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topLinePunct/></w:pPr><w:r><w:t>图</w:t></w:r><w:r><w:t>4-13</w:t></w:r><w:r></w:r><w:r w:rsidR="001852F3"><w:t xml:space="preserve">表明，投资对一标准误的</w:t></w:r><w:r><w:t>Chibor</w:t></w:r><w:r></w:r><w:r w:rsidR="001852F3"><w:t xml:space="preserve">波动的脉冲响应函数曲线在零值下方，</w:t></w:r><w:r><w:t>并在波动中向零值趋近，在滞后一期与滞后一期所受冲击最大，并随后缓慢减弱，这</w:t></w:r><w:r><w:t>表明</w:t></w:r><w:r><w:t>Chibor</w:t></w:r><w:r></w:r><w:r w:rsidR="001852F3"><w:t xml:space="preserve">波动对之后一两期投资的影响最大。</w:t></w:r></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-3</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图4-13</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对投资的时点脉冲效应</w:t></w:r></w:p><w:p w:rsidR="0018722C"><w:pPr><w:topLinePunct/></w:pPr><w:r><w:t>图</w:t></w:r><w:r><w:t>4-14</w:t></w:r><w:r></w:r><w:r w:rsidR="001852F3"><w:t xml:space="preserve">表明，消费对一标准误的</w:t></w:r><w:r><w:t>Chibor</w:t></w:r><w:r></w:r><w:r w:rsidR="001852F3"><w:t xml:space="preserve">波动的脉冲响应值在当期达到最大正值，</w:t></w:r><w:r w:rsidR="001852F3"><w:t xml:space="preserve">随后函数曲线在一期后缓慢趋于零。Chibor</w:t></w:r><w:r w:rsidR="001852F3"><w:t xml:space="preserve">在各时点上调除在当期对消费起到促进</w:t></w:r><w:r><w:t>作用外，随后便下滑至零值下方，转而对消费起到抑制作用，表明此时的</w:t></w:r><w:r><w:t>Chibor</w:t></w:r><w:r></w:r><w:r w:rsidR="001852F3"><w:t xml:space="preserve">下调有利于刺激消费的增长。</w:t></w:r></w:p><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对消费的时点脉冲效应</w:t></w:r></w:p><w:p w:rsidR="0018722C"><w:pPr><w:topLinePunct/></w:pPr><w:r><w:t>图</w:t></w:r><w:r><w:t>4-15</w:t></w:r><w:r></w:r><w:r w:rsidR="001852F3"><w:t xml:space="preserve">中，</w:t></w:r><w:r><w:t>Chibor</w:t></w:r><w:r></w:r><w:r w:rsidR="001852F3"><w:t xml:space="preserve">对一标准误投资波动的脉冲响应函数曲线在零值上方，在第</w:t></w:r><w:r><w:t>一期达到最大值，随后一路下滑趋于零。表明在各时点上投资变动对</w:t></w:r><w:r><w:t>Chibor</w:t></w:r><w:r></w:r><w:r w:rsidR="001852F3"><w:t xml:space="preserve">的冲击</w:t></w:r><w:r><w:t>在紧邻的时点，也即一季度后达到最大，随后在三年的时间里对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spacing w:before="0"/><w:ind w:leftChars="0" w:left="0" w:rightChars="0" w:right="0" w:firstLineChars="0" w:firstLine="0"/><w:jc w:val="right"/><w:rPr><w:rFonts w:ascii="Arial"/><w:sz w:val="10"/></w:rPr></w:pPr><w:r><w:rPr><w:rFonts w:ascii="Arial"/><w:w w:val="103"/><w:sz w:val="10"/></w:rPr><w:t>0</w:t></w:r></w:p><w:p w:rsidR="0018722C"><w:pPr><w:spacing w:before="99"/><w:ind w:leftChars="0" w:left="2359" w:rightChars="0" w:right="4146" w:firstLineChars="0" w:firstLine="0"/><w:jc w:val="center"/><w:rPr><w:rFonts w:ascii="Arial"/><w:sz w:val="10"/></w:rPr></w:pPr><w:r><w:br w:type="column"/></w:r><w:r><w:rPr><w:rFonts w:ascii="Arial"/><w:w w:val="105"/><w:position w:val="1"/><w:sz w:val="10"/></w:rPr><w:t>" </w:t></w:r><w:r><w:rPr><w:rFonts w:ascii="Arial"/><w:w w:val="105"/><w:sz w:val="7"/></w:rPr><w:t>i</w:t></w:r><w:r><w:rPr><w:rFonts w:ascii="Arial"/><w:w w:val="105"/><w:position w:val="1"/><w:sz w:val="10"/></w:rPr><w:t>"</w:t></w:r><w:r w:rsidR="004B696B"><w:rPr><w:rFonts w:ascii="Arial"/><w:w w:val="105"/><w:position w:val="1"/><w:sz w:val="10"/></w:rPr><w:t>!  </w:t></w:r><w:r w:rsidR="004B696B"><w:rPr><w:rFonts w:ascii="Arial"/><w:w w:val="105"/><w:position w:val="1"/><w:sz w:val="10"/></w:rPr><w:t xml:space="preserve"> </w:t></w:r><w:r w:rsidR="004B696B"><w:rPr><w:rFonts w:ascii="Arial"/><w:w w:val="105"/><w:position w:val="1"/><w:sz w:val="10"/></w:rPr><w:t xml:space="preserve"> Cr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5"/><w:jc w:val="left"/><w:autoSpaceDE w:val="0"/><w:autoSpaceDN w:val="0"/><w:tabs><w:tab w:pos="1761" w:val="left" w:leader="none"/><w:tab w:pos="2647" w:val="left" w:leader="none"/><w:tab w:pos="3533"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图4-15</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图</w:t></w:r><w:r><w:t>4-16</w:t></w:r><w:r></w:r><w:r w:rsidR="001852F3"><w:t xml:space="preserve">中，</w:t></w:r><w:r><w:t>Chibor</w:t></w:r><w:r></w:r><w:r w:rsidR="001852F3"><w:t xml:space="preserve">对一标准误消费波动的脉冲响应函数曲线在零值上方，微弱</w:t></w:r><w:r><w:t>于投资对</w:t></w:r><w:r><w:t>Chibor</w:t></w:r><w:r></w:r><w:r w:rsidR="001852F3"><w:t xml:space="preserve">的时点冲击。该冲击在第一期达到最大值，随后一路下滑趋于零。</w:t></w:r></w:p><w:p w:rsidR="0018722C"><w:pPr><w:topLinePunct/></w:pPr><w:r><w:rPr><w:rFonts w:cstheme="minorBidi" w:hAnsiTheme="minorHAnsi" w:eastAsiaTheme="minorHAnsi" w:asciiTheme="minorHAnsi" w:ascii="Times New Roman"/></w:rPr><w:t>34</w:t></w:r></w:p><w:p w:rsidR="0018722C"><w:pPr><w:topLinePunct/></w:pPr><w:r><w:t>表明在各时点上消费变动对</w:t></w:r><w:r><w:t>Chibor</w:t></w:r><w:r></w:r><w:r w:rsidR="001852F3"><w:t xml:space="preserve">的冲击在紧邻的时点，也即一季度后达到最大，</w:t></w:r><w:r><w:t>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86" w:rightChars="0" w:right="4267"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C</w:t></w:r><w:r w:rsidR="001852F3"><w:rPr><w:kern w:val="2"/><w:szCs w:val="22"/><w:rFonts w:ascii="Arial" w:cstheme="minorBidi" w:hAnsiTheme="minorHAnsi" w:eastAsiaTheme="minorHAnsi"/><w:w w:val="105"/><w:position w:val="1"/><w:sz w:val="10"/></w:rPr><w:t>r</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图4-16</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Chibor</w:t></w:r><w:r></w:r><w:r w:rsidR="001852F3"><w:t xml:space="preserve">对投资与消费的时变效应进行了研</w:t></w:r><w:r><w:t>究，选取</w:t></w:r><w:r><w:t>7</w:t></w:r><w:r></w:r><w:r w:rsidR="001852F3"><w:t xml:space="preserve">日全国银行间同业拆借</w:t></w:r><w:r><w:t>Chibor</w:t></w:r><w:r></w:r><w:r w:rsidR="001852F3"><w:t xml:space="preserve">季度均值、固定资产投资完成额的季调环</w:t></w:r><w:r><w:t>比数据以及社会消费品零售总额的季调环比数据作为变量，构建了三者的</w:t></w:r><w:r><w:t>TVP-VAR-SV</w:t></w:r><w:r w:rsidR="001852F3"><w:t xml:space="preserve">模型，获得了三者之间的时变脉冲响应函数与时点脉冲响应函数，并</w:t></w:r><w:r w:rsidR="001852F3"><w:t>对</w:t></w:r></w:p><w:p w:rsidR="0018722C"><w:pPr><w:topLinePunct/></w:pPr><w:r><w:t>Chibor</w:t></w:r><w:r></w:r><w:r w:rsidR="001852F3"><w:t xml:space="preserve">对投资与消费的时变效应进行了分析得出以下结论：其一，</w:t></w:r><w:r><w:t>Chibor</w:t></w:r><w:r></w:r><w:r w:rsidR="001852F3"><w:t xml:space="preserve">波动对投</w:t></w:r><w:r><w:t>资与消费的影响具有非对称性，我国投资和</w:t></w:r><w:r><w:t>Chibor</w:t></w:r><w:r></w:r><w:r w:rsidR="001852F3"><w:t xml:space="preserve">的关系比较清晰明朗，</w:t></w:r><w:r><w:t>2002</w:t></w:r><w:r></w:r><w:r w:rsidR="001852F3"><w:t xml:space="preserve">年以</w:t></w:r><w:r><w:t>来，投资对</w:t></w:r><w:r><w:t>Chibor</w:t></w:r><w:r></w:r><w:r w:rsidR="001852F3"><w:t xml:space="preserve">波动的脉冲响应保持平稳，而消费与</w:t></w:r><w:r><w:t>Chibor</w:t></w:r><w:r></w:r><w:r w:rsidR="001852F3"><w:t xml:space="preserve">的关系则比较复杂。</w:t></w:r><w:r><w:t>因为</w:t></w:r><w:r><w:t>1996</w:t></w:r><w:r></w:r><w:r w:rsidR="001852F3"><w:t xml:space="preserve">年以来</w:t></w:r><w:r><w:t>Chibor</w:t></w:r><w:r></w:r><w:r w:rsidR="001852F3"><w:t xml:space="preserve">波动对投资具有显著地反向作用，而其对消费的作用方向在各个时点与滞后期上不具有一致性，</w:t></w:r><w:r><w:t>2002</w:t></w:r><w:r></w:r><w:r w:rsidR="001852F3"><w:t xml:space="preserve">年之前</w:t></w:r><w:r><w:t>Chibor</w:t></w:r><w:r></w:r><w:r w:rsidR="001852F3"><w:t xml:space="preserve">的正向波动对消费具有正向冲击，2003</w:t></w:r><w:r></w:r><w:r w:rsidR="001852F3"><w:t xml:space="preserve">年来</w:t></w:r><w:r><w:t>Chibor</w:t></w:r><w:r></w:r><w:r w:rsidR="001852F3"><w:t xml:space="preserve">的正向波动对消费具有反向冲击，我国消费自</w:t></w:r><w:r><w:t>2013</w:t></w:r><w:r></w:r><w:r w:rsidR="001852F3"><w:t xml:space="preserve">年以来</w:t></w:r><w:r><w:t>开始对</w:t></w:r><w:r><w:t>Chibor</w:t></w:r><w:r></w:r><w:r w:rsidR="001852F3"><w:t xml:space="preserve">波动具备持续不变的敏感性，与</w:t></w:r><w:r><w:t>Chibor</w:t></w:r><w:r></w:r><w:r w:rsidR="001852F3"><w:t xml:space="preserve">波动对投资的冲击大小相比只</w:t></w:r><w:r><w:t>有其一半大小；其二，消费与投资的波动对</w:t></w:r><w:r><w:t>Chibor</w:t></w:r><w:r></w:r><w:r w:rsidR="001852F3"><w:t xml:space="preserve">变化具有正向作用，尽管消费波</w:t></w:r><w:r><w:t>动对</w:t></w:r><w:r><w:t>Chibor</w:t></w:r><w:r></w:r><w:r w:rsidR="001852F3"><w:t xml:space="preserve">与投资波动对</w:t></w:r><w:r><w:t>Chibor</w:t></w:r><w:r></w:r><w:r w:rsidR="001852F3"><w:t xml:space="preserve">的影响相似，不过在各滞后期的影响前者比后者小，</w:t></w:r><w:r><w:t>表明我国投资对</w:t></w:r><w:r><w:t>Chibor</w:t></w:r><w:r></w:r><w:r w:rsidR="001852F3"><w:t xml:space="preserve">的影响要高于消费对</w:t></w:r><w:r><w:t>Chibor</w:t></w:r><w:r></w:r><w:r w:rsidR="001852F3"><w:t xml:space="preserve">的影响。</w:t></w:r></w:p><w:p w:rsidR="0018722C"><w:pPr><w:pStyle w:val="Heading3"/><w:topLinePunct/><w:ind w:left="200" w:hangingChars="200" w:hanging="200"/></w:pPr><w:bookmarkStart w:id="30009" w:name="_Toc68630009"/><w:bookmarkStart w:name="_bookmark42" w:id="63"/><w:bookmarkEnd w:id="63"/><w:r><w:t>二、</w:t></w:r><w:r><w:t xml:space="preserve"> </w:t></w:r><w:r><w:rPr><w:b/></w:rPr><w:t>Shibor</w:t></w:r><w:r><w:t>对投资与消费的时变效应实证结果分析</w:t></w:r><w:bookmarkEnd w:id="30009"/></w:p><w:p w:rsidR="0018722C"><w:pPr><w:topLinePunct/></w:pPr><w:bookmarkStart w:name="_bookmark43" w:id="64"/><w:bookmarkEnd w:id="6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4-2</w:t></w:r><w:r></w:r><w:r w:rsidR="001852F3"><w:t xml:space="preserve">中结果显示在</w:t></w:r><w:r><w:t>5%</w:t></w:r><w:r><w:t>的</w:t></w:r></w:p><w:p w:rsidR="0018722C"><w:pPr><w:topLinePunct/></w:pPr><w:r><w:rPr><w:rFonts w:cstheme="minorBidi" w:hAnsiTheme="minorHAnsi" w:eastAsiaTheme="minorHAnsi" w:asciiTheme="minorHAnsi" w:ascii="Times New Roman"/></w:rPr><w:t>35</w:t></w:r></w:p><w:p w:rsidR="0018722C"><w:pPr><w:topLinePunct/></w:pPr><w:r><w:t>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表4-2</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0.560</w:t></w:r></w:p></w:tc><w:tc><w:tcPr><w:tcW w:w="713" w:type="pct"/><w:vAlign w:val="center"/></w:tcPr><w:p w:rsidR="0018722C"><w:pPr><w:pStyle w:val="affff9"/><w:topLinePunct/><w:ind w:leftChars="0" w:left="0" w:rightChars="0" w:right="0" w:firstLineChars="0" w:firstLine="0"/><w:spacing w:line="240" w:lineRule="atLeast"/></w:pPr><w:r><w:t>1.66</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0.277</w:t></w:r></w:p></w:tc><w:tc><w:tcPr><w:tcW w:w="713" w:type="pct"/><w:vAlign w:val="center"/></w:tcPr><w:p w:rsidR="0018722C"><w:pPr><w:pStyle w:val="affff9"/><w:topLinePunct/><w:ind w:leftChars="0" w:left="0" w:rightChars="0" w:right="0" w:firstLineChars="0" w:firstLine="0"/><w:spacing w:line="240" w:lineRule="atLeast"/></w:pPr><w:r><w:t>1.97</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0.0056</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0.0094</w:t></w:r></w:p></w:tc><w:tc><w:tcPr><w:tcW w:w="713" w:type="pct"/><w:vAlign w:val="center"/></w:tcPr><w:p w:rsidR="0018722C"><w:pPr><w:pStyle w:val="affff9"/><w:topLinePunct/><w:ind w:leftChars="0" w:left="0" w:rightChars="0" w:right="0" w:firstLineChars="0" w:firstLine="0"/><w:spacing w:line="240" w:lineRule="atLeast"/></w:pPr><w:r><w:t>0.352</w:t></w:r></w:p></w:tc><w:tc><w:tcPr><w:tcW w:w="713" w:type="pct"/><w:vAlign w:val="center"/></w:tcPr><w:p w:rsidR="0018722C"><w:pPr><w:pStyle w:val="affff9"/><w:topLinePunct/><w:ind w:leftChars="0" w:left="0" w:rightChars="0" w:right="0" w:firstLineChars="0" w:firstLine="0"/><w:spacing w:line="240" w:lineRule="atLeast"/></w:pPr><w:r><w:t>6.55</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0.0052</w:t></w:r></w:p></w:tc><w:tc><w:tcPr><w:tcW w:w="713" w:type="pct"/><w:vAlign w:val="center"/></w:tcPr><w:p w:rsidR="0018722C"><w:pPr><w:pStyle w:val="affff9"/><w:topLinePunct/><w:ind w:leftChars="0" w:left="0" w:rightChars="0" w:right="0" w:firstLineChars="0" w:firstLine="0"/><w:spacing w:line="240" w:lineRule="atLeast"/></w:pPr><w:r><w:t>0.0013</w:t></w:r></w:p></w:tc><w:tc><w:tcPr><w:tcW w:w="713" w:type="pct"/><w:vAlign w:val="center"/></w:tcPr><w:p w:rsidR="0018722C"><w:pPr><w:pStyle w:val="affff9"/><w:topLinePunct/><w:ind w:leftChars="0" w:left="0" w:rightChars="0" w:right="0" w:firstLineChars="0" w:firstLine="0"/><w:spacing w:line="240" w:lineRule="atLeast"/></w:pPr><w:r><w:t>0.0033</w:t></w:r></w:p></w:tc><w:tc><w:tcPr><w:tcW w:w="714" w:type="pct"/><w:vAlign w:val="center"/></w:tcPr><w:p w:rsidR="0018722C"><w:pPr><w:pStyle w:val="affff9"/><w:topLinePunct/><w:ind w:leftChars="0" w:left="0" w:rightChars="0" w:right="0" w:firstLineChars="0" w:firstLine="0"/><w:spacing w:line="240" w:lineRule="atLeast"/></w:pPr><w:r><w:t>0.0084</w:t></w:r></w:p></w:tc><w:tc><w:tcPr><w:tcW w:w="713" w:type="pct"/><w:vAlign w:val="center"/></w:tcPr><w:p w:rsidR="0018722C"><w:pPr><w:pStyle w:val="affff9"/><w:topLinePunct/><w:ind w:leftChars="0" w:left="0" w:rightChars="0" w:right="0" w:firstLineChars="0" w:firstLine="0"/><w:spacing w:line="240" w:lineRule="atLeast"/></w:pPr><w:r><w:t>0.168</w:t></w:r></w:p></w:tc><w:tc><w:tcPr><w:tcW w:w="713" w:type="pct"/><w:vAlign w:val="center"/></w:tcPr><w:p w:rsidR="0018722C"><w:pPr><w:pStyle w:val="affff9"/><w:topLinePunct/><w:ind w:leftChars="0" w:left="0" w:rightChars="0" w:right="0" w:firstLineChars="0" w:firstLine="0"/><w:spacing w:line="240" w:lineRule="atLeast"/></w:pPr><w:r><w:t>9.13</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0.0099</w:t></w:r></w:p></w:tc><w:tc><w:tcPr><w:tcW w:w="713" w:type="pct"/><w:vAlign w:val="center"/></w:tcPr><w:p w:rsidR="0018722C"><w:pPr><w:pStyle w:val="affff9"/><w:topLinePunct/><w:ind w:leftChars="0" w:left="0" w:rightChars="0" w:right="0" w:firstLineChars="0" w:firstLine="0"/><w:spacing w:line="240" w:lineRule="atLeast"/></w:pPr><w:r><w:t>0.897</w:t></w:r></w:p></w:tc><w:tc><w:tcPr><w:tcW w:w="713" w:type="pct"/><w:vAlign w:val="center"/></w:tcPr><w:p w:rsidR="0018722C"><w:pPr><w:pStyle w:val="affff9"/><w:topLinePunct/><w:ind w:leftChars="0" w:left="0" w:rightChars="0" w:right="0" w:firstLineChars="0" w:firstLine="0"/><w:spacing w:line="240" w:lineRule="atLeast"/></w:pPr><w:r><w:t>8.94</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714" w:type="pct"/><w:vAlign w:val="center"/><w:tcBorders><w:top w:val="single" w:sz="4" w:space="0" w:color="auto"/></w:tcBorders></w:tcPr><w:p w:rsidR="0018722C"><w:pPr><w:pStyle w:val="affff9"/><w:keepNext/><w:topLinePunct/><w:ind w:leftChars="0" w:left="0" w:rightChars="0" w:right="0" w:firstLineChars="0" w:firstLine="0"/><w:spacing w:line="240" w:lineRule="atLeast"/></w:pPr><w:r><w:t>0.0098</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0.565</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11.93</w:t></w:r></w:p></w:tc></w:tr></w:tbl><w:p w:rsidR="0018722C"><w:pPr><w:pStyle w:val="5"/><w:topLinePunct/></w:pPr><w:r><w:t>1.</w:t></w:r><w:r><w:t xml:space="preserve"> </w:t></w:r><w:r w:rsidRPr="00DB64CE"><w:t>三变量的结构性冲击的随机波动</w:t></w:r></w:p><w:p w:rsidR="0018722C"><w:pPr><w:pStyle w:val="a9"/><w:topLinePunct/></w:pPr><w:r><w:t>图</w:t></w:r><w:r><w:t>4-17</w:t></w:r><w:r><w:t xml:space="preserve">  </w:t></w:r><w:r><w:t>至图</w:t></w:r><w:r><w:t>4-19</w:t></w:r><w:r></w:r><w:r w:rsidR="001852F3"><w:t xml:space="preserve">为三变量的结构性冲击的随机波动，因为三变量的后验波动均</w:t></w:r></w:p><w:p w:rsidR="0018722C"><w:pPr><w:topLinePunct/></w:pPr><w:r><w:t>无较大变动，从中可以看出，在</w:t></w:r><w:r><w:t>2006</w:t></w:r><w:r></w:r><w:r w:rsidR="001852F3"><w:t xml:space="preserve">年</w:t></w:r><w:r><w:t>4</w:t></w:r><w:r></w:r><w:r w:rsidR="001852F3"><w:t xml:space="preserve">季度至</w:t></w:r><w:r><w:t>2014</w:t></w:r><w:r></w:r><w:r w:rsidR="001852F3"><w:t xml:space="preserve">年</w:t></w:r><w:r><w:t>4</w:t></w:r><w:r></w:r><w:r w:rsidR="001852F3"><w:t xml:space="preserve">季度，由上海银行间同业拆借利率</w:t></w:r><w:r><w:t>(</w:t></w:r><w:r><w:t>Shibor</w:t></w:r><w:r><w:t>)</w:t></w:r><w:r><w:t>、固定资产投资、社会消费品零售总额三变量构成的时变向量自回归系统未受到显著的结构性冲击，即三个变量没有异方差。</w:t></w:r></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Sr</w:t></w:r></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0.4</w:t></w:r></w:p><w:p w:rsidR="0018722C"><w:pPr><w:topLinePunct/></w:pPr><w:r><w:rPr><w:rFonts w:cstheme="minorBidi" w:hAnsiTheme="minorHAnsi" w:eastAsiaTheme="minorHAnsi" w:asciiTheme="minorHAnsi" w:ascii="Arial"/></w:rPr><w:t>0.38</w:t></w:r></w:p><w:p w:rsidR="0018722C"><w:pPr><w:topLinePunct/></w:pPr><w:r><w:rPr><w:rFonts w:cstheme="minorBidi" w:hAnsiTheme="minorHAnsi" w:eastAsiaTheme="minorHAnsi" w:asciiTheme="minorHAnsi" w:ascii="Arial"/></w:rPr><w:t>0.36</w:t></w:r></w:p><w:p w:rsidR="0018722C"><w:pPr><w:topLinePunct/></w:pPr><w:r><w:rPr><w:rFonts w:cstheme="minorBidi" w:hAnsiTheme="minorHAnsi" w:eastAsiaTheme="minorHAnsi" w:asciiTheme="minorHAnsi" w:ascii="Arial"/></w:rPr><w:t>0.34</w:t></w:r></w:p><w:p w:rsidR="0018722C"><w:pPr><w:topLinePunct/></w:pPr><w:r><w:rPr><w:rFonts w:cstheme="minorBidi" w:hAnsiTheme="minorHAnsi" w:eastAsiaTheme="minorHAnsi" w:asciiTheme="minorHAnsi" w:ascii="Arial"/></w:rPr><w:t>0.32</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0.22</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图4-17</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topLinePunct/></w:pPr><w:r><w:rPr><w:rFonts w:cstheme="minorBidi" w:hAnsiTheme="minorHAnsi" w:eastAsiaTheme="minorHAnsi" w:asciiTheme="minorHAnsi" w:ascii="Times New Roman"/></w:rPr><w:t>36</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760" w:hRule="atLeast"/></w:trPr><w:tc><w:tcPr><w:tcW w:w="5317" w:type="dxa"/><w:tcBorders><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820" w:hRule="atLeast"/></w:trPr><w:tc><w:tcPr><w:tcW w:w="5317" w:type="dxa"/><w:tcBorders><w:top w:val="dotted" w:sz="4" w:space="0" w:color="FF0000"/><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380" w:hRule="atLeast"/></w:trPr><w:tc><w:tcPr><w:tcW w:w="5317" w:type="dxa"/><w:tcBorders><w:top w:val="single" w:sz="4" w:space="0" w:color="0000FF"/><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317" w:type="dxa"/><w:tcBorders><w:top w:val="dotted" w:sz="4" w:space="0" w:color="FF0000"/><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8</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图4-18</w:t></w:r><w:r><w:t xml:space="preserve">  </w:t></w:r><w:r w:rsidRPr="00DB64CE"><w:rPr><w:rFonts w:cstheme="minorBidi" w:hAnsiTheme="minorHAnsi" w:eastAsiaTheme="minorHAnsi" w:asciiTheme="minorHAnsi"/></w:rPr><w:t>固定资产投资的结构性冲击的随机波动</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 w:rsidRPr="00000000"><w:rPr><w:rFonts w:cstheme="minorBidi" w:hAnsiTheme="minorHAnsi" w:eastAsiaTheme="minorHAnsi" w:asciiTheme="minorHAnsi"/></w:rPr><w:tab/></w:r><w:r><w:rPr><w:rFonts w:ascii="Arial" w:cstheme="minorBidi" w:hAnsiTheme="minorHAnsi" w:eastAsiaTheme="minorHAnsi"/></w:rPr><w:t>c</w:t></w:r></w:p><w:tbl><w:tblPr><w:tblW w:w="0" w:type="auto"/><w:jc w:val="left"/><w:tblBorders><w:top w:val="triple" w:sz="4" w:space="0" w:color="FF0000"/><w:left w:val="triple" w:sz="4" w:space="0" w:color="FF0000"/><w:bottom w:val="triple" w:sz="4" w:space="0" w:color="FF0000"/><w:right w:val="triple" w:sz="4" w:space="0" w:color="FF0000"/><w:insideH w:val="triple" w:sz="4" w:space="0" w:color="FF0000"/><w:insideV w:val="triple" w:sz="4" w:space="0" w:color="FF0000"/></w:tblBorders><w:tblLayout w:type="fixed"/><w:tblCellMar><w:top w:w="0" w:type="dxa"/><w:left w:w="0" w:type="dxa"/><w:bottom w:w="0" w:type="dxa"/><w:right w:w="0" w:type="dxa"/></w:tblCellMar><w:tblLook w:val="01E0"/></w:tblPr><w:tblGrid><w:gridCol w:w="5317"/></w:tblGrid><w:tr><w:trPr><w:trHeight w:val="2120" w:hRule="atLeast"/></w:trPr><w:tc><w:tcPr><w:tcW w:w="5317" w:type="dxa"/><w:tcBorders><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580" w:hRule="atLeast"/></w:trPr><w:tc><w:tcPr><w:tcW w:w="5317" w:type="dxa"/><w:tcBorders><w:top w:val="single" w:sz="4" w:space="0" w:color="0000FF"/><w:left w:val="single" w:sz="2" w:space="0" w:color="000000"/><w:bottom w:val="dotted" w:sz="2"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60" w:hRule="atLeast"/></w:trPr><w:tc><w:tcPr><w:tcW w:w="5317" w:type="dxa"/><w:tcBorders><w:top w:val="dotted" w:sz="2" w:space="0" w:color="FF0000"/><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5"/><w:sz w:val="10"/></w:rPr><w:t>1.6</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图4-19</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 w:rsidRPr="00DB64CE"><w:t>三变量的之间的联立关系</w:t></w:r></w:p><w:p w:rsidR="0018722C"><w:pPr><w:pStyle w:val="a9"/><w:topLinePunct/></w:pPr><w:r><w:t>图4-20</w:t></w:r><w:r><w:t xml:space="preserve">  </w:t></w:r><w:r w:rsidRPr="00DB64CE"><w:t>至图</w:t></w:r><w:r w:rsidR="001852F3"><w:t xml:space="preserve">4-22</w:t></w:r><w:r w:rsidR="001852F3"><w:t xml:space="preserve">为是</w:t></w:r><w:r w:rsidR="001852F3"><w:t xml:space="preserve">TVP-VAR</w:t></w:r><w:r w:rsidR="001852F3"><w:t xml:space="preserve">模型的时变联立关系，其中固定资产投资对</w:t></w:r></w:p><w:p w:rsidR="0018722C"><w:pPr><w:topLinePunct/></w:pPr><w:r><w:t>Shibor</w:t></w:r><w:r w:rsidR="001852F3"><w:t xml:space="preserve">冲击的联立关系在零值下方随时间变化而波动，</w:t></w:r><w:r w:rsidR="001852F3"><w:t xml:space="preserve">社会消费品零售总额对</w:t></w:r></w:p><w:p w:rsidR="0018722C"><w:pPr><w:topLinePunct/></w:pPr><w:r><w:t>Shibor</w:t></w:r><w:r w:rsidR="001852F3"><w:t xml:space="preserve">冲击的联立关系在由正值趋向于零。社会消费品零售总额对固定资产投资冲击的联立关系在零值上方基本不随时间变化。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37</w:t></w:r></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7"/><w:w w:val="104"/><w:sz w:val="10"/></w:rPr><w:t>S</w:t></w:r><w:r><w:rPr><w:kern w:val="2"/><w:szCs w:val="22"/><w:rFonts w:ascii="Arial" w:cstheme="minorBidi" w:hAnsiTheme="minorHAnsi" w:eastAsiaTheme="minorHAnsi"/><w:spacing w:val="2"/><w:w w:val="104"/><w:sz w:val="10"/></w:rPr><w:t>r</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1"/><w:ind w:leftChars="0" w:left="2442"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498"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1"/><w:ind w:leftChars="0" w:left="2498"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-0.025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-0.03</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S</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602"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图4-21</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38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-0.05</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w:gridCol w:w="5141"/></w:tblGrid><w:tr><w:trPr><w:trHeight w:val="50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000000"/><w:left w:val="nil"/><w:bottom w:val="nil"/><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0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11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999999"/><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44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999999"/><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3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9"/><w:topLinePunct/></w:pPr><w:r><w:rPr><w:rFonts w:cstheme="minorBidi" w:hAnsiTheme="minorHAnsi" w:eastAsiaTheme="minorHAnsi" w:asciiTheme="minorHAnsi"/></w:rPr><w:t>图4-22</w:t></w:r><w:r><w:t xml:space="preserve">  </w:t></w:r><w:r w:rsidRPr="00DB64CE"><w:rPr><w:rFonts w:cstheme="minorBidi" w:hAnsiTheme="minorHAnsi" w:eastAsiaTheme="minorHAnsi" w:asciiTheme="minorHAnsi"/></w:rPr><w:t>固定资产投资对社会消费品零售总额的联立关系</w:t></w:r></w:p><w:p w:rsidR="0018722C"><w:pPr><w:topLinePunct/></w:pPr><w:bookmarkStart w:name="_bookmark44" w:id="65"/><w:bookmarkEnd w:id="65"/><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pStyle w:val="cw22"/><w:topLinePunct/></w:pPr><w:r><w:rPr><w:rFonts w:ascii="宋体" w:eastAsia="宋体" w:hint="eastAsia"/></w:rPr><w:t>1. </w:t></w:r><w:r><w:rPr><w:rFonts w:ascii="宋体" w:eastAsia="宋体" w:hint="eastAsia"/></w:rPr><w:t>TVP-VAR-SV</w:t></w:r><w:r w:rsidR="001852F3"><w:rPr><w:rFonts w:ascii="宋体" w:eastAsia="宋体" w:hint="eastAsia"/></w:rPr><w:t xml:space="preserve">模型变量间的时变冲击效应</w:t></w:r></w:p><w:p w:rsidR="0018722C"><w:pPr><w:topLinePunct/></w:pPr><w:r><w:t>图</w:t></w:r><w:r><w:t>4-23</w:t></w:r><w:r></w:r><w:r w:rsidR="001852F3"><w:t xml:space="preserve">至图</w:t></w:r><w:r><w:t>4-27</w:t></w:r><w:r></w:r><w:r w:rsidR="001852F3"><w:t xml:space="preserve">为</w:t></w:r><w:r><w:t>TVP-VAR-SV</w:t></w:r><w:r></w:r><w:r w:rsidR="001852F3"><w:t xml:space="preserve">模型变量</w:t></w:r><w:r><w:t>Sr</w:t></w:r><w:r><w:t>、</w:t></w:r><w:r><w:t>i</w:t></w:r><w:r><w:t>、</w:t></w:r><w:r><w:t>c</w:t></w:r><w:r></w:r><w:r w:rsidR="001852F3"><w:t xml:space="preserve">间的时变冲击效应，其中横</w:t></w:r><w:r><w:t>轴为时间，表示</w:t></w:r><w:r><w:t>2007</w:t></w:r><w:r></w:r><w:r w:rsidR="001852F3"><w:t xml:space="preserve">年</w:t></w:r><w:r><w:t>1</w:t></w:r><w:r></w:r><w:r w:rsidR="001852F3"><w:t xml:space="preserve">季度至</w:t></w:r><w:r><w:t>2014</w:t></w:r><w:r></w:r><w:r w:rsidR="001852F3"><w:t xml:space="preserve">年</w:t></w:r><w:r><w:t>4</w:t></w:r><w:r></w:r><w:r w:rsidR="001852F3"><w:t xml:space="preserve">季度的</w:t></w:r><w:r><w:t>32</w:t></w:r><w:r></w:r><w:r w:rsidR="001852F3"><w:t xml:space="preserve">个季度。</w:t></w:r></w:p><w:p w:rsidR="0018722C"><w:pPr><w:topLinePunct/></w:pPr><w:r><w:t>图</w:t></w:r><w:r><w:t>4-23</w:t></w:r><w:r></w:r><w:r w:rsidR="001852F3"><w:t xml:space="preserve">中表明</w:t></w:r><w:r><w:t>Shibor</w:t></w:r><w:r></w:r><w:r w:rsidR="001852F3"><w:t xml:space="preserve">自身对一个标准误的</w:t></w:r><w:r><w:t>Shibor</w:t></w:r><w:r></w:r><w:r w:rsidR="001852F3"><w:t xml:space="preserve">正向波动的时变脉冲响应为正，并且时变脉冲响应的大小随着滞后期的延长而递减。</w:t></w:r></w:p><w:p w:rsidR="0018722C"><w:pPr><w:spacing w:line="104" w:lineRule="exact" w:before="98"/><w:ind w:leftChars="0" w:left="8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图4-23</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对自身的时变冲击效应</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4-24</w:t></w:r><w:r></w:r><w:r w:rsidR="001852F3"><w:t xml:space="preserve">中表明一标准误的</w:t></w:r><w:r><w:t>Shibor</w:t></w:r><w:r></w:r><w:r w:rsidR="001852F3"><w:t xml:space="preserve">正向波动对投资具有反向作用，并且时变脉冲</w:t></w:r><w:r><w:t>响应的大小随着滞后期的延长而递减，表明</w:t></w:r><w:r><w:t>Shibor</w:t></w:r><w:r></w:r><w:r w:rsidR="001852F3"><w:t xml:space="preserve">波动对投资的短期的影响要大于</w:t></w:r><w:r><w:t>长期的影响。我们看出投资对</w:t></w:r><w:r><w:t>Shibor</w:t></w:r><w:r></w:r><w:r w:rsidR="001852F3"><w:t xml:space="preserve">波动的时变脉冲响应值在波动中下探，表明</w:t></w:r><w:r w:rsidR="001852F3"><w:t>自</w:t></w:r></w:p><w:p w:rsidR="0018722C"><w:pPr><w:topLinePunct/></w:pPr><w:r><w:t>Shibor</w:t></w:r><w:r w:rsidR="001852F3"><w:t xml:space="preserve">运行以来，投资对</w:t></w:r><w:r w:rsidR="001852F3"><w:t xml:space="preserve">Shibor</w:t></w:r><w:r w:rsidR="001852F3"><w:t xml:space="preserve">波动趋于敏感。</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图4-24</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对投资的时变冲击效应</w:t></w:r></w:p><w:p w:rsidR="0018722C"><w:pPr><w:pStyle w:val="a9"/><w:topLinePunct/></w:pPr><w:r><w:t>图4-25</w:t></w:r><w:r><w:t xml:space="preserve">  </w:t></w:r><w:r w:rsidRPr="00DB64CE"><w:t>中表明消费对一个标准误的</w:t></w:r><w:r w:rsidR="001852F3"><w:t xml:space="preserve">Shibor</w:t></w:r><w:r w:rsidR="001852F3"><w:t xml:space="preserve">正向波动的时变脉冲响应为负，</w:t></w:r></w:p><w:p w:rsidR="0018722C"><w:pPr><w:topLinePunct/></w:pPr><w:r><w:t>Shibor</w:t></w:r><w:r w:rsidR="001852F3"><w:t xml:space="preserve">下调有助于促进消费；时变脉冲响应的大小随着滞后期的延长而递减，表明Shibor</w:t></w:r><w:r></w:r><w:r w:rsidR="001852F3"><w:t xml:space="preserve">波动对消费的短期的影响要大于长期的影响。我们看出消费对</w:t></w:r><w:r><w:t>Shibor</w:t></w:r><w:r></w:r><w:r w:rsidR="001852F3"><w:t xml:space="preserve">波动的</w:t></w:r><w:r><w:t>时变脉冲响应值在波动中下探，表明自</w:t></w:r><w:r><w:t>Shibor</w:t></w:r><w:r></w:r><w:r w:rsidR="001852F3"><w:t xml:space="preserve">运行以来，消费对</w:t></w:r><w:r><w:t>Shibor</w:t></w:r><w:r></w:r><w:r w:rsidR="001852F3"><w:t xml:space="preserve">波动趋于敏</w:t></w:r><w:r><w:t>感。一标准误的</w:t></w:r><w:r><w:t>Shibor</w:t></w:r><w:r></w:r><w:r w:rsidR="001852F3"><w:t xml:space="preserve">正向波动对投资与消费的脉冲响应值在同一数量级上，并且</w:t></w:r><w:r><w:t>数值相近，表明</w:t></w:r><w:r><w:t>Shibor</w:t></w:r><w:r></w:r><w:r w:rsidR="001852F3"><w:t xml:space="preserve">能够起到对投资与消费均衡调节的作用。</w:t></w:r></w:p><w:p w:rsidR="0018722C"><w:pPr><w:topLinePunct/></w:pPr><w:r><w:rPr><w:rFonts w:cstheme="minorBidi" w:hAnsiTheme="minorHAnsi" w:eastAsiaTheme="minorHAnsi" w:asciiTheme="minorHAnsi" w:ascii="Times New Roman"/></w:rPr><w:t>40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图4-25</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对消费的时变冲击效应</w:t></w:r></w:p><w:p w:rsidR="0018722C"><w:pPr><w:topLinePunct/></w:pPr><w:r><w:t>图</w:t></w:r><w:r><w:t>4-26</w:t></w:r><w:r></w:r><w:r w:rsidR="001852F3"><w:t xml:space="preserve">中表明</w:t></w:r><w:r><w:t>Shibor</w:t></w:r><w:r></w:r><w:r w:rsidR="001852F3"><w:t xml:space="preserve">对一个标准误的投资冲击的时变脉冲响应为正，脉冲响应随着滞后期的延长而减弱，短期影响要大于中长期影响。</w:t></w:r></w:p><w:p w:rsidR="0018722C"><w:pPr><w:spacing w:line="104" w:lineRule="exact" w:before="98"/><w:ind w:leftChars="0" w:left="7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0</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-0.001</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-0.002</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-0.003</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-0.004</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-0.006</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-0.007</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-0.008</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-0.009</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-0.01</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图4-26</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topLinePunct/></w:pPr><w:r><w:t>图</w:t></w:r><w:r><w:t>4-27</w:t></w:r><w:r></w:r><w:r w:rsidR="001852F3"><w:t xml:space="preserve">中表明</w:t></w:r><w:r><w:t>Shibor</w:t></w:r><w:r></w:r><w:r w:rsidR="001852F3"><w:t xml:space="preserve">对一个标准误的消费冲击的时变脉冲响应为正，脉冲响应</w:t></w:r><w:r><w:t>随着滞后期的延长而减弱，表明消费波动对</w:t></w:r><w:r><w:t>Shibor</w:t></w:r><w:r></w:r><w:r w:rsidR="001852F3"><w:t xml:space="preserve">的短期的影响要大于长期的影响。</w:t></w:r><w:r><w:t>与投资变动对</w:t></w:r><w:r><w:t>Shibor</w:t></w:r><w:r></w:r><w:r w:rsidR="001852F3"><w:t xml:space="preserve">的冲击相比，消费变动对</w:t></w:r><w:r><w:t>Shibor</w:t></w:r><w:r></w:r><w:r w:rsidR="001852F3"><w:t xml:space="preserve">的冲击要弱与前者，表明投资</w:t></w:r><w:r><w:t>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41</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101"/><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-2.5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-3.5</w:t></w:r></w:p><w:p w:rsidR="0018722C"><w:pPr><w:spacing w:line="101" w:lineRule="exact" w:before="101"/><w:ind w:leftChars="0" w:left="2537"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图4-27</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keepNext/><w:pStyle w:val="cw22"/><w:topLinePunct/></w:pPr><w:r><w:rPr><w:rFonts w:ascii="宋体" w:eastAsia="宋体" w:hint="eastAsia"/></w:rPr><w:t>2. </w:t></w:r><w:r><w:rPr><w:rFonts w:ascii="宋体" w:eastAsia="宋体" w:hint="eastAsia"/></w:rPr><w:t>TVP-VAR-SV</w:t></w:r><w:r w:rsidR="001852F3"><w:rPr><w:rFonts w:ascii="宋体" w:eastAsia="宋体" w:hint="eastAsia"/></w:rPr><w:t xml:space="preserve">模型变量间的时变冲击效应</w:t></w:r></w:p><w:p w:rsidR="0018722C"><w:pPr><w:topLinePunct/></w:pPr><w:r><w:t>图</w:t></w:r><w:r><w:t>4-28</w:t></w:r><w:r></w:r><w:r w:rsidR="001852F3"><w:t xml:space="preserve">至图</w:t></w:r><w:r><w:t>4-32</w:t></w:r><w:r></w:r><w:r w:rsidR="001852F3"><w:t xml:space="preserve">为</w:t></w:r><w:r><w:t>TVP-VAR-SV</w:t></w:r><w:r></w:r><w:r w:rsidR="001852F3"><w:t xml:space="preserve">模型变量</w:t></w:r><w:r><w:t>Sr</w:t></w:r><w:r><w:t>、</w:t></w:r><w:r><w:t>i</w:t></w:r><w:r><w:t>、</w:t></w:r><w:r><w:t>c</w:t></w:r><w:r></w:r><w:r w:rsidR="001852F3"><w:t xml:space="preserve">间的时点冲击效应，其中横</w:t></w:r><w:r><w:t>轴为滞后期数。</w:t></w:r></w:p><w:p w:rsidR="0018722C"><w:pPr><w:topLinePunct/></w:pPr><w:r><w:t>图</w:t></w:r><w:r><w:t>4-28</w:t></w:r><w:r></w:r><w:r w:rsidR="001852F3"><w:t xml:space="preserve">中表明，在所选各时点</w:t></w:r><w:r><w:t>，Shibor</w:t></w:r><w:r></w:r><w:r w:rsidR="001852F3"><w:t xml:space="preserve">对一标准误的</w:t></w:r><w:r><w:t>Shibor</w:t></w:r><w:r></w:r><w:r w:rsidR="001852F3"><w:t xml:space="preserve">波动的脉冲响应</w:t></w:r><w:r><w:t>当期值为正，并平滑的趋向于零，说明</w:t></w:r><w:r><w:t>Shibor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8"/><w:ind w:leftChars="0" w:left="2364" w:rightChars="0" w:right="4145"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图4-28</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对自身的时点脉冲效应</w:t></w:r></w:p><w:p w:rsidR="0018722C"><w:pPr><w:topLinePunct/></w:pPr><w:r><w:rPr><w:rFonts w:cstheme="minorBidi" w:hAnsiTheme="minorHAnsi" w:eastAsiaTheme="minorHAnsi" w:asciiTheme="minorHAnsi" w:ascii="Times New Roman"/></w:rPr><w:t>42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tabs><w:tab w:pos="3636" w:val="left" w:leader="none"/></w:tabs><w:spacing w:before="62"/><w:ind w:leftChars="0" w:left="802" w:rightChars="0" w:right="0" w:firstLineChars="0" w:firstLine="0"/><w:jc w:val="left"/><w:topLinePunct/></w:pP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ascii="Times New Roman" w:eastAsia="Times New Roman" w:cstheme="minorBidi" w:hAnsiTheme="minorHAnsi"/><w:sz w:val="18"/></w:rPr><w:t>2014</w:t></w:r><w:r><w:rPr><w:kern w:val="2"/><w:szCs w:val="22"/><w:rFonts w:cstheme="minorBidi" w:hAnsiTheme="minorHAnsi" w:eastAsiaTheme="minorHAnsi" w:asciiTheme="minorHAnsi"/><w:sz w:val="18"/></w:rPr><w:t>年二季度的</w:t></w:r><w:r><w:rPr><w:kern w:val="2"/><w:szCs w:val="22"/><w:rFonts w:cstheme="minorBidi" w:hAnsiTheme="minorHAnsi" w:eastAsiaTheme="minorHAnsi" w:asciiTheme="minorHAnsi"/><w:spacing w:val="-2"/><w:sz w:val="18"/></w:rPr><w:t>时</w:t></w:r><w:r><w:rPr><w:kern w:val="2"/><w:szCs w:val="22"/><w:rFonts w:cstheme="minorBidi" w:hAnsiTheme="minorHAnsi" w:eastAsiaTheme="minorHAnsi" w:asciiTheme="minorHAnsi"/><w:sz w:val="18"/></w:rPr><w:t>点脉冲效应。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4-29</w:t></w:r><w:r></w:r><w:r w:rsidR="001852F3"><w:t xml:space="preserve">中表明</w:t></w:r><w:r><w:rPr><w:rFonts w:hint="eastAsia"/></w:rPr><w:t>，</w:t></w:r><w:r w:rsidR="001852F3"><w:t xml:space="preserve">在所选各时点，投资对一标准误的</w:t></w:r><w:r><w:t>Shibor</w:t></w:r><w:r></w:r><w:r w:rsidR="001852F3"><w:t xml:space="preserve">波动的脉冲响应函数</w:t></w:r><w:r><w:t>曲线大都在零值下方，并在波动中向零值趋近，在滞后一期所受冲击最大，并随后缓</w:t></w:r><w:r><w:t>慢减弱，这表明</w:t></w:r><w:r><w:t>Shibor</w:t></w:r><w:r></w:r><w:r w:rsidR="001852F3"><w:t xml:space="preserve">波动对之后一两期投资的影响最大。</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-5</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Sr</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9"/><w:topLinePunct/></w:pPr><w:r><w:rPr><w:rFonts w:cstheme="minorBidi" w:hAnsiTheme="minorHAnsi" w:eastAsiaTheme="minorHAnsi" w:asciiTheme="minorHAnsi"/></w:rPr><w:t>图4-29</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对在投资的时点脉冲效应</w:t></w:r></w:p><w:p w:rsidR="0018722C"><w:pPr><w:topLinePunct/></w:pPr><w:r><w:t>图</w:t></w:r><w:r><w:t>4-30</w:t></w:r><w:r></w:r><w:r w:rsidR="001852F3"><w:t xml:space="preserve">表明</w:t></w:r><w:r><w:rPr><w:rFonts w:hint="eastAsia"/></w:rPr><w:t>，</w:t></w:r><w:r w:rsidR="001852F3"><w:t xml:space="preserve">在所选各时点，消费对一标准误的</w:t></w:r><w:r><w:t>Shibor</w:t></w:r><w:r></w:r><w:r w:rsidR="001852F3"><w:t xml:space="preserve">波动的脉冲响应值在滞后一至二期达到最大负值，随后函数曲线在一期后缓慢趋于零，Chibor</w:t></w:r><w:r></w:r><w:r w:rsidR="001852F3"><w:t xml:space="preserve">下调在一期</w:t></w:r><w:r><w:t>后能够显著刺激消费增长。与</w:t></w:r><w:r><w:t>Shibor</w:t></w:r><w:r></w:r><w:r w:rsidR="001852F3"><w:t xml:space="preserve">变动对投资的冲击相比，</w:t></w:r><w:r><w:t>Shibor</w:t></w:r><w:r></w:r><w:r w:rsidR="001852F3"><w:t xml:space="preserve">变动对消费的</w:t></w:r><w:r><w:t>冲击要弱与前者，表明</w:t></w:r><w:r><w:t>Shibor</w:t></w:r><w:r></w:r><w:r w:rsidR="001852F3"><w:t xml:space="preserve">变动对投资的影响要高于对消费的影响。</w:t></w:r></w:p><w:p w:rsidR="0018722C"><w:pPr><w:topLinePunct/></w:pPr><w:r><w:rPr><w:rFonts w:cstheme="minorBidi" w:hAnsiTheme="minorHAnsi" w:eastAsiaTheme="minorHAnsi" w:asciiTheme="minorHAnsi" w:ascii="Times New Roman"/></w:rPr><w:t>43</w:t></w:r></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Sr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64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对消费的时点脉冲效应</w:t></w:r></w:p><w:p w:rsidR="0018722C"><w:pPr><w:topLinePunct/></w:pPr><w:r><w:t>图</w:t></w:r><w:r><w:t>4-31</w:t></w:r><w:r></w:r><w:r w:rsidR="001852F3"><w:t xml:space="preserve">表明</w:t></w:r><w:r><w:rPr><w:rFonts w:hint="eastAsia"/></w:rPr><w:t>，</w:t></w:r><w:r w:rsidR="001852F3"><w:t xml:space="preserve">在所选各时点，</w:t></w:r><w:r><w:t>Shibor</w:t></w:r><w:r></w:r><w:r w:rsidR="001852F3"><w:t xml:space="preserve">对一标准误投资波动的脉冲响应函数曲线</w:t></w:r><w:r><w:t>在零值下方，所选各时点具有一致性，在第一期达到最大值，随后一路下滑趋于零。</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-0.001</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-0.002</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-0.004</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-0.005</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-0.007</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-0.008</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-0.01</w:t></w:r></w:p><w:p w:rsidR="0018722C"><w:pPr><w:spacing w:before="98"/><w:ind w:leftChars="0" w:left="2340"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3" w:after="1"/><w:ind w:firstLineChars="0" w:firstLine="0" w:leftChars="0" w:left="0" w:rightChars="0" w:right="0"/><w:jc w:val="left"/><w:autoSpaceDE w:val="0"/><w:autoSpaceDN w:val="0"/><w:pBdr><w:bottom w:val="none" w:sz="0" w:space="0" w:color="auto"/></w:pBdr><w:rPr><w:kern w:val="2"/><w:sz w:val="16"/><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图4-31</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图</w:t></w:r><w:r><w:t>4-32</w:t></w:r><w:r></w:r><w:r w:rsidR="001852F3"><w:t xml:space="preserve">中，在所选各时点，</w:t></w:r><w:r><w:t>Shibor</w:t></w:r><w:r></w:r><w:r w:rsidR="001852F3"><w:t xml:space="preserve">对一标准误消费波动的脉冲响应函数曲线</w:t></w:r><w:r><w:t>在零值下方，所选各时点具有一致性，在第一期冲击达到最大，随后冲击一路下滑趋</w:t></w:r><w:r><w:t>于零。与投资变动对</w:t></w:r><w:r><w:t>Shibor</w:t></w:r><w:r></w:r><w:r w:rsidR="001852F3"><w:t xml:space="preserve">的冲击相比，消费变动对</w:t></w:r><w:r><w:t>Shibor</w:t></w:r><w:r></w:r><w:r w:rsidR="001852F3"><w:t xml:space="preserve">的冲击要弱与前者，表</w:t></w:r><w:r><w:t>明投资变动对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44</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605"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0"/><w:ind w:leftChars="0" w:left="2693"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605" w:rightChars="0" w:right="0" w:firstLineChars="0" w:firstLine="0"/><w:jc w:val="left"/><w:rPr><w:rFonts w:ascii="Arial"/><w:sz w:val="10"/></w:rPr></w:pPr><w:r><w:rPr><w:rFonts w:ascii="Arial"/><w:w w:val="105"/><w:sz w:val="10"/></w:rPr><w:t>-2.5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图4-32</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Shibor</w:t></w:r><w:r></w:r><w:r w:rsidR="001852F3"><w:t xml:space="preserve">对投资与消费的时变效应进行了研</w:t></w:r><w:r><w:t>究，选取</w:t></w:r><w:r><w:t>Shibor</w:t></w:r><w:r></w:r><w:r w:rsidR="001852F3"><w:t xml:space="preserve">季度均值、固定资产投资完成额的季调环比数据以及社会消费品零</w:t></w:r><w:r><w:t>售总额的季调环比数据作为变量，构建了三者的</w:t></w:r><w:r><w:t>TVP-VAR-SV</w:t></w:r><w:r></w:r><w:r w:rsidR="001852F3"><w:t xml:space="preserve">模型，获得了三者之间</w:t></w:r><w:r><w:t>的时变脉冲响应函数与时点脉冲响应函数，并对</w:t></w:r><w:r><w:t>Shibor</w:t></w:r><w:r></w:r><w:r w:rsidR="001852F3"><w:t xml:space="preserve">对投资与消费的时变效应进行了分析得出以下结论：其一，Shibor</w:t></w:r><w:r w:rsidR="001852F3"><w:t xml:space="preserve">波动对投资与消费的影响具有对称性，因为</w:t></w:r><w:r><w:t>在各个时点与滞后期上</w:t></w:r><w:r><w:t>Shibor</w:t></w:r><w:r></w:r><w:r w:rsidR="001852F3"><w:t xml:space="preserve">波动对投资与消费的脉冲响应值非常相近；其二，</w:t></w:r><w:r w:rsidR="001852F3"><w:t>自</w:t></w:r></w:p><w:p w:rsidR="0018722C"><w:pPr><w:topLinePunct/></w:pPr><w:r><w:t>Shibor</w:t></w:r><w:r></w:r><w:r w:rsidR="001852F3"><w:t xml:space="preserve">运行以来，投资与消费对</w:t></w:r><w:r><w:t>Shibor</w:t></w:r><w:r></w:r><w:r w:rsidR="001852F3"><w:t xml:space="preserve">波动趋于敏感，即</w:t></w:r><w:r><w:t>Shibor</w:t></w:r><w:r></w:r><w:r w:rsidR="001852F3"><w:t xml:space="preserve">变动会导致更多</w:t></w:r><w:r><w:t>的投资和消费。因为投资和消费对</w:t></w:r><w:r><w:t>Shibor</w:t></w:r><w:r></w:r><w:r w:rsidR="001852F3"><w:t xml:space="preserve">波动的时变脉冲响应函数在波动中下探；</w:t></w:r><w:r><w:t>其三，投资与消费的相互影响具有非对称性，因为在各个时点与滞后期上投资波动对</w:t></w:r><w:r><w:t>消费的冲击是消费变动对投资的冲击大小的一倍；其四，消费与投资的波动对</w:t></w:r><w:r><w:t>Shibor</w:t></w:r><w:r><w:t>变化具有反向作用，尽管消费波动对</w:t></w:r><w:r><w:t>Shibor</w:t></w:r><w:r></w:r><w:r w:rsidR="001852F3"><w:t xml:space="preserve">与投资波动对</w:t></w:r><w:r><w:t>Shibor</w:t></w:r><w:r></w:r><w:r w:rsidR="001852F3"><w:t xml:space="preserve">的影响相似，不过</w:t></w:r><w:r><w:t>前者比后者稍小，表明我国投资对</w:t></w:r><w:r><w:t>Shibor</w:t></w:r><w:r></w:r><w:r w:rsidR="001852F3"><w:t xml:space="preserve">的影响稍高于消费对</w:t></w:r><w:r><w:t>Shibor</w:t></w:r><w:r></w:r><w:r w:rsidR="001852F3"><w:t xml:space="preserve">的影响。</w:t></w:r></w:p><w:p w:rsidR="0018722C"><w:pPr><w:pStyle w:val="Heading3"/><w:topLinePunct/><w:ind w:left="200" w:hangingChars="200" w:hanging="200"/></w:pPr><w:bookmarkStart w:id="30010" w:name="_Toc68630010"/><w:bookmarkStart w:name="_bookmark45" w:id="66"/><w:bookmarkEnd w:id="66"/><w:r><w:t>三、</w:t></w:r><w:r><w:t xml:space="preserve"> </w:t></w:r><w:r w:rsidRPr="00DB64CE"><w:t>市场利率对投资与消费的时变效应实证结果对比分析</w:t></w:r><w:bookmarkEnd w:id="30010"/></w:p><w:p w:rsidR="0018722C"><w:pPr><w:topLinePunct/></w:pPr><w:r><w:t>通过对</w:t></w:r><w:r><w:t>Chibor</w:t></w:r><w:r></w:r><w:r w:rsidR="001852F3"><w:t xml:space="preserve">和</w:t></w:r><w:r><w:t>Shibor</w:t></w:r><w:r></w:r><w:r w:rsidR="001852F3"><w:t xml:space="preserve">对投资与消费的作用机制的时变效应实证分析结果我们</w:t></w:r><w:r><w:t>得到以下结论：其一，</w:t></w:r><w:r><w:t>Chibor</w:t></w:r><w:r></w:r><w:r w:rsidR="001852F3"><w:t xml:space="preserve">波动对自身的影响大于</w:t></w:r><w:r><w:t>Shibor</w:t></w:r><w:r></w:r><w:r w:rsidR="001852F3"><w:t xml:space="preserve">波动对自身的影响，总</w:t></w:r><w:r><w:t>体来看，市场利率波动对自身的短期影响明显大于长期的影响。其二，</w:t></w:r><w:r><w:t>2007</w:t></w:r><w:r></w:r><w:r w:rsidR="001852F3"><w:t xml:space="preserve">年以来</w:t></w:r><w:r w:rsidR="001852F3"><w:t>，</w:t></w:r></w:p><w:p w:rsidR="0018722C"><w:pPr><w:topLinePunct/></w:pPr><w:r><w:t>Chibor</w:t></w:r><w:r></w:r><w:r w:rsidR="001852F3"><w:t xml:space="preserve">波动对投资的冲击逐渐减弱，</w:t></w:r><w:r><w:t>Shibor</w:t></w:r><w:r></w:r><w:r w:rsidR="001852F3"><w:t xml:space="preserve">波动对投资的冲击逐渐增强，</w:t></w:r><w:r><w:t>Shibor</w:t></w:r><w:r></w:r><w:r w:rsidR="001852F3"><w:t xml:space="preserve">波</w:t></w:r><w:r><w:t>动对投资的短期影响要大于</w:t></w:r><w:r><w:t>Chibor</w:t></w:r><w:r></w:r><w:r w:rsidR="001852F3"><w:t xml:space="preserve">对投资的短期影响。其三，</w:t></w:r><w:r><w:t>2007-2011</w:t></w:r><w:r></w:r><w:r w:rsidR="001852F3"><w:t xml:space="preserve">年，</w:t></w:r><w:r><w:t>Chibor</w:t></w:r><w:r><w:t>波动对消费的影响大于</w:t></w:r><w:r><w:t>Shibor</w:t></w:r><w:r></w:r><w:r w:rsidR="001852F3"><w:t xml:space="preserve">波动对消费的影响</w:t></w:r><w:r><w:t>，2012</w:t></w:r><w:r></w:r><w:r w:rsidR="001852F3"><w:t xml:space="preserve">年之后</w:t></w:r><w:r><w:t>Shibor</w:t></w:r><w:r></w:r><w:r w:rsidR="001852F3"><w:t xml:space="preserve">波动对消费</w:t></w:r><w:r><w:t>的影响大于</w:t></w:r><w:r><w:t>Chibor</w:t></w:r><w:r></w:r><w:r w:rsidR="001852F3"><w:t xml:space="preserve">波动对消费的影响。其四，投资波动对</w:t></w:r><w:r><w:t>Chibor</w:t></w:r><w:r></w:r><w:r w:rsidR="001852F3"><w:t xml:space="preserve">的影响为正向冲击</w:t></w:r><w:r w:rsidR="001852F3"><w:t>，</w:t></w:r></w:p><w:p w:rsidR="0018722C"><w:pPr><w:topLinePunct/></w:pPr><w:r><w:rPr><w:rFonts w:cstheme="minorBidi" w:hAnsiTheme="minorHAnsi" w:eastAsiaTheme="minorHAnsi" w:asciiTheme="minorHAnsi" w:ascii="Times New Roman"/></w:rPr><w:t>45</w:t></w:r></w:p><w:p w:rsidR="0018722C"><w:pPr><w:topLinePunct/></w:pPr><w:r><w:t>对</w:t></w:r><w:r><w:t>Shibor</w:t></w:r><w:r></w:r><w:r w:rsidR="001852F3"><w:t xml:space="preserve">的影响为负向冲击。其五，消费波动对</w:t></w:r><w:r><w:t>Chibor</w:t></w:r><w:r></w:r><w:r w:rsidR="001852F3"><w:t xml:space="preserve">的冲击为正，对</w:t></w:r><w:r><w:t>Shibor</w:t></w:r><w:r></w:r><w:r w:rsidR="001852F3"><w:t xml:space="preserve">的冲击为负。</w:t></w:r></w:p><w:p w:rsidR="0018722C"><w:pPr><w:pStyle w:val="Heading2"/><w:topLinePunct/><w:ind w:left="171" w:hangingChars="171" w:hanging="171"/></w:pPr><w:bookmarkStart w:id="30011" w:name="_Toc68630011"/><w:bookmarkStart w:name="第三节 管制利率对投资与消费的时变效应实证结果分析 " w:id="67"/><w:bookmarkEnd w:id="67"/><w:bookmarkStart w:name="_bookmark46" w:id="68"/><w:bookmarkEnd w:id="68"/><w:r><w:t>第三节</w:t></w:r><w:r><w:t xml:space="preserve"> </w:t></w:r><w:r w:rsidRPr="00DB64CE"><w:t>管制利率对投资与消费的时变效应实证结果分析</w:t></w:r><w:bookmarkEnd w:id="30011"/></w:p><w:p w:rsidR="0018722C"><w:pPr><w:pStyle w:val="Heading3"/><w:topLinePunct/><w:ind w:left="200" w:hangingChars="200" w:hanging="200"/></w:pPr><w:bookmarkStart w:id="30012" w:name="_Toc68630012"/><w:bookmarkStart w:name="_bookmark47" w:id="69"/><w:bookmarkEnd w:id="69"/><w:r><w:t>一、</w:t></w:r><w:r><w:t xml:space="preserve"> </w:t></w:r><w:r w:rsidRPr="00DB64CE"><w:t>存款利率对投资与消费的时变效应实证结果分析</w:t></w:r><w:bookmarkEnd w:id="30012"/></w:p><w:p w:rsidR="0018722C"><w:pPr><w:topLinePunct/></w:pPr><w:bookmarkStart w:name="_bookmark48" w:id="70"/><w:bookmarkEnd w:id="70"/><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4-3</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表4-3</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278"/><w:gridCol w:w="1278"/><w:gridCol w:w="1278"/><w:gridCol w:w="1281"/><w:gridCol w:w="1278"/><w:gridCol w:w="1278"/></w:tblGrid><w:tr><w:trPr><w:tblHeader/></w:trPr><w:tc><w:tcPr><w:tcW w:w="750"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50" w:type="pct"/><w:vAlign w:val="center"/></w:tcPr><w:p w:rsidR="0018722C"><w:pPr><w:pStyle w:val="ac"/><w:topLinePunct/><w:ind w:leftChars="0" w:left="0" w:rightChars="0" w:right="0" w:firstLineChars="0" w:firstLine="0"/><w:spacing w:line="240" w:lineRule="atLeast"/></w:pPr><w:r><w:t>Sb1</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0.788</w:t></w:r></w:p></w:tc><w:tc><w:tcPr><w:tcW w:w="708" w:type="pct"/><w:vAlign w:val="center"/></w:tcPr><w:p w:rsidR="0018722C"><w:pPr><w:pStyle w:val="affff9"/><w:topLinePunct/><w:ind w:leftChars="0" w:left="0" w:rightChars="0" w:right="0" w:firstLineChars="0" w:firstLine="0"/><w:spacing w:line="240" w:lineRule="atLeast"/></w:pPr><w:r><w:t>4.68</w:t></w:r></w:p></w:tc></w:tr><w:tr><w:tc><w:tcPr><w:tcW w:w="750" w:type="pct"/><w:vAlign w:val="center"/></w:tcPr><w:p w:rsidR="0018722C"><w:pPr><w:pStyle w:val="ac"/><w:topLinePunct/><w:ind w:leftChars="0" w:left="0" w:rightChars="0" w:right="0" w:firstLineChars="0" w:firstLine="0"/><w:spacing w:line="240" w:lineRule="atLeast"/></w:pPr><w:r><w:t>Sb2</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0.457</w:t></w:r></w:p></w:tc><w:tc><w:tcPr><w:tcW w:w="708" w:type="pct"/><w:vAlign w:val="center"/></w:tcPr><w:p w:rsidR="0018722C"><w:pPr><w:pStyle w:val="affff9"/><w:topLinePunct/><w:ind w:leftChars="0" w:left="0" w:rightChars="0" w:right="0" w:firstLineChars="0" w:firstLine="0"/><w:spacing w:line="240" w:lineRule="atLeast"/></w:pPr><w:r><w:t>5.07</w:t></w:r></w:p></w:tc></w:tr><w:tr><w:tc><w:tcPr><w:tcW w:w="750" w:type="pct"/><w:vAlign w:val="center"/></w:tcPr><w:p w:rsidR="0018722C"><w:pPr><w:pStyle w:val="ac"/><w:topLinePunct/><w:ind w:leftChars="0" w:left="0" w:rightChars="0" w:right="0" w:firstLineChars="0" w:firstLine="0"/><w:spacing w:line="240" w:lineRule="atLeast"/></w:pPr><w:r><w:t>Sa1</w:t></w:r></w:p></w:tc><w:tc><w:tcPr><w:tcW w:w="708" w:type="pct"/><w:vAlign w:val="center"/></w:tcPr><w:p w:rsidR="0018722C"><w:pPr><w:pStyle w:val="affff9"/><w:topLinePunct/><w:ind w:leftChars="0" w:left="0" w:rightChars="0" w:right="0" w:firstLineChars="0" w:firstLine="0"/><w:spacing w:line="240" w:lineRule="atLeast"/></w:pPr><w:r><w:t>0.0058</w:t></w:r></w:p></w:tc><w:tc><w:tcPr><w:tcW w:w="708" w:type="pct"/><w:vAlign w:val="center"/></w:tcPr><w:p w:rsidR="0018722C"><w:pPr><w:pStyle w:val="affff9"/><w:topLinePunct/><w:ind w:leftChars="0" w:left="0" w:rightChars="0" w:right="0" w:firstLineChars="0" w:firstLine="0"/><w:spacing w:line="240" w:lineRule="atLeast"/></w:pPr><w:r><w:t>0.0019</w:t></w:r></w:p></w:tc><w:tc><w:tcPr><w:tcW w:w="708" w:type="pct"/><w:vAlign w:val="center"/></w:tcPr><w:p w:rsidR="0018722C"><w:pPr><w:pStyle w:val="affff9"/><w:topLinePunct/><w:ind w:leftChars="0" w:left="0" w:rightChars="0" w:right="0" w:firstLineChars="0" w:firstLine="0"/><w:spacing w:line="240" w:lineRule="atLeast"/></w:pPr><w:r><w:t>0.0034</w:t></w:r></w:p></w:tc><w:tc><w:tcPr><w:tcW w:w="710" w:type="pct"/><w:vAlign w:val="center"/></w:tcPr><w:p w:rsidR="0018722C"><w:pPr><w:pStyle w:val="affff9"/><w:topLinePunct/><w:ind w:leftChars="0" w:left="0" w:rightChars="0" w:right="0" w:firstLineChars="0" w:firstLine="0"/><w:spacing w:line="240" w:lineRule="atLeast"/></w:pPr><w:r><w:t>0.0105</w:t></w:r></w:p></w:tc><w:tc><w:tcPr><w:tcW w:w="708" w:type="pct"/><w:vAlign w:val="center"/></w:tcPr><w:p w:rsidR="0018722C"><w:pPr><w:pStyle w:val="affff9"/><w:topLinePunct/><w:ind w:leftChars="0" w:left="0" w:rightChars="0" w:right="0" w:firstLineChars="0" w:firstLine="0"/><w:spacing w:line="240" w:lineRule="atLeast"/></w:pPr><w:r><w:t>0.937</w:t></w:r></w:p></w:tc><w:tc><w:tcPr><w:tcW w:w="708" w:type="pct"/><w:vAlign w:val="center"/></w:tcPr><w:p w:rsidR="0018722C"><w:pPr><w:pStyle w:val="affff9"/><w:topLinePunct/><w:ind w:leftChars="0" w:left="0" w:rightChars="0" w:right="0" w:firstLineChars="0" w:firstLine="0"/><w:spacing w:line="240" w:lineRule="atLeast"/></w:pPr><w:r><w:t>33.23</w:t></w:r></w:p></w:tc></w:tr><w:tr><w:tc><w:tcPr><w:tcW w:w="750" w:type="pct"/><w:vAlign w:val="center"/></w:tcPr><w:p w:rsidR="0018722C"><w:pPr><w:pStyle w:val="ac"/><w:topLinePunct/><w:ind w:leftChars="0" w:left="0" w:rightChars="0" w:right="0" w:firstLineChars="0" w:firstLine="0"/><w:spacing w:line="240" w:lineRule="atLeast"/></w:pPr><w:r><w:t>Sa2</w:t></w:r></w:p></w:tc><w:tc><w:tcPr><w:tcW w:w="708" w:type="pct"/><w:vAlign w:val="center"/></w:tcPr><w:p w:rsidR="0018722C"><w:pPr><w:pStyle w:val="affff9"/><w:topLinePunct/><w:ind w:leftChars="0" w:left="0" w:rightChars="0" w:right="0" w:firstLineChars="0" w:firstLine="0"/><w:spacing w:line="240" w:lineRule="atLeast"/></w:pPr><w:r><w:t>0.0052</w:t></w:r></w:p></w:tc><w:tc><w:tcPr><w:tcW w:w="708" w:type="pct"/><w:vAlign w:val="center"/></w:tcPr><w:p w:rsidR="0018722C"><w:pPr><w:pStyle w:val="affff9"/><w:topLinePunct/><w:ind w:leftChars="0" w:left="0" w:rightChars="0" w:right="0" w:firstLineChars="0" w:firstLine="0"/><w:spacing w:line="240" w:lineRule="atLeast"/></w:pPr><w:r><w:t>0.0015</w:t></w:r></w:p></w:tc><w:tc><w:tcPr><w:tcW w:w="708" w:type="pct"/><w:vAlign w:val="center"/></w:tcPr><w:p w:rsidR="0018722C"><w:pPr><w:pStyle w:val="affff9"/><w:topLinePunct/><w:ind w:leftChars="0" w:left="0" w:rightChars="0" w:right="0" w:firstLineChars="0" w:firstLine="0"/><w:spacing w:line="240" w:lineRule="atLeast"/></w:pPr><w:r><w:t>0.0033</w:t></w:r></w:p></w:tc><w:tc><w:tcPr><w:tcW w:w="710" w:type="pct"/><w:vAlign w:val="center"/></w:tcPr><w:p w:rsidR="0018722C"><w:pPr><w:pStyle w:val="affff9"/><w:topLinePunct/><w:ind w:leftChars="0" w:left="0" w:rightChars="0" w:right="0" w:firstLineChars="0" w:firstLine="0"/><w:spacing w:line="240" w:lineRule="atLeast"/></w:pPr><w:r><w:t>0.0089</w:t></w:r></w:p></w:tc><w:tc><w:tcPr><w:tcW w:w="708" w:type="pct"/><w:vAlign w:val="center"/></w:tcPr><w:p w:rsidR="0018722C"><w:pPr><w:pStyle w:val="affff9"/><w:topLinePunct/><w:ind w:leftChars="0" w:left="0" w:rightChars="0" w:right="0" w:firstLineChars="0" w:firstLine="0"/><w:spacing w:line="240" w:lineRule="atLeast"/></w:pPr><w:r><w:t>0.195</w:t></w:r></w:p></w:tc><w:tc><w:tcPr><w:tcW w:w="708" w:type="pct"/><w:vAlign w:val="center"/></w:tcPr><w:p w:rsidR="0018722C"><w:pPr><w:pStyle w:val="affff9"/><w:topLinePunct/><w:ind w:leftChars="0" w:left="0" w:rightChars="0" w:right="0" w:firstLineChars="0" w:firstLine="0"/><w:spacing w:line="240" w:lineRule="atLeast"/></w:pPr><w:r><w:t>28.11</w:t></w:r></w:p></w:tc></w:tr><w:tr><w:tc><w:tcPr><w:tcW w:w="750" w:type="pct"/><w:vAlign w:val="center"/></w:tcPr><w:p w:rsidR="0018722C"><w:pPr><w:pStyle w:val="ac"/><w:topLinePunct/><w:ind w:leftChars="0" w:left="0" w:rightChars="0" w:right="0" w:firstLineChars="0" w:firstLine="0"/><w:spacing w:line="240" w:lineRule="atLeast"/></w:pPr><w:r><w:t>Sh1</w:t></w:r></w:p></w:tc><w:tc><w:tcPr><w:tcW w:w="708" w:type="pct"/><w:vAlign w:val="center"/></w:tcPr><w:p w:rsidR="0018722C"><w:pPr><w:pStyle w:val="affff9"/><w:topLinePunct/><w:ind w:leftChars="0" w:left="0" w:rightChars="0" w:right="0" w:firstLineChars="0" w:firstLine="0"/><w:spacing w:line="240" w:lineRule="atLeast"/></w:pPr><w:r><w:t>1.1175</w:t></w:r></w:p></w:tc><w:tc><w:tcPr><w:tcW w:w="708" w:type="pct"/><w:vAlign w:val="center"/></w:tcPr><w:p w:rsidR="0018722C"><w:pPr><w:pStyle w:val="affff9"/><w:topLinePunct/><w:ind w:leftChars="0" w:left="0" w:rightChars="0" w:right="0" w:firstLineChars="0" w:firstLine="0"/><w:spacing w:line="240" w:lineRule="atLeast"/></w:pPr><w:r><w:t>0.2400</w:t></w:r></w:p></w:tc><w:tc><w:tcPr><w:tcW w:w="708" w:type="pct"/><w:vAlign w:val="center"/></w:tcPr><w:p w:rsidR="0018722C"><w:pPr><w:pStyle w:val="affff9"/><w:topLinePunct/><w:ind w:leftChars="0" w:left="0" w:rightChars="0" w:right="0" w:firstLineChars="0" w:firstLine="0"/><w:spacing w:line="240" w:lineRule="atLeast"/></w:pPr><w:r><w:t>0.6874</w:t></w:r></w:p></w:tc><w:tc><w:tcPr><w:tcW w:w="710" w:type="pct"/><w:vAlign w:val="center"/></w:tcPr><w:p w:rsidR="0018722C"><w:pPr><w:pStyle w:val="affff9"/><w:topLinePunct/><w:ind w:leftChars="0" w:left="0" w:rightChars="0" w:right="0" w:firstLineChars="0" w:firstLine="0"/><w:spacing w:line="240" w:lineRule="atLeast"/></w:pPr><w:r><w:t>1.6287</w:t></w:r></w:p></w:tc><w:tc><w:tcPr><w:tcW w:w="708" w:type="pct"/><w:vAlign w:val="center"/></w:tcPr><w:p w:rsidR="0018722C"><w:pPr><w:pStyle w:val="affff9"/><w:topLinePunct/><w:ind w:leftChars="0" w:left="0" w:rightChars="0" w:right="0" w:firstLineChars="0" w:firstLine="0"/><w:spacing w:line="240" w:lineRule="atLeast"/></w:pPr><w:r><w:t>0.822</w:t></w:r></w:p></w:tc><w:tc><w:tcPr><w:tcW w:w="708" w:type="pct"/><w:vAlign w:val="center"/></w:tcPr><w:p w:rsidR="0018722C"><w:pPr><w:pStyle w:val="affff9"/><w:topLinePunct/><w:ind w:leftChars="0" w:left="0" w:rightChars="0" w:right="0" w:firstLineChars="0" w:firstLine="0"/><w:spacing w:line="240" w:lineRule="atLeast"/></w:pPr><w:r><w:t>12.90</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0.0170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0.0404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0.0035</w:t></w:r></w:p></w:tc><w:tc><w:tcPr><w:tcW w:w="710" w:type="pct"/><w:vAlign w:val="center"/><w:tcBorders><w:top w:val="single" w:sz="4" w:space="0" w:color="auto"/></w:tcBorders></w:tcPr><w:p w:rsidR="0018722C"><w:pPr><w:pStyle w:val="affff9"/><w:keepNext/><w:topLinePunct/><w:ind w:leftChars="0" w:left="0" w:rightChars="0" w:right="0" w:firstLineChars="0" w:firstLine="0"/><w:spacing w:line="240" w:lineRule="atLeast"/></w:pPr><w:r><w:t>0.1455</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0.072</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292.54</w:t></w:r></w:p></w:tc></w:tr></w:tbl><w:p w:rsidR="0018722C"><w:pPr><w:pStyle w:val="5"/><w:topLinePunct/></w:pPr><w:r><w:t>1.</w:t></w:r><w:r><w:t xml:space="preserve"> </w:t></w:r><w:r><w:t>三变量的结构性冲击的随机波动</w:t></w:r></w:p><w:p w:rsidR="0018722C"><w:pPr><w:pStyle w:val="a9"/><w:topLinePunct/></w:pPr><w:r><w:t>图</w:t></w:r><w:r><w:t>4-33</w:t></w:r><w:r><w:t xml:space="preserve">  </w:t></w:r><w:r><w:t>至图</w:t></w:r><w:r><w:t>4-35</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季度的存款利率的随机波动在</w:t></w:r><w:r><w:t>2000</w:t></w:r><w:r></w:r><w:r w:rsidR="001852F3"><w:t xml:space="preserve">年之前的高位，这与较高的利</w:t></w:r><w:r><w:t>率水平相关，随着我国通胀水平回落，迅速到来的降息使得存款利率的随机波动迅速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46</w:t></w:r></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r1</w:t></w:r></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4-33  </w:t></w:r><w:r><w:rPr><w:rFonts w:cstheme="minorBidi" w:hAnsiTheme="minorHAnsi" w:eastAsiaTheme="minorHAnsi" w:asciiTheme="minorHAnsi"/></w:rPr><w:t>存款利率的结构性冲击的随机波动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4-33</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4-35</w:t></w:r><w:r w:rsidR="001852F3"><w:rPr><w:rFonts w:cstheme="minorBidi" w:hAnsiTheme="minorHAnsi" w:eastAsiaTheme="minorHAnsi" w:asciiTheme="minorHAnsi"/></w:rPr><w:t xml:space="preserve">中蓝色实线为各变量的后验均值分布，红色虚线为后验均值一标准误带。</w:t></w:r></w:p><w:p w:rsidR="0018722C"><w:pPr><w:spacing w:line="60" w:lineRule="exact" w:before="0"/><w:ind w:leftChars="0" w:left="1577" w:rightChars="0" w:right="4726" w:firstLineChars="0" w:firstLine="0"/><w:jc w:val="center"/><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3.5</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4-34  </w:t></w:r><w:r><w:rPr><w:rFonts w:cstheme="minorBidi" w:hAnsiTheme="minorHAnsi" w:eastAsiaTheme="minorHAnsi" w:asciiTheme="minorHAnsi"/></w:rPr><w:t>投资的</w:t></w:r><w:r><w:rPr><w:rFonts w:cstheme="minorBidi" w:hAnsiTheme="minorHAnsi" w:eastAsiaTheme="minorHAnsi" w:asciiTheme="minorHAnsi"/></w:rPr><w:t>结构性冲击的随机波动</w:t></w:r></w:p><w:p w:rsidR="0018722C"><w:pPr><w:topLinePunct/></w:pPr><w:r><w:rPr><w:rFonts w:cstheme="minorBidi" w:hAnsiTheme="minorHAnsi" w:eastAsiaTheme="minorHAnsi" w:asciiTheme="minorHAnsi" w:ascii="Times New Roman"/></w:rPr><w:t>47</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4-35  </w:t></w:r><w:r><w:rPr><w:rFonts w:cstheme="minorBidi" w:hAnsiTheme="minorHAnsi" w:eastAsiaTheme="minorHAnsi" w:asciiTheme="minorHAnsi"/></w:rPr><w:t>消费的</w:t></w:r><w:r><w:rPr><w:rFonts w:cstheme="minorBidi" w:hAnsiTheme="minorHAnsi" w:eastAsiaTheme="minorHAnsi" w:asciiTheme="minorHAnsi"/></w:rPr><w:t>结构性冲击的随机波动</w:t></w:r></w:p><w:p w:rsidR="0018722C"><w:pPr><w:pStyle w:val="5"/><w:topLinePunct/></w:pPr><w:r><w:t>2.</w:t></w:r><w:r><w:t xml:space="preserve"> </w:t></w:r><w:r><w:t>三变量的之间的联立关系</w:t></w:r></w:p><w:p w:rsidR="0018722C"><w:pPr><w:topLinePunct/></w:pPr><w:r><w:t>图</w:t></w:r><w:r><w:t>4-36</w:t></w:r><w:r></w:r><w:r w:rsidR="001852F3"><w:t xml:space="preserve">至图</w:t></w:r><w:r><w:t>4-38</w:t></w:r><w:r></w:r><w:r w:rsidR="001852F3"><w:t xml:space="preserve">为</w:t></w:r><w:r><w:t>TVP-VAR</w:t></w:r><w:r></w:r><w:r w:rsidR="001852F3"><w:t xml:space="preserve">模型的时变联立关系，固定资产投资对存款利率冲</w:t></w:r><w:r><w:t>击的联立关系在零值下方随时间变化而上扬，社会消费品零售总额对存款利率冲击的</w:t></w:r><w:r><w:t>联立关系在零值上方随时间变化而波动，社会消费品零售总额对固定资产投资冲击的联立关系在零值上方基本不随时间变化。</w:t></w:r></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4"/><w:sz w:val="10"/></w:rPr><w:t>r</w:t></w:r><w:r><w:rPr><w:kern w:val="2"/><w:szCs w:val="22"/><w:rFonts w:ascii="Arial" w:cstheme="minorBidi" w:hAnsiTheme="minorHAnsi" w:eastAsiaTheme="minorHAnsi"/><w:spacing w:val="-1"/><w:w w:val="103"/><w:sz w:val="10"/></w:rPr><w:t>1</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4-36  </w:t></w:r><w:r><w:rPr><w:rFonts w:cstheme="minorBidi" w:hAnsiTheme="minorHAnsi" w:eastAsiaTheme="minorHAnsi" w:asciiTheme="minorHAnsi"/></w:rPr><w:t>存款利率与投资的联立关系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4-36</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4-38</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Times New Roman"/></w:rPr><w:t>48</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-0.005</w:t></w:r></w:p><w:p w:rsidR="0018722C"><w:pPr><w:pStyle w:val="cw24"/><w:topLinePunct/></w:pPr><w:r><w:rPr><w:rFonts w:cstheme="minorBidi" w:hAnsiTheme="minorHAnsi" w:eastAsiaTheme="minorHAnsi" w:asciiTheme="minorHAnsi" w:ascii="Arial"/></w:rPr><w:t>-0.01</w:t></w:r></w:p><w:p w:rsidR="0018722C"><w:pPr><w:pStyle w:val="cw24"/><w:topLinePunct/></w:pPr><w:r><w:rPr><w:rFonts w:cstheme="minorBidi" w:hAnsiTheme="minorHAnsi" w:eastAsiaTheme="minorHAnsi" w:asciiTheme="minorHAnsi" w:ascii="Arial"/></w:rPr><w:t>-0.015</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-0.02</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1</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4-37  </w:t></w:r><w:r><w:rPr><w:rFonts w:cstheme="minorBidi" w:hAnsiTheme="minorHAnsi" w:eastAsiaTheme="minorHAnsi" w:asciiTheme="minorHAnsi"/></w:rPr><w:t>存款利率与消费的联立关系</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xml:space="preserve">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0.05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kern w:val="2"/><w:sz w:val="21"/><w:szCs w:val="22"/><w:rFonts w:cstheme="minorBidi" w:hAnsiTheme="minorHAnsi" w:eastAsiaTheme="minorHAnsi" w:asciiTheme="minorHAnsi"/></w:rPr><w:t>图4-38</w:t></w:r><w:r><w:t xml:space="preserve">  </w:t></w:r><w:r w:rsidRPr="00DB64CE"><w:rPr><w:kern w:val="2"/><w:sz w:val="21"/><w:szCs w:val="22"/><w:rFonts w:cstheme="minorBidi" w:hAnsiTheme="minorHAnsi" w:eastAsiaTheme="minorHAnsi" w:asciiTheme="minorHAnsi"/></w:rPr><w:t>投资与消费的联立关系</w:t></w:r></w:p><w:p w:rsidR="0018722C"><w:pPr><w:topLinePunct/></w:pPr><w:bookmarkStart w:name="_bookmark49" w:id="71"/><w:bookmarkEnd w:id="7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4-39</w:t></w:r><w:r></w:r><w:r w:rsidR="001852F3"><w:t xml:space="preserve">至</w:t></w:r><w:r><w:t>4-43</w:t></w:r><w:r></w:r><w:r w:rsidR="001852F3"><w:t xml:space="preserve">为</w:t></w:r><w:r><w:t>TVP-VAR-SV</w:t></w:r><w:r></w:r><w:r w:rsidR="001852F3"><w:t xml:space="preserve">模型变量</w:t></w:r><w:r><w:t>r1</w:t></w:r><w:r><w:t>、</w:t></w:r><w:r><w:t>i</w:t></w:r><w:r><w:t>、</w:t></w:r><w:r><w:t>c</w:t></w:r><w:r></w:r><w:r w:rsidR="001852F3"><w:t xml:space="preserve">间的时变冲击效应，其中横轴</w:t></w:r><w:r><w:t>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4-39</w:t></w:r><w:r w:rsidR="001852F3"><w:t xml:space="preserve">表明</w:t></w:r><w:r><w:rPr><w:rFonts w:hint="eastAsia"/></w:rPr><w:t>，</w:t></w:r><w:r><w:t>存款利率自身对一个标准误的存款利率正向波动的时变脉冲响应为正，并且时变脉冲响应的大小随着滞后期的延长而递减。</w:t></w:r></w:p><w:p w:rsidR="0018722C"><w:pPr><w:topLinePunct/></w:pPr><w:r><w:rPr><w:rFonts w:cstheme="minorBidi" w:hAnsiTheme="minorHAnsi" w:eastAsiaTheme="minorHAnsi" w:asciiTheme="minorHAnsi" w:ascii="Times New Roman"/></w:rPr><w:t>49</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88"/><w:ind w:leftChars="0" w:left="0" w:rightChars="0" w:right="1661"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0"/><w:gridCol w:w="5037"/></w:tblGrid><w:tr><w:trPr><w:trHeight w:val="1760" w:hRule="atLeast"/></w:trPr><w:tc><w:tcPr><w:tcW w:w="5317" w:type="dxa"/><w:gridSpan w:val="2"/><w:tcBorders><w:left w:val="single" w:sz="2" w:space="0" w:color="000000"/><w:bottom w:val="nil"/><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380" w:hRule="atLeast"/></w:trPr><w:tc><w:tcPr><w:tcW w:w="280" w:type="dxa"/><w:tcBorders><w:top w:val="nil"/><w:left w:val="single" w:sz="2" w:space="0" w:color="000000"/><w:right w:val="nil"/></w:tcBorders></w:tcPr><w:p w:rsidR="0018722C"><w:pPr><w:topLinePunct/><w:ind w:leftChars="0" w:left="0" w:rightChars="0" w:right="0" w:firstLineChars="0" w:firstLine="0"/><w:spacing w:line="240" w:lineRule="atLeast"/></w:pPr></w:p></w:tc><w:tc><w:tcPr><w:tcW w:w="5037" w:type="dxa"/><w:tcBorders><w:top w:val="nil"/><w:left w:val="nil"/><w:bottom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图4-39</w:t></w:r><w:r><w:t xml:space="preserve">  </w:t></w:r><w:r w:rsidRPr="00DB64CE"><w:rPr><w:rFonts w:cstheme="minorBidi" w:hAnsiTheme="minorHAnsi" w:eastAsiaTheme="minorHAnsi" w:asciiTheme="minorHAnsi"/></w:rPr><w:t>存款利率对自身的时变冲击效应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w:t>4-40</w:t></w:r><w:r></w:r><w:r w:rsidR="001852F3"><w:t xml:space="preserve">表明</w:t></w:r><w:r><w:rPr><w:rFonts w:hint="eastAsia"/></w:rPr><w:t>，</w:t></w:r><w:r><w:t>投资对一个标准误的存款利率正向波动，整体来看存款利率变动对</w:t></w:r></w:p><w:p w:rsidR="0018722C"><w:pPr><w:topLinePunct/></w:pPr><w:r><w:t>投资具有反向作用，并且</w:t></w:r><w:r><w:t>2000</w:t></w:r><w:r></w:r><w:r w:rsidR="001852F3"><w:t xml:space="preserve">年以来投资一季度滞后所受影响明显小于一至三年滞</w:t></w:r><w:r><w:t>后所受冲击，一至三年滞后所受冲击以此减弱，表明存款利率波动对投资的季度影响要小于年度影响，所受年度冲击会随着时间减弱。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-1.5</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r 1</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图4-40</w:t></w:r><w:r><w:t xml:space="preserve">  </w:t></w:r><w:r w:rsidRPr="00DB64CE"><w:rPr><w:rFonts w:cstheme="minorBidi" w:hAnsiTheme="minorHAnsi" w:eastAsiaTheme="minorHAnsi" w:asciiTheme="minorHAnsi"/></w:rPr><w:t>存款利率对投资的时变冲击效应</w:t></w:r></w:p><w:p w:rsidR="0018722C"><w:pPr><w:topLinePunct/></w:pPr><w:r><w:rPr><w:rFonts w:cstheme="minorBidi" w:hAnsiTheme="minorHAnsi" w:eastAsiaTheme="minorHAnsi" w:asciiTheme="minorHAnsi" w:ascii="Times New Roman"/></w:rPr><w:t>50</w:t></w:r></w:p><w:p w:rsidR="0018722C"><w:pPr><w:topLinePunct/></w:pPr><w:r><w:t>图</w:t></w:r><w:r><w:t>4-41</w:t></w:r><w:r></w:r><w:r w:rsidR="001852F3"><w:t xml:space="preserve">表明</w:t></w:r><w:r><w:rPr><w:rFonts w:hint="eastAsia"/></w:rPr><w:t>，</w:t></w:r><w:r><w:t>消费对一个标准误的存款利率正向波动的时变脉冲响应在</w:t></w:r><w:r><w:t>2005</w:t></w:r><w:r></w:r><w:r w:rsidR="001852F3"><w:t xml:space="preserve">之前的时期为正，此时存款利率上调有助于促进消费，2005</w:t></w:r><w:r w:rsidR="001852F3"><w:t xml:space="preserve">以来则保持了反向冲击，</w:t></w:r><w:r w:rsidR="001852F3"><w:t xml:space="preserve">此时存款利率下调有助于促进消费，2008</w:t></w:r><w:r w:rsidR="001852F3"><w:t xml:space="preserve">年的低谷表明存款利率下调有效的促进了消费，2012</w:t></w:r><w:r w:rsidR="001852F3"><w:t xml:space="preserve">年以来消费对存款利率波动的脉冲响应持续平稳，表明存款利率对消费的影响进入了新常态。</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1</w:t></w:r></w:p><w:p w:rsidR="0018722C"><w:pPr><w:spacing w:before="1"/><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-0.2</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-0.4</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-0.6</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-0.8</w:t></w:r></w:p><w:p w:rsidR="0018722C"><w:pPr><w:spacing w:line="101" w:lineRule="exact" w:before="101"/><w:ind w:leftChars="0" w:left="264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图4-41</w:t></w:r><w:r><w:t xml:space="preserve">  </w:t></w:r><w:r w:rsidRPr="00DB64CE"><w:rPr><w:rFonts w:cstheme="minorBidi" w:hAnsiTheme="minorHAnsi" w:eastAsiaTheme="minorHAnsi" w:asciiTheme="minorHAnsi"/></w:rPr><w:t>存款利率对消费的时变冲击效应</w:t></w:r></w:p><w:p w:rsidR="0018722C"><w:pPr><w:topLinePunct/></w:pPr><w:r><w:t>图</w:t></w:r><w:r><w:t>4-42</w:t></w:r><w:r w:rsidR="001852F3"><w:t xml:space="preserve">表明</w:t></w:r><w:r><w:rPr><w:rFonts w:hint="eastAsia"/></w:rPr><w:t>，</w:t></w:r><w:r><w:t>存款利率对一个标准误的投资冲击的时变脉冲响应为正且基本不</w:t></w:r><w:r><w:t>变，脉冲响应随着滞后期的延长而减弱，短期影响要大于中长期影响。表明投资变动</w:t></w:r><w:r><w:t>在各个时间点上对存款利率的影响没有变化。此与我国存款利率还未实现市场化的现状有关。</w:t></w:r></w:p><w:p w:rsidR="0018722C"><w:pPr><w:topLinePunct/></w:pPr><w:r><w:rPr><w:rFonts w:cstheme="minorBidi" w:hAnsiTheme="minorHAnsi" w:eastAsiaTheme="minorHAnsi" w:asciiTheme="minorHAnsi" w:ascii="Times New Roman"/></w:rPr><w:t>51</w:t></w:r></w:p><w:p w:rsidR="0018722C"><w:pPr><w:spacing w:line="104" w:lineRule="exact" w:before="96"/><w:ind w:leftChars="0" w:left="791"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图4-42</w:t></w:r><w:r><w:t xml:space="preserve">  </w:t></w:r><w:r w:rsidRPr="00DB64CE"><w:rPr><w:rFonts w:cstheme="minorBidi" w:hAnsiTheme="minorHAnsi" w:eastAsiaTheme="minorHAnsi" w:asciiTheme="minorHAnsi"/></w:rPr><w:t>投资对存款利率的时变冲击效应</w:t></w:r></w:p><w:p w:rsidR="0018722C"><w:pPr><w:topLinePunct/></w:pPr><w:r><w:t>图</w:t></w:r><w:r><w:t>4-43</w:t></w:r><w:r></w:r><w:r w:rsidR="001852F3"><w:t xml:space="preserve">表明</w:t></w:r><w:r><w:rPr><w:rFonts w:hint="eastAsia"/></w:rPr><w:t>，</w:t></w:r><w:r><w:t>存款利率对一个标准误的消费冲击的时变脉冲响应为正，脉冲响应</w:t></w:r><w:r><w:t>随着滞后期的延长而减弱，此与投资波动对存款利率的影响相似，不过前者比后者小，</w:t></w:r><w:r><w:t>表明我国投资对存款利率的影响高于消费对存款利率的影响，此与我国依靠投资拉动经济增长的国情一致。</w:t></w:r></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图4-43</w:t></w:r><w:r><w:t xml:space="preserve">  </w:t></w:r><w:r w:rsidRPr="00DB64CE"><w:rPr><w:rFonts w:cstheme="minorBidi" w:hAnsiTheme="minorHAnsi" w:eastAsiaTheme="minorHAnsi" w:asciiTheme="minorHAnsi"/></w:rPr><w:t>消费对存款利率的时变冲击效应</w:t></w:r></w:p><w:p w:rsidR="0018722C"><w:pPr><w:keepNext/><w:topLinePunct/></w:pPr><w:r><w:t>2. TVP-VAR-SV</w:t></w:r><w:r w:rsidR="001852F3"><w:t xml:space="preserve">模型变量间的时变冲击效应</w:t></w:r></w:p><w:p w:rsidR="0018722C"><w:pPr><w:pStyle w:val="a9"/><w:topLinePunct/></w:pPr><w:r><w:t>图</w:t></w:r><w:r><w:t>4</w:t></w:r><w:r><w:t xml:space="preserve">  </w:t></w:r><w:r w:rsidRPr="00DB64CE"><w:t>-44</w:t></w:r><w:r></w:r><w:r w:rsidR="001852F3"><w:t xml:space="preserve">至图</w:t></w:r><w:r><w:t>4-48</w:t></w:r><w:r></w:r><w:r w:rsidR="001852F3"><w:t xml:space="preserve">为</w:t></w:r><w:r><w:t>TVP-VAR-SV</w:t></w:r><w:r></w:r><w:r w:rsidR="001852F3"><w:t xml:space="preserve">模型变量</w:t></w:r><w:r><w:t>r1</w:t></w:r><w:r><w:t>、</w:t></w:r><w:r><w:t>i</w:t></w:r><w:r><w:t>、</w:t></w:r><w:r><w:t>c</w:t></w:r><w:r></w:r><w:r w:rsidR="001852F3"><w:t xml:space="preserve">间的时点冲击效应，其中横</w:t></w:r></w:p><w:p w:rsidR="0018722C"><w:pPr><w:topLinePunct/></w:pPr><w:r><w:rPr><w:rFonts w:cstheme="minorBidi" w:hAnsiTheme="minorHAnsi" w:eastAsiaTheme="minorHAnsi" w:asciiTheme="minorHAnsi" w:ascii="Times New Roman"/></w:rPr><w:t>52</w:t></w:r></w:p><w:p w:rsidR="0018722C"><w:pPr><w:topLinePunct/></w:pPr><w:r><w:t>轴为滞后期数。</w:t></w:r></w:p><w:p w:rsidR="0018722C"><w:pPr><w:topLinePunct/></w:pPr><w:r><w:t>图</w:t></w:r><w:r><w:t>4-44</w:t></w:r><w:r></w:r><w:r w:rsidR="001852F3"><w:t xml:space="preserve">表明，在所选各时点，存款利率对一标准误的存款利率波动的脉冲响应</w:t></w:r><w:r><w:t>当期值为正，并平滑的趋向于零，说明存款利率对自身的正向效应随着时间的推移而逐渐减弱。</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0.125</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0.115</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0.105</w:t></w:r></w:p><w:p w:rsidR="0018722C"><w:pPr><w:topLinePunct/></w:pPr><w:r><w:rPr><w:rFonts w:cstheme="minorBidi" w:hAnsiTheme="minorHAnsi" w:eastAsiaTheme="minorHAnsi" w:asciiTheme="minorHAnsi" w:ascii="Arial"/></w:rPr><w:t>0.1</w:t></w:r></w:p><w:p w:rsidR="0018722C"><w:pPr><w:spacing w:before="98"/><w:ind w:leftChars="0" w:left="2364"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jc w:val="left"/><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图4-44</w:t></w:r><w:r><w:t xml:space="preserve">  </w:t></w:r><w:r w:rsidRPr="00DB64CE"><w:rPr><w:rFonts w:cstheme="minorBidi" w:hAnsiTheme="minorHAnsi" w:eastAsiaTheme="minorHAnsi" w:asciiTheme="minorHAnsi"/></w:rPr><w:t>存款利率对自身的时点脉冲效应</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tabs><w:tab w:pos="5248" w:val="left" w:leader="none"/></w:tabs><w:spacing w:before="21"/><w:ind w:leftChars="0" w:left="687" w:rightChars="0" w:right="0" w:firstLineChars="0" w:firstLine="0"/><w:jc w:val="center"/><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topLinePunct/></w:pPr><w:r><w:t>图</w:t></w:r><w:r><w:t>4-45</w:t></w:r><w:r w:rsidR="001852F3"><w:t xml:space="preserve">表明</w:t></w:r><w:r><w:rPr><w:rFonts w:hint="eastAsia"/></w:rPr><w:t>，</w:t></w:r><w:r w:rsidR="001852F3"><w:t xml:space="preserve">在所选各时点</w:t></w:r><w:r><w:rPr><w:rFonts w:hint="eastAsia"/></w:rPr><w:t>，</w:t></w:r><w:r><w:t>投资对一标准误的存款利率波动的脉冲响应函数</w:t></w:r><w:r><w:t>曲线在零值下方，并在波动中趋于平稳，在当期所受冲击最大，并随后缓慢减弱，这表明存款利率波动对当期投资的影响最大。</w:t></w:r></w:p><w:p w:rsidR="0018722C"><w:pPr><w:topLinePunct/></w:pPr><w:r><w:rPr><w:rFonts w:cstheme="minorBidi" w:hAnsiTheme="minorHAnsi" w:eastAsiaTheme="minorHAnsi" w:asciiTheme="minorHAnsi" w:ascii="Times New Roman"/></w:rPr><w:t>53</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5</w:t></w:r></w:p><w:p w:rsidR="0018722C"><w:pPr><w:spacing w:before="0"/><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图4-45</w:t></w:r><w:r><w:t xml:space="preserve">  </w:t></w:r><w:r w:rsidRPr="00DB64CE"><w:rPr><w:rFonts w:cstheme="minorBidi" w:hAnsiTheme="minorHAnsi" w:eastAsiaTheme="minorHAnsi" w:asciiTheme="minorHAnsi"/></w:rPr><w:t>存款利率对投资的时点脉冲效应</w:t></w:r></w:p><w:p w:rsidR="0018722C"><w:pPr><w:topLinePunct/></w:pPr><w:r><w:t>图</w:t></w:r><w:r><w:t>4-46</w:t></w:r><w:r w:rsidR="001852F3"><w:t xml:space="preserve">表明</w:t></w:r><w:r><w:rPr><w:rFonts w:hint="eastAsia"/></w:rPr><w:t>，</w:t></w:r><w:r w:rsidR="001852F3"><w:t xml:space="preserve">在所选各时点</w:t></w:r><w:r><w:rPr><w:rFonts w:hint="eastAsia"/></w:rPr><w:t>，</w:t></w:r><w:r><w:t>消费对一标准误的存款利率波动的脉冲响应值均在当期达到最大正值。1997</w:t></w:r><w:r w:rsidR="001852F3"><w:t xml:space="preserve">年一季度的脉冲响应函数曲线在前十期基本位于零值下</w:t></w:r><w:r><w:t>方，表明当利率上调起到抑制消费的作用；十期过后便上升到零值上方，表明当利率上调起到刺激消费的作用。2002</w:t></w:r><w:r w:rsidR="001852F3"><w:t xml:space="preserve">年第一季度的脉冲响应函数图在零值上方，表明此时的存款利率上调有助于刺激消费。2008</w:t></w:r><w:r w:rsidR="001852F3"><w:t xml:space="preserve">年三季度的脉冲响应曲线在滞后九期之前</w:t></w:r><w:r><w:t>在零值上方，九期以后便回落到零值下方，表明当时的存款利率上调在九个季度里起</w:t></w:r><w:r><w:t>到了促进消费的作用，九个季度后便转而抑制消费。而</w:t></w:r><w:r><w:t>2014</w:t></w:r><w:r></w:r><w:r w:rsidR="001852F3"><w:t xml:space="preserve">年一季度，存款利率上</w:t></w:r><w:r><w:t>调除在当期对消费起到促进作用外，随后便下滑至零值下方，转而对消费起到抑制作用，表明此时的存款利率下调有利于刺激消费的增长。</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1</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图4-46</w:t></w:r><w:r><w:t xml:space="preserve">  </w:t></w:r><w:r w:rsidRPr="00DB64CE"><w:rPr><w:rFonts w:cstheme="minorBidi" w:hAnsiTheme="minorHAnsi" w:eastAsiaTheme="minorHAnsi" w:asciiTheme="minorHAnsi"/></w:rPr><w:t>存款利率对消费的时点脉冲效应</w:t></w:r></w:p><w:p w:rsidR="0018722C"><w:pPr><w:topLinePunct/></w:pPr><w:r><w:t>图</w:t></w:r><w:r><w:t>4-47</w:t></w:r><w:r></w:r><w:r w:rsidR="001852F3"><w:t xml:space="preserve">表明，在所选各时点，存款利率对一标准误投资波动的脉冲响应函数曲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期过后仅仅回落了四分之一左右，表明我国投资变动对贷款利率的变动有着长期的影响。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1" w:rightChars="0" w:right="4128"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图4-47</w:t></w:r><w:r><w:t xml:space="preserve">  </w:t></w:r><w:r w:rsidRPr="00DB64CE"><w:rPr><w:rFonts w:cstheme="minorBidi" w:hAnsiTheme="minorHAnsi" w:eastAsiaTheme="minorHAnsi" w:asciiTheme="minorHAnsi"/></w:rPr><w:t>投资对存款利率的时点脉冲效应</w:t></w:r></w:p><w:p w:rsidR="0018722C"><w:pPr><w:pStyle w:val="a9"/><w:topLinePunct/></w:pPr><w:r><w:t>图4-48</w:t></w:r><w:r><w:t xml:space="preserve">  </w:t></w:r><w:r w:rsidRPr="00DB64CE"><w:t>中，在所选各时点，存款利率对一标准误消费波动的脉冲响应函数曲线</w:t></w:r></w:p><w:p w:rsidR="0018722C"><w:pPr><w:topLinePunct/></w:pPr><w:r><w:rPr><w:rFonts w:cstheme="minorBidi" w:hAnsiTheme="minorHAnsi" w:eastAsiaTheme="minorHAnsi" w:asciiTheme="minorHAnsi" w:ascii="Times New Roman"/></w:rPr><w:t>55</w:t></w:r></w:p><w:p w:rsidR="0018722C"><w:pPr><w:topLinePunct/></w:pPr><w:r><w:t>在零值上方，在第一期达到最大值，随后缓慢回落，回落速度要比投资对存款利率的</w:t></w:r><w:r><w:t>冲击要慢许多，表明我国消费变动对存款利率的变动亦有着长期的影响。尽管在所选</w:t></w:r><w:r><w:t>各时点消费波动对贷款利率与投资波动对存款利率的影响相似，不过在各滞后期的影</w:t></w:r><w:r><w:t>响后者比前者高出一个数量级，表明我国投资对存款利率的影响要高于消费对存款利率的影响。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图4-48</w:t></w:r><w:r><w:t xml:space="preserve">  </w:t></w:r><w:r w:rsidRPr="00DB64CE"><w:rPr><w:rFonts w:cstheme="minorBidi" w:hAnsiTheme="minorHAnsi" w:eastAsiaTheme="minorHAnsi" w:asciiTheme="minorHAnsi"/></w:rPr><w:t>消费对存款利率的时点脉冲效应</w:t></w:r></w:p><w:p w:rsidR="0018722C"><w:pPr><w:topLinePunct/></w:pPr><w:r><w:t>本节通过运用</w:t></w:r><w:r><w:t>TVP-VAR-SV</w:t></w:r><w:r></w:r><w:r w:rsidR="001852F3"><w:t xml:space="preserve">模型对中国存款利率对投资与消费的时变效应进行了</w:t></w:r><w:r><w:t>研究，选取存款利率季度均值、固定资产投资完成额的季调环比数据以及社会消费品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间的时变脉冲响应函数与时点脉冲响应函数，并对存款利率对投资与消费时变效应进</w:t></w:r><w:r><w:t>行了分析得出以下结论：其一，存款利率波动对投资与消费的影响具有非对称性，我国投资和存款利率的关系比较清晰明朗，2002</w:t></w:r><w:r w:rsidR="001852F3"><w:t xml:space="preserve">年以来，投资对存款利率波动的脉冲</w:t></w:r><w:r><w:t>响应保持平稳，而消费与存款利率的关系则比较复杂，存款利率对消费的作用方向在</w:t></w:r><w:r><w:t>各个时点不具有一致性，</w:t></w:r><w:r><w:t>2005</w:t></w:r><w:r></w:r><w:r w:rsidR="001852F3"><w:t xml:space="preserve">年之前存款利率的正向波动对消费具有正向冲击，</w:t></w:r><w:r><w:t>2005</w:t></w:r><w:r><w:t>年以来存款利率的正向波动对消费具有反向冲击，我国消费自</w:t></w:r><w:r><w:t>2012</w:t></w:r><w:r></w:r><w:r w:rsidR="001852F3"><w:t xml:space="preserve">年以来开始对存</w:t></w:r><w:r><w:t>款利率波动具备持续不变的敏感性，与存款利率波动对投资的冲击大小相比只有其一</w:t></w:r><w:r><w:t>半大小；其二，消费与投资的波动对存款利率变化具有正向作用，尽管消费波动对存</w:t></w:r><w:r><w:t>款利率与投资波动对存款利率的影响相似，不过在各滞后期的影响后者比前者大</w:t></w:r><w:r><w:t>3</w:t></w:r><w:r><w:t>倍左右，表明我国投资对存款利率的影响要高于消费对存款利率的影响。</w:t></w:r></w:p><w:p w:rsidR="0018722C"><w:pPr><w:topLinePunct/></w:pPr><w:r><w:rPr><w:rFonts w:cstheme="minorBidi" w:hAnsiTheme="minorHAnsi" w:eastAsiaTheme="minorHAnsi" w:asciiTheme="minorHAnsi" w:ascii="Times New Roman"/></w:rPr><w:t>56</w:t></w:r></w:p><w:p w:rsidR="0018722C"><w:pPr><w:pStyle w:val="Heading3"/><w:topLinePunct/><w:ind w:left="200" w:hangingChars="200" w:hanging="200"/></w:pPr><w:bookmarkStart w:id="30013" w:name="_Toc68630013"/><w:bookmarkStart w:name="_bookmark50" w:id="72"/><w:bookmarkEnd w:id="72"/><w:r><w:t>二、</w:t></w:r><w:r><w:t xml:space="preserve"> </w:t></w:r><w:r w:rsidRPr="00DB64CE"><w:t>贷款利率对投资与消费的时变效应实证分析</w:t></w:r><w:bookmarkEnd w:id="30013"/></w:p><w:p w:rsidR="0018722C"><w:pPr><w:topLinePunct/></w:pPr><w:bookmarkStart w:name="_bookmark51" w:id="73"/><w:bookmarkEnd w:id="73"/><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4-4</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表4-4</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3"/><w:gridCol w:w="1222"/><w:gridCol w:w="1220"/><w:gridCol w:w="1222"/><w:gridCol w:w="1223"/><w:gridCol w:w="1222"/><w:gridCol w:w="1220"/></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938" w:type="pct"/><w:vAlign w:val="center"/></w:tcPr><w:p w:rsidR="0018722C"><w:pPr><w:pStyle w:val="ac"/><w:topLinePunct/><w:ind w:leftChars="0" w:left="0" w:rightChars="0" w:right="0" w:firstLineChars="0" w:firstLine="0"/><w:spacing w:line="240" w:lineRule="atLeast"/></w:pPr><w:r><w:t>Sb1</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0.682</w:t></w:r></w:p></w:tc><w:tc><w:tcPr><w:tcW w:w="676" w:type="pct"/><w:vAlign w:val="center"/></w:tcPr><w:p w:rsidR="0018722C"><w:pPr><w:pStyle w:val="affff9"/><w:topLinePunct/><w:ind w:leftChars="0" w:left="0" w:rightChars="0" w:right="0" w:firstLineChars="0" w:firstLine="0"/><w:spacing w:line="240" w:lineRule="atLeast"/></w:pPr><w:r><w:t>4.30</w:t></w:r></w:p></w:tc></w:tr><w:tr><w:tc><w:tcPr><w:tcW w:w="938" w:type="pct"/><w:vAlign w:val="center"/></w:tcPr><w:p w:rsidR="0018722C"><w:pPr><w:pStyle w:val="ac"/><w:topLinePunct/><w:ind w:leftChars="0" w:left="0" w:rightChars="0" w:right="0" w:firstLineChars="0" w:firstLine="0"/><w:spacing w:line="240" w:lineRule="atLeast"/></w:pPr><w:r><w:t>Sb2</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0.065</w:t></w:r></w:p></w:tc><w:tc><w:tcPr><w:tcW w:w="676" w:type="pct"/><w:vAlign w:val="center"/></w:tcPr><w:p w:rsidR="0018722C"><w:pPr><w:pStyle w:val="affff9"/><w:topLinePunct/><w:ind w:leftChars="0" w:left="0" w:rightChars="0" w:right="0" w:firstLineChars="0" w:firstLine="0"/><w:spacing w:line="240" w:lineRule="atLeast"/></w:pPr><w:r><w:t>4.23</w:t></w:r></w:p></w:tc></w:tr><w:tr><w:tc><w:tcPr><w:tcW w:w="938" w:type="pct"/><w:vAlign w:val="center"/></w:tcPr><w:p w:rsidR="0018722C"><w:pPr><w:pStyle w:val="ac"/><w:topLinePunct/><w:ind w:leftChars="0" w:left="0" w:rightChars="0" w:right="0" w:firstLineChars="0" w:firstLine="0"/><w:spacing w:line="240" w:lineRule="atLeast"/></w:pPr><w:r><w:t>Sa1</w:t></w:r></w:p></w:tc><w:tc><w:tcPr><w:tcW w:w="677" w:type="pct"/><w:vAlign w:val="center"/></w:tcPr><w:p w:rsidR="0018722C"><w:pPr><w:pStyle w:val="affff9"/><w:topLinePunct/><w:ind w:leftChars="0" w:left="0" w:rightChars="0" w:right="0" w:firstLineChars="0" w:firstLine="0"/><w:spacing w:line="240" w:lineRule="atLeast"/></w:pPr><w:r><w:t>0.0057</w:t></w:r></w:p></w:tc><w:tc><w:tcPr><w:tcW w:w="676" w:type="pct"/><w:vAlign w:val="center"/></w:tcPr><w:p w:rsidR="0018722C"><w:pPr><w:pStyle w:val="affff9"/><w:topLinePunct/><w:ind w:leftChars="0" w:left="0" w:rightChars="0" w:right="0" w:firstLineChars="0" w:firstLine="0"/><w:spacing w:line="240" w:lineRule="atLeast"/></w:pPr><w:r><w:t>0.0018</w:t></w:r></w:p></w:tc><w:tc><w:tcPr><w:tcW w:w="677" w:type="pct"/><w:vAlign w:val="center"/></w:tcPr><w:p w:rsidR="0018722C"><w:pPr><w:pStyle w:val="affff9"/><w:topLinePunct/><w:ind w:leftChars="0" w:left="0" w:rightChars="0" w:right="0" w:firstLineChars="0" w:firstLine="0"/><w:spacing w:line="240" w:lineRule="atLeast"/></w:pPr><w:r><w:t>0.0034</w:t></w:r></w:p></w:tc><w:tc><w:tcPr><w:tcW w:w="678" w:type="pct"/><w:vAlign w:val="center"/></w:tcPr><w:p w:rsidR="0018722C"><w:pPr><w:pStyle w:val="affff9"/><w:topLinePunct/><w:ind w:leftChars="0" w:left="0" w:rightChars="0" w:right="0" w:firstLineChars="0" w:firstLine="0"/><w:spacing w:line="240" w:lineRule="atLeast"/></w:pPr><w:r><w:t>0.0102</w:t></w:r></w:p></w:tc><w:tc><w:tcPr><w:tcW w:w="677" w:type="pct"/><w:vAlign w:val="center"/></w:tcPr><w:p w:rsidR="0018722C"><w:pPr><w:pStyle w:val="affff9"/><w:topLinePunct/><w:ind w:leftChars="0" w:left="0" w:rightChars="0" w:right="0" w:firstLineChars="0" w:firstLine="0"/><w:spacing w:line="240" w:lineRule="atLeast"/></w:pPr><w:r><w:t>0.693</w:t></w:r></w:p></w:tc><w:tc><w:tcPr><w:tcW w:w="676" w:type="pct"/><w:vAlign w:val="center"/></w:tcPr><w:p w:rsidR="0018722C"><w:pPr><w:pStyle w:val="affff9"/><w:topLinePunct/><w:ind w:leftChars="0" w:left="0" w:rightChars="0" w:right="0" w:firstLineChars="0" w:firstLine="0"/><w:spacing w:line="240" w:lineRule="atLeast"/></w:pPr><w:r><w:t>29.17</w:t></w:r></w:p></w:tc></w:tr><w:tr><w:tc><w:tcPr><w:tcW w:w="938" w:type="pct"/><w:vAlign w:val="center"/></w:tcPr><w:p w:rsidR="0018722C"><w:pPr><w:pStyle w:val="ac"/><w:topLinePunct/><w:ind w:leftChars="0" w:left="0" w:rightChars="0" w:right="0" w:firstLineChars="0" w:firstLine="0"/><w:spacing w:line="240" w:lineRule="atLeast"/></w:pPr><w:r><w:t>Sa2</w:t></w:r></w:p></w:tc><w:tc><w:tcPr><w:tcW w:w="677" w:type="pct"/><w:vAlign w:val="center"/></w:tcPr><w:p w:rsidR="0018722C"><w:pPr><w:pStyle w:val="affff9"/><w:topLinePunct/><w:ind w:leftChars="0" w:left="0" w:rightChars="0" w:right="0" w:firstLineChars="0" w:firstLine="0"/><w:spacing w:line="240" w:lineRule="atLeast"/></w:pPr><w:r><w:t>0.0048</w:t></w:r></w:p></w:tc><w:tc><w:tcPr><w:tcW w:w="676" w:type="pct"/><w:vAlign w:val="center"/></w:tcPr><w:p w:rsidR="0018722C"><w:pPr><w:pStyle w:val="affff9"/><w:topLinePunct/><w:ind w:leftChars="0" w:left="0" w:rightChars="0" w:right="0" w:firstLineChars="0" w:firstLine="0"/><w:spacing w:line="240" w:lineRule="atLeast"/></w:pPr><w:r><w:t>0.0011</w:t></w:r></w:p></w:tc><w:tc><w:tcPr><w:tcW w:w="677" w:type="pct"/><w:vAlign w:val="center"/></w:tcPr><w:p w:rsidR="0018722C"><w:pPr><w:pStyle w:val="affff9"/><w:topLinePunct/><w:ind w:leftChars="0" w:left="0" w:rightChars="0" w:right="0" w:firstLineChars="0" w:firstLine="0"/><w:spacing w:line="240" w:lineRule="atLeast"/></w:pPr><w:r><w:t>0.0031</w:t></w:r></w:p></w:tc><w:tc><w:tcPr><w:tcW w:w="678" w:type="pct"/><w:vAlign w:val="center"/></w:tcPr><w:p w:rsidR="0018722C"><w:pPr><w:pStyle w:val="affff9"/><w:topLinePunct/><w:ind w:leftChars="0" w:left="0" w:rightChars="0" w:right="0" w:firstLineChars="0" w:firstLine="0"/><w:spacing w:line="240" w:lineRule="atLeast"/></w:pPr><w:r><w:t>0.0075</w:t></w:r></w:p></w:tc><w:tc><w:tcPr><w:tcW w:w="677" w:type="pct"/><w:vAlign w:val="center"/></w:tcPr><w:p w:rsidR="0018722C"><w:pPr><w:pStyle w:val="affff9"/><w:topLinePunct/><w:ind w:leftChars="0" w:left="0" w:rightChars="0" w:right="0" w:firstLineChars="0" w:firstLine="0"/><w:spacing w:line="240" w:lineRule="atLeast"/></w:pPr><w:r><w:t>0.129</w:t></w:r></w:p></w:tc><w:tc><w:tcPr><w:tcW w:w="676" w:type="pct"/><w:vAlign w:val="center"/></w:tcPr><w:p w:rsidR="0018722C"><w:pPr><w:pStyle w:val="affff9"/><w:topLinePunct/><w:ind w:leftChars="0" w:left="0" w:rightChars="0" w:right="0" w:firstLineChars="0" w:firstLine="0"/><w:spacing w:line="240" w:lineRule="atLeast"/></w:pPr><w:r><w:t>17.87</w:t></w:r></w:p></w:tc></w:tr><w:tr><w:tc><w:tcPr><w:tcW w:w="938" w:type="pct"/><w:vAlign w:val="center"/></w:tcPr><w:p w:rsidR="0018722C"><w:pPr><w:pStyle w:val="ac"/><w:topLinePunct/><w:ind w:leftChars="0" w:left="0" w:rightChars="0" w:right="0" w:firstLineChars="0" w:firstLine="0"/><w:spacing w:line="240" w:lineRule="atLeast"/></w:pPr><w:r><w:t>Sh1</w:t></w:r></w:p></w:tc><w:tc><w:tcPr><w:tcW w:w="677" w:type="pct"/><w:vAlign w:val="center"/></w:tcPr><w:p w:rsidR="0018722C"><w:pPr><w:pStyle w:val="affff9"/><w:topLinePunct/><w:ind w:leftChars="0" w:left="0" w:rightChars="0" w:right="0" w:firstLineChars="0" w:firstLine="0"/><w:spacing w:line="240" w:lineRule="atLeast"/></w:pPr><w:r><w:t>0.7458</w:t></w:r></w:p></w:tc><w:tc><w:tcPr><w:tcW w:w="676" w:type="pct"/><w:vAlign w:val="center"/></w:tcPr><w:p w:rsidR="0018722C"><w:pPr><w:pStyle w:val="affff9"/><w:topLinePunct/><w:ind w:leftChars="0" w:left="0" w:rightChars="0" w:right="0" w:firstLineChars="0" w:firstLine="0"/><w:spacing w:line="240" w:lineRule="atLeast"/></w:pPr><w:r><w:t>0.1929</w:t></w:r></w:p></w:tc><w:tc><w:tcPr><w:tcW w:w="677" w:type="pct"/><w:vAlign w:val="center"/></w:tcPr><w:p w:rsidR="0018722C"><w:pPr><w:pStyle w:val="affff9"/><w:topLinePunct/><w:ind w:leftChars="0" w:left="0" w:rightChars="0" w:right="0" w:firstLineChars="0" w:firstLine="0"/><w:spacing w:line="240" w:lineRule="atLeast"/></w:pPr><w:r><w:t>0.4228</w:t></w:r></w:p></w:tc><w:tc><w:tcPr><w:tcW w:w="678" w:type="pct"/><w:vAlign w:val="center"/></w:tcPr><w:p w:rsidR="0018722C"><w:pPr><w:pStyle w:val="affff9"/><w:topLinePunct/><w:ind w:leftChars="0" w:left="0" w:rightChars="0" w:right="0" w:firstLineChars="0" w:firstLine="0"/><w:spacing w:line="240" w:lineRule="atLeast"/></w:pPr><w:r><w:t>1.1717</w:t></w:r></w:p></w:tc><w:tc><w:tcPr><w:tcW w:w="677" w:type="pct"/><w:vAlign w:val="center"/></w:tcPr><w:p w:rsidR="0018722C"><w:pPr><w:pStyle w:val="affff9"/><w:topLinePunct/><w:ind w:leftChars="0" w:left="0" w:rightChars="0" w:right="0" w:firstLineChars="0" w:firstLine="0"/><w:spacing w:line="240" w:lineRule="atLeast"/></w:pPr><w:r><w:t>0.428</w:t></w:r></w:p></w:tc><w:tc><w:tcPr><w:tcW w:w="676" w:type="pct"/><w:vAlign w:val="center"/></w:tcPr><w:p w:rsidR="0018722C"><w:pPr><w:pStyle w:val="affff9"/><w:topLinePunct/><w:ind w:leftChars="0" w:left="0" w:rightChars="0" w:right="0" w:firstLineChars="0" w:firstLine="0"/><w:spacing w:line="240" w:lineRule="atLeast"/></w:pPr><w:r><w:t>23.37</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0.0062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0.0053</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678" w:type="pct"/><w:vAlign w:val="center"/><w:tcBorders><w:top w:val="single" w:sz="4" w:space="0" w:color="auto"/></w:tcBorders></w:tcPr><w:p w:rsidR="0018722C"><w:pPr><w:pStyle w:val="affff9"/><w:keepNext/><w:topLinePunct/><w:ind w:leftChars="0" w:left="0" w:rightChars="0" w:right="0" w:firstLineChars="0" w:firstLine="0"/><w:spacing w:line="240" w:lineRule="atLeast"/></w:pPr><w:r><w:t>0.0116</w:t></w:r></w:p></w:tc><w:tc><w:tcPr><w:tcW w:w="677" w:type="pct"/><w:vAlign w:val="center"/><w:tcBorders><w:top w:val="single" w:sz="4" w:space="0" w:color="auto"/></w:tcBorders></w:tcPr><w:p w:rsidR="0018722C"><w:pPr><w:pStyle w:val="affff9"/><w:keepNext/><w:topLinePunct/><w:ind w:leftChars="0" w:left="0" w:rightChars="0" w:right="0" w:firstLineChars="0" w:firstLine="0"/><w:spacing w:line="240" w:lineRule="atLeast"/></w:pPr><w:r><w:t>0.187</w:t></w:r></w:p></w:tc><w:tc><w:tcPr><w:tcW w:w="676" w:type="pct"/><w:vAlign w:val="center"/><w:tcBorders><w:top w:val="single" w:sz="4" w:space="0" w:color="auto"/></w:tcBorders></w:tcPr><w:p w:rsidR="0018722C"><w:pPr><w:pStyle w:val="affff9"/><w:keepNext/><w:topLinePunct/><w:ind w:leftChars="0" w:left="0" w:rightChars="0" w:right="0" w:firstLineChars="0" w:firstLine="0"/><w:spacing w:line="240" w:lineRule="atLeast"/></w:pPr><w:r><w:t>202.49</w:t></w:r></w:p></w:tc></w:tr></w:tbl><w:p w:rsidR="0018722C"><w:pPr><w:pStyle w:val="5"/><w:topLinePunct/></w:pPr><w:r><w:t>1.</w:t></w:r><w:r><w:t xml:space="preserve"> </w:t></w:r><w:r><w:t>三变量的结构性冲击的随机波动</w:t></w:r></w:p><w:p w:rsidR="0018722C"><w:pPr><w:pStyle w:val="a9"/><w:topLinePunct/></w:pPr><w:r><w:t>图</w:t></w:r><w:r><w:t>4-49</w:t></w:r><w:r><w:t xml:space="preserve">  </w:t></w:r><w:r><w:t>至图</w:t></w:r><w:r><w:t>4-51</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季度的贷款利率的随机波动在</w:t></w:r><w:r><w:t>2000</w:t></w:r><w:r></w:r><w:r w:rsidR="001852F3"><w:t xml:space="preserve">年之前的高位，这与较高的利</w:t></w:r><w:r><w:t>率水平相关，随着我国通胀水平回落，迅速到来的降息使得贷款利率的随机波动迅速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r2</w:t></w:r></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4-49  </w:t></w:r><w:r><w:rPr><w:rFonts w:cstheme="minorBidi" w:hAnsiTheme="minorHAnsi" w:eastAsiaTheme="minorHAnsi" w:asciiTheme="minorHAnsi"/></w:rPr><w:t>贷款利率的结构性冲击的随机波动</w:t></w:r></w:p><w:p w:rsidR="0018722C"><w:pPr><w:topLinePunct/></w:pPr><w:r><w:rPr><w:rFonts w:cstheme="minorBidi" w:hAnsiTheme="minorHAnsi" w:eastAsiaTheme="minorHAnsi" w:asciiTheme="minorHAnsi" w:ascii="Times New Roman"/></w:rPr><w:t>57</w:t></w:r></w:p><w:p w:rsidR="0018722C"><w:pPr><w:topLinePunct/></w:pPr><w:r><w:rPr><w:rFonts w:cstheme="minorBidi" w:hAnsiTheme="minorHAnsi" w:eastAsiaTheme="minorHAnsi" w:asciiTheme="minorHAnsi"/></w:rPr><w:t>注：图</w:t></w:r><w:r w:rsidR="001852F3"><w:rPr><w:rFonts w:cstheme="minorBidi" w:hAnsiTheme="minorHAnsi" w:eastAsiaTheme="minorHAnsi" w:asciiTheme="minorHAnsi"/></w:rPr><w:t xml:space="preserve">4-49</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4-51</w:t></w:r><w:r w:rsidR="001852F3"><w:rPr><w:rFonts w:cstheme="minorBidi" w:hAnsiTheme="minorHAnsi" w:eastAsiaTheme="minorHAnsi" w:asciiTheme="minorHAnsi"/></w:rPr><w:t xml:space="preserve">中蓝色实线为各变量的后验均值分布，红色虚线为后验均值一标准误带。</w:t></w:r></w:p><w:p w:rsidR="0018722C"><w:pPr><w:spacing w:line="62" w:lineRule="exact" w:before="0"/><w:ind w:leftChars="0" w:left="3076" w:rightChars="0" w:right="0" w:firstLineChars="0" w:firstLine="0"/><w:jc w:val="lef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9"/></w:tblGrid><w:tr><w:trPr><w:trHeight w:val="4140" w:hRule="atLeast"/></w:trPr><w:tc><w:tcPr><w:tcW w:w="528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3.5</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4-50  </w:t></w:r><w:r><w:rPr><w:rFonts w:cstheme="minorBidi" w:hAnsiTheme="minorHAnsi" w:eastAsiaTheme="minorHAnsi" w:asciiTheme="minorHAnsi"/></w:rPr><w:t>固定资产投资的结构性冲击的随机波动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0"/></w:tblGrid><w:tr><w:trPr><w:trHeight w:val="4140" w:hRule="atLeast"/></w:trPr><w:tc><w:tcPr><w:tcW w:w="5300"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图4-51</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topLinePunct/></w:pPr><w:r><w:t>图</w:t></w:r><w:r><w:t>4-52</w:t></w:r><w:r></w:r><w:r w:rsidR="001852F3"><w:t xml:space="preserve">至图</w:t></w:r><w:r><w:t>4-54</w:t></w:r><w:r></w:r><w:r w:rsidR="001852F3"><w:t xml:space="preserve">为</w:t></w:r><w:r><w:t>TVP-VAR</w:t></w:r><w:r></w:r><w:r w:rsidR="001852F3"><w:t xml:space="preserve">模型的时变联立关系，固定资产投资对贷款利率冲</w:t></w:r><w:r><w:t>击的联立关系在零值下方随时间变化而上扬，社会消费品零售总额对贷款利率冲击的</w:t></w:r><w:r><w:t>联立关系在零值上方随时间变化而波动，社会消费品零售总额对固定资产投资冲击的联立关系在零值上方基本不随时间变化。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58</w:t></w:r></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29"/><w:w w:val="103"/><w:sz w:val="10"/></w:rPr><w:t>a</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xml:space="preserve">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xml:space="preserve">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xml:space="preserve">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xml:space="preserve"> </w:t></w:r><w:r><w:rPr><w:kern w:val="2"/><w:szCs w:val="22"/><w:rFonts w:ascii="Arial" w:cstheme="minorBidi" w:hAnsiTheme="minorHAnsi" w:eastAsiaTheme="minorHAnsi"/><w:spacing w:val="2"/><w:w w:val="103"/><w:sz w:val="10"/></w:rPr><w:t>r</w:t></w:r><w:r><w:rPr><w:kern w:val="2"/><w:szCs w:val="22"/><w:rFonts w:ascii="Arial" w:cstheme="minorBidi" w:hAnsiTheme="minorHAnsi" w:eastAsiaTheme="minorHAnsi"/><w:spacing w:val="-1"/><w:w w:val="103"/><w:sz w:val="10"/></w:rPr><w:t>2</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xml:space="preserve">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265"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4-52  </w:t></w:r><w:r><w:rPr><w:rFonts w:cstheme="minorBidi" w:hAnsiTheme="minorHAnsi" w:eastAsiaTheme="minorHAnsi" w:asciiTheme="minorHAnsi"/></w:rPr><w:t>贷款利率与固定资产投资的联立关系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4-52</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4-54</w:t></w:r><w:r w:rsidR="001852F3"><w:rPr><w:rFonts w:cstheme="minorBidi" w:hAnsiTheme="minorHAnsi" w:eastAsiaTheme="minorHAnsi" w:asciiTheme="minorHAnsi"/></w:rPr><w:t xml:space="preserve">中中蓝色实线为变量间联立关系的后验均值分布，红色虚线为后验均值一标准误带。</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-0.005</w:t></w:r></w:p><w:p w:rsidR="0018722C"><w:pPr><w:pStyle w:val="cw24"/><w:topLinePunct/></w:pPr><w:r><w:rPr><w:rFonts w:cstheme="minorBidi" w:hAnsiTheme="minorHAnsi" w:eastAsiaTheme="minorHAnsi" w:asciiTheme="minorHAnsi" w:ascii="Arial"/></w:rPr><w:t>-0.01</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-0.015</w:t></w:r></w:p><w:p w:rsidR="0018722C"><w:pPr><w:pStyle w:val="cw24"/><w:topLinePunct/></w:pPr><w:r><w:rPr><w:rFonts w:cstheme="minorBidi" w:hAnsiTheme="minorHAnsi" w:eastAsiaTheme="minorHAnsi" w:asciiTheme="minorHAnsi" w:ascii="Arial"/></w:rPr><w:t>-0.02</w:t></w:r></w:p><w:p w:rsidR="0018722C"><w:pPr><w:pStyle w:val="cw24"/><w:topLinePunct/></w:pPr><w:r><w:rPr><w:rFonts w:cstheme="minorBidi" w:hAnsiTheme="minorHAnsi" w:eastAsiaTheme="minorHAnsi" w:asciiTheme="minorHAnsi"/></w:rPr><w:br w:type="column"/></w:r><w:r><w:rPr><w:vertAlign w:val="subscript"/><w:rFonts w:ascii="Arial" w:cstheme="minorBidi" w:hAnsiTheme="minorHAnsi" w:eastAsiaTheme="minorHAnsi"/></w:rPr><w:t>a</w:t></w:r><w:r><w:rPr><w:vertAlign w:val="subscript"/><w:rFonts w:ascii="Arial" w:cstheme="minorBidi" w:hAnsiTheme="minorHAnsi" w:eastAsiaTheme="minorHAnsi"/></w:rPr><w:t>~</w:t></w:r><w:r><w:rPr><w:vertAlign w:val="subscript"/><w:rFonts w:ascii="Arial" w:cstheme="minorBidi" w:hAnsiTheme="minorHAnsi" w:eastAsiaTheme="minorHAnsi"/></w:rPr><w:t>2</w:t></w:r><w:r><w:rPr><w:vertAlign w:val="subscript"/><w:rFonts w:ascii="Arial" w:cstheme="minorBidi" w:hAnsiTheme="minorHAnsi" w:eastAsiaTheme="minorHAnsi"/></w:rPr><w:t>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w:t></w:r><w:r><w:rPr><w:vertAlign w:val="subscript"/><w:rFonts w:ascii="Arial" w:cstheme="minorBidi" w:hAnsiTheme="minorHAnsi" w:eastAsiaTheme="minorHAnsi"/></w:rPr><w:t>r</w:t></w:r><w:r><w:rPr><w:vertAlign w:val="subscript"/><w:rFonts w:ascii="Arial" w:cstheme="minorBidi" w:hAnsiTheme="minorHAnsi" w:eastAsiaTheme="minorHAnsi"/></w:rPr><w:t>1</w:t></w:r><w:r><w:rPr><w:vertAlign w:val="subscript"/><w:rFonts w:ascii="Arial" w:cstheme="minorBidi" w:hAnsiTheme="minorHAnsi" w:eastAsiaTheme="minorHAnsi"/></w:rPr><w: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c</w:t></w:r><w:r><w:rPr><w:vertAlign w:val="subscript"/><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4-53  </w:t></w:r><w:r><w:rPr><w:rFonts w:cstheme="minorBidi" w:hAnsiTheme="minorHAnsi" w:eastAsiaTheme="minorHAnsi" w:asciiTheme="minorHAnsi"/></w:rPr><w:t>贷款利率与社会消费品零售总额的联立关系</w:t></w:r></w:p><w:p w:rsidR="0018722C"><w:pPr><w:topLinePunct/></w:pPr><w:r><w:rPr><w:rFonts w:cstheme="minorBidi" w:hAnsiTheme="minorHAnsi" w:eastAsiaTheme="minorHAnsi" w:asciiTheme="minorHAnsi" w:ascii="Times New Roman"/></w:rPr><w:t>59</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0.09</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0.07</w:t></w:r></w:p><w:p w:rsidR="0018722C"><w:pPr><w:topLinePunct/></w:pPr><w:r><w:rPr><w:rFonts w:cstheme="minorBidi" w:hAnsiTheme="minorHAnsi" w:eastAsiaTheme="minorHAnsi" w:asciiTheme="minorHAnsi" w:ascii="Arial"/></w:rPr><w:t>0.06</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4-54  </w:t></w:r><w:r><w:rPr><w:rFonts w:cstheme="minorBidi" w:hAnsiTheme="minorHAnsi" w:eastAsiaTheme="minorHAnsi" w:asciiTheme="minorHAnsi"/></w:rPr><w:t>固定资产投资与社会消费品零售总额的联立关系</w:t></w:r></w:p><w:p w:rsidR="0018722C"><w:pPr><w:topLinePunct/></w:pPr><w:bookmarkStart w:name="_bookmark52" w:id="74"/><w:bookmarkEnd w:id="7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4-55</w:t></w:r><w:r></w:r><w:r w:rsidR="001852F3"><w:t xml:space="preserve">至图</w:t></w:r><w:r><w:t>4-59</w:t></w:r><w:r></w:r><w:r w:rsidR="001852F3"><w:t xml:space="preserve">为</w:t></w:r><w:r><w:t>TVP-VAR-SV</w:t></w:r><w:r></w:r><w:r w:rsidR="001852F3"><w:t xml:space="preserve">模型变量</w:t></w:r><w:r><w:t>r2</w:t></w:r><w:r><w:t>、</w:t></w:r><w:r><w:t>i</w:t></w:r><w:r><w:t>、</w:t></w:r><w:r><w:t>c</w:t></w:r><w:r></w:r><w:r w:rsidR="001852F3"><w:t xml:space="preserve">间的时变冲击效应，其中横</w:t></w:r><w:r><w:t>轴为时间，表示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4-55</w:t></w:r><w:r w:rsidR="001852F3"><w:t xml:space="preserve">表明</w:t></w:r><w:r><w:rPr><w:rFonts w:hint="eastAsia"/></w:rPr><w:t>，</w:t></w:r><w:r><w:t>贷款利率自身对一个标准误的贷款利率正向波动的时变脉冲响应为正，并且时变脉冲响应的大小随着滞后期的延长而递减。</w:t></w:r></w:p><w:p w:rsidR="0018722C"><w:pPr><w:spacing w:line="108" w:lineRule="exact" w:before="98"/><w:ind w:leftChars="0" w:left="905"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图4-55</w:t></w:r><w:r><w:t xml:space="preserve">  </w:t></w:r><w:r w:rsidRPr="00DB64CE"><w:rPr><w:rFonts w:cstheme="minorBidi" w:hAnsiTheme="minorHAnsi" w:eastAsiaTheme="minorHAnsi" w:asciiTheme="minorHAnsi"/></w:rPr><w:t>贷款利率对自身的时变冲击效应</w:t></w:r></w:p><w:p w:rsidR="0018722C"><w:pPr><w:topLinePunct/></w:pPr><w:r><w:rPr><w:rFonts w:cstheme="minorBidi" w:hAnsiTheme="minorHAnsi" w:eastAsiaTheme="minorHAnsi" w:asciiTheme="minorHAnsi" w:ascii="Times New Roman"/></w:rPr><w:t>60</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 w:rsidR="001852F3"><w:t xml:space="preserve">4-56</w:t></w:r><w:r w:rsidR="001852F3"><w:t xml:space="preserve">表明</w:t></w:r><w:r><w:rPr><w:rFonts w:hint="eastAsia"/></w:rPr><w:t>，</w:t></w:r><w:r><w:t>投资对一个标准误的存款利率正向波动的季节时变脉冲响应在</w:t></w:r></w:p><w:p w:rsidR="0018722C"><w:pPr><w:topLinePunct/></w:pPr><w:r><w:t>2004</w:t></w:r><w:r w:rsidR="001852F3"><w:t xml:space="preserve">年之前为正，之后为负，从一至三年滞后来看贷款利率变动对投资具有反向作</w:t></w:r></w:p><w:p w:rsidR="0018722C"><w:pPr><w:topLinePunct/></w:pPr><w:r><w:t>用，并且</w:t></w:r><w:r><w:t>2004</w:t></w:r><w:r></w:r><w:r w:rsidR="001852F3"><w:t xml:space="preserve">年以来投资一季度滞后所受影响明显小于一至三年滞后所受冲击，一</w:t></w:r><w:r><w:t>至三年滞后所受冲击以此减弱，表明贷款利率波动对投资的季度影响要小于年度影响，所受年度冲击会随着时间减弱。</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2</w:t></w:r></w:p><w:p w:rsidR="0018722C"><w:pPr><w:spacing w:before="1"/><w:ind w:leftChars="0" w:left="2122"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-1</w:t></w:r></w:p><w:p w:rsidR="0018722C"><w:pPr><w:spacing w:before="0"/><w:ind w:leftChars="0" w:left="1577" w:rightChars="0" w:right="6217" w:firstLineChars="0" w:firstLine="0"/><w:jc w:val="center"/><w:topLinePunct/></w:pPr><w:r><w:rPr><w:kern w:val="2"/><w:sz w:val="10"/><w:szCs w:val="22"/><w:rFonts w:cstheme="minorBidi" w:hAnsiTheme="minorHAnsi" w:eastAsiaTheme="minorHAnsi" w:asciiTheme="minorHAnsi" w:ascii="Arial"/><w:w w:val="105"/></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图4-56</w:t></w:r><w:r><w:t xml:space="preserve">  </w:t></w:r><w:r w:rsidRPr="00DB64CE"><w:rPr><w:rFonts w:cstheme="minorBidi" w:hAnsiTheme="minorHAnsi" w:eastAsiaTheme="minorHAnsi" w:asciiTheme="minorHAnsi"/></w:rPr><w:t>贷款利率对投资的时变冲击效应</w:t></w:r></w:p><w:p w:rsidR="0018722C"><w:pPr><w:topLinePunct/></w:pPr><w:r><w:t>图</w:t></w:r><w:r><w:t>4-57</w:t></w:r><w:r></w:r><w:r w:rsidR="001852F3"><w:t xml:space="preserve">表明</w:t></w:r><w:r><w:rPr><w:rFonts w:hint="eastAsia"/></w:rPr><w:t>，</w:t></w:r><w:r><w:t>消费对一个标准误的贷款利率正向波动的时变脉冲响应</w:t></w:r><w:r><w:t>1990</w:t></w:r><w:r></w:r><w:r w:rsidR="001852F3"><w:t xml:space="preserve">年代</w:t></w:r><w:r><w:t>末期至</w:t></w:r><w:r><w:t>2000</w:t></w:r><w:r></w:r><w:r w:rsidR="001852F3"><w:t xml:space="preserve">年代中期为正，此时贷款利率上调有助于促进消费，</w:t></w:r><w:r><w:t>2000</w:t></w:r><w:r></w:r><w:r w:rsidR="001852F3"><w:t xml:space="preserve">年代中期以来</w:t></w:r><w:r><w:t>则保持了反向冲击，此时存款利率下调有助于促进消费；时变脉冲响应的大小随着滞后期的延长而递减，表明贷款利率波动对消费的短期的影响要大于长期的影响。</w:t></w:r></w:p><w:p w:rsidR="0018722C"><w:pPr><w:topLinePunct/></w:pPr><w:r><w:rPr><w:rFonts w:cstheme="minorBidi" w:hAnsiTheme="minorHAnsi" w:eastAsiaTheme="minorHAnsi" w:asciiTheme="minorHAnsi" w:ascii="Times New Roman"/></w:rPr><w:t>61</w:t></w:r></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664"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75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图4-57</w:t></w:r><w:r><w:t xml:space="preserve">  </w:t></w:r><w:r w:rsidRPr="00DB64CE"><w:rPr><w:rFonts w:cstheme="minorBidi" w:hAnsiTheme="minorHAnsi" w:eastAsiaTheme="minorHAnsi" w:asciiTheme="minorHAnsi"/></w:rPr><w:t>贷款利率对消费的时变冲击效应</w:t></w:r></w:p><w:p w:rsidR="0018722C"><w:pPr><w:topLinePunct/></w:pPr><w:r><w:t>图</w:t></w:r><w:r><w:t>4-58</w:t></w:r><w:r></w:r><w:r w:rsidR="001852F3"><w:t xml:space="preserve">表明</w:t></w:r><w:r><w:rPr><w:rFonts w:hint="eastAsia"/></w:rPr><w:t>，</w:t></w:r><w:r><w:t>贷款利率对一个标准误的投资冲击的时变脉冲响应为正，脉冲响应随着滞后期的延长而减弱，短期影响要大于中长期影响。</w:t></w:r></w:p><w:p w:rsidR="0018722C"><w:pPr><w:spacing w:line="104" w:lineRule="exact" w:before="98"/><w:ind w:leftChars="0" w:left="126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图4-58</w:t></w:r><w:r><w:t xml:space="preserve">  </w:t></w:r><w:r w:rsidRPr="00DB64CE"><w:rPr><w:rFonts w:cstheme="minorBidi" w:hAnsiTheme="minorHAnsi" w:eastAsiaTheme="minorHAnsi" w:asciiTheme="minorHAnsi"/></w:rPr><w:t>投资对贷款利率的时变冲击效应</w:t></w:r></w:p><w:p w:rsidR="0018722C"><w:pPr><w:topLinePunct/></w:pPr><w:r><w:t>图</w:t></w:r><w:r><w:t>4-59</w:t></w:r><w:r></w:r><w:r w:rsidR="001852F3"><w:t xml:space="preserve">表明</w:t></w:r><w:r><w:rPr><w:rFonts w:hint="eastAsia"/></w:rPr><w:t>，</w:t></w:r><w:r><w:t>贷款利率对一个标准误的消费冲击的时变脉冲响应为正，脉冲响应</w:t></w:r><w:r><w:t>随着滞后期的延长而减弱，此与投资波动对贷款利率的影响相似，不过前者比后者小，</w:t></w:r><w:r><w:t>表明我国投资对贷款利率的影响高于消费对存款利率的影响，此与我国依靠投资拉动经济增长的国情一致。</w:t></w:r></w:p><w:p w:rsidR="0018722C"><w:pPr><w:topLinePunct/></w:pPr><w:r><w:rPr><w:rFonts w:cstheme="minorBidi" w:hAnsiTheme="minorHAnsi" w:eastAsiaTheme="minorHAnsi" w:asciiTheme="minorHAnsi" w:ascii="Times New Roman"/></w:rPr><w:t>62</w:t></w:r></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5"/><w:w w:val="105"/><w:sz w:val="10"/></w:rPr><w:t xml:space="preserve"> </w: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tabs><w:tab w:pos="4408" w:val="left" w:leader="none"/></w:tabs><w:spacing w:before="0"/><w:ind w:leftChars="0" w:left="0" w:rightChars="0" w:right="0" w:firstLineChars="0" w:firstLine="0"/><w:jc w:val="left"/><w:rPr><w:rFonts w:ascii="Arial"/><w:sz w:val="10"/></w:rPr></w:pPr><w:r><w:rPr><w:rFonts w:ascii="Arial"/><w:w w:val="103"/><w:sz w:val="10"/><w:u w:val="dotted" w:color="0000FF"/></w:rPr><w:t> </w:t></w:r><w:r><w:rPr><w:rFonts w:ascii="Arial"/><w:sz w:val="10"/><w:u w:val="dotted" w:color="0000FF"/></w:rPr><w:tab/></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图4-59</w:t></w:r><w:r><w:t xml:space="preserve">  </w:t></w:r><w:r w:rsidRPr="00DB64CE"><w:rPr><w:rFonts w:cstheme="minorBidi" w:hAnsiTheme="minorHAnsi" w:eastAsiaTheme="minorHAnsi" w:asciiTheme="minorHAnsi"/></w:rPr><w:t>消费对贷款利率的时变冲击效应</w:t></w:r></w:p><w:p w:rsidR="0018722C"><w:pPr><w:keepNext/><w:topLinePunct/></w:pPr><w:r><w:t>2. TVP-VAR-SV</w:t></w:r><w:r w:rsidR="001852F3"><w:t xml:space="preserve">模型变量间的时变冲击效应</w:t></w:r></w:p><w:p w:rsidR="0018722C"><w:pPr><w:topLinePunct/></w:pPr><w:r><w:t>图</w:t></w:r><w:r><w:t>4-60</w:t></w:r><w:r></w:r><w:r w:rsidR="001852F3"><w:t xml:space="preserve">至图</w:t></w:r><w:r><w:t>4-64</w:t></w:r><w:r></w:r><w:r w:rsidR="001852F3"><w:t xml:space="preserve">为</w:t></w:r><w:r><w:t>TVP-VAR-SV</w:t></w:r><w:r></w:r><w:r w:rsidR="001852F3"><w:t xml:space="preserve">模型变量</w:t></w:r><w:r><w:t>r2</w:t></w:r><w:r><w:t>、</w:t></w:r><w:r><w:t>i</w:t></w:r><w:r><w:t>、</w:t></w:r><w:r><w:t>c</w:t></w:r><w:r></w:r><w:r w:rsidR="001852F3"><w:t xml:space="preserve">间的时点冲击效应，其中横</w:t></w:r><w:r><w:t>轴为滞后期数。</w:t></w:r></w:p><w:p w:rsidR="0018722C"><w:pPr><w:topLinePunct/></w:pPr><w:r><w:t>图</w:t></w:r><w:r><w:t>4-60</w:t></w:r><w:r></w:r><w:r w:rsidR="001852F3"><w:t xml:space="preserve">表明，在所选各时点，贷款利率对一标准误的贷款利率波动的脉冲响应</w:t></w:r><w:r><w:t>当期值为正，并平滑的趋向于零，说明贷款利率对自身的正向效应随着时间的推移而逐渐减弱。</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spacing w:before="98"/><w:ind w:leftChars="0" w:left="2359" w:rightChars="0" w:right="4122"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图4-60</w:t></w:r><w:r><w:t xml:space="preserve">  </w:t></w:r><w:r w:rsidRPr="00DB64CE"><w:rPr><w:rFonts w:cstheme="minorBidi" w:hAnsiTheme="minorHAnsi" w:eastAsiaTheme="minorHAnsi" w:asciiTheme="minorHAnsi"/></w:rPr><w:t>贷款利率对自身的时点脉冲效应</w:t></w:r></w:p><w:p w:rsidR="0018722C"><w:pPr><w:topLinePunct/></w:pPr><w:r><w:rPr><w:rFonts w:cstheme="minorBidi" w:hAnsiTheme="minorHAnsi" w:eastAsiaTheme="minorHAnsi" w:asciiTheme="minorHAnsi" w:ascii="Times New Roman"/></w:rPr><w:t>63</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tabs><w:tab w:pos="5362" w:val="left" w:leader="none"/></w:tabs><w:spacing w:before="20"/><w:ind w:leftChars="0" w:left="802" w:rightChars="0" w:right="0" w:firstLineChars="0" w:firstLine="0"/><w:jc w:val="left"/><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topLinePunct/></w:pPr><w:r><w:t>图</w:t></w:r><w:r><w:t>4-61</w:t></w:r><w:r></w:r><w:r w:rsidR="001852F3"><w:t xml:space="preserve">表明，在所选各时点，投资对一标准误的贷款利率波动的脉冲响应函数曲线在零值下方，并在波动中向零值趋近，在当期所受冲击最大，并随后缓慢减弱，</w:t></w:r><w:r w:rsidR="001852F3"><w:t xml:space="preserve">这表明贷款利率波动对当期投资的影响最大。</w:t></w:r></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topLinePunct/></w:pPr><w:r><w:rPr><w:rFonts w:cstheme="minorBidi" w:hAnsiTheme="minorHAnsi" w:eastAsiaTheme="minorHAnsi" w:asciiTheme="minorHAnsi" w:ascii="Arial"/></w:rPr><w:t>0</w:t></w:r></w:p><w:p w:rsidR="0018722C"><w:pPr><w:spacing w:before="101"/><w:ind w:leftChars="0" w:left="2541" w:rightChars="0" w:right="0" w:firstLineChars="0" w:firstLine="0"/><w:jc w:val="left"/><w:topLinePunct/></w:pPr><w:r><w:rPr><w:kern w:val="2"/><w:sz w:val="10"/><w:szCs w:val="22"/><w:rFonts w:cstheme="minorBidi" w:hAnsiTheme="minorHAnsi" w:eastAsiaTheme="minorHAnsi" w:asciiTheme="minorHAnsi" w:ascii="Arial"/><w:w w:val="105"/></w:rPr><w:t>-5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图4-61</w:t></w:r><w:r><w:t xml:space="preserve">  </w:t></w:r><w:r w:rsidRPr="00DB64CE"><w:rPr><w:rFonts w:cstheme="minorBidi" w:hAnsiTheme="minorHAnsi" w:eastAsiaTheme="minorHAnsi" w:asciiTheme="minorHAnsi"/></w:rPr><w:t>贷款利率对投资的时点脉冲效应</w:t></w:r></w:p><w:p w:rsidR="0018722C"><w:pPr><w:topLinePunct/></w:pPr><w:r><w:t>图</w:t></w:r><w:r><w:t>4-62</w:t></w:r><w:r></w:r><w:r w:rsidR="001852F3"><w:t xml:space="preserve">表明，在所选各时点，消费对一标准误的贷款利率波动的脉冲响应值在</w:t></w:r><w:r><w:t>当期达到最大正值。</w:t></w:r><w:r><w:t>1997</w:t></w:r><w:r></w:r><w:r w:rsidR="001852F3"><w:t xml:space="preserve">年一季度的脉冲响应函数曲线在前八期基本位于零值下方，</w:t></w:r><w:r><w:t>表明当贷款利率上调起到抑制消费的作用；八期过后便上升到零值上方，表明当贷款利率上调起到刺激消费的作用。2002</w:t></w:r><w:r w:rsidR="001852F3"><w:t xml:space="preserve">年一季度的脉冲响应函数图在零值上方，表明此时的贷款利率上调有助于刺激消费。2008</w:t></w:r><w:r w:rsidR="001852F3"><w:t xml:space="preserve">年三季度的脉冲响应曲线在滞后三期之</w:t></w:r><w:r><w:t>前在零值上方，三期以后便回落到零值下方，表明当时的贷款利率上调在三个季度里</w:t></w:r><w:r><w:t>起到了促进消费的作用，三个季度后便转而抑制消费。而</w:t></w:r><w:r><w:t>2014</w:t></w:r><w:r></w:r><w:r w:rsidR="001852F3"><w:t xml:space="preserve">年一季度，贷款利率</w:t></w:r><w:r><w:t>上调除在当期对消费起到促进作用外，随后便下滑至零值下方，转而对消费起到抑制作用，表明此时的贷款利率下调有利于刺激消费的增长。</w:t></w:r></w:p><w:p w:rsidR="0018722C"><w:pPr><w:topLinePunct/></w:pPr><w:r><w:rPr><w:rFonts w:cstheme="minorBidi" w:hAnsiTheme="minorHAnsi" w:eastAsiaTheme="minorHAnsi" w:asciiTheme="minorHAnsi" w:ascii="Times New Roman"/></w:rPr><w:t>64</w:t></w:r></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53"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图4-62</w:t></w:r><w:r><w:t xml:space="preserve">  </w:t></w:r><w:r w:rsidRPr="00DB64CE"><w:rPr><w:rFonts w:cstheme="minorBidi" w:hAnsiTheme="minorHAnsi" w:eastAsiaTheme="minorHAnsi" w:asciiTheme="minorHAnsi"/></w:rPr><w:t>贷款利率对消费的时点脉冲效应</w:t></w:r></w:p><w:p w:rsidR="0018722C"><w:pPr><w:topLinePunct/></w:pPr><w:r><w:t>图</w:t></w:r><w:r><w:t>4-63</w:t></w:r><w:r></w:r><w:r w:rsidR="001852F3"><w:t xml:space="preserve">表明，在所选各时点，贷款利率对一标准误投资波动的脉冲响应函数曲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期过后仅仅回落了三分之一，表明我国投资变动对贷款利率的变动有着长期的影响。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7" w:rightChars="0" w:right="414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图4-63</w:t></w:r><w:r><w:t xml:space="preserve">  </w:t></w:r><w:r w:rsidRPr="00DB64CE"><w:rPr><w:rFonts w:cstheme="minorBidi" w:hAnsiTheme="minorHAnsi" w:eastAsiaTheme="minorHAnsi" w:asciiTheme="minorHAnsi"/></w:rPr><w:t>投资对存款利率身的时点脉冲效应</w:t></w:r></w:p><w:p w:rsidR="0018722C"><w:pPr><w:topLinePunct/></w:pPr><w:r><w:t>图</w:t></w:r><w:r w:rsidR="001852F3"><w:t xml:space="preserve">4-64</w:t></w:r><w:r w:rsidR="001852F3"><w:t xml:space="preserve">表明，在所选各时点，贷款利率对一标准误消费波动的脉冲响应函数曲</w:t></w:r></w:p><w:p w:rsidR="0018722C"><w:pPr><w:topLinePunct/></w:pPr><w:r><w:rPr><w:rFonts w:cstheme="minorBidi" w:hAnsiTheme="minorHAnsi" w:eastAsiaTheme="minorHAnsi" w:asciiTheme="minorHAnsi" w:ascii="Times New Roman"/></w:rPr><w:t>65</w:t></w:r></w:p><w:p w:rsidR="0018722C"><w:pPr><w:topLinePunct/></w:pPr><w:r><w:t>线在零值上方，在第一期达到最大值，随后缓慢回落，回落速度要比投资对贷款利率</w:t></w:r><w:r><w:t>的冲击要慢许多，表明我国消费变动对贷款利率的变动亦有着长期的影响。尽管在所</w:t></w:r><w:r><w:t>选各时点消费波动对贷款利率与投资波动对贷款利率的影响相似，不过在各滞后期的</w:t></w:r><w:r><w:t>影响后者比前者高出一个数量级，表明我国投资对贷款利率的影响要高于消费对贷款利率的影响。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图4-64</w:t></w:r><w:r><w:t xml:space="preserve">  </w:t></w:r><w:r w:rsidRPr="00DB64CE"><w:rPr><w:rFonts w:cstheme="minorBidi" w:hAnsiTheme="minorHAnsi" w:eastAsiaTheme="minorHAnsi" w:asciiTheme="minorHAnsi"/></w:rPr><w:t>消费对贷款利率的时点脉冲效应</w:t></w:r></w:p><w:p w:rsidR="0018722C"><w:pPr><w:topLinePunct/></w:pPr><w:r><w:t>本节通过运用</w:t></w:r><w:r><w:t>TVP-VAR-SV</w:t></w:r><w:r></w:r><w:r w:rsidR="001852F3"><w:t xml:space="preserve">模型对中国贷款利率对投资与消费的时变效应进行了</w:t></w:r><w:r><w:t>研究，选取贷款利率季度均值、固定资产投资完成额的季调环比数据以及社会消费品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间的时变脉冲响应函数与时点脉冲响应函数，并对贷款利率对投资与消费的时变效应进行了分析得出以下结论：其一，贷款利率波动对投资与消费的影响具有非对称性，</w:t></w:r><w:r w:rsidR="001852F3"><w:t xml:space="preserve">我国投资和贷款利率的关系比较清晰明朗，2002</w:t></w:r><w:r w:rsidR="001852F3"><w:t xml:space="preserve">年以来，投资对贷款利率波动的脉</w:t></w:r><w:r><w:t>冲响应保持平稳，而消费与贷款利率的关系则比较复杂，贷款利率对消费的作用方向在各个时点不具有一致性，2005</w:t></w:r><w:r w:rsidR="001852F3"><w:t xml:space="preserve">年之前贷款利率的正向波动对消费具有正向冲击</w:t></w:r><w:r w:rsidR="001852F3"><w:t>，</w:t></w:r></w:p><w:p w:rsidR="0018722C"><w:pPr><w:topLinePunct/></w:pPr><w:r><w:t>2005</w:t></w:r><w:r></w:r><w:r w:rsidR="001852F3"><w:t xml:space="preserve">年以来贷款利率的正向波动对消费具有反向冲击，我国消费自</w:t></w:r><w:r><w:t>2012</w:t></w:r><w:r></w:r><w:r w:rsidR="001852F3"><w:t xml:space="preserve">年以来开始</w:t></w:r><w:r><w:t>对贷款利率波动具备持续不变的敏感性，与贷款利率波动对投资的冲击大小相比只有</w:t></w:r><w:r><w:t>其一半大小；其二，消费与投资的波动对贷款利率变化具有正向作用，尽管消费波动</w:t></w:r><w:r><w:t>对贷款利率与投资波动对贷款利率的影响相似，不过在各滞后期的影响后者比前者</w:t></w:r><w:r><w:t>大</w:t></w:r></w:p><w:p w:rsidR="0018722C"><w:pPr><w:topLinePunct/></w:pPr><w:r><w:t>3</w:t></w:r><w:r w:rsidR="001852F3"><w:t xml:space="preserve">倍左右，表明我国投资对贷款利率的影响要高于消费对贷款利率的影响。</w:t></w:r></w:p><w:p w:rsidR="0018722C"><w:pPr><w:pStyle w:val="Heading3"/><w:topLinePunct/><w:ind w:left="200" w:hangingChars="200" w:hanging="200"/></w:pPr><w:bookmarkStart w:id="30014" w:name="_Toc68630014"/><w:bookmarkStart w:name="_bookmark53" w:id="75"/><w:bookmarkEnd w:id="75"/><w:r><w:t>三、</w:t></w:r><w:r><w:t xml:space="preserve"> </w:t></w:r><w:r w:rsidRPr="00DB64CE"><w:t>管制利率对投资与消费的时变效应实证结果对比分析</w:t></w:r><w:bookmarkEnd w:id="30014"/></w:p><w:p w:rsidR="0018722C"><w:pPr><w:topLinePunct/></w:pPr><w:r><w:t>通过对存款利率和贷款利率对投资与消费的作用机制的时变效应实证分析结果</w:t></w:r></w:p><w:p w:rsidR="0018722C"><w:pPr><w:topLinePunct/></w:pPr><w:r><w:rPr><w:rFonts w:cstheme="minorBidi" w:hAnsiTheme="minorHAnsi" w:eastAsiaTheme="minorHAnsi" w:asciiTheme="minorHAnsi" w:ascii="Times New Roman"/></w:rPr><w:t>66</w:t></w:r></w:p><w:p w:rsidR="0018722C"><w:pPr><w:topLinePunct/></w:pPr><w:r><w:t>我们得到以下结论：其一，存款利率波动对自身的影响小于贷款利率波动对自身的影响，管制利率波动对自身的长短期影响无显著差别。其二，存款利率波动在中长期上对投资的影响微弱于贷款利率波动对投资的影响，2002</w:t></w:r><w:r w:rsidR="001852F3"><w:t xml:space="preserve">年以来，存款利率在短期上</w:t></w:r><w:r><w:t>对投资的影响大于贷款利率对投资的影响，并且存贷款利率波动对投资的影响</w:t></w:r><w:r><w:t>自</w:t></w:r></w:p><w:p w:rsidR="0018722C"><w:pPr><w:topLinePunct/></w:pPr><w:r><w:t>2002</w:t></w:r><w:r></w:r><w:r w:rsidR="001852F3"><w:t xml:space="preserve">年开始逐渐变弱。其三</w:t></w:r><w:r><w:t>，1996</w:t></w:r><w:r></w:r><w:r w:rsidR="001852F3"><w:t xml:space="preserve">年以来存款利率波动对消费的影响大于贷款利率</w:t></w:r><w:r><w:t>波动对消费的影响。其四，投资波动对存贷款利率的影响为正向冲击，冲击大小几乎相同。其五，消费波动对贷款利率的影响微弱于对存款利率的影响。</w:t></w:r></w:p><w:p w:rsidR="0018722C"><w:pPr><w:pStyle w:val="Heading2"/><w:topLinePunct/><w:ind w:left="171" w:hangingChars="171" w:hanging="171"/></w:pPr><w:bookmarkStart w:id="30015" w:name="_Toc68630015"/><w:bookmarkStart w:name="第四节 中国利率对投资与消费的时变效应实证结论 " w:id="76"/><w:bookmarkEnd w:id="76"/><w:bookmarkStart w:name="_bookmark54" w:id="77"/><w:bookmarkEnd w:id="77"/><w:r><w:t>第四节</w:t></w:r><w:r><w:t xml:space="preserve"> </w:t></w:r><w:r w:rsidRPr="00DB64CE"><w:t>中国利率对投资与消费的时变效应实证结论</w:t></w:r><w:bookmarkEnd w:id="30015"/></w:p><w:p w:rsidR="0018722C"><w:pPr><w:topLinePunct/></w:pPr><w:r><w:t>通过对市场利率与管制利率对投资与消费的作用机制的时变效应实证分析结果</w:t></w:r><w:r><w:t>我们得到以下结论：其一，市场利率波动对自身的短期影响明显大于长期的影响，管</w:t></w:r><w:r><w:t>制利率波动对自身的长短期影响无显著差别，市场利率波动对自身的影响大于管制利</w:t></w:r><w:r><w:t>率波动对自身的影响。其二，市场利率波动对投资在长短期上的影响层次分明，短期</w:t></w:r><w:r><w:t>影响大于长期影响，而管制利率波动对投资在短期上的影响要小于在中长期上的影</w:t></w:r><w:r><w:t>响。市场利率波动对投资在短期上的影响大于管制利率对投资在短期上的影响。其三</w:t></w:r><w:r><w:t>，</w:t></w:r></w:p><w:p w:rsidR="0018722C"><w:pPr><w:topLinePunct/></w:pPr><w:r><w:t>1996</w:t></w:r><w:r w:rsidR="001852F3"><w:t xml:space="preserve">年以来，市场利率波动对消费的影响明显大于管制利率对消费的影响。其四，</w:t></w:r><w:r><w:t>近几年来，市场利率间</w:t></w:r><w:r><w:t>Chibor</w:t></w:r><w:r></w:r><w:r w:rsidR="001852F3"><w:t xml:space="preserve">波动对投资与消费的冲击逐渐减弱，</w:t></w:r><w:r><w:t>Shibor</w:t></w:r><w:r></w:r><w:r w:rsidR="001852F3"><w:t xml:space="preserve">波动对投资与消费的冲击逐渐增强，随着时间的推移，Shibor</w:t></w:r><w:r w:rsidR="001852F3"><w:t xml:space="preserve">波动对投资与消费的长短期影</w:t></w:r><w:r><w:t>响方面均在逐渐超越</w:t></w:r><w:r><w:t>Chibor。其五，管制利率之间具有非常的相似性，然而二者又</w:t></w:r><w:r><w:t>有所侧重，贷款利率对投资的影响要强于存款利率对投资的影响，存款利率对消费的影响要强于贷款利率对消费的影响。</w:t></w:r></w:p><w:p w:rsidR="0018722C"><w:pPr><w:topLinePunct/></w:pPr><w:r><w:rPr><w:rFonts w:cstheme="minorBidi" w:hAnsiTheme="minorHAnsi" w:eastAsiaTheme="minorHAnsi" w:asciiTheme="minorHAnsi" w:ascii="Times New Roman"/></w:rPr><w:t>67</w:t></w:r></w:p><w:p w:rsidR="0018722C"><w:pPr><w:pStyle w:val="Heading1"/><w:topLinePunct/></w:pPr><w:bookmarkStart w:id="30016" w:name="_Toc68630016"/><w:bookmarkStart w:name="第五章 主要结论与政策建议 " w:id="78"/><w:bookmarkEnd w:id="78"/><w:bookmarkStart w:name="_bookmark55" w:id="79"/><w:bookmarkEnd w:id="79"/><w:r><w:t>第五章</w:t></w:r><w:r><w:t xml:space="preserve">  </w:t></w:r><w:r><w:t>主要结论与政策建议</w:t></w:r><w:bookmarkEnd w:id="30016"/></w:p><w:p w:rsidR="0018722C"><w:pPr><w:pStyle w:val="Heading2"/><w:topLinePunct/><w:ind w:left="171" w:hangingChars="171" w:hanging="171"/></w:pPr><w:bookmarkStart w:id="30017" w:name="_Toc68630017"/><w:bookmarkStart w:name="第一节 本文主要结论 " w:id="80"/><w:bookmarkEnd w:id="80"/><w:bookmarkStart w:name="_bookmark56" w:id="81"/><w:bookmarkEnd w:id="81"/><w:r><w:t>第一节</w:t></w:r><w:r><w:t xml:space="preserve"> </w:t></w:r><w:r w:rsidR="001852F3"><w:t>本文主要结论</w:t></w:r><w:bookmarkEnd w:id="30017"/></w:p><w:p w:rsidR="0018722C"><w:pPr><w:topLinePunct/></w:pPr><w:r><w:t>目前，中国利率市场化已取得丰硕的成果，截至</w:t></w:r><w:r><w:t>2015</w:t></w:r><w:r></w:r><w:r w:rsidR="001852F3"><w:t xml:space="preserve">年</w:t></w:r><w:r><w:t>10</w:t></w:r><w:r></w:r><w:r w:rsidR="001852F3"><w:t xml:space="preserve">月</w:t></w:r><w:r><w:t>24</w:t></w:r><w:r></w:r><w:r w:rsidR="001852F3"><w:t xml:space="preserve">日，中国同业</w:t></w:r><w:r><w:t>拆借利率、银行间债券市场、票据市场、金融机构贷款利率已经实现了市场化，并且</w:t></w:r><w:r><w:t>金融机构存款利率的浮动区间于当天取消，利率市场化基本完成，利率对投资与消费的调控效果日益显著。由此，我国利率传导机制越来越清晰，效果也越来越显著。本</w:t></w:r><w:r><w:t>文选取利率传导机制的中间环节，来对我国利率对投资和消费的作用机制时变效应进行研究。文章首先对利率、投资和消费的的关系进行理论分析与相关的理论模型介绍；</w:t></w:r><w:r><w:t>其次，对我国利率、投资和消费的现状进行了分析；然后，采用</w:t></w:r><w:r><w:t>TVP-VAR-SV</w:t></w:r><w:r></w:r><w:r w:rsidR="001852F3"><w:t xml:space="preserve">模型分</w:t></w:r><w:r><w:t>别对我国市场利率和管制利率对投资和消费的作用机制进行实证分析，并得到以下结论：</w:t></w:r></w:p><w:p w:rsidR="0018722C"><w:pPr><w:topLinePunct/></w:pPr><w:r><w:t>一、市场利率波动对自身的短期影响明显大于长期的影响，管制利率波动对自身</w:t></w:r><w:r><w:t>的长短期影响无显著差别，市场利率波动对自身的影响大幅度强于管制利率波动对自</w:t></w:r><w:r><w:t>身的影响。其中，</w:t></w:r><w:r><w:t>Chibor</w:t></w:r><w:r></w:r><w:r w:rsidR="001852F3"><w:t xml:space="preserve">波动对自身的影响大于</w:t></w:r><w:r><w:t>Shibor</w:t></w:r><w:r></w:r><w:r w:rsidR="001852F3"><w:t xml:space="preserve">波动对自身的影响，总体来看，市场利率波动对自身的短期影响明显大于长期的影响；存款利率波动对自身的影响小于贷款利率波动对自身的影响，管制利率波动对自身的长短期影响无显著差别。</w:t></w:r></w:p><w:p w:rsidR="0018722C"><w:pPr><w:topLinePunct/></w:pPr><w:r><w:t>二、市场利率波动对投资在长短期上的影响层次分明，短期影响大于长期影响，</w:t></w:r><w:r><w:t>而管制利率波动对投资在短期上的影响要小于在中长期上的影响。市场利率波动对投</w:t></w:r><w:r><w:t>资在短期上的影响大于管制利率对投资在短期上的影响。其中，</w:t></w:r><w:r><w:t>2007</w:t></w:r><w:r></w:r><w:r w:rsidR="001852F3"><w:t xml:space="preserve">年以来，</w:t></w:r><w:r><w:t>Chibor</w:t></w:r><w:r><w:t>波动对投资的冲击逐渐减弱，Shibor</w:t></w:r><w:r></w:r><w:r w:rsidR="001852F3"><w:t xml:space="preserve">波动对投资的冲击逐渐增强</w:t></w:r><w:r><w:t>，Shibor</w:t></w:r><w:r></w:r><w:r w:rsidR="001852F3"><w:t xml:space="preserve">波动对投</w:t></w:r><w:r><w:t>资的短期影响要大于</w:t></w:r><w:r><w:t>Chibor</w:t></w:r><w:r></w:r><w:r w:rsidR="001852F3"><w:t xml:space="preserve">对投资的短期影响；存款利率波动在中长期上对投资的影响微弱于贷款利率波动对投资的影响，2002</w:t></w:r><w:r w:rsidR="001852F3"><w:t xml:space="preserve">年以来，存款利率在短期上对投资的</w:t></w:r><w:r><w:t>影响大于贷款利率对投资的影响，并且存贷款利率波动对投资的影响自</w:t></w:r><w:r><w:t>2002</w:t></w:r><w:r></w:r><w:r w:rsidR="001852F3"><w:t xml:space="preserve">年开始逐渐变弱。</w:t></w:r></w:p><w:p w:rsidR="0018722C"><w:pPr><w:topLinePunct/></w:pPr><w:r><w:t>三、</w:t></w:r><w:r><w:t>1996</w:t></w:r><w:r></w:r><w:r w:rsidR="001852F3"><w:t xml:space="preserve">年以来，市场利率波动对消费的影响明显大于管制利率对消费的影响。其中，</w:t></w:r><w:r><w:t>2007-2011</w:t></w:r><w:r></w:r><w:r w:rsidR="001852F3"><w:t xml:space="preserve">年，</w:t></w:r><w:r><w:t>Chibor</w:t></w:r><w:r></w:r><w:r w:rsidR="001852F3"><w:t xml:space="preserve">波动对消费的影响大于</w:t></w:r><w:r><w:t>Shibor</w:t></w:r><w:r></w:r><w:r w:rsidR="001852F3"><w:t xml:space="preserve">波动对消费的影响，</w:t></w:r><w:r><w:t>2012</w:t></w:r><w:r><w:t>年之后</w:t></w:r><w:r><w:t>Shibor</w:t></w:r><w:r></w:r><w:r w:rsidR="001852F3"><w:t xml:space="preserve">波动对消费的影响大于</w:t></w:r><w:r><w:t>Chibor</w:t></w:r><w:r></w:r><w:r w:rsidR="001852F3"><w:t xml:space="preserve">波动对消费的影响</w:t></w:r><w:r><w:t>；1996</w:t></w:r><w:r></w:r><w:r w:rsidR="001852F3"><w:t xml:space="preserve">年以来存款利率波动对消费的影响大于贷款利率波动对消费的影响。</w:t></w:r></w:p><w:p w:rsidR="0018722C"><w:pPr><w:topLinePunct/></w:pPr><w:r><w:t>四、投资和消费的变动对管制利率的冲击效应具有一致性，对市场利率的冲击效</w:t></w:r><w:r><w:t>应具有不一致性。其中，投资和消费的波动对</w:t></w:r><w:r><w:t>Chibor</w:t></w:r><w:r></w:r><w:r w:rsidR="001852F3"><w:t xml:space="preserve">的影响为正向冲击，而对</w:t></w:r><w:r><w:t>Shibor</w:t></w:r><w:r w:rsidR="001852F3"><w:t xml:space="preserve">的影响为负向冲击；投资和消费的波动对存贷款利率的影响均为正向冲击。</w:t></w:r></w:p><w:p w:rsidR="0018722C"><w:pPr><w:topLinePunct/></w:pPr><w:r><w:rPr><w:rFonts w:cstheme="minorBidi" w:hAnsiTheme="minorHAnsi" w:eastAsiaTheme="minorHAnsi" w:asciiTheme="minorHAnsi" w:ascii="Times New Roman"/></w:rPr><w:t>68</w:t></w:r></w:p><w:p w:rsidR="0018722C"><w:pPr><w:topLinePunct/></w:pPr><w:r><w:t>五、近几年来，市场利率间</w:t></w:r><w:r><w:t>Chibor</w:t></w:r><w:r></w:r><w:r w:rsidR="001852F3"><w:t xml:space="preserve">波动对投资与消费的冲击逐渐减弱</w:t></w:r><w:r><w:t>，Shibor</w:t></w:r><w:r w:rsidR="001852F3"><w:t xml:space="preserve">波动对投资与消费的冲击逐渐增强，随着时间的推移，Shibor</w:t></w:r><w:r w:rsidR="001852F3"><w:t xml:space="preserve">波动对投资与消费的</w:t></w:r><w:r><w:t>长短期影响方面均在逐渐超越</w:t></w:r><w:r><w:t>Chibor。</w:t></w:r></w:p><w:p w:rsidR="0018722C"><w:pPr><w:topLinePunct/></w:pPr><w:r><w:t>六、管制利率之间具有非常的相似性，然而二者又有所侧重，贷款利率对投资的</w:t></w:r><w:r><w:t>影响要强于存款利率对投资的影响，存款利率对消费的影响要强于贷款利率对消费的影响。</w:t></w:r></w:p><w:p w:rsidR="0018722C"><w:pPr><w:pStyle w:val="Heading2"/><w:topLinePunct/><w:ind w:left="171" w:hangingChars="171" w:hanging="171"/></w:pPr><w:bookmarkStart w:id="30018" w:name="_Toc68630018"/><w:bookmarkStart w:name="第二节 相关政策建议 " w:id="82"/><w:bookmarkEnd w:id="82"/><w:bookmarkStart w:name="_bookmark57" w:id="83"/><w:bookmarkEnd w:id="83"/><w:r><w:t>第二节</w:t></w:r><w:r><w:t xml:space="preserve"> </w:t></w:r><w:r w:rsidRPr="00DB64CE"><w:t>相关政策建议</w:t></w:r><w:bookmarkEnd w:id="30018"/></w:p><w:p w:rsidR="0018722C"><w:pPr><w:topLinePunct/></w:pPr><w:r><w:t>从本文的研究结论看，管制利率对投资与消费的冲击效应不及市场利率，基于此，</w:t></w:r><w:r w:rsidR="001852F3"><w:t xml:space="preserve">本文提出以下几点政策建议：</w:t></w:r></w:p><w:p w:rsidR="0018722C"><w:pPr><w:topLinePunct/></w:pPr><w:r><w:t>一是进一步深化我国金融系统利率市场化改革，央行通过公开市场操作以及新的</w:t></w:r><w:r><w:t>货币政策工具改变金融市场资金的供需平衡，以此引导市场利率变化。基于此，我国</w:t></w:r><w:r><w:t>利率才能够准确、有效、迅速地反映资金供需变化，实现资金的优化配置与确保宏观调控目标的实现；</w:t></w:r></w:p><w:p w:rsidR="0018722C"><w:pPr><w:topLinePunct/></w:pPr><w:r><w:t>二是全面提升中央银行金融监管水平，稳步推进基准利率体系建设，促进全社会金融服务</w:t></w:r><w:hyperlink r:id="rId112"><w:r><w:t>现代</w:t></w:r></w:hyperlink><w:r><w:t>化，通过加快金融产品创新、促进金融市场的均衡发展、扩大金融市场</w:t></w:r><w:r><w:t>参与主体和参与主体参与深度以及提高央行货币政策操作的独立性，发挥基准利率对</w:t></w:r><w:r><w:t>整个利率体系的引导作用，发挥利率政策对我国经济的调控的优越性，使其更好地为中国特色社会主义市场经济服务；</w:t></w:r></w:p><w:p w:rsidR="0018722C"><w:pPr><w:topLinePunct/></w:pPr><w:r><w:t>三是注意规避利率市场化所带来的金融风险，推动重大金融法律法规的修订，制</w:t></w:r><w:r><w:t>定金融企业划型标准规定，因为利率市场化不可避免的会导致金融机构间的竞争加</w:t></w:r><w:r><w:t>剧，金融机构恶性竞争将增加金融系统性风险，进而对我国整体经济发展产生不利的</w:t></w:r><w:r><w:t>影响；</w:t></w:r></w:p><w:p w:rsidR="0018722C"><w:pPr><w:topLinePunct/></w:pPr><w:r><w:t>四是不断完善提高我国货币政策传导渠道的畅通性，加快国有企业的投融资体制</w:t></w:r><w:r><w:t>改革，发展和完善地方性中小金融机构，加快小微企业、农村信用体系建设，以此来提高企业对利率变动的敏感性，提高和拓宽企业融资能力与融资渠道；</w:t></w:r></w:p><w:p w:rsidR="0018722C"><w:pPr><w:topLinePunct/></w:pPr><w:r><w:t>五是将货币政策逐渐向农村倾斜，激发农村的经济活力，结合着提高居民收入水</w:t></w:r><w:r><w:t>平与调节收入差距、建立完善的社会保障制度、建立增加农民收入的长效机制、发展消费信用、逐步健全金融消费权益保护机制以及创造良好的消费环境，来提高居民的</w:t></w:r><w:r><w:t>消费信心、提高农民的货币购买力、发挥金融在扩大消费与促进消费结构升级中的推动作用，并最终扩大城乡居民消费与提高居民对利率变动的敏感性。</w:t></w:r></w:p><w:p w:rsidR="0018722C"><w:pPr><w:topLinePunct/></w:pPr><w:r><w:rPr><w:rFonts w:cstheme="minorBidi" w:hAnsiTheme="minorHAnsi" w:eastAsiaTheme="minorHAnsi" w:asciiTheme="minorHAnsi" w:ascii="Times New Roman"/></w:rPr><w:t>69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10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1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101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64"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6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5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68"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54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72"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448"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76"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352"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3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8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25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2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96"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1007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8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16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1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88"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064"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0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92"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968"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9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96"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872"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8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0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77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7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48"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10024"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0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68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6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0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58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5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1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48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6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44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1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39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3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2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9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7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24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00" from="83.664001pt,54.239983pt" to="525.964001pt,54.239983pt" stroked="true" strokeweight=".72pt" strokecolor="#000000">
          <v:stroke dashstyle="solid"/>
          <w10:wrap type="none"/>
        </v:line>
      </w:pict>
    </w:r>
    <w:r>
      <w:rPr/>
      <w:pict>
        <v:shape style="position:absolute;margin-left:288.510010pt;margin-top:41.739964pt;width:32.35pt;height:12pt;mso-position-horizontal-relative:page;mso-position-vertical-relative:page;z-index:-30997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2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0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7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15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2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10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8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05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3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00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8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96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3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91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8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86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4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81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9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76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52"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09928"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4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72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9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67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4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62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0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57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5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52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4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5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43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0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38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6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33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1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28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6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24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1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6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14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7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04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7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95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9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8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85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8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8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8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76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8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66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6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9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56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5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96" from="83.664001pt,55.559982pt" to="525.964001pt,55.559982pt" stroked="true" strokeweight=".72pt" strokecolor="#000000">
          <v:stroke dashstyle="solid"/>
          <w10:wrap type="none"/>
        </v:line>
      </w:pict>
    </w:r>
    <w:r>
      <w:rPr/>
      <w:pict>
        <v:shape style="position:absolute;margin-left:235.449997pt;margin-top:42.865608pt;width:114.6pt;height:11pt;mso-position-horizontal-relative:page;mso-position-vertical-relative:page;z-index:-306472"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4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00"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3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04"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2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08"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1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12" from="83.664001pt,55.559982pt" to="525.964001pt,55.559982pt" stroked="true" strokeweight=".72pt" strokecolor="#000000">
          <v:stroke dashstyle="solid"/>
          <w10:wrap type="none"/>
        </v:line>
      </w:pict>
    </w:r>
    <w:r>
      <w:rPr/>
      <w:pict>
        <v:shape style="position:absolute;margin-left:255.729996pt;margin-top:42.865608pt;width:74pt;height:11pt;mso-position-horizontal-relative:page;mso-position-vertical-relative:page;z-index:-306088"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7"/>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692" w:hanging="404"/>
      </w:pPr>
      <w:rPr>
        <w:rFonts w:hint="default"/>
      </w:rPr>
    </w:lvl>
    <w:lvl w:ilvl="2">
      <w:start w:val="0"/>
      <w:numFmt w:val="bullet"/>
      <w:lvlText w:val="•"/>
      <w:lvlJc w:val="left"/>
      <w:pPr>
        <w:ind w:left="2585" w:hanging="404"/>
      </w:pPr>
      <w:rPr>
        <w:rFonts w:hint="default"/>
      </w:rPr>
    </w:lvl>
    <w:lvl w:ilvl="3">
      <w:start w:val="0"/>
      <w:numFmt w:val="bullet"/>
      <w:lvlText w:val="•"/>
      <w:lvlJc w:val="left"/>
      <w:pPr>
        <w:ind w:left="3477" w:hanging="404"/>
      </w:pPr>
      <w:rPr>
        <w:rFonts w:hint="default"/>
      </w:rPr>
    </w:lvl>
    <w:lvl w:ilvl="4">
      <w:start w:val="0"/>
      <w:numFmt w:val="bullet"/>
      <w:lvlText w:val="•"/>
      <w:lvlJc w:val="left"/>
      <w:pPr>
        <w:ind w:left="4370"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155" w:hanging="404"/>
      </w:pPr>
      <w:rPr>
        <w:rFonts w:hint="default"/>
      </w:rPr>
    </w:lvl>
    <w:lvl w:ilvl="7">
      <w:start w:val="0"/>
      <w:numFmt w:val="bullet"/>
      <w:lvlText w:val="•"/>
      <w:lvlJc w:val="left"/>
      <w:pPr>
        <w:ind w:left="7048" w:hanging="404"/>
      </w:pPr>
      <w:rPr>
        <w:rFonts w:hint="default"/>
      </w:rPr>
    </w:lvl>
    <w:lvl w:ilvl="8">
      <w:start w:val="0"/>
      <w:numFmt w:val="bullet"/>
      <w:lvlText w:val="•"/>
      <w:lvlJc w:val="left"/>
      <w:pPr>
        <w:ind w:left="7941" w:hanging="404"/>
      </w:pPr>
      <w:rPr>
        <w:rFonts w:hint="default"/>
      </w:rPr>
    </w:lvl>
  </w:abstractNum>
  <w:abstractNum w:abstractNumId="5">
    <w:multiLevelType w:val="hybridMultilevel"/>
    <w:lvl w:ilvl="0">
      <w:start w:val="56"/>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702" w:hanging="404"/>
      </w:pPr>
      <w:rPr>
        <w:rFonts w:hint="default"/>
      </w:rPr>
    </w:lvl>
    <w:lvl w:ilvl="2">
      <w:start w:val="0"/>
      <w:numFmt w:val="bullet"/>
      <w:lvlText w:val="•"/>
      <w:lvlJc w:val="left"/>
      <w:pPr>
        <w:ind w:left="2605" w:hanging="404"/>
      </w:pPr>
      <w:rPr>
        <w:rFonts w:hint="default"/>
      </w:rPr>
    </w:lvl>
    <w:lvl w:ilvl="3">
      <w:start w:val="0"/>
      <w:numFmt w:val="bullet"/>
      <w:lvlText w:val="•"/>
      <w:lvlJc w:val="left"/>
      <w:pPr>
        <w:ind w:left="3507" w:hanging="404"/>
      </w:pPr>
      <w:rPr>
        <w:rFonts w:hint="default"/>
      </w:rPr>
    </w:lvl>
    <w:lvl w:ilvl="4">
      <w:start w:val="0"/>
      <w:numFmt w:val="bullet"/>
      <w:lvlText w:val="•"/>
      <w:lvlJc w:val="left"/>
      <w:pPr>
        <w:ind w:left="4410" w:hanging="404"/>
      </w:pPr>
      <w:rPr>
        <w:rFonts w:hint="default"/>
      </w:rPr>
    </w:lvl>
    <w:lvl w:ilvl="5">
      <w:start w:val="0"/>
      <w:numFmt w:val="bullet"/>
      <w:lvlText w:val="•"/>
      <w:lvlJc w:val="left"/>
      <w:pPr>
        <w:ind w:left="5313" w:hanging="404"/>
      </w:pPr>
      <w:rPr>
        <w:rFonts w:hint="default"/>
      </w:rPr>
    </w:lvl>
    <w:lvl w:ilvl="6">
      <w:start w:val="0"/>
      <w:numFmt w:val="bullet"/>
      <w:lvlText w:val="•"/>
      <w:lvlJc w:val="left"/>
      <w:pPr>
        <w:ind w:left="6215" w:hanging="404"/>
      </w:pPr>
      <w:rPr>
        <w:rFonts w:hint="default"/>
      </w:rPr>
    </w:lvl>
    <w:lvl w:ilvl="7">
      <w:start w:val="0"/>
      <w:numFmt w:val="bullet"/>
      <w:lvlText w:val="•"/>
      <w:lvlJc w:val="left"/>
      <w:pPr>
        <w:ind w:left="7118" w:hanging="404"/>
      </w:pPr>
      <w:rPr>
        <w:rFonts w:hint="default"/>
      </w:rPr>
    </w:lvl>
    <w:lvl w:ilvl="8">
      <w:start w:val="0"/>
      <w:numFmt w:val="bullet"/>
      <w:lvlText w:val="•"/>
      <w:lvlJc w:val="left"/>
      <w:pPr>
        <w:ind w:left="8021" w:hanging="404"/>
      </w:pPr>
      <w:rPr>
        <w:rFonts w:hint="default"/>
      </w:rPr>
    </w:lvl>
  </w:abstractNum>
  <w:abstractNum w:abstractNumId="4">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3">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2">
    <w:multiLevelType w:val="hybridMultilevel"/>
    <w:lvl w:ilvl="0">
      <w:start w:val="1"/>
      <w:numFmt w:val="decimal"/>
      <w:lvlText w:val="%1."/>
      <w:lvlJc w:val="left"/>
      <w:pPr>
        <w:ind w:left="1642" w:hanging="360"/>
        <w:jc w:val="left"/>
      </w:pPr>
      <w:rPr>
        <w:rFonts w:hint="default" w:ascii="宋体" w:hAnsi="宋体" w:eastAsia="宋体" w:cs="宋体"/>
        <w:spacing w:val="-60"/>
        <w:w w:val="100"/>
        <w:sz w:val="24"/>
        <w:szCs w:val="24"/>
      </w:rPr>
    </w:lvl>
    <w:lvl w:ilvl="1">
      <w:start w:val="0"/>
      <w:numFmt w:val="bullet"/>
      <w:lvlText w:val="•"/>
      <w:lvlJc w:val="left"/>
      <w:pPr>
        <w:ind w:left="2448" w:hanging="360"/>
      </w:pPr>
      <w:rPr>
        <w:rFonts w:hint="default"/>
      </w:rPr>
    </w:lvl>
    <w:lvl w:ilvl="2">
      <w:start w:val="0"/>
      <w:numFmt w:val="bullet"/>
      <w:lvlText w:val="•"/>
      <w:lvlJc w:val="left"/>
      <w:pPr>
        <w:ind w:left="3257" w:hanging="360"/>
      </w:pPr>
      <w:rPr>
        <w:rFonts w:hint="default"/>
      </w:rPr>
    </w:lvl>
    <w:lvl w:ilvl="3">
      <w:start w:val="0"/>
      <w:numFmt w:val="bullet"/>
      <w:lvlText w:val="•"/>
      <w:lvlJc w:val="left"/>
      <w:pPr>
        <w:ind w:left="4065" w:hanging="360"/>
      </w:pPr>
      <w:rPr>
        <w:rFonts w:hint="default"/>
      </w:rPr>
    </w:lvl>
    <w:lvl w:ilvl="4">
      <w:start w:val="0"/>
      <w:numFmt w:val="bullet"/>
      <w:lvlText w:val="•"/>
      <w:lvlJc w:val="left"/>
      <w:pPr>
        <w:ind w:left="4874" w:hanging="360"/>
      </w:pPr>
      <w:rPr>
        <w:rFonts w:hint="default"/>
      </w:rPr>
    </w:lvl>
    <w:lvl w:ilvl="5">
      <w:start w:val="0"/>
      <w:numFmt w:val="bullet"/>
      <w:lvlText w:val="•"/>
      <w:lvlJc w:val="left"/>
      <w:pPr>
        <w:ind w:left="5683" w:hanging="360"/>
      </w:pPr>
      <w:rPr>
        <w:rFonts w:hint="default"/>
      </w:rPr>
    </w:lvl>
    <w:lvl w:ilvl="6">
      <w:start w:val="0"/>
      <w:numFmt w:val="bullet"/>
      <w:lvlText w:val="•"/>
      <w:lvlJc w:val="left"/>
      <w:pPr>
        <w:ind w:left="6491" w:hanging="360"/>
      </w:pPr>
      <w:rPr>
        <w:rFonts w:hint="default"/>
      </w:rPr>
    </w:lvl>
    <w:lvl w:ilvl="7">
      <w:start w:val="0"/>
      <w:numFmt w:val="bullet"/>
      <w:lvlText w:val="•"/>
      <w:lvlJc w:val="left"/>
      <w:pPr>
        <w:ind w:left="7300" w:hanging="360"/>
      </w:pPr>
      <w:rPr>
        <w:rFonts w:hint="default"/>
      </w:rPr>
    </w:lvl>
    <w:lvl w:ilvl="8">
      <w:start w:val="0"/>
      <w:numFmt w:val="bullet"/>
      <w:lvlText w:val="•"/>
      <w:lvlJc w:val="left"/>
      <w:pPr>
        <w:ind w:left="8109" w:hanging="360"/>
      </w:pPr>
      <w:rPr>
        <w:rFonts w:hint="default"/>
      </w:rPr>
    </w:lvl>
  </w:abstractNum>
  <w:abstractNum w:abstractNumId="1">
    <w:multiLevelType w:val="hybridMultilevel"/>
    <w:lvl w:ilvl="0">
      <w:start w:val="12"/>
      <w:numFmt w:val="decimal"/>
      <w:lvlText w:val="%1"/>
      <w:lvlJc w:val="left"/>
      <w:pPr>
        <w:ind w:left="802" w:hanging="601"/>
        <w:jc w:val="left"/>
      </w:pPr>
      <w:rPr>
        <w:rFonts w:hint="default"/>
      </w:rPr>
    </w:lvl>
    <w:lvl w:ilvl="1">
      <w:start w:val="94"/>
      <w:numFmt w:val="decimal"/>
      <w:lvlText w:val="%1.%2"/>
      <w:lvlJc w:val="left"/>
      <w:pPr>
        <w:ind w:left="802" w:hanging="601"/>
        <w:jc w:val="left"/>
      </w:pPr>
      <w:rPr>
        <w:rFonts w:hint="default" w:ascii="宋体" w:hAnsi="宋体" w:eastAsia="宋体" w:cs="宋体"/>
        <w:w w:val="100"/>
        <w:sz w:val="22"/>
        <w:szCs w:val="22"/>
      </w:rPr>
    </w:lvl>
    <w:lvl w:ilvl="2">
      <w:start w:val="1"/>
      <w:numFmt w:val="decimal"/>
      <w:lvlText w:val="%3."/>
      <w:lvlJc w:val="left"/>
      <w:pPr>
        <w:ind w:left="1642" w:hanging="360"/>
        <w:jc w:val="left"/>
      </w:pPr>
      <w:rPr>
        <w:rFonts w:hint="default" w:ascii="宋体" w:hAnsi="宋体" w:eastAsia="宋体" w:cs="宋体"/>
        <w:w w:val="100"/>
        <w:sz w:val="24"/>
        <w:szCs w:val="24"/>
      </w:rPr>
    </w:lvl>
    <w:lvl w:ilvl="3">
      <w:start w:val="0"/>
      <w:numFmt w:val="bullet"/>
      <w:lvlText w:val="•"/>
      <w:lvlJc w:val="left"/>
      <w:pPr>
        <w:ind w:left="3459" w:hanging="360"/>
      </w:pPr>
      <w:rPr>
        <w:rFonts w:hint="default"/>
      </w:rPr>
    </w:lvl>
    <w:lvl w:ilvl="4">
      <w:start w:val="0"/>
      <w:numFmt w:val="bullet"/>
      <w:lvlText w:val="•"/>
      <w:lvlJc w:val="left"/>
      <w:pPr>
        <w:ind w:left="4368" w:hanging="360"/>
      </w:pPr>
      <w:rPr>
        <w:rFonts w:hint="default"/>
      </w:rPr>
    </w:lvl>
    <w:lvl w:ilvl="5">
      <w:start w:val="0"/>
      <w:numFmt w:val="bullet"/>
      <w:lvlText w:val="•"/>
      <w:lvlJc w:val="left"/>
      <w:pPr>
        <w:ind w:left="5278" w:hanging="360"/>
      </w:pPr>
      <w:rPr>
        <w:rFonts w:hint="default"/>
      </w:rPr>
    </w:lvl>
    <w:lvl w:ilvl="6">
      <w:start w:val="0"/>
      <w:numFmt w:val="bullet"/>
      <w:lvlText w:val="•"/>
      <w:lvlJc w:val="left"/>
      <w:pPr>
        <w:ind w:left="6188" w:hanging="360"/>
      </w:pPr>
      <w:rPr>
        <w:rFonts w:hint="default"/>
      </w:rPr>
    </w:lvl>
    <w:lvl w:ilvl="7">
      <w:start w:val="0"/>
      <w:numFmt w:val="bullet"/>
      <w:lvlText w:val="•"/>
      <w:lvlJc w:val="left"/>
      <w:pPr>
        <w:ind w:left="7097" w:hanging="360"/>
      </w:pPr>
      <w:rPr>
        <w:rFonts w:hint="default"/>
      </w:rPr>
    </w:lvl>
    <w:lvl w:ilvl="8">
      <w:start w:val="0"/>
      <w:numFmt w:val="bullet"/>
      <w:lvlText w:val="•"/>
      <w:lvlJc w:val="left"/>
      <w:pPr>
        <w:ind w:left="8007" w:hanging="360"/>
      </w:pPr>
      <w:rPr>
        <w:rFonts w:hint="default"/>
      </w:rPr>
    </w:lvl>
  </w:abstractNum>
  <w:abstractNum w:abstractNumId="0">
    <w:multiLevelType w:val="hybridMultilevel"/>
    <w:lvl w:ilvl="0">
      <w:start w:val="5"/>
      <w:numFmt w:val="decimal"/>
      <w:lvlText w:val="%1"/>
      <w:lvlJc w:val="left"/>
      <w:pPr>
        <w:ind w:left="802" w:hanging="180"/>
        <w:jc w:val="left"/>
      </w:pPr>
      <w:rPr>
        <w:rFonts w:hint="default" w:ascii="宋体" w:hAnsi="宋体" w:eastAsia="宋体" w:cs="宋体"/>
        <w:w w:val="100"/>
        <w:sz w:val="24"/>
        <w:szCs w:val="24"/>
      </w:rPr>
    </w:lvl>
    <w:lvl w:ilvl="1">
      <w:start w:val="0"/>
      <w:numFmt w:val="bullet"/>
      <w:lvlText w:val="•"/>
      <w:lvlJc w:val="left"/>
      <w:pPr>
        <w:ind w:left="1704" w:hanging="180"/>
      </w:pPr>
      <w:rPr>
        <w:rFonts w:hint="default"/>
      </w:rPr>
    </w:lvl>
    <w:lvl w:ilvl="2">
      <w:start w:val="0"/>
      <w:numFmt w:val="bullet"/>
      <w:lvlText w:val="•"/>
      <w:lvlJc w:val="left"/>
      <w:pPr>
        <w:ind w:left="2609" w:hanging="180"/>
      </w:pPr>
      <w:rPr>
        <w:rFonts w:hint="default"/>
      </w:rPr>
    </w:lvl>
    <w:lvl w:ilvl="3">
      <w:start w:val="0"/>
      <w:numFmt w:val="bullet"/>
      <w:lvlText w:val="•"/>
      <w:lvlJc w:val="left"/>
      <w:pPr>
        <w:ind w:left="3513" w:hanging="180"/>
      </w:pPr>
      <w:rPr>
        <w:rFonts w:hint="default"/>
      </w:rPr>
    </w:lvl>
    <w:lvl w:ilvl="4">
      <w:start w:val="0"/>
      <w:numFmt w:val="bullet"/>
      <w:lvlText w:val="•"/>
      <w:lvlJc w:val="left"/>
      <w:pPr>
        <w:ind w:left="4418" w:hanging="180"/>
      </w:pPr>
      <w:rPr>
        <w:rFonts w:hint="default"/>
      </w:rPr>
    </w:lvl>
    <w:lvl w:ilvl="5">
      <w:start w:val="0"/>
      <w:numFmt w:val="bullet"/>
      <w:lvlText w:val="•"/>
      <w:lvlJc w:val="left"/>
      <w:pPr>
        <w:ind w:left="5323" w:hanging="180"/>
      </w:pPr>
      <w:rPr>
        <w:rFonts w:hint="default"/>
      </w:rPr>
    </w:lvl>
    <w:lvl w:ilvl="6">
      <w:start w:val="0"/>
      <w:numFmt w:val="bullet"/>
      <w:lvlText w:val="•"/>
      <w:lvlJc w:val="left"/>
      <w:pPr>
        <w:ind w:left="6227" w:hanging="180"/>
      </w:pPr>
      <w:rPr>
        <w:rFonts w:hint="default"/>
      </w:rPr>
    </w:lvl>
    <w:lvl w:ilvl="7">
      <w:start w:val="0"/>
      <w:numFmt w:val="bullet"/>
      <w:lvlText w:val="•"/>
      <w:lvlJc w:val="left"/>
      <w:pPr>
        <w:ind w:left="7132" w:hanging="180"/>
      </w:pPr>
      <w:rPr>
        <w:rFonts w:hint="default"/>
      </w:rPr>
    </w:lvl>
    <w:lvl w:ilvl="8">
      <w:start w:val="0"/>
      <w:numFmt w:val="bullet"/>
      <w:lvlText w:val="•"/>
      <w:lvlJc w:val="left"/>
      <w:pPr>
        <w:ind w:left="8037"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ind w:leftChars="0" w:left="1502"/>
    </w:pPr>
    <w:rPr>
      <w:rFonts w:ascii="宋体" w:hAnsi="宋体" w:eastAsia="宋体" w:cs="宋体"/>
      <w:sz w:val="24"/>
      <w:szCs w:val="24"/>
    </w:rPr>
  </w:style>
  <w:style w:styleId="TOC6" w:type="paragraph">
    <w:name w:val="toc 6"/>
    <w:basedOn w:val="Normal"/>
    <w:uiPriority w:val="1"/>
    <w:qFormat/>
    <w:pPr>
      <w:spacing w:before="110"/>
      <w:ind w:leftChars="0" w:left="1572"/>
    </w:pPr>
    <w:rPr>
      <w:rFonts w:ascii="Calibri" w:hAnsi="Calibri" w:eastAsia="Calibri" w:cs="Calibri"/>
      <w:sz w:val="22"/>
      <w:szCs w:val="22"/>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
      <w:ind w:leftChars="0" w:left="802"/>
      <w:jc w:val="both"/>
    </w:pPr>
    <w:rPr>
      <w:rFonts w:ascii="Times New Roman" w:hAnsi="Times New Roman" w:eastAsia="Times New Roman" w:cs="Times New Roman"/>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image" Target="media/image3.png"/><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image" Target="media/image4.png"/><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image" Target="media/image5.png"/><Relationship Id="rId47" Type="http://schemas.openxmlformats.org/officeDocument/2006/relationships/header" Target="header31.xml"/><Relationship Id="rId48" Type="http://schemas.openxmlformats.org/officeDocument/2006/relationships/image" Target="media/image6.png"/><Relationship Id="rId49" Type="http://schemas.openxmlformats.org/officeDocument/2006/relationships/image" Target="media/image7.png"/><Relationship Id="rId50" Type="http://schemas.openxmlformats.org/officeDocument/2006/relationships/header" Target="header32.xm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header" Target="header33.xml"/><Relationship Id="rId63" Type="http://schemas.openxmlformats.org/officeDocument/2006/relationships/header" Target="header34.xml"/><Relationship Id="rId64" Type="http://schemas.openxmlformats.org/officeDocument/2006/relationships/header" Target="header35.xml"/><Relationship Id="rId65" Type="http://schemas.openxmlformats.org/officeDocument/2006/relationships/image" Target="media/image19.png"/><Relationship Id="rId66" Type="http://schemas.openxmlformats.org/officeDocument/2006/relationships/header" Target="header36.xml"/><Relationship Id="rId67" Type="http://schemas.openxmlformats.org/officeDocument/2006/relationships/header" Target="header37.xml"/><Relationship Id="rId68" Type="http://schemas.openxmlformats.org/officeDocument/2006/relationships/header" Target="header38.xml"/><Relationship Id="rId69" Type="http://schemas.openxmlformats.org/officeDocument/2006/relationships/image" Target="media/image20.png"/><Relationship Id="rId70" Type="http://schemas.openxmlformats.org/officeDocument/2006/relationships/image" Target="media/image21.png"/><Relationship Id="rId71" Type="http://schemas.openxmlformats.org/officeDocument/2006/relationships/image" Target="media/image22.png"/><Relationship Id="rId72" Type="http://schemas.openxmlformats.org/officeDocument/2006/relationships/image" Target="media/image23.png"/><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header" Target="header60.xml"/><Relationship Id="rId95" Type="http://schemas.openxmlformats.org/officeDocument/2006/relationships/header" Target="header61.xml"/><Relationship Id="rId96" Type="http://schemas.openxmlformats.org/officeDocument/2006/relationships/header" Target="header62.xml"/><Relationship Id="rId97" Type="http://schemas.openxmlformats.org/officeDocument/2006/relationships/header" Target="header63.xml"/><Relationship Id="rId98" Type="http://schemas.openxmlformats.org/officeDocument/2006/relationships/header" Target="header64.xml"/><Relationship Id="rId99" Type="http://schemas.openxmlformats.org/officeDocument/2006/relationships/header" Target="header65.xml"/><Relationship Id="rId100" Type="http://schemas.openxmlformats.org/officeDocument/2006/relationships/header" Target="header66.xml"/><Relationship Id="rId101" Type="http://schemas.openxmlformats.org/officeDocument/2006/relationships/header" Target="header67.xml"/><Relationship Id="rId102" Type="http://schemas.openxmlformats.org/officeDocument/2006/relationships/header" Target="header68.xml"/><Relationship Id="rId103" Type="http://schemas.openxmlformats.org/officeDocument/2006/relationships/header" Target="header69.xml"/><Relationship Id="rId104" Type="http://schemas.openxmlformats.org/officeDocument/2006/relationships/header" Target="header70.xml"/><Relationship Id="rId105" Type="http://schemas.openxmlformats.org/officeDocument/2006/relationships/header" Target="header71.xml"/><Relationship Id="rId106" Type="http://schemas.openxmlformats.org/officeDocument/2006/relationships/header" Target="header72.xml"/><Relationship Id="rId107" Type="http://schemas.openxmlformats.org/officeDocument/2006/relationships/header" Target="header73.xml"/><Relationship Id="rId108" Type="http://schemas.openxmlformats.org/officeDocument/2006/relationships/header" Target="header74.xml"/><Relationship Id="rId109" Type="http://schemas.openxmlformats.org/officeDocument/2006/relationships/header" Target="header75.xml"/><Relationship Id="rId110" Type="http://schemas.openxmlformats.org/officeDocument/2006/relationships/header" Target="header76.xml"/><Relationship Id="rId111" Type="http://schemas.openxmlformats.org/officeDocument/2006/relationships/header" Target="header77.xml"/><Relationship Id="rId112" Type="http://schemas.openxmlformats.org/officeDocument/2006/relationships/hyperlink" Target="http://car.auto.ifeng.com/brand/20046/" TargetMode="External"/><Relationship Id="rId113" Type="http://schemas.openxmlformats.org/officeDocument/2006/relationships/header" Target="header78.xml"/><Relationship Id="rId114" Type="http://schemas.openxmlformats.org/officeDocument/2006/relationships/header" Target="header79.xml"/><Relationship Id="rId115" Type="http://schemas.openxmlformats.org/officeDocument/2006/relationships/header" Target="header80.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header" Target="header83.xml"/><Relationship Id="rId119" Type="http://schemas.openxmlformats.org/officeDocument/2006/relationships/header" Target="header84.xml"/><Relationship Id="rId120" Type="http://schemas.openxmlformats.org/officeDocument/2006/relationships/numbering" Target="numbering.xml"/><Relationship Id="rId121" Type="http://schemas.openxmlformats.org/officeDocument/2006/relationships/endnotes" Target="endnotes.xml"/><Relationship Id="rId122" Type="http://schemas.openxmlformats.org/officeDocument/2006/relationships/footer" Target="footer8.xml"/><Relationship Id="rId124" Type="http://schemas.openxmlformats.org/officeDocument/2006/relationships/footer" Target="footer9.xml"/><Relationship Id="rId125" Type="http://schemas.openxmlformats.org/officeDocument/2006/relationships/header" Target="header85.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footer" Target="footer12.xml"/><Relationship Id="rId129" Type="http://schemas.openxmlformats.org/officeDocument/2006/relationships/footer" Target="footer13.xml"/><Relationship Id="rId130" Type="http://schemas.openxmlformats.org/officeDocument/2006/relationships/header" Target="header86.xml"/><Relationship Id="rId131" Type="http://schemas.openxmlformats.org/officeDocument/2006/relationships/header" Target="header87.xml"/><Relationship Id="rId132" Type="http://schemas.openxmlformats.org/officeDocument/2006/relationships/footer" Target="footer14.xml"/><Relationship Id="rId133" Type="http://schemas.openxmlformats.org/officeDocument/2006/relationships/header" Target="header88.xml"/><Relationship Id="rId134" Type="http://schemas.openxmlformats.org/officeDocument/2006/relationships/header" Target="header89.xml"/><Relationship Id="rId135" Type="http://schemas.openxmlformats.org/officeDocument/2006/relationships/header" Target="header90.xml"/><Relationship Id="rId136" Type="http://schemas.openxmlformats.org/officeDocument/2006/relationships/footer" Target="footer15.xml"/><Relationship Id="rId1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2017-03-15T09:08:10Z</dcterms:created>
  <dcterms:modified xsi:type="dcterms:W3CDTF">2017-03-15T09:08:10Z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