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5138" w14:textId="77777777" w:rsidR="009D610D" w:rsidRDefault="003B2B51">
      <w:pPr>
        <w:pStyle w:val="1"/>
        <w:spacing w:beforeLines="50" w:before="156" w:afterLines="50" w:after="156" w:line="240" w:lineRule="auto"/>
        <w:rPr>
          <w:rFonts w:ascii="黑体" w:hAnsi="黑体"/>
        </w:rPr>
      </w:pPr>
      <w:bookmarkStart w:id="2" w:name="_Toc104280901"/>
      <w:r>
        <w:rPr>
          <w:rFonts w:ascii="黑体" w:hAnsi="黑体"/>
        </w:rPr>
        <w:lastRenderedPageBreak/>
        <w:t>摘</w:t>
      </w:r>
      <w:r>
        <w:rPr>
          <w:rFonts w:ascii="黑体" w:hAnsi="黑体" w:hint="eastAsia"/>
        </w:rPr>
        <w:t xml:space="preserve">　　</w:t>
      </w:r>
      <w:r>
        <w:rPr>
          <w:rFonts w:ascii="黑体" w:hAnsi="黑体"/>
        </w:rPr>
        <w:t>要</w:t>
      </w:r>
      <w:bookmarkEnd w:id="2"/>
    </w:p>
    <w:p w14:paraId="14EB868C" w14:textId="77777777" w:rsidR="009D610D" w:rsidRDefault="003B2B51">
      <w:pPr>
        <w:ind w:firstLine="420"/>
      </w:pPr>
      <w:r>
        <w:rPr>
          <w:rFonts w:hint="eastAsia"/>
        </w:rPr>
        <w:t>随着人工智能技术在日常生活和工作中的应用越来越广泛，学术界中相关研究也逐渐丰富和深入。关于人工智能对就业的影响，大多数研究从宏观层面着手，聚焦于人工智能技术在社会层面和组织层面的作用，研究人工智能对就业数量、结构的效应，而着眼于员工个体层面的研究还存在较大的探索空间。</w:t>
      </w:r>
    </w:p>
    <w:p w14:paraId="2A400AF7" w14:textId="77777777" w:rsidR="00052BBA" w:rsidRDefault="003B2B51" w:rsidP="00886379">
      <w:pPr>
        <w:ind w:firstLine="420"/>
      </w:pPr>
      <w:r>
        <w:rPr>
          <w:rFonts w:hint="eastAsia"/>
        </w:rPr>
        <w:t>本文主要基于社会学习理论，认为工作效能感和工作不安全感在企业应用人工智能和员工离职意愿之间起中介作用</w:t>
      </w:r>
      <w:r w:rsidR="00886379">
        <w:rPr>
          <w:rFonts w:hint="eastAsia"/>
        </w:rPr>
        <w:t>，</w:t>
      </w:r>
      <w:r>
        <w:rPr>
          <w:rFonts w:hint="eastAsia"/>
        </w:rPr>
        <w:t>在</w:t>
      </w:r>
      <w:r w:rsidR="00886379">
        <w:rPr>
          <w:rFonts w:hint="eastAsia"/>
        </w:rPr>
        <w:t>效能感作用机制</w:t>
      </w:r>
      <w:r>
        <w:rPr>
          <w:rFonts w:hint="eastAsia"/>
        </w:rPr>
        <w:t>的引导下，</w:t>
      </w:r>
      <w:r w:rsidR="00886379">
        <w:rPr>
          <w:rFonts w:hint="eastAsia"/>
        </w:rPr>
        <w:t>本研究</w:t>
      </w:r>
      <w:r>
        <w:rPr>
          <w:rFonts w:hint="eastAsia"/>
        </w:rPr>
        <w:t>认为员工对人工智能的信任正向调节</w:t>
      </w:r>
      <w:r w:rsidR="00886379">
        <w:rPr>
          <w:rFonts w:hint="eastAsia"/>
        </w:rPr>
        <w:t>了</w:t>
      </w:r>
      <w:r>
        <w:rPr>
          <w:rFonts w:hint="eastAsia"/>
        </w:rPr>
        <w:t>工作效能感</w:t>
      </w:r>
      <w:r w:rsidR="00886379">
        <w:rPr>
          <w:rFonts w:hint="eastAsia"/>
        </w:rPr>
        <w:t>在人工智能使用和工作不安全感</w:t>
      </w:r>
      <w:r>
        <w:rPr>
          <w:rFonts w:hint="eastAsia"/>
        </w:rPr>
        <w:t>之间</w:t>
      </w:r>
      <w:r w:rsidR="00886379">
        <w:rPr>
          <w:rFonts w:hint="eastAsia"/>
        </w:rPr>
        <w:t>的中介作用</w:t>
      </w:r>
      <w:r>
        <w:rPr>
          <w:rFonts w:hint="eastAsia"/>
        </w:rPr>
        <w:t>，从而构建了一个有调节的链式中介模型。本研究主要采用问卷调查的方法，选取工作效能感量表、工作不安全感量表和离职意愿等量表以及改编研究中的成熟量表，对企业中人工智能应用情况、工作效能感、工作不安全感、离职意愿和员工对人工智能信任进行测量，得到有效问卷</w:t>
      </w:r>
      <w:r>
        <w:rPr>
          <w:rFonts w:hint="eastAsia"/>
        </w:rPr>
        <w:t>2</w:t>
      </w:r>
      <w:r>
        <w:t>02</w:t>
      </w:r>
      <w:r>
        <w:rPr>
          <w:rFonts w:hint="eastAsia"/>
        </w:rPr>
        <w:t>份。采用</w:t>
      </w:r>
      <w:r>
        <w:rPr>
          <w:rFonts w:hint="eastAsia"/>
        </w:rPr>
        <w:t>SPSS</w:t>
      </w:r>
      <w:r>
        <w:t>25.0</w:t>
      </w:r>
      <w:r>
        <w:rPr>
          <w:rFonts w:hint="eastAsia"/>
        </w:rPr>
        <w:t>和</w:t>
      </w:r>
      <w:r>
        <w:rPr>
          <w:rFonts w:hint="eastAsia"/>
        </w:rPr>
        <w:t>Mplus</w:t>
      </w:r>
      <w:r>
        <w:t>8.0</w:t>
      </w:r>
      <w:r>
        <w:rPr>
          <w:rFonts w:hint="eastAsia"/>
        </w:rPr>
        <w:t>对问卷数据进行描述性分析和信效度检验，应用宏</w:t>
      </w:r>
      <w:r>
        <w:rPr>
          <w:rFonts w:hint="eastAsia"/>
        </w:rPr>
        <w:t>PROCESS</w:t>
      </w:r>
      <w:r>
        <w:rPr>
          <w:rFonts w:hint="eastAsia"/>
        </w:rPr>
        <w:t>对数据进行中介效应检验和调节效应检验。通过实证分析对研究假设进行验证后得出结论：人工智能应用负向影响员工离职意愿，工作效能感和工作不安全感在其中起链式中介作用，员工对人工智能的信任对</w:t>
      </w:r>
      <w:r w:rsidR="00052BBA">
        <w:rPr>
          <w:rFonts w:hint="eastAsia"/>
        </w:rPr>
        <w:t>工作效能感的</w:t>
      </w:r>
      <w:r>
        <w:rPr>
          <w:rFonts w:hint="eastAsia"/>
        </w:rPr>
        <w:t>中介效应具有调节作用。</w:t>
      </w:r>
    </w:p>
    <w:p w14:paraId="3ED07A3F" w14:textId="648EAA71" w:rsidR="009D610D" w:rsidRDefault="003B2B51" w:rsidP="00886379">
      <w:pPr>
        <w:ind w:firstLine="420"/>
      </w:pPr>
      <w:r>
        <w:rPr>
          <w:rFonts w:hint="eastAsia"/>
        </w:rPr>
        <w:t>本研究有针对性地提出了管理启示和员工职业发展的建议，期望为企业和员工在面临人工智能技术冲击时寻求应对和准备提供一定的参考。最后，陈述了本研究现阶段存在的局限性以及未来可能</w:t>
      </w:r>
      <w:r w:rsidR="00C32B09">
        <w:rPr>
          <w:rFonts w:hint="eastAsia"/>
        </w:rPr>
        <w:t>的</w:t>
      </w:r>
      <w:r>
        <w:rPr>
          <w:rFonts w:hint="eastAsia"/>
        </w:rPr>
        <w:t>研究方向。</w:t>
      </w:r>
    </w:p>
    <w:p w14:paraId="5EEE90A9" w14:textId="77777777" w:rsidR="009D610D" w:rsidRDefault="003B2B51">
      <w:pPr>
        <w:jc w:val="left"/>
      </w:pPr>
      <w:r>
        <w:rPr>
          <w:b/>
          <w:bCs/>
          <w:sz w:val="28"/>
          <w:szCs w:val="28"/>
        </w:rPr>
        <w:t>关键词：</w:t>
      </w:r>
      <w:r>
        <w:t>人工智能；工作效能感；工作不安全感；离职意愿；信任</w:t>
      </w:r>
    </w:p>
    <w:p w14:paraId="089B070D" w14:textId="77777777" w:rsidR="009D610D" w:rsidRDefault="003B2B51">
      <w:pPr>
        <w:pStyle w:val="1"/>
        <w:numPr>
          <w:ilvl w:val="0"/>
          <w:numId w:val="1"/>
        </w:numPr>
        <w:rPr>
          <w:rFonts w:eastAsia="宋体"/>
        </w:rPr>
      </w:pPr>
      <w:bookmarkStart w:id="4" w:name="_Toc104280903"/>
      <w:r>
        <w:rPr>
          <w:rFonts w:ascii="黑体" w:hAnsi="黑体"/>
        </w:rPr>
        <w:lastRenderedPageBreak/>
        <w:t>绪论</w:t>
      </w:r>
      <w:bookmarkEnd w:id="4"/>
    </w:p>
    <w:p w14:paraId="3E6A2104" w14:textId="77777777" w:rsidR="009D610D" w:rsidRDefault="003B2B51">
      <w:pPr>
        <w:pStyle w:val="2"/>
        <w:numPr>
          <w:ilvl w:val="1"/>
          <w:numId w:val="1"/>
        </w:numPr>
        <w:rPr>
          <w:rFonts w:eastAsia="宋体"/>
        </w:rPr>
      </w:pPr>
      <w:bookmarkStart w:id="5" w:name="_Toc104280904"/>
      <w:r>
        <w:t>研究背景</w:t>
      </w:r>
      <w:bookmarkEnd w:id="5"/>
    </w:p>
    <w:p w14:paraId="08815F23" w14:textId="77777777" w:rsidR="009D610D" w:rsidRDefault="003B2B51">
      <w:pPr>
        <w:ind w:firstLine="480"/>
        <w:rPr>
          <w:color w:val="333333"/>
        </w:rPr>
      </w:pPr>
      <w:r>
        <w:t>1959</w:t>
      </w:r>
      <w:r>
        <w:t>年，</w:t>
      </w:r>
      <w:r>
        <w:rPr>
          <w:rFonts w:hint="eastAsia"/>
        </w:rPr>
        <w:t>当工业机器人初次问世引起人类对人工智能技术的首次感知，一切都在应证如艾伦图灵在其著作中所提到的“自动机”一样精妙</w:t>
      </w:r>
      <w:r>
        <w:t>。随后，</w:t>
      </w:r>
      <w:r>
        <w:rPr>
          <w:rFonts w:hint="eastAsia"/>
        </w:rPr>
        <w:t>无论是世界第一家机器人制造厂的成立还是</w:t>
      </w:r>
      <w:r>
        <w:rPr>
          <w:rFonts w:hint="eastAsia"/>
        </w:rPr>
        <w:t>1</w:t>
      </w:r>
      <w:r>
        <w:t>968</w:t>
      </w:r>
      <w:r>
        <w:rPr>
          <w:rFonts w:hint="eastAsia"/>
        </w:rPr>
        <w:t>年首次问世的基于机器计算机视觉的机器人，其所掌握的识别积木和抓取积木的动态功能，都令学界与工业界对其在制造成产业的广泛应用引发憧憬。</w:t>
      </w:r>
      <w:r>
        <w:t>时间迈进</w:t>
      </w:r>
      <w:r>
        <w:t>21</w:t>
      </w:r>
      <w:r>
        <w:t>世纪的大关</w:t>
      </w:r>
      <w:r>
        <w:rPr>
          <w:rFonts w:hint="eastAsia"/>
        </w:rPr>
        <w:t>之后</w:t>
      </w:r>
      <w:r>
        <w:t>，</w:t>
      </w:r>
      <w:r>
        <w:t>2011</w:t>
      </w:r>
      <w:r>
        <w:t>年</w:t>
      </w:r>
      <w:r>
        <w:rPr>
          <w:rFonts w:hint="eastAsia"/>
          <w:color w:val="333333"/>
        </w:rPr>
        <w:t>超级计算机凭借强大的算力和搜索能力已经可以在信息问答与检索的比赛中战胜人类</w:t>
      </w:r>
      <w:r>
        <w:rPr>
          <w:color w:val="333333"/>
        </w:rPr>
        <w:t>。</w:t>
      </w:r>
      <w:r>
        <w:rPr>
          <w:rFonts w:hint="eastAsia"/>
          <w:color w:val="333333"/>
        </w:rPr>
        <w:t>在</w:t>
      </w:r>
      <w:r>
        <w:rPr>
          <w:color w:val="333333"/>
        </w:rPr>
        <w:t>2016</w:t>
      </w:r>
      <w:r>
        <w:rPr>
          <w:color w:val="333333"/>
        </w:rPr>
        <w:t>年，</w:t>
      </w:r>
      <w:r>
        <w:rPr>
          <w:color w:val="333333"/>
        </w:rPr>
        <w:t>AlphaGo</w:t>
      </w:r>
      <w:r>
        <w:rPr>
          <w:rFonts w:hint="eastAsia"/>
          <w:color w:val="333333"/>
        </w:rPr>
        <w:t>更是</w:t>
      </w:r>
      <w:r>
        <w:rPr>
          <w:color w:val="333333"/>
        </w:rPr>
        <w:t>在号称人类智慧巅峰战场的围棋赛场上，</w:t>
      </w:r>
      <w:r>
        <w:rPr>
          <w:rFonts w:hint="eastAsia"/>
          <w:color w:val="333333"/>
        </w:rPr>
        <w:t>一举</w:t>
      </w:r>
      <w:r>
        <w:rPr>
          <w:color w:val="333333"/>
        </w:rPr>
        <w:t>击败顶级职业围棋棋手李世石九段</w:t>
      </w:r>
      <w:r>
        <w:rPr>
          <w:rFonts w:hint="eastAsia"/>
          <w:color w:val="333333"/>
        </w:rPr>
        <w:t>。</w:t>
      </w:r>
      <w:r>
        <w:rPr>
          <w:color w:val="333333"/>
        </w:rPr>
        <w:t>人工智能自此迎来黄金时代</w:t>
      </w:r>
      <w:r>
        <w:rPr>
          <w:rFonts w:hint="eastAsia"/>
          <w:color w:val="333333"/>
        </w:rPr>
        <w:t>，关于人工智能技术的发展和极限话题愈发引人瞩目。</w:t>
      </w:r>
    </w:p>
    <w:p w14:paraId="662B7C88" w14:textId="77777777" w:rsidR="009D610D" w:rsidRDefault="003B2B51">
      <w:pPr>
        <w:ind w:firstLine="480"/>
      </w:pPr>
      <w:r>
        <w:rPr>
          <w:rFonts w:cs="Times New Roman" w:hint="eastAsia"/>
        </w:rPr>
        <w:t>人工智能技术被不同行业引入到工作当中，它离我们的日常生活并不遥远。例如，酒店的传菜的机器人、财务做账机器人、金融理财的智能投资顾问、购物平台的个性化推荐、社交软件广告的精准投放、平台算法指派外卖小哥送餐送货等等，都离不开服务业、工业人工智能技术的支撑，种种技术给我们的生活带来了极大的便利和进步。根据艾瑞咨询发布的《</w:t>
      </w:r>
      <w:r>
        <w:rPr>
          <w:rFonts w:cs="Times New Roman" w:hint="eastAsia"/>
        </w:rPr>
        <w:t>2</w:t>
      </w:r>
      <w:r>
        <w:rPr>
          <w:rFonts w:cs="Times New Roman"/>
        </w:rPr>
        <w:t>021</w:t>
      </w:r>
      <w:r>
        <w:rPr>
          <w:rFonts w:cs="Times New Roman" w:hint="eastAsia"/>
        </w:rPr>
        <w:t>年中国人工智能产业研究报告》，在企业固有业务中，人工智能现有产值占比</w:t>
      </w:r>
      <w:r>
        <w:rPr>
          <w:rFonts w:cs="Times New Roman" w:hint="eastAsia"/>
        </w:rPr>
        <w:t>4</w:t>
      </w:r>
      <w:r>
        <w:rPr>
          <w:rFonts w:cs="Times New Roman"/>
        </w:rPr>
        <w:t>.1%</w:t>
      </w:r>
      <w:r>
        <w:rPr>
          <w:rFonts w:cs="Times New Roman" w:hint="eastAsia"/>
        </w:rPr>
        <w:t>，约</w:t>
      </w:r>
      <w:r>
        <w:rPr>
          <w:rFonts w:cs="Times New Roman" w:hint="eastAsia"/>
        </w:rPr>
        <w:t>2</w:t>
      </w:r>
      <w:r>
        <w:rPr>
          <w:rFonts w:cs="Times New Roman"/>
        </w:rPr>
        <w:t>00</w:t>
      </w:r>
      <w:r>
        <w:rPr>
          <w:rFonts w:cs="Times New Roman" w:hint="eastAsia"/>
        </w:rPr>
        <w:t>亿元，企业将继续扩大人工智能资源引进规模，将人工智能引入到日常工作中，并与主营业务结合。如智慧财税服务的企业用户已达</w:t>
      </w:r>
      <w:r>
        <w:rPr>
          <w:rFonts w:cs="Times New Roman" w:hint="eastAsia"/>
        </w:rPr>
        <w:t>1</w:t>
      </w:r>
      <w:r>
        <w:rPr>
          <w:rFonts w:cs="Times New Roman"/>
        </w:rPr>
        <w:t>00</w:t>
      </w:r>
      <w:r>
        <w:rPr>
          <w:rFonts w:cs="Times New Roman" w:hint="eastAsia"/>
        </w:rPr>
        <w:t>万余，自动化能力高达</w:t>
      </w:r>
      <w:r>
        <w:rPr>
          <w:rFonts w:cs="Times New Roman" w:hint="eastAsia"/>
        </w:rPr>
        <w:t>9</w:t>
      </w:r>
      <w:r>
        <w:rPr>
          <w:rFonts w:cs="Times New Roman"/>
        </w:rPr>
        <w:t>5%</w:t>
      </w:r>
      <w:r>
        <w:rPr>
          <w:rFonts w:cs="Times New Roman" w:hint="eastAsia"/>
        </w:rPr>
        <w:t>，实现了记账报税</w:t>
      </w:r>
      <w:r>
        <w:rPr>
          <w:rFonts w:cs="Times New Roman" w:hint="eastAsia"/>
        </w:rPr>
        <w:t>1</w:t>
      </w:r>
      <w:r>
        <w:rPr>
          <w:rFonts w:cs="Times New Roman" w:hint="eastAsia"/>
        </w:rPr>
        <w:t>：</w:t>
      </w:r>
      <w:r>
        <w:rPr>
          <w:rFonts w:cs="Times New Roman" w:hint="eastAsia"/>
        </w:rPr>
        <w:t>3</w:t>
      </w:r>
      <w:r>
        <w:rPr>
          <w:rFonts w:cs="Times New Roman"/>
        </w:rPr>
        <w:t>00</w:t>
      </w:r>
      <w:r>
        <w:rPr>
          <w:rFonts w:cs="Times New Roman" w:hint="eastAsia"/>
        </w:rPr>
        <w:t>的人效比。</w:t>
      </w:r>
    </w:p>
    <w:p w14:paraId="2D555DCD" w14:textId="52529EEC" w:rsidR="009D610D" w:rsidRDefault="003B2B51">
      <w:pPr>
        <w:ind w:firstLine="480"/>
      </w:pPr>
      <w:r>
        <w:t>但这种进步也会带来人们对</w:t>
      </w:r>
      <w:r>
        <w:t>“</w:t>
      </w:r>
      <w:r>
        <w:t>技术性失业</w:t>
      </w:r>
      <w:r>
        <w:t>”</w:t>
      </w:r>
      <w:r>
        <w:t>的恐慌，一些经济学家担心，大规模的机器使用会导致部分职业被替代，而这些职业的工人往往没有其他不具有替代性的技能，从而引起社会大规模的失业现象。</w:t>
      </w:r>
      <w:r>
        <w:t>19</w:t>
      </w:r>
      <w:r>
        <w:t>世纪初工人捣毁机器以示反抗的</w:t>
      </w:r>
      <w:r>
        <w:t>“</w:t>
      </w:r>
      <w:r>
        <w:t>卢德运动</w:t>
      </w:r>
      <w:r>
        <w:t>”</w:t>
      </w:r>
      <w:r>
        <w:t>正反映了机器的大规模应用对英国纺织业带来的巨大冲击，经济学家的担心却有缘由。然而纵观人类历史的长河，技术进步也许在短时间内导致了失业，却在总体趋势上创造了大量的就业机会，且远多于其替代的岗位。</w:t>
      </w:r>
      <w:r>
        <w:rPr>
          <w:rFonts w:hint="eastAsia"/>
        </w:rPr>
        <w:t>人工智能技术的广泛应用不可避免地引发替代性，即人工智能对传统依靠</w:t>
      </w:r>
      <w:r>
        <w:rPr>
          <w:rFonts w:hint="eastAsia"/>
        </w:rPr>
        <w:lastRenderedPageBreak/>
        <w:t>人力的、机械化重复性高的工作内容会有明显的替代效应，一定程度上减少了就业机会；与此同时，人工智能技术的研发、人工智能与其他产业的结合（即“人工智能</w:t>
      </w:r>
      <w:r>
        <w:rPr>
          <w:rFonts w:hint="eastAsia"/>
        </w:rPr>
        <w:t>+</w:t>
      </w:r>
      <w:r>
        <w:rPr>
          <w:rFonts w:hint="eastAsia"/>
        </w:rPr>
        <w:t>”的概念）也将以创造效应的方式增加就业机会。</w:t>
      </w:r>
      <w:r w:rsidR="00E058B6">
        <w:rPr>
          <w:rFonts w:hint="eastAsia"/>
        </w:rPr>
        <w:t>人工智能技术除了在传统技术革新提供的生产便捷性和高效性上提供了巨大的帮助，广阔而深度的计算和信息处理能力使得人工智能技术兼具帮助人类开展创造性工作的前提。</w:t>
      </w:r>
      <w:r>
        <w:t>同时基于创造效应与互补效应形成了更高层次、高素质、高水平的就业内容。这种变革波及的范围更广、程度更深，</w:t>
      </w:r>
      <w:r>
        <w:rPr>
          <w:rFonts w:hint="eastAsia"/>
        </w:rPr>
        <w:t>这使得基于人工智能对劳动力市场的影响需要综合结合定性分析和定量分析以对其进行评估</w:t>
      </w:r>
      <w:r>
        <w:t>。</w:t>
      </w:r>
    </w:p>
    <w:p w14:paraId="3EFC46A2" w14:textId="77777777" w:rsidR="009D610D" w:rsidRDefault="003B2B51">
      <w:pPr>
        <w:ind w:firstLine="480"/>
      </w:pPr>
      <w:r>
        <w:t>在当前的经济背景和技术环境下，人工智能的两种效应哪种更占优势目前学界未能达成一致的意见。持悲观态度的学者认为，不同于蒸汽时代、电气时代的技术变革，人工智能与企业员工的关系会演变出全新的模式和交互，企业员工的工作流程和方式会发生大幅转变，人工智能的兴起会导致我们目前难以预料和把控的严重后果，甚至引发社会性的伦理问题。持乐观看法的学者提出，新技术对就业市场带来的冲击是暂时的，总体来说是利大于弊的，人工智能技术的进步需求的溢出效应可能带来更多的就业增长，可实现生产效率提高和就业率提高的双赢。</w:t>
      </w:r>
    </w:p>
    <w:p w14:paraId="6F2E816D" w14:textId="77777777" w:rsidR="009D610D" w:rsidRDefault="003B2B51">
      <w:pPr>
        <w:ind w:firstLine="480"/>
      </w:pPr>
      <w:r>
        <w:t>理论界多探讨人工智能导致劳动力被动失业下岗的影响机制，对于员工个人层面关注却较少，组织对人工智能技术的引进是否会导致员工主动离职倾向的上升，以及其中的机制是如何作用的都处于讨论起步阶段。员工个体内部状态具有异质性，在面对这种挑战与变化所做出的选择是不同的，而这种不同背后的路径机制还相对缺乏学术界的关注和讨论。</w:t>
      </w:r>
    </w:p>
    <w:p w14:paraId="662824DC" w14:textId="77777777" w:rsidR="009D610D" w:rsidRDefault="003B2B51">
      <w:pPr>
        <w:pStyle w:val="2"/>
        <w:numPr>
          <w:ilvl w:val="1"/>
          <w:numId w:val="1"/>
        </w:numPr>
        <w:rPr>
          <w:rFonts w:eastAsia="宋体"/>
        </w:rPr>
      </w:pPr>
      <w:bookmarkStart w:id="6" w:name="_Toc104280905"/>
      <w:r>
        <w:t>研究目的与意义</w:t>
      </w:r>
      <w:bookmarkEnd w:id="6"/>
    </w:p>
    <w:p w14:paraId="2D1B0C47" w14:textId="77777777" w:rsidR="009D610D" w:rsidRDefault="003B2B51">
      <w:pPr>
        <w:pStyle w:val="a0"/>
        <w:numPr>
          <w:ilvl w:val="2"/>
          <w:numId w:val="1"/>
        </w:numPr>
        <w:rPr>
          <w:rFonts w:eastAsia="宋体"/>
        </w:rPr>
      </w:pPr>
      <w:r>
        <w:rPr>
          <w:rFonts w:ascii="黑体" w:hAnsi="黑体"/>
        </w:rPr>
        <w:t>研究目的</w:t>
      </w:r>
      <w:bookmarkStart w:id="7" w:name="_Hlk102670755"/>
    </w:p>
    <w:p w14:paraId="01B2B90B" w14:textId="77777777" w:rsidR="009D610D" w:rsidRDefault="003B2B51">
      <w:pPr>
        <w:ind w:firstLine="480"/>
      </w:pPr>
      <w:r>
        <w:rPr>
          <w:rFonts w:hint="eastAsia"/>
        </w:rPr>
        <w:t>人工智能技术在制造业、服务业等几乎全领域以一种席卷地姿态影响着企业的战略规划和经营策略。对于企业管理者而言，对于人工智能技术发展动向的更好把控将有利于制定更高效率的生产、服务计划；了解员工的工作效能感与工作的不安全感，把握人工智能对企业员工的离职意愿将更好指导企业管理</w:t>
      </w:r>
      <w:r>
        <w:rPr>
          <w:rFonts w:hint="eastAsia"/>
        </w:rPr>
        <w:lastRenderedPageBreak/>
        <w:t>者做出更为合适的战略措施。对于企业员工而言，客观了解人工智能技术对自身的影响将有助于做好生涯规划，在对工作的不安全感和效能感的自我调节之间权衡离职等职业选择。综上，本研究希望借助数据实证分析方法，不仅定性分析人工智能技术的应用强度对员工离职意愿的影响关系，更定量分析二者之间的中介变量——工作效能感、工作不安全感的影响程度，得到相关变量的调节作用的具体调节机制。</w:t>
      </w:r>
    </w:p>
    <w:p w14:paraId="407185C8" w14:textId="3C8CD8FC" w:rsidR="009D610D" w:rsidRDefault="00435A71">
      <w:pPr>
        <w:ind w:firstLine="480"/>
      </w:pPr>
      <w:bookmarkStart w:id="8" w:name="_Hlk103205505"/>
      <w:r>
        <w:rPr>
          <w:rFonts w:hint="eastAsia"/>
        </w:rPr>
        <w:t>展开以上分析，本文试图</w:t>
      </w:r>
      <w:r w:rsidR="003B2B51">
        <w:t>达到以下</w:t>
      </w:r>
      <w:r>
        <w:rPr>
          <w:rFonts w:hint="eastAsia"/>
        </w:rPr>
        <w:t>研究</w:t>
      </w:r>
      <w:r w:rsidR="003B2B51">
        <w:t>目的：</w:t>
      </w:r>
    </w:p>
    <w:p w14:paraId="5E2618A2" w14:textId="77777777" w:rsidR="009D610D" w:rsidRDefault="003B2B51">
      <w:pPr>
        <w:ind w:firstLine="480"/>
      </w:pPr>
      <w:r>
        <w:rPr>
          <w:rFonts w:hint="eastAsia"/>
        </w:rPr>
        <w:t>（</w:t>
      </w:r>
      <w:r>
        <w:rPr>
          <w:rFonts w:hint="eastAsia"/>
        </w:rPr>
        <w:t>1</w:t>
      </w:r>
      <w:r>
        <w:rPr>
          <w:rFonts w:hint="eastAsia"/>
        </w:rPr>
        <w:t>）探讨组织中人工智能技术的应用对员工离职意愿的影响以及通过何种机制产生影响；</w:t>
      </w:r>
    </w:p>
    <w:p w14:paraId="768BDA90" w14:textId="77777777" w:rsidR="009D610D" w:rsidRDefault="003B2B51">
      <w:pPr>
        <w:ind w:firstLine="480"/>
      </w:pPr>
      <w:r>
        <w:rPr>
          <w:rFonts w:hint="eastAsia"/>
        </w:rPr>
        <w:t>（</w:t>
      </w:r>
      <w:r>
        <w:rPr>
          <w:rFonts w:hint="eastAsia"/>
        </w:rPr>
        <w:t>2</w:t>
      </w:r>
      <w:r>
        <w:rPr>
          <w:rFonts w:hint="eastAsia"/>
        </w:rPr>
        <w:t>）引入工作效能感和工作不安全感两个变量，探讨二者在人工智能应用与离职意愿间是否具有作为中介效应，从而丰富对员工离职意愿的相关研究，探讨降低员工离职意愿的途径；</w:t>
      </w:r>
    </w:p>
    <w:p w14:paraId="6E4CACBD" w14:textId="77777777" w:rsidR="009D610D" w:rsidRDefault="003B2B51">
      <w:pPr>
        <w:ind w:firstLine="480"/>
      </w:pPr>
      <w:r>
        <w:rPr>
          <w:rFonts w:hint="eastAsia"/>
        </w:rPr>
        <w:t>（</w:t>
      </w:r>
      <w:r>
        <w:rPr>
          <w:rFonts w:hint="eastAsia"/>
        </w:rPr>
        <w:t>3</w:t>
      </w:r>
      <w:r>
        <w:rPr>
          <w:rFonts w:hint="eastAsia"/>
        </w:rPr>
        <w:t>）探讨员工对人工智能的信任在中介效应的调节作用，为人工智能应用和离职意愿的关系提供实证依据。</w:t>
      </w:r>
    </w:p>
    <w:p w14:paraId="0E8BB431" w14:textId="77777777" w:rsidR="009D610D" w:rsidRDefault="003B2B51">
      <w:pPr>
        <w:pStyle w:val="a0"/>
        <w:numPr>
          <w:ilvl w:val="2"/>
          <w:numId w:val="1"/>
        </w:numPr>
        <w:rPr>
          <w:rFonts w:eastAsia="宋体"/>
        </w:rPr>
      </w:pPr>
      <w:r>
        <w:rPr>
          <w:rFonts w:ascii="黑体" w:hAnsi="黑体"/>
        </w:rPr>
        <w:t>研究意义</w:t>
      </w:r>
    </w:p>
    <w:p w14:paraId="208C7413" w14:textId="41F87877" w:rsidR="009D610D" w:rsidRDefault="003B2B51" w:rsidP="00D610AD">
      <w:pPr>
        <w:pStyle w:val="afa"/>
        <w:numPr>
          <w:ilvl w:val="0"/>
          <w:numId w:val="16"/>
        </w:numPr>
        <w:ind w:firstLineChars="0"/>
      </w:pPr>
      <w:bookmarkStart w:id="9" w:name="_Hlk102670703"/>
      <w:r>
        <w:t>理论意义</w:t>
      </w:r>
    </w:p>
    <w:p w14:paraId="474DC030" w14:textId="5A3F0A19" w:rsidR="009D610D" w:rsidRDefault="0016682F">
      <w:pPr>
        <w:ind w:firstLineChars="200" w:firstLine="480"/>
      </w:pPr>
      <w:r>
        <w:rPr>
          <w:rFonts w:hint="eastAsia"/>
        </w:rPr>
        <w:t>第一，陈文晶（</w:t>
      </w:r>
      <w:r>
        <w:rPr>
          <w:rFonts w:hint="eastAsia"/>
        </w:rPr>
        <w:t>2</w:t>
      </w:r>
      <w:r>
        <w:t>022</w:t>
      </w:r>
      <w:r>
        <w:rPr>
          <w:rFonts w:hint="eastAsia"/>
        </w:rPr>
        <w:t>）证明了人工智能的应用通过正向影响员工不安全感而导致离职意愿上升，王砺智（</w:t>
      </w:r>
      <w:r>
        <w:rPr>
          <w:rFonts w:hint="eastAsia"/>
        </w:rPr>
        <w:t>2</w:t>
      </w:r>
      <w:r>
        <w:t>021</w:t>
      </w:r>
      <w:r>
        <w:rPr>
          <w:rFonts w:hint="eastAsia"/>
        </w:rPr>
        <w:t>）也发现了</w:t>
      </w:r>
      <w:r w:rsidR="007307BC">
        <w:rPr>
          <w:rFonts w:hint="eastAsia"/>
        </w:rPr>
        <w:t>人工智能的替代效应增加了员工的不安全感，可能导致离职倾向上升，而朱晓妹（</w:t>
      </w:r>
      <w:r w:rsidR="007307BC">
        <w:rPr>
          <w:rFonts w:hint="eastAsia"/>
        </w:rPr>
        <w:t>2</w:t>
      </w:r>
      <w:r w:rsidR="007307BC">
        <w:t>022</w:t>
      </w:r>
      <w:r w:rsidR="007307BC">
        <w:rPr>
          <w:rFonts w:hint="eastAsia"/>
        </w:rPr>
        <w:t>）则提出，人工智能的使用会增强员工的工作效能感和成就感。针对以往研究结论的不一致，本文构建了链式中介模型，探讨人工智能技术应用强度与工作效能感、工作不安全感以及离职意愿间的潜在关系</w:t>
      </w:r>
      <w:r w:rsidR="00B35837">
        <w:rPr>
          <w:rFonts w:hint="eastAsia"/>
        </w:rPr>
        <w:t>，提供一个新的解释。具体而言：人工智能使用会增加员工的工作效能感，而抑制工作不安全感，降低离职意愿。</w:t>
      </w:r>
    </w:p>
    <w:p w14:paraId="31E9FBD6" w14:textId="77777777" w:rsidR="00861A6D" w:rsidRDefault="00B35837" w:rsidP="00E706BD">
      <w:pPr>
        <w:ind w:firstLineChars="200" w:firstLine="480"/>
      </w:pPr>
      <w:r>
        <w:rPr>
          <w:rFonts w:hint="eastAsia"/>
        </w:rPr>
        <w:t>第二，</w:t>
      </w:r>
      <w:r w:rsidR="005B01F3">
        <w:rPr>
          <w:rFonts w:hint="eastAsia"/>
        </w:rPr>
        <w:t>本文还发现人工智能使用的影响具有边界条件，员工对人工智能的信任对工作效能感在人工智能使用和工作不安全感间的中介效应具有调节作用，拓展了对两种机制之间关系的认识。</w:t>
      </w:r>
      <w:r w:rsidR="00861A6D">
        <w:rPr>
          <w:rFonts w:hint="eastAsia"/>
        </w:rPr>
        <w:t>研究发现，信任对企业中人工智能使用和员工工作不安全感间的中介变量——工作效能感具有正向调节作用，信任越强，工作效能感的中介效应越强，人工智能使用对工作效能感的正向作用越强，同</w:t>
      </w:r>
      <w:r w:rsidR="00861A6D">
        <w:rPr>
          <w:rFonts w:hint="eastAsia"/>
        </w:rPr>
        <w:lastRenderedPageBreak/>
        <w:t>时工作效能感对工作不安全的负向作用也越强。为未来的相关研究展示了新的思路。</w:t>
      </w:r>
    </w:p>
    <w:p w14:paraId="0E73ECF8" w14:textId="484ECEE1" w:rsidR="009D610D" w:rsidRDefault="00861A6D" w:rsidP="00E706BD">
      <w:pPr>
        <w:ind w:firstLineChars="200" w:firstLine="480"/>
      </w:pPr>
      <w:r>
        <w:rPr>
          <w:rFonts w:hint="eastAsia"/>
        </w:rPr>
        <w:t>第三，相比以往的离职研究，不同于以往从组织和个人角度的分析，本文是从人工智能使用的因素，丰富了对离职意愿的前因变量的认识，探讨了环境因素对员工离职意愿的影响</w:t>
      </w:r>
      <w:r w:rsidR="00F01859">
        <w:rPr>
          <w:rFonts w:hint="eastAsia"/>
        </w:rPr>
        <w:t>。</w:t>
      </w:r>
    </w:p>
    <w:p w14:paraId="10569048" w14:textId="27331C3C" w:rsidR="009D610D" w:rsidRDefault="003B2B51" w:rsidP="00D610AD">
      <w:pPr>
        <w:pStyle w:val="afa"/>
        <w:numPr>
          <w:ilvl w:val="0"/>
          <w:numId w:val="16"/>
        </w:numPr>
        <w:ind w:firstLineChars="0"/>
      </w:pPr>
      <w:r>
        <w:t>现实意义</w:t>
      </w:r>
    </w:p>
    <w:p w14:paraId="63E9D7BF" w14:textId="77777777" w:rsidR="009D610D" w:rsidRDefault="003B2B51">
      <w:pPr>
        <w:ind w:firstLineChars="200" w:firstLine="480"/>
      </w:pPr>
      <w:r>
        <w:t>基于文献研究，有学者提出人工智能技术会加深员工的工作不安全感，而员工机体的异质性面对这种挑战与变化所做出的选择是不同的。部分员工可能认为人工智能技术的引进是组织对员工的技术支持，可以提高工作与决策效率，感受到技术发展对工作的便利性，其离职意愿将下降；而部分员工则可能感受到人工智能的引进是对自己岗位的威胁，出于对竞争的焦虑和担心，离职意愿将上升。而本文将阐述并检验员工是否会因为</w:t>
      </w:r>
      <w:r>
        <w:rPr>
          <w:rFonts w:hint="eastAsia"/>
        </w:rPr>
        <w:t>对人工智能技术信任</w:t>
      </w:r>
      <w:r>
        <w:t>的不同而影响对人工智能的感知，进而影响员工的离职倾向。对企来说，</w:t>
      </w:r>
      <w:r>
        <w:rPr>
          <w:rFonts w:hint="eastAsia"/>
        </w:rPr>
        <w:t>对于</w:t>
      </w:r>
      <w:r>
        <w:t>是否引进人工智能技术以及如何引进并同时做到合理投入人力资本</w:t>
      </w:r>
      <w:r>
        <w:rPr>
          <w:rFonts w:hint="eastAsia"/>
        </w:rPr>
        <w:t>，具有一定的参考价值；对人力资源管理者来说，做决策时考虑</w:t>
      </w:r>
      <w:r>
        <w:t>增强员工对组织的信任</w:t>
      </w:r>
      <w:r>
        <w:rPr>
          <w:rFonts w:hint="eastAsia"/>
        </w:rPr>
        <w:t>和依赖</w:t>
      </w:r>
      <w:r>
        <w:t>性，</w:t>
      </w:r>
      <w:r>
        <w:rPr>
          <w:rFonts w:hint="eastAsia"/>
        </w:rPr>
        <w:t>提高组织承诺水平，通过影响环境来调节员工的工作不安全感，保持员工稳定性具有启发作用</w:t>
      </w:r>
      <w:r>
        <w:t>；对员工来说，厘清自己离职意愿的内外部来源，科学地进行职业生涯规划会有切实性的一些帮助。</w:t>
      </w:r>
      <w:bookmarkEnd w:id="9"/>
    </w:p>
    <w:p w14:paraId="1D06A011" w14:textId="77777777" w:rsidR="009D610D" w:rsidRDefault="003B2B51">
      <w:pPr>
        <w:pStyle w:val="2"/>
        <w:numPr>
          <w:ilvl w:val="1"/>
          <w:numId w:val="1"/>
        </w:numPr>
      </w:pPr>
      <w:bookmarkStart w:id="10" w:name="_Toc104280906"/>
      <w:r>
        <w:t>研究内容</w:t>
      </w:r>
      <w:r>
        <w:rPr>
          <w:rFonts w:hint="eastAsia"/>
        </w:rPr>
        <w:t>与研究方法</w:t>
      </w:r>
      <w:bookmarkEnd w:id="10"/>
    </w:p>
    <w:p w14:paraId="22377250" w14:textId="3B5E9351" w:rsidR="009D610D" w:rsidRDefault="003B2B51">
      <w:pPr>
        <w:ind w:firstLine="480"/>
      </w:pPr>
      <w:bookmarkStart w:id="11" w:name="_Hlk102671134"/>
      <w:r>
        <w:t>第一章为绪论。先介绍了人工智能技术的兴起和发展，以及在新兴技术发展的背景下给社会带来的冲击和担忧，并讨论了学术界对人工智能的各种态度和现有研究的缺失之处，阐述本研究的目的以及理论意义</w:t>
      </w:r>
      <w:r w:rsidR="00E058B6">
        <w:rPr>
          <w:rFonts w:hint="eastAsia"/>
        </w:rPr>
        <w:t>与现实意义</w:t>
      </w:r>
      <w:r>
        <w:t>。</w:t>
      </w:r>
      <w:r>
        <w:rPr>
          <w:rFonts w:hint="eastAsia"/>
        </w:rPr>
        <w:t>最后介绍本文的主要研究内容以及所采用的研究方法</w:t>
      </w:r>
      <w:r w:rsidR="00E058B6">
        <w:rPr>
          <w:rFonts w:hint="eastAsia"/>
        </w:rPr>
        <w:t>。</w:t>
      </w:r>
    </w:p>
    <w:p w14:paraId="44291B23" w14:textId="77777777" w:rsidR="009D610D" w:rsidRDefault="003B2B51">
      <w:pPr>
        <w:ind w:firstLine="480"/>
      </w:pPr>
      <w:r>
        <w:t>第二章为文献综述。从本文中提到的几个变量入手，分别阐述了人工智能、</w:t>
      </w:r>
      <w:r>
        <w:rPr>
          <w:rFonts w:hint="eastAsia"/>
        </w:rPr>
        <w:t>工作效能感、</w:t>
      </w:r>
      <w:r>
        <w:t>工作不安全感、离职意愿以及</w:t>
      </w:r>
      <w:r>
        <w:rPr>
          <w:rFonts w:hint="eastAsia"/>
        </w:rPr>
        <w:t>信任</w:t>
      </w:r>
      <w:r>
        <w:t>的概念解释、测量方式以及国内外研究现状。</w:t>
      </w:r>
    </w:p>
    <w:p w14:paraId="7802F0C4" w14:textId="6FC62EF8" w:rsidR="009D610D" w:rsidRDefault="003B2B51">
      <w:pPr>
        <w:ind w:firstLine="480"/>
      </w:pPr>
      <w:r>
        <w:t>第三章为理论基础与模型假设。首先介绍了本文模型建立的基础</w:t>
      </w:r>
      <w:r>
        <w:t>——</w:t>
      </w:r>
      <w:r>
        <w:t>社会</w:t>
      </w:r>
      <w:r>
        <w:rPr>
          <w:rFonts w:hint="eastAsia"/>
        </w:rPr>
        <w:t>学习</w:t>
      </w:r>
      <w:r>
        <w:t>理论</w:t>
      </w:r>
      <w:r>
        <w:rPr>
          <w:rFonts w:hint="eastAsia"/>
        </w:rPr>
        <w:t>，</w:t>
      </w:r>
      <w:r>
        <w:t>然后介绍了模型构建框架，本文在文献研究的基础上提出了以</w:t>
      </w:r>
      <w:r>
        <w:rPr>
          <w:rFonts w:hint="eastAsia"/>
        </w:rPr>
        <w:t>员工</w:t>
      </w:r>
      <w:r>
        <w:rPr>
          <w:rFonts w:hint="eastAsia"/>
        </w:rPr>
        <w:lastRenderedPageBreak/>
        <w:t>对人工智能的信任</w:t>
      </w:r>
      <w:r>
        <w:t>为调节变量的模型，探究企业中人工智能的应用</w:t>
      </w:r>
      <w:r>
        <w:rPr>
          <w:rFonts w:hint="eastAsia"/>
        </w:rPr>
        <w:t>强度如何通过影响</w:t>
      </w:r>
      <w:r>
        <w:t>员工的</w:t>
      </w:r>
      <w:r>
        <w:rPr>
          <w:rFonts w:hint="eastAsia"/>
        </w:rPr>
        <w:t>工作效能</w:t>
      </w:r>
      <w:r>
        <w:t>感和工作不安全感，</w:t>
      </w:r>
      <w:r>
        <w:rPr>
          <w:rFonts w:hint="eastAsia"/>
        </w:rPr>
        <w:t>进而对</w:t>
      </w:r>
      <w:r>
        <w:t>离职意愿产生影响，</w:t>
      </w:r>
      <w:r>
        <w:rPr>
          <w:rFonts w:hint="eastAsia"/>
        </w:rPr>
        <w:t>基于此</w:t>
      </w:r>
      <w:r>
        <w:t>提出本文的研究假设。</w:t>
      </w:r>
    </w:p>
    <w:p w14:paraId="2104E338" w14:textId="6EB812F4" w:rsidR="006E445E" w:rsidRDefault="006E445E">
      <w:pPr>
        <w:ind w:firstLine="480"/>
      </w:pPr>
      <w:r>
        <w:rPr>
          <w:rFonts w:hint="eastAsia"/>
        </w:rPr>
        <w:t>第四章为研究设计。介绍了</w:t>
      </w:r>
      <w:r>
        <w:t>介绍了本文的主要数据来源</w:t>
      </w:r>
      <w:r>
        <w:t>——</w:t>
      </w:r>
      <w:r>
        <w:t>问卷调查，各项量表的</w:t>
      </w:r>
      <w:r>
        <w:rPr>
          <w:rFonts w:hint="eastAsia"/>
        </w:rPr>
        <w:t>来源</w:t>
      </w:r>
      <w:r>
        <w:t>以及调查对象、问卷回收情况</w:t>
      </w:r>
      <w:r>
        <w:rPr>
          <w:rFonts w:hint="eastAsia"/>
        </w:rPr>
        <w:t>，并对研究样本的人口学变量进行了描述性分析。</w:t>
      </w:r>
    </w:p>
    <w:p w14:paraId="23DB945A" w14:textId="1C80902E" w:rsidR="009D610D" w:rsidRDefault="003B2B51">
      <w:pPr>
        <w:ind w:firstLine="480"/>
      </w:pPr>
      <w:r>
        <w:t>第</w:t>
      </w:r>
      <w:r w:rsidR="006E445E">
        <w:rPr>
          <w:rFonts w:hint="eastAsia"/>
        </w:rPr>
        <w:t>五</w:t>
      </w:r>
      <w:r>
        <w:t>章为数据分析与假设验证。</w:t>
      </w:r>
      <w:r w:rsidR="006E445E">
        <w:rPr>
          <w:rFonts w:hint="eastAsia"/>
        </w:rPr>
        <w:t>首</w:t>
      </w:r>
      <w:r>
        <w:t>先对有效的数据进行了各个维度量表的可信度分析，然后</w:t>
      </w:r>
      <w:bookmarkStart w:id="12" w:name="_Hlk102671074"/>
      <w:r>
        <w:t>借助</w:t>
      </w:r>
      <w:r>
        <w:t>SPSS25.0</w:t>
      </w:r>
      <w:r>
        <w:t>程序及其</w:t>
      </w:r>
      <w:r>
        <w:rPr>
          <w:rFonts w:hint="eastAsia"/>
        </w:rPr>
        <w:t>宏</w:t>
      </w:r>
      <w:r>
        <w:t>PROCESS</w:t>
      </w:r>
      <w:r>
        <w:t>进行数据统计分析，通过</w:t>
      </w:r>
      <w:r>
        <w:rPr>
          <w:rFonts w:hint="eastAsia"/>
        </w:rPr>
        <w:t>描述性统计与</w:t>
      </w:r>
      <w:r>
        <w:t>相关性分析、中介效应分析、调节效应分析等揭示变量间存在的关系，验证上文提出的假设，并对结果进行讨论。</w:t>
      </w:r>
    </w:p>
    <w:p w14:paraId="39D711FE" w14:textId="2A345B53" w:rsidR="009D610D" w:rsidRDefault="003B2B51">
      <w:pPr>
        <w:ind w:firstLine="480"/>
      </w:pPr>
      <w:r>
        <w:t>第</w:t>
      </w:r>
      <w:r w:rsidR="006E445E">
        <w:rPr>
          <w:rFonts w:hint="eastAsia"/>
        </w:rPr>
        <w:t>六</w:t>
      </w:r>
      <w:r>
        <w:t>章为总结与展望。</w:t>
      </w:r>
      <w:bookmarkEnd w:id="11"/>
      <w:r>
        <w:rPr>
          <w:rFonts w:hint="eastAsia"/>
        </w:rPr>
        <w:t>总结本文主要内容和基于数据分析得到的定性和定量结论，从企业与企业员工两个主体双视角出发提出针对性的措施和建议；同时讨论本文的研究方法和数据分析的不足之处，指出未来潜在的研究方向和创新方向。</w:t>
      </w:r>
    </w:p>
    <w:p w14:paraId="0ADA1A30" w14:textId="73E7C8B7" w:rsidR="009D610D" w:rsidRDefault="00652D67">
      <w:pPr>
        <w:pStyle w:val="afb"/>
        <w:keepNext/>
      </w:pPr>
      <w:r>
        <w:rPr>
          <w:noProof/>
        </w:rPr>
        <w:drawing>
          <wp:inline distT="0" distB="0" distL="0" distR="0" wp14:anchorId="1E0C0C71" wp14:editId="0BE9F3E8">
            <wp:extent cx="3968308" cy="36091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82" t="1164"/>
                    <a:stretch/>
                  </pic:blipFill>
                  <pic:spPr bwMode="auto">
                    <a:xfrm>
                      <a:off x="0" y="0"/>
                      <a:ext cx="3980725" cy="3620402"/>
                    </a:xfrm>
                    <a:prstGeom prst="rect">
                      <a:avLst/>
                    </a:prstGeom>
                    <a:ln>
                      <a:noFill/>
                    </a:ln>
                    <a:extLst>
                      <a:ext uri="{53640926-AAD7-44D8-BBD7-CCE9431645EC}">
                        <a14:shadowObscured xmlns:a14="http://schemas.microsoft.com/office/drawing/2010/main"/>
                      </a:ext>
                    </a:extLst>
                  </pic:spPr>
                </pic:pic>
              </a:graphicData>
            </a:graphic>
          </wp:inline>
        </w:drawing>
      </w:r>
    </w:p>
    <w:p w14:paraId="0ADA1A30" w14:textId="73E7C8B7" w:rsidR="009D610D" w:rsidRDefault="00652D67">
      <w:pPr>
        <w:pStyle w:val="afb"/>
        <w:keepNext/>
      </w:pPr>
      <w:r>
        <w:rPr>
          <w:noProof/>
        </w:rPr>
        <w:drawing>
          <wp:inline distT="0" distB="0" distL="0" distR="0" wp14:anchorId="1E0C0C71" wp14:editId="0BE9F3E8">
            <wp:extent cx="3968308" cy="36091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82" t="1164"/>
                    <a:stretch/>
                  </pic:blipFill>
                  <pic:spPr bwMode="auto">
                    <a:xfrm>
                      <a:off x="0" y="0"/>
                      <a:ext cx="3980725" cy="3620402"/>
                    </a:xfrm>
                    <a:prstGeom prst="rect">
                      <a:avLst/>
                    </a:prstGeom>
                    <a:ln>
                      <a:noFill/>
                    </a:ln>
                    <a:extLst>
                      <a:ext uri="{53640926-AAD7-44D8-BBD7-CCE9431645EC}">
                        <a14:shadowObscured xmlns:a14="http://schemas.microsoft.com/office/drawing/2010/main"/>
                      </a:ext>
                    </a:extLst>
                  </pic:spPr>
                </pic:pic>
              </a:graphicData>
            </a:graphic>
          </wp:inline>
        </w:drawing>
      </w:r>
    </w:p>
    <w:p w14:paraId="6C2B5FE7" w14:textId="0001EF88"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1</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研究</w:t>
      </w:r>
      <w:r>
        <w:t>框架图</w:t>
      </w:r>
    </w:p>
    <w:p w14:paraId="6F36EBBE" w14:textId="49DDB6BA" w:rsidR="00F01859" w:rsidRDefault="00F01859">
      <w:r>
        <w:tab/>
      </w:r>
      <w:r>
        <w:rPr>
          <w:rFonts w:hint="eastAsia"/>
        </w:rPr>
        <w:t>本次研究主要采用文献研究和问卷调查两种研究方法。</w:t>
      </w:r>
      <w:r w:rsidR="00C11E7D">
        <w:rPr>
          <w:rFonts w:hint="eastAsia"/>
        </w:rPr>
        <w:t>通过查阅期刊和文</w:t>
      </w:r>
      <w:r w:rsidR="00C11E7D">
        <w:rPr>
          <w:rFonts w:hint="eastAsia"/>
        </w:rPr>
        <w:lastRenderedPageBreak/>
        <w:t>献检索，收集</w:t>
      </w:r>
      <w:r w:rsidR="00745581">
        <w:rPr>
          <w:rFonts w:hint="eastAsia"/>
        </w:rPr>
        <w:t>人工智能使用、工作效能感、工作不安全感、离职意愿和信任方面的相关研究文献资料，对上述变量进行分析和综述，找到现有研究的缺失，为本研究的展开提供了理论基础和依据。</w:t>
      </w:r>
    </w:p>
    <w:p w14:paraId="59B7C739" w14:textId="185DBDEE" w:rsidR="003C0F64" w:rsidRDefault="00745581" w:rsidP="003C0F64">
      <w:r>
        <w:tab/>
      </w:r>
      <w:r>
        <w:rPr>
          <w:rFonts w:hint="eastAsia"/>
        </w:rPr>
        <w:t>本研究问卷主要基于</w:t>
      </w:r>
      <w:r>
        <w:t>Ralf Schwarzer</w:t>
      </w:r>
      <w:r>
        <w:t>（</w:t>
      </w:r>
      <w:r>
        <w:t>1981</w:t>
      </w:r>
      <w:r>
        <w:t>）编制完成</w:t>
      </w:r>
      <w:r>
        <w:rPr>
          <w:rFonts w:hint="eastAsia"/>
        </w:rPr>
        <w:t>的自我效能感量表</w:t>
      </w:r>
      <w:r w:rsidR="003C0F64">
        <w:rPr>
          <w:rFonts w:hint="eastAsia"/>
        </w:rPr>
        <w:t>、</w:t>
      </w:r>
      <w:proofErr w:type="spellStart"/>
      <w:r>
        <w:t>Hellgren</w:t>
      </w:r>
      <w:proofErr w:type="spellEnd"/>
      <w:r>
        <w:t xml:space="preserve"> </w:t>
      </w:r>
      <w:r>
        <w:t>等（</w:t>
      </w:r>
      <w:r>
        <w:t>1999</w:t>
      </w:r>
      <w:r>
        <w:t>）开发的</w:t>
      </w:r>
      <w:r>
        <w:rPr>
          <w:rFonts w:hint="eastAsia"/>
        </w:rPr>
        <w:t>工作不安全感</w:t>
      </w:r>
      <w:r>
        <w:t>量表</w:t>
      </w:r>
      <w:r w:rsidR="003C0F64">
        <w:rPr>
          <w:rFonts w:hint="eastAsia"/>
        </w:rPr>
        <w:t>、</w:t>
      </w:r>
      <w:r w:rsidR="003C0F64">
        <w:t>Mobley</w:t>
      </w:r>
      <w:r w:rsidR="003C0F64">
        <w:t>（</w:t>
      </w:r>
      <w:r w:rsidR="003C0F64">
        <w:t>1977</w:t>
      </w:r>
      <w:r w:rsidR="003C0F64">
        <w:t>）提出的离职倾向量表</w:t>
      </w:r>
      <w:r w:rsidR="003C0F64">
        <w:rPr>
          <w:rFonts w:hint="eastAsia"/>
        </w:rPr>
        <w:t>以及</w:t>
      </w:r>
      <w:r w:rsidR="003C0F64">
        <w:rPr>
          <w:rFonts w:hint="eastAsia"/>
        </w:rPr>
        <w:t>Tang</w:t>
      </w:r>
      <w:r w:rsidR="003C0F64">
        <w:rPr>
          <w:rFonts w:hint="eastAsia"/>
        </w:rPr>
        <w:t>（</w:t>
      </w:r>
      <w:r w:rsidR="003C0F64">
        <w:rPr>
          <w:rFonts w:hint="eastAsia"/>
        </w:rPr>
        <w:t>2</w:t>
      </w:r>
      <w:r w:rsidR="003C0F64">
        <w:t>021</w:t>
      </w:r>
      <w:r w:rsidR="003C0F64">
        <w:rPr>
          <w:rFonts w:hint="eastAsia"/>
        </w:rPr>
        <w:t>）、</w:t>
      </w:r>
      <w:r w:rsidR="003C0F64">
        <w:t>De Jong, B. A.,</w:t>
      </w:r>
      <w:r w:rsidR="003C0F64">
        <w:rPr>
          <w:rFonts w:hint="eastAsia"/>
        </w:rPr>
        <w:t>和</w:t>
      </w:r>
      <w:r w:rsidR="003C0F64">
        <w:t xml:space="preserve"> </w:t>
      </w:r>
      <w:proofErr w:type="spellStart"/>
      <w:r w:rsidR="003C0F64">
        <w:t>Elfring</w:t>
      </w:r>
      <w:proofErr w:type="spellEnd"/>
      <w:r w:rsidR="003C0F64">
        <w:t>, T. (2010)</w:t>
      </w:r>
      <w:r w:rsidR="003C0F64">
        <w:rPr>
          <w:rFonts w:hint="eastAsia"/>
        </w:rPr>
        <w:t>的研究中的相关量表设计，共</w:t>
      </w:r>
      <w:r w:rsidR="003C0F64">
        <w:rPr>
          <w:rFonts w:hint="eastAsia"/>
        </w:rPr>
        <w:t>1</w:t>
      </w:r>
      <w:r w:rsidR="003C0F64">
        <w:t>9</w:t>
      </w:r>
      <w:r w:rsidR="003C0F64">
        <w:rPr>
          <w:rFonts w:hint="eastAsia"/>
        </w:rPr>
        <w:t>个条目，都采用李克特五点法进行计分。</w:t>
      </w:r>
    </w:p>
    <w:p w14:paraId="5E9E2FA1" w14:textId="7BCFD212" w:rsidR="009D610D" w:rsidRDefault="003C0F64" w:rsidP="001C226F">
      <w:pPr>
        <w:pStyle w:val="1"/>
        <w:numPr>
          <w:ilvl w:val="0"/>
          <w:numId w:val="1"/>
        </w:numPr>
        <w:rPr>
          <w:rFonts w:eastAsia="宋体"/>
        </w:rPr>
      </w:pPr>
      <w:r>
        <w:br w:type="page"/>
      </w:r>
      <w:bookmarkStart w:id="13" w:name="_Toc104280907"/>
      <w:r w:rsidR="003B2B51">
        <w:rPr>
          <w:rFonts w:ascii="黑体" w:hAnsi="黑体"/>
        </w:rPr>
        <w:lastRenderedPageBreak/>
        <w:t>文献综述</w:t>
      </w:r>
      <w:bookmarkEnd w:id="13"/>
    </w:p>
    <w:p w14:paraId="7596163E" w14:textId="77777777" w:rsidR="009D610D" w:rsidRDefault="003B2B51">
      <w:pPr>
        <w:pStyle w:val="2"/>
        <w:numPr>
          <w:ilvl w:val="1"/>
          <w:numId w:val="1"/>
        </w:numPr>
      </w:pPr>
      <w:bookmarkStart w:id="14" w:name="_Toc104280908"/>
      <w:r>
        <w:t>人工智能</w:t>
      </w:r>
      <w:r>
        <w:rPr>
          <w:rFonts w:hint="eastAsia"/>
        </w:rPr>
        <w:t>应用</w:t>
      </w:r>
      <w:bookmarkEnd w:id="14"/>
    </w:p>
    <w:p w14:paraId="19E031CD" w14:textId="77777777" w:rsidR="009D610D" w:rsidRDefault="003B2B51">
      <w:pPr>
        <w:pStyle w:val="a0"/>
        <w:numPr>
          <w:ilvl w:val="2"/>
          <w:numId w:val="1"/>
        </w:numPr>
        <w:rPr>
          <w:rFonts w:eastAsia="宋体"/>
        </w:rPr>
      </w:pPr>
      <w:r>
        <w:t>人工智能</w:t>
      </w:r>
      <w:r>
        <w:rPr>
          <w:rFonts w:hint="eastAsia"/>
        </w:rPr>
        <w:t>应用</w:t>
      </w:r>
      <w:r>
        <w:t>的概念</w:t>
      </w:r>
    </w:p>
    <w:p w14:paraId="48E340E4" w14:textId="1DC33642" w:rsidR="009D610D" w:rsidRDefault="003B2B51">
      <w:pPr>
        <w:ind w:firstLineChars="200" w:firstLine="480"/>
      </w:pPr>
      <w:r>
        <w:rPr>
          <w:rFonts w:hint="eastAsia"/>
        </w:rPr>
        <w:t>人工智能的应用主要分为三个层面</w:t>
      </w:r>
      <w:r w:rsidR="005A05E0">
        <w:rPr>
          <w:rFonts w:hint="eastAsia"/>
        </w:rPr>
        <w:t>（邹蕾和张先锋，</w:t>
      </w:r>
      <w:r w:rsidR="005A05E0">
        <w:rPr>
          <w:rFonts w:hint="eastAsia"/>
        </w:rPr>
        <w:t>2</w:t>
      </w:r>
      <w:r w:rsidR="005A05E0">
        <w:t>012</w:t>
      </w:r>
      <w:r w:rsidR="005A05E0">
        <w:rPr>
          <w:rFonts w:hint="eastAsia"/>
        </w:rPr>
        <w:t>）</w:t>
      </w:r>
      <w:r>
        <w:rPr>
          <w:rFonts w:hint="eastAsia"/>
        </w:rPr>
        <w:t>，首先是计算智能层面，人工智能技术一方面基于当前计算机硬件领域的快速发展与算力的指数增长，利用类似图形加速处理器与超大数据存储空间可以进行复杂的深度学习模型训练，实现诸如谷歌翻译等在内的神经网络自然语言处理功能。另一方面，人工智能技术辅助下的高速计算能力，一定程度上省去了庞杂的数据存储任务，为硬件发展开辟通路。综合计算智能层面应运而生的智能推荐系统直接服务于互联网云端平台；计算智能化的实时计算使得场景交互下人工智能可以对突发事件做出接近甚至超出人类的判断和决策。</w:t>
      </w:r>
    </w:p>
    <w:p w14:paraId="513D463D" w14:textId="4D252150" w:rsidR="009D610D" w:rsidRDefault="003B2B51">
      <w:pPr>
        <w:ind w:firstLineChars="200" w:firstLine="480"/>
      </w:pPr>
      <w:r>
        <w:rPr>
          <w:rFonts w:hint="eastAsia"/>
        </w:rPr>
        <w:t>其次是感知智能层面，对于多元化数据的快速结构化处理和学习使得人工智能技术逐渐具备人类才有的交互沟通方式，越来越接近人工智能的“像人一样”的本质。借助智能图像识别技术完成对及时交互场景的实时计算，创造出无人驾驶技术并在工业界掀起数字孪生技术浪潮；对声音信号数据的捕捉和处理使得智能语音机器人应运而生，结合物联网技术实现跨平台交互，并最终整合为智能家居、智能医疗等生态服务</w:t>
      </w:r>
      <w:r w:rsidR="005A05E0">
        <w:rPr>
          <w:rFonts w:hint="eastAsia"/>
        </w:rPr>
        <w:t>（贺倩，</w:t>
      </w:r>
      <w:r w:rsidR="005A05E0">
        <w:rPr>
          <w:rFonts w:hint="eastAsia"/>
        </w:rPr>
        <w:t>2</w:t>
      </w:r>
      <w:r w:rsidR="005A05E0">
        <w:t>016</w:t>
      </w:r>
      <w:r w:rsidR="005A05E0">
        <w:rPr>
          <w:rFonts w:hint="eastAsia"/>
        </w:rPr>
        <w:t>）</w:t>
      </w:r>
      <w:r>
        <w:rPr>
          <w:rFonts w:hint="eastAsia"/>
        </w:rPr>
        <w:t>。</w:t>
      </w:r>
    </w:p>
    <w:p w14:paraId="36BC8314" w14:textId="77777777" w:rsidR="009D610D" w:rsidRDefault="003B2B51">
      <w:pPr>
        <w:ind w:firstLineChars="200" w:firstLine="480"/>
      </w:pPr>
      <w:r>
        <w:rPr>
          <w:rFonts w:hint="eastAsia"/>
        </w:rPr>
        <w:t>最后是认知智能层面以计算智能和感知智能为基础，也是最为复杂的层面，指机器像人一样，有理解能力、归纳能力、推理能力和运用知识的能力，如清华大学首个虚拟学生——华智冰，拥有持续学习的能力，可以自主进行艺术创作，还可以和人类进行情感交互。目前认知智能技术的具体应用，如在公共管理领域，整合数据资源用于感知城市运行、提供智能预警，辅助政府宏观决策、提高应急响应效率和准确率；在教育行业，利用大数据对学生用户画像，提供虚拟教师服务，进行个性化知识推送。</w:t>
      </w:r>
    </w:p>
    <w:p w14:paraId="78FD65D6" w14:textId="77777777" w:rsidR="009D610D" w:rsidRDefault="003B2B51">
      <w:pPr>
        <w:pStyle w:val="a0"/>
        <w:numPr>
          <w:ilvl w:val="2"/>
          <w:numId w:val="1"/>
        </w:numPr>
      </w:pPr>
      <w:r>
        <w:br w:type="page"/>
      </w:r>
      <w:r>
        <w:lastRenderedPageBreak/>
        <w:t>人工智能</w:t>
      </w:r>
      <w:r>
        <w:rPr>
          <w:rFonts w:hint="eastAsia"/>
        </w:rPr>
        <w:t>应用</w:t>
      </w:r>
      <w:r>
        <w:t>的测量</w:t>
      </w:r>
    </w:p>
    <w:p w14:paraId="2C38BF33" w14:textId="389B8AAB" w:rsidR="009D610D" w:rsidRDefault="003B2B51">
      <w:pPr>
        <w:ind w:firstLine="420"/>
      </w:pPr>
      <w:r>
        <w:rPr>
          <w:rFonts w:hint="eastAsia"/>
        </w:rPr>
        <w:t>专利是任何一项科学技术从理论构建落地到实际应用的一种具现，说明该技术已经足够成熟。无论是企业还是科研机构都会在专利的研发上投入大量的研究成本，包括实验成本、试错成本、推广成本。专利的研发成功意味着理论技术被成功地应用在工程实际中，可以开始产生一定的正效应。因此一项技术的专利发明数往往能体现该技术的理论完善程度、应用开发程度，能客观真实地反映该技术地真实发展水平。基于人工智能技术的广泛领域，选定以下关键词作为相关专利发表的领域：人工智能、图像识别、机器学习、智能处理器、智能驾驶。</w:t>
      </w:r>
      <w:r w:rsidR="000C030A">
        <w:rPr>
          <w:rFonts w:hint="eastAsia"/>
        </w:rPr>
        <w:t>基于互联网数据抓取并收集整理得到的以上人工智能技术相关领域的专利数据，提取其中的当年专利申请数作为度量指标</w:t>
      </w:r>
      <w:r>
        <w:rPr>
          <w:rFonts w:hint="eastAsia"/>
        </w:rPr>
        <w:t>，最终得出</w:t>
      </w:r>
      <w:r>
        <w:rPr>
          <w:rFonts w:hint="eastAsia"/>
        </w:rPr>
        <w:t>2008-2021</w:t>
      </w:r>
      <w:r>
        <w:rPr>
          <w:rFonts w:hint="eastAsia"/>
        </w:rPr>
        <w:t>年</w:t>
      </w:r>
      <w:r>
        <w:rPr>
          <w:rFonts w:hint="eastAsia"/>
        </w:rPr>
        <w:t>13</w:t>
      </w:r>
      <w:r>
        <w:rPr>
          <w:rFonts w:hint="eastAsia"/>
        </w:rPr>
        <w:t>年间人工智能的当年申请专利数量变化趋势以及基于多项式回归对专利申请数进行发展趋势预测，如图</w:t>
      </w:r>
      <w:r>
        <w:rPr>
          <w:rFonts w:hint="eastAsia"/>
        </w:rPr>
        <w:t>2-1</w:t>
      </w:r>
      <w:r>
        <w:rPr>
          <w:rFonts w:hint="eastAsia"/>
        </w:rPr>
        <w:t>所示</w:t>
      </w:r>
      <w:r>
        <w:t>。</w:t>
      </w:r>
    </w:p>
    <w:p w14:paraId="180BD621" w14:textId="77777777" w:rsidR="009D610D" w:rsidRDefault="003B2B51">
      <w:pPr>
        <w:pStyle w:val="afb"/>
        <w:keepNext/>
      </w:pPr>
      <w:r>
        <w:rPr>
          <w:noProof/>
        </w:rPr>
        <w:drawing>
          <wp:inline distT="0" distB="0" distL="0" distR="0" wp14:anchorId="314A6AE2" wp14:editId="0EF33A9E">
            <wp:extent cx="3840480" cy="25311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68197" cy="2549888"/>
                    </a:xfrm>
                    <a:prstGeom prst="rect">
                      <a:avLst/>
                    </a:prstGeom>
                    <a:noFill/>
                    <a:ln>
                      <a:noFill/>
                    </a:ln>
                  </pic:spPr>
                </pic:pic>
              </a:graphicData>
            </a:graphic>
          </wp:inline>
        </w:drawing>
      </w:r>
    </w:p>
    <w:p w14:paraId="180BD621" w14:textId="77777777" w:rsidR="009D610D" w:rsidRDefault="003B2B51">
      <w:pPr>
        <w:pStyle w:val="afb"/>
        <w:keepNext/>
      </w:pPr>
      <w:r>
        <w:rPr>
          <w:noProof/>
        </w:rPr>
        <w:drawing>
          <wp:inline distT="0" distB="0" distL="0" distR="0" wp14:anchorId="314A6AE2" wp14:editId="0EF33A9E">
            <wp:extent cx="3840480" cy="25311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68197" cy="2549888"/>
                    </a:xfrm>
                    <a:prstGeom prst="rect">
                      <a:avLst/>
                    </a:prstGeom>
                    <a:noFill/>
                    <a:ln>
                      <a:noFill/>
                    </a:ln>
                  </pic:spPr>
                </pic:pic>
              </a:graphicData>
            </a:graphic>
          </wp:inline>
        </w:drawing>
      </w:r>
    </w:p>
    <w:p w14:paraId="19227839" w14:textId="6B905BE5"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2</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人工智能发展现状及预测</w:t>
      </w:r>
    </w:p>
    <w:p w14:paraId="5A6ADA14" w14:textId="1A93604E" w:rsidR="009D610D" w:rsidRDefault="003B2B51">
      <w:pPr>
        <w:ind w:firstLineChars="200" w:firstLine="480"/>
      </w:pPr>
      <w:r>
        <w:rPr>
          <w:rFonts w:hint="eastAsia"/>
        </w:rPr>
        <w:t>可以看出，</w:t>
      </w:r>
      <w:r>
        <w:rPr>
          <w:rFonts w:hint="eastAsia"/>
        </w:rPr>
        <w:t>2015</w:t>
      </w:r>
      <w:r>
        <w:rPr>
          <w:rFonts w:hint="eastAsia"/>
        </w:rPr>
        <w:t>年前人工智能的发展趋势都较为平缓，</w:t>
      </w:r>
      <w:r>
        <w:rPr>
          <w:rFonts w:hint="eastAsia"/>
        </w:rPr>
        <w:t>2015</w:t>
      </w:r>
      <w:r>
        <w:rPr>
          <w:rFonts w:hint="eastAsia"/>
        </w:rPr>
        <w:t>年后开始呈指数级增长，二次多项式回归的发展趋势线也符合并呈现该规律。</w:t>
      </w:r>
      <w:r>
        <w:rPr>
          <w:rFonts w:hint="eastAsia"/>
        </w:rPr>
        <w:t>2015</w:t>
      </w:r>
      <w:r>
        <w:rPr>
          <w:rFonts w:hint="eastAsia"/>
        </w:rPr>
        <w:t>年国务院出台</w:t>
      </w:r>
      <w:r w:rsidR="00977D85">
        <w:rPr>
          <w:rFonts w:hint="eastAsia"/>
        </w:rPr>
        <w:t>“互联网</w:t>
      </w:r>
      <w:r w:rsidR="00977D85">
        <w:rPr>
          <w:rFonts w:hint="eastAsia"/>
        </w:rPr>
        <w:t>+</w:t>
      </w:r>
      <w:r w:rsidR="00977D85">
        <w:rPr>
          <w:rFonts w:hint="eastAsia"/>
        </w:rPr>
        <w:t>”的相关指导意见</w:t>
      </w:r>
      <w:r>
        <w:rPr>
          <w:rFonts w:hint="eastAsia"/>
        </w:rPr>
        <w:t>，</w:t>
      </w:r>
      <w:r w:rsidR="00977D85">
        <w:rPr>
          <w:rFonts w:hint="eastAsia"/>
        </w:rPr>
        <w:t>认定</w:t>
      </w:r>
      <w:r>
        <w:rPr>
          <w:rFonts w:hint="eastAsia"/>
        </w:rPr>
        <w:t>人工智能技术</w:t>
      </w:r>
      <w:r w:rsidR="00977D85">
        <w:rPr>
          <w:rFonts w:hint="eastAsia"/>
        </w:rPr>
        <w:t>及相关衍生技术</w:t>
      </w:r>
      <w:r>
        <w:rPr>
          <w:rFonts w:hint="eastAsia"/>
        </w:rPr>
        <w:t>是能够推动多产业融合多产业技术革新、高速发展的重要研究方向，进而引发了学界对人工智能技术的深入研究，专利与相关技术产出频频涌现。而根据清华大学《云计算与人工智能产业白皮书》，</w:t>
      </w:r>
      <w:r>
        <w:rPr>
          <w:rFonts w:hint="eastAsia"/>
        </w:rPr>
        <w:t xml:space="preserve"> </w:t>
      </w:r>
      <w:r>
        <w:rPr>
          <w:rFonts w:hint="eastAsia"/>
        </w:rPr>
        <w:t>中国人工智能初创企业的涌现在</w:t>
      </w:r>
      <w:r>
        <w:rPr>
          <w:rFonts w:hint="eastAsia"/>
        </w:rPr>
        <w:t>2015</w:t>
      </w:r>
      <w:r>
        <w:rPr>
          <w:rFonts w:hint="eastAsia"/>
        </w:rPr>
        <w:t>年达到顶峰，因此认为</w:t>
      </w:r>
      <w:r>
        <w:rPr>
          <w:rFonts w:hint="eastAsia"/>
        </w:rPr>
        <w:t>2015</w:t>
      </w:r>
      <w:r>
        <w:rPr>
          <w:rFonts w:hint="eastAsia"/>
        </w:rPr>
        <w:t>年是中国人工智能发展的元年，自此之后的人工智能技</w:t>
      </w:r>
      <w:r>
        <w:rPr>
          <w:rFonts w:hint="eastAsia"/>
        </w:rPr>
        <w:lastRenderedPageBreak/>
        <w:t>术发展飞速，技术广度和深度都得到深耕。</w:t>
      </w:r>
    </w:p>
    <w:p w14:paraId="503D1405" w14:textId="06BFB9F4" w:rsidR="009D610D" w:rsidRDefault="003B2B51">
      <w:pPr>
        <w:ind w:firstLineChars="200" w:firstLine="480"/>
      </w:pPr>
      <w:r>
        <w:rPr>
          <w:rFonts w:hint="eastAsia"/>
        </w:rPr>
        <w:t>本文要测量人工智能在企业中的应用，属于微观层面，用整体的面板数据估计每个个体存在较大偏差，根据</w:t>
      </w:r>
      <w:r>
        <w:rPr>
          <w:rFonts w:hint="eastAsia"/>
        </w:rPr>
        <w:t>Tang</w:t>
      </w:r>
      <w:r>
        <w:rPr>
          <w:rFonts w:hint="eastAsia"/>
        </w:rPr>
        <w:t>等（</w:t>
      </w:r>
      <w:r>
        <w:rPr>
          <w:rFonts w:hint="eastAsia"/>
        </w:rPr>
        <w:t>2021</w:t>
      </w:r>
      <w:r>
        <w:rPr>
          <w:rFonts w:hint="eastAsia"/>
        </w:rPr>
        <w:t>）的研究中对组织中人工智能技术日常使用的测量，得到量表，共有三个条目，分别从应用规模、应用频率、应用深度三个方面考察人工智能在企业中的应用程度和应用强度</w:t>
      </w:r>
      <w:r>
        <w:t>。</w:t>
      </w:r>
    </w:p>
    <w:p w14:paraId="5235ED17" w14:textId="77777777" w:rsidR="009D610D" w:rsidRDefault="003B2B51">
      <w:pPr>
        <w:pStyle w:val="a0"/>
        <w:numPr>
          <w:ilvl w:val="2"/>
          <w:numId w:val="1"/>
        </w:numPr>
        <w:rPr>
          <w:rFonts w:eastAsia="宋体"/>
        </w:rPr>
      </w:pPr>
      <w:r>
        <w:t>人工智能</w:t>
      </w:r>
      <w:r>
        <w:rPr>
          <w:rFonts w:hint="eastAsia"/>
        </w:rPr>
        <w:t>应用</w:t>
      </w:r>
      <w:r>
        <w:t>的研究现状</w:t>
      </w:r>
    </w:p>
    <w:p w14:paraId="79D56D0F" w14:textId="49BB9C6F" w:rsidR="009D610D" w:rsidRDefault="003B2B51">
      <w:pPr>
        <w:ind w:firstLineChars="200" w:firstLine="480"/>
      </w:pPr>
      <w:r>
        <w:t>在各类新兴技术日新月异的新时代，人工智能对企业员工的影响已经成为学界研究的热门课题，科技创新对劳动力</w:t>
      </w:r>
      <w:r>
        <w:rPr>
          <w:rFonts w:hint="eastAsia"/>
        </w:rPr>
        <w:t>就业</w:t>
      </w:r>
      <w:r>
        <w:t>的影响主要存在替代效应和创新效应两个维度。</w:t>
      </w:r>
      <w:r>
        <w:rPr>
          <w:rFonts w:hint="eastAsia"/>
        </w:rPr>
        <w:t>所谓替代效应，顾名思义存在在</w:t>
      </w:r>
      <w:r w:rsidR="00F06D6D">
        <w:rPr>
          <w:rFonts w:hint="eastAsia"/>
        </w:rPr>
        <w:t>生产</w:t>
      </w:r>
      <w:r>
        <w:rPr>
          <w:rFonts w:hint="eastAsia"/>
        </w:rPr>
        <w:t>价值</w:t>
      </w:r>
      <w:r w:rsidR="00F06D6D">
        <w:rPr>
          <w:rFonts w:hint="eastAsia"/>
        </w:rPr>
        <w:t>及劳动成本</w:t>
      </w:r>
      <w:r>
        <w:rPr>
          <w:rFonts w:hint="eastAsia"/>
        </w:rPr>
        <w:t>的替换性。</w:t>
      </w:r>
      <w:r w:rsidR="00F06D6D">
        <w:rPr>
          <w:rFonts w:hint="eastAsia"/>
        </w:rPr>
        <w:t>以</w:t>
      </w:r>
      <w:r>
        <w:rPr>
          <w:rFonts w:hint="eastAsia"/>
        </w:rPr>
        <w:t>人工智能技术的</w:t>
      </w:r>
      <w:r w:rsidR="00F06D6D">
        <w:rPr>
          <w:rFonts w:hint="eastAsia"/>
        </w:rPr>
        <w:t>高泛化性和强大的范式性为基础</w:t>
      </w:r>
      <w:r>
        <w:rPr>
          <w:rFonts w:hint="eastAsia"/>
        </w:rPr>
        <w:t>，处理一些机械化、重复性强的工作时，常常能保持更高的稳定性和更好的整体同步性和可监测性，从而便于企业的协同化管理以及生产质量的追踪和生产质量的提高。由此，企业会大规模在这些工作岗位上布置人工智能技术来取代稳定性、监测性、协同性不足的人力劳动力，直接导致企业裁员行为的发生，从而导致大规模员工失业的现象。创新效应主要体现在人工智能技术的创造与结合性上。一方面人工智能技术涉及到的新要素投入可以创造全新的就业岗位和就业方向以及对新技术研发的全新需求，直接扩大了企业的规模和企业的业务覆盖面。与此同时，新的工作岗位伴随新的工作模式和新的工作流程也会引起新的企业培训，成为一套完整的机制。另一方面，人工智能技术可以很好地与人力劳动力进行结合。传统的人力劳动力在灵活处理任务方面的特质目前尚且不被人工智能技术所具备且人工智能技术常常还需要人力来完成最后的整合和加工步骤，故新技术与传统工作的结合带来要素利用率的提高。以上为人工智能的替代效应和创造效应的体现。现有对人工智能应用的研究大致从以下两个层面展开：一方面是在宏观层面，人工智能对就业的冲击，另一方面是在微观层面，人工智能应用对组织和员工的影响。</w:t>
      </w:r>
    </w:p>
    <w:p w14:paraId="0BC5D343" w14:textId="01B2E24B" w:rsidR="009D610D" w:rsidRDefault="003B2B51">
      <w:pPr>
        <w:ind w:firstLineChars="200" w:firstLine="480"/>
      </w:pPr>
      <w:r>
        <w:rPr>
          <w:rFonts w:hint="eastAsia"/>
        </w:rPr>
        <w:t>宏观层面主要探讨人工智能对就业数量</w:t>
      </w:r>
      <w:r w:rsidR="00E85C04">
        <w:rPr>
          <w:rFonts w:hint="eastAsia"/>
        </w:rPr>
        <w:t>的影响</w:t>
      </w:r>
      <w:r w:rsidR="001E0AF0">
        <w:rPr>
          <w:rFonts w:hint="eastAsia"/>
        </w:rPr>
        <w:t>（程承坪和彭欢，</w:t>
      </w:r>
      <w:r w:rsidR="001E0AF0">
        <w:rPr>
          <w:rFonts w:hint="eastAsia"/>
        </w:rPr>
        <w:t>2</w:t>
      </w:r>
      <w:r w:rsidR="001E0AF0">
        <w:t>018</w:t>
      </w:r>
      <w:r w:rsidR="001E0AF0">
        <w:rPr>
          <w:rFonts w:hint="eastAsia"/>
        </w:rPr>
        <w:t>；</w:t>
      </w:r>
      <w:r w:rsidR="008154F0">
        <w:rPr>
          <w:rFonts w:hint="eastAsia"/>
        </w:rPr>
        <w:t>吕荣杰和郝力晓，</w:t>
      </w:r>
      <w:r w:rsidR="008154F0">
        <w:rPr>
          <w:rFonts w:hint="eastAsia"/>
        </w:rPr>
        <w:t>2</w:t>
      </w:r>
      <w:r w:rsidR="008154F0">
        <w:t>018</w:t>
      </w:r>
      <w:r w:rsidR="001E0AF0">
        <w:rPr>
          <w:rFonts w:hint="eastAsia"/>
        </w:rPr>
        <w:t>）</w:t>
      </w:r>
      <w:r w:rsidR="00F06D6D">
        <w:rPr>
          <w:rFonts w:hint="eastAsia"/>
        </w:rPr>
        <w:t>，包括产业数量</w:t>
      </w:r>
      <w:r w:rsidR="00E85C04">
        <w:rPr>
          <w:rFonts w:hint="eastAsia"/>
        </w:rPr>
        <w:t>及就业岗位数量等量化信息</w:t>
      </w:r>
      <w:r w:rsidR="00F06D6D">
        <w:rPr>
          <w:rFonts w:hint="eastAsia"/>
        </w:rPr>
        <w:t>；</w:t>
      </w:r>
      <w:r w:rsidR="00E85C04">
        <w:rPr>
          <w:rFonts w:hint="eastAsia"/>
        </w:rPr>
        <w:t>以及人工智能对</w:t>
      </w:r>
      <w:r>
        <w:rPr>
          <w:rFonts w:hint="eastAsia"/>
        </w:rPr>
        <w:t>就业结构</w:t>
      </w:r>
      <w:r w:rsidR="00E85C04">
        <w:rPr>
          <w:rFonts w:hint="eastAsia"/>
        </w:rPr>
        <w:t>的影响</w:t>
      </w:r>
      <w:r w:rsidR="001553CC">
        <w:rPr>
          <w:rFonts w:hint="eastAsia"/>
        </w:rPr>
        <w:t>（曹静和周亚林，</w:t>
      </w:r>
      <w:r w:rsidR="001553CC">
        <w:rPr>
          <w:rFonts w:hint="eastAsia"/>
        </w:rPr>
        <w:t>2</w:t>
      </w:r>
      <w:r w:rsidR="001553CC">
        <w:t>018</w:t>
      </w:r>
      <w:r w:rsidR="001553CC">
        <w:rPr>
          <w:rFonts w:hint="eastAsia"/>
        </w:rPr>
        <w:t>；</w:t>
      </w:r>
      <w:r w:rsidR="001E0AF0">
        <w:rPr>
          <w:rFonts w:hint="eastAsia"/>
        </w:rPr>
        <w:t>朱巧玲和李敏，</w:t>
      </w:r>
      <w:r w:rsidR="001E0AF0">
        <w:rPr>
          <w:rFonts w:hint="eastAsia"/>
        </w:rPr>
        <w:t>2</w:t>
      </w:r>
      <w:r w:rsidR="001E0AF0">
        <w:t>018</w:t>
      </w:r>
      <w:r w:rsidR="008154F0">
        <w:rPr>
          <w:rFonts w:hint="eastAsia"/>
        </w:rPr>
        <w:t>；邓洲和</w:t>
      </w:r>
      <w:r w:rsidR="008154F0">
        <w:rPr>
          <w:rFonts w:hint="eastAsia"/>
        </w:rPr>
        <w:lastRenderedPageBreak/>
        <w:t>黄娅娜，</w:t>
      </w:r>
      <w:r w:rsidR="008154F0">
        <w:rPr>
          <w:rFonts w:hint="eastAsia"/>
        </w:rPr>
        <w:t>2</w:t>
      </w:r>
      <w:r w:rsidR="008154F0">
        <w:t>019</w:t>
      </w:r>
      <w:r w:rsidR="001553CC">
        <w:rPr>
          <w:rFonts w:hint="eastAsia"/>
        </w:rPr>
        <w:t>）</w:t>
      </w:r>
      <w:r w:rsidR="00E85C04">
        <w:rPr>
          <w:rFonts w:hint="eastAsia"/>
        </w:rPr>
        <w:t>，包括产业形态与岗位种类等信息</w:t>
      </w:r>
      <w:r w:rsidR="00F06D6D">
        <w:rPr>
          <w:rFonts w:hint="eastAsia"/>
        </w:rPr>
        <w:t>；</w:t>
      </w:r>
      <w:r w:rsidR="00E85C04">
        <w:rPr>
          <w:rFonts w:hint="eastAsia"/>
        </w:rPr>
        <w:t>还有人工智能对</w:t>
      </w:r>
      <w:r>
        <w:rPr>
          <w:rFonts w:hint="eastAsia"/>
        </w:rPr>
        <w:t>收入分配等因素的作用效应</w:t>
      </w:r>
      <w:r w:rsidR="000B3F57">
        <w:rPr>
          <w:rFonts w:hint="eastAsia"/>
        </w:rPr>
        <w:t>（郭凯明，</w:t>
      </w:r>
      <w:r w:rsidR="000B3F57">
        <w:rPr>
          <w:rFonts w:hint="eastAsia"/>
        </w:rPr>
        <w:t>2</w:t>
      </w:r>
      <w:r w:rsidR="000B3F57">
        <w:t>019</w:t>
      </w:r>
      <w:r w:rsidR="00E848AE">
        <w:rPr>
          <w:rFonts w:hint="eastAsia"/>
        </w:rPr>
        <w:t>；朱力等，</w:t>
      </w:r>
      <w:r w:rsidR="00E848AE">
        <w:rPr>
          <w:rFonts w:hint="eastAsia"/>
        </w:rPr>
        <w:t>2</w:t>
      </w:r>
      <w:r w:rsidR="00E848AE">
        <w:t>022</w:t>
      </w:r>
      <w:r w:rsidR="000B3F57">
        <w:rPr>
          <w:rFonts w:hint="eastAsia"/>
        </w:rPr>
        <w:t>）</w:t>
      </w:r>
      <w:r>
        <w:rPr>
          <w:rFonts w:hint="eastAsia"/>
        </w:rPr>
        <w:t>。大多数研究对人工智能带来的变化持积极态度，</w:t>
      </w:r>
      <w:r w:rsidR="001553CC">
        <w:rPr>
          <w:rFonts w:hint="eastAsia"/>
        </w:rPr>
        <w:t>认为人工智能的创造效应大于替代效应，其总效应是增加就业</w:t>
      </w:r>
      <w:r w:rsidR="00023089">
        <w:rPr>
          <w:rFonts w:hint="eastAsia"/>
        </w:rPr>
        <w:t>规模，使就业结构更加科学合理</w:t>
      </w:r>
      <w:r w:rsidR="00E07CC8">
        <w:rPr>
          <w:rFonts w:hint="eastAsia"/>
        </w:rPr>
        <w:t>。</w:t>
      </w:r>
      <w:r w:rsidR="00023089">
        <w:rPr>
          <w:rFonts w:hint="eastAsia"/>
        </w:rPr>
        <w:t>段海英等（</w:t>
      </w:r>
      <w:r w:rsidR="00023089">
        <w:rPr>
          <w:rFonts w:hint="eastAsia"/>
        </w:rPr>
        <w:t>2</w:t>
      </w:r>
      <w:r w:rsidR="00023089">
        <w:t>018</w:t>
      </w:r>
      <w:r w:rsidR="00023089">
        <w:rPr>
          <w:rFonts w:hint="eastAsia"/>
        </w:rPr>
        <w:t>）提出观点：人工智能在短期给就业市场带来的替代效应较大，但从长远来看，其创新效应会</w:t>
      </w:r>
      <w:r w:rsidR="001E0AF0">
        <w:rPr>
          <w:rFonts w:hint="eastAsia"/>
        </w:rPr>
        <w:t>远远大于替代效应，因此短期冲击的阵痛不足以掩盖人工智能对长远发展的促进作用；</w:t>
      </w:r>
      <w:r w:rsidR="000B3F57" w:rsidDel="000B3F57">
        <w:t xml:space="preserve"> </w:t>
      </w:r>
      <w:r w:rsidR="00EF25BE">
        <w:rPr>
          <w:rFonts w:hint="eastAsia"/>
        </w:rPr>
        <w:t>王文（</w:t>
      </w:r>
      <w:r w:rsidR="00EF25BE">
        <w:rPr>
          <w:rFonts w:hint="eastAsia"/>
        </w:rPr>
        <w:t>2</w:t>
      </w:r>
      <w:r w:rsidR="00EF25BE">
        <w:t>020</w:t>
      </w:r>
      <w:r w:rsidR="00EF25BE">
        <w:rPr>
          <w:rFonts w:hint="eastAsia"/>
        </w:rPr>
        <w:t>）通过对</w:t>
      </w:r>
      <w:r w:rsidR="00EF25BE">
        <w:rPr>
          <w:rFonts w:hint="eastAsia"/>
        </w:rPr>
        <w:t>3</w:t>
      </w:r>
      <w:r w:rsidR="00EF25BE">
        <w:t>0</w:t>
      </w:r>
      <w:r w:rsidR="00EF25BE">
        <w:rPr>
          <w:rFonts w:hint="eastAsia"/>
        </w:rPr>
        <w:t>个省份的面板数据分析得出，人工智能虽然降低了制造业等传统行业的就业规模，但却大大增加了知识和技术密集型行业的就业规模，促进了就业结构转型，提高了就业质量；蒋南平和邹宇（</w:t>
      </w:r>
      <w:r w:rsidR="00EF25BE">
        <w:rPr>
          <w:rFonts w:hint="eastAsia"/>
        </w:rPr>
        <w:t>2</w:t>
      </w:r>
      <w:r w:rsidR="00EF25BE">
        <w:t>018</w:t>
      </w:r>
      <w:r w:rsidR="00EF25BE">
        <w:rPr>
          <w:rFonts w:hint="eastAsia"/>
        </w:rPr>
        <w:t>）也论证了人工智能技术的引进对促进劳动力供给侧结构改革的</w:t>
      </w:r>
      <w:r w:rsidR="008154F0">
        <w:rPr>
          <w:rFonts w:hint="eastAsia"/>
        </w:rPr>
        <w:t>必要性与可行性。</w:t>
      </w:r>
      <w:r w:rsidR="00023089">
        <w:rPr>
          <w:rFonts w:hint="eastAsia"/>
        </w:rPr>
        <w:t>但也有学者对人工智能的前景表现出担忧，认为人工智能的替代效应可能占据上风</w:t>
      </w:r>
      <w:r w:rsidR="00E07CC8">
        <w:rPr>
          <w:rFonts w:hint="eastAsia"/>
        </w:rPr>
        <w:t>。</w:t>
      </w:r>
      <w:r w:rsidR="003B7DEB">
        <w:rPr>
          <w:rFonts w:hint="eastAsia"/>
        </w:rPr>
        <w:t>Acemoglu</w:t>
      </w:r>
      <w:r w:rsidR="003B7DEB">
        <w:rPr>
          <w:rFonts w:hint="eastAsia"/>
        </w:rPr>
        <w:t>和</w:t>
      </w:r>
      <w:r w:rsidR="003B7DEB">
        <w:rPr>
          <w:rFonts w:hint="eastAsia"/>
        </w:rPr>
        <w:t>Restrepo</w:t>
      </w:r>
      <w:r w:rsidR="003B7DEB">
        <w:rPr>
          <w:rFonts w:hint="eastAsia"/>
        </w:rPr>
        <w:t>（</w:t>
      </w:r>
      <w:r w:rsidR="003B7DEB">
        <w:rPr>
          <w:rFonts w:hint="eastAsia"/>
        </w:rPr>
        <w:t>2</w:t>
      </w:r>
      <w:r w:rsidR="003B7DEB">
        <w:t>020</w:t>
      </w:r>
      <w:r w:rsidR="003B7DEB">
        <w:rPr>
          <w:rFonts w:hint="eastAsia"/>
        </w:rPr>
        <w:t>）指出，人工智能的就业替代效应在不同的生产部门中差异显著；</w:t>
      </w:r>
      <w:r w:rsidR="003B7DEB">
        <w:rPr>
          <w:rFonts w:hint="eastAsia"/>
        </w:rPr>
        <w:t>Frey</w:t>
      </w:r>
      <w:r w:rsidR="003B7DEB">
        <w:rPr>
          <w:rFonts w:hint="eastAsia"/>
        </w:rPr>
        <w:t>和</w:t>
      </w:r>
      <w:r w:rsidR="003B7DEB">
        <w:rPr>
          <w:rFonts w:hint="eastAsia"/>
        </w:rPr>
        <w:t>Osborne</w:t>
      </w:r>
      <w:r w:rsidR="003B7DEB">
        <w:rPr>
          <w:rFonts w:hint="eastAsia"/>
        </w:rPr>
        <w:t>（</w:t>
      </w:r>
      <w:r w:rsidR="003B7DEB">
        <w:rPr>
          <w:rFonts w:hint="eastAsia"/>
        </w:rPr>
        <w:t>2</w:t>
      </w:r>
      <w:r w:rsidR="003B7DEB">
        <w:t>017</w:t>
      </w:r>
      <w:r w:rsidR="003B7DEB">
        <w:rPr>
          <w:rFonts w:hint="eastAsia"/>
        </w:rPr>
        <w:t>）用</w:t>
      </w:r>
      <w:r w:rsidR="000B3F57">
        <w:rPr>
          <w:rFonts w:hint="eastAsia"/>
        </w:rPr>
        <w:t>国际机器人联合会的</w:t>
      </w:r>
      <w:r w:rsidR="003B7DEB">
        <w:rPr>
          <w:rFonts w:hint="eastAsia"/>
        </w:rPr>
        <w:t>数据进行分析，得出结论</w:t>
      </w:r>
      <w:r w:rsidR="000B3F57">
        <w:rPr>
          <w:rFonts w:hint="eastAsia"/>
        </w:rPr>
        <w:t>：机器人技术的引进会导致传统行业如汽车行业、服务业等就业岗位规模的缩小；</w:t>
      </w:r>
      <w:proofErr w:type="spellStart"/>
      <w:r w:rsidR="00DE2635">
        <w:rPr>
          <w:rFonts w:hint="eastAsia"/>
        </w:rPr>
        <w:t>Ballestar</w:t>
      </w:r>
      <w:proofErr w:type="spellEnd"/>
      <w:r w:rsidR="00101B3F">
        <w:rPr>
          <w:rFonts w:hint="eastAsia"/>
        </w:rPr>
        <w:t>和</w:t>
      </w:r>
      <w:proofErr w:type="spellStart"/>
      <w:r w:rsidR="00101B3F">
        <w:rPr>
          <w:rFonts w:hint="eastAsia"/>
        </w:rPr>
        <w:t>Camina</w:t>
      </w:r>
      <w:proofErr w:type="spellEnd"/>
      <w:r w:rsidR="00101B3F">
        <w:rPr>
          <w:rFonts w:hint="eastAsia"/>
        </w:rPr>
        <w:t>（</w:t>
      </w:r>
      <w:r w:rsidR="00101B3F">
        <w:rPr>
          <w:rFonts w:hint="eastAsia"/>
        </w:rPr>
        <w:t>2</w:t>
      </w:r>
      <w:r w:rsidR="00101B3F">
        <w:t>021</w:t>
      </w:r>
      <w:r w:rsidR="00101B3F">
        <w:rPr>
          <w:rFonts w:hint="eastAsia"/>
        </w:rPr>
        <w:t>）通过对西班牙制造业的研究，</w:t>
      </w:r>
      <w:r w:rsidR="000B3F57">
        <w:rPr>
          <w:rFonts w:hint="eastAsia"/>
        </w:rPr>
        <w:t>也</w:t>
      </w:r>
      <w:r w:rsidR="00101B3F">
        <w:rPr>
          <w:rFonts w:hint="eastAsia"/>
        </w:rPr>
        <w:t>证明了人工智能等自动化技术创新带来的技术创新提高了全要素生产率的同时，减少了劳动力岗位，</w:t>
      </w:r>
      <w:r w:rsidR="003B7DEB">
        <w:rPr>
          <w:rFonts w:hint="eastAsia"/>
        </w:rPr>
        <w:t>且制造业在长期的发展中无法弥补短期产生的劳动力替代效应；</w:t>
      </w:r>
      <w:r>
        <w:rPr>
          <w:rFonts w:hint="eastAsia"/>
        </w:rPr>
        <w:t>B</w:t>
      </w:r>
      <w:r>
        <w:t>eaudry</w:t>
      </w:r>
      <w:r>
        <w:rPr>
          <w:rFonts w:hint="eastAsia"/>
        </w:rPr>
        <w:t>（</w:t>
      </w:r>
      <w:r>
        <w:rPr>
          <w:rFonts w:hint="eastAsia"/>
        </w:rPr>
        <w:t>2</w:t>
      </w:r>
      <w:r>
        <w:t>016</w:t>
      </w:r>
      <w:r>
        <w:rPr>
          <w:rFonts w:hint="eastAsia"/>
        </w:rPr>
        <w:t>）发现，高素质人才的供需关系正在发生变化，虽然近年来受过高等教育的求职者比例越来越高，但市场上对高素质劳动力的需求却在下降。</w:t>
      </w:r>
    </w:p>
    <w:p w14:paraId="3F4659BA" w14:textId="77777777" w:rsidR="009D610D" w:rsidRDefault="003B2B51">
      <w:pPr>
        <w:ind w:firstLine="420"/>
      </w:pPr>
      <w:r>
        <w:rPr>
          <w:rFonts w:hint="eastAsia"/>
        </w:rPr>
        <w:t>张远和李焕杰（</w:t>
      </w:r>
      <w:r>
        <w:rPr>
          <w:rFonts w:hint="eastAsia"/>
        </w:rPr>
        <w:t>2</w:t>
      </w:r>
      <w:r>
        <w:t>022</w:t>
      </w:r>
      <w:r>
        <w:rPr>
          <w:rFonts w:hint="eastAsia"/>
        </w:rPr>
        <w:t>）将研究视角从宏观转向微观，从人工智能技术的使用对社会就业结构的影响转向企业智能转型对内部劳动力结构的影响，企业转型通过企业价值链下游的制造业服务化和价值链上游的技术创新，实现替代低技能岗位并创造高技能岗位；</w:t>
      </w:r>
      <w:r>
        <w:t>张敏等</w:t>
      </w:r>
      <w:r>
        <w:rPr>
          <w:rFonts w:hint="eastAsia"/>
        </w:rPr>
        <w:t>（</w:t>
      </w:r>
      <w:r>
        <w:rPr>
          <w:rFonts w:hint="eastAsia"/>
        </w:rPr>
        <w:t>2</w:t>
      </w:r>
      <w:r>
        <w:t>021</w:t>
      </w:r>
      <w:r>
        <w:rPr>
          <w:rFonts w:hint="eastAsia"/>
        </w:rPr>
        <w:t>）提出</w:t>
      </w:r>
      <w:r>
        <w:t>机器学习在人力资源六大模块的应用中均存在可能忽视员工的情绪体验，弱化员工与组织的联系、增强员工强制感等等负面效果。王砺智</w:t>
      </w:r>
      <w:r>
        <w:rPr>
          <w:rFonts w:hint="eastAsia"/>
        </w:rPr>
        <w:t>（</w:t>
      </w:r>
      <w:r>
        <w:rPr>
          <w:rFonts w:hint="eastAsia"/>
        </w:rPr>
        <w:t>2</w:t>
      </w:r>
      <w:r>
        <w:t>020</w:t>
      </w:r>
      <w:r>
        <w:rPr>
          <w:rFonts w:hint="eastAsia"/>
        </w:rPr>
        <w:t>）</w:t>
      </w:r>
      <w:r>
        <w:t>通过对行业内人工智能应用较为广泛的员工进行问卷调查，得出了人工智能的替代效应对工作不安全感产生显著的正向影响，即人工智能的发展会使员工的不安全感增强。</w:t>
      </w:r>
      <w:r>
        <w:rPr>
          <w:rFonts w:hint="eastAsia"/>
        </w:rPr>
        <w:t>对于此</w:t>
      </w:r>
      <w:r>
        <w:t>陈文晶</w:t>
      </w:r>
      <w:r>
        <w:rPr>
          <w:rFonts w:hint="eastAsia"/>
        </w:rPr>
        <w:t>（</w:t>
      </w:r>
      <w:r>
        <w:rPr>
          <w:rFonts w:hint="eastAsia"/>
        </w:rPr>
        <w:t>2</w:t>
      </w:r>
      <w:r>
        <w:t>022</w:t>
      </w:r>
      <w:r>
        <w:rPr>
          <w:rFonts w:hint="eastAsia"/>
        </w:rPr>
        <w:t>）</w:t>
      </w:r>
      <w:r>
        <w:t>等</w:t>
      </w:r>
      <w:r>
        <w:rPr>
          <w:rFonts w:hint="eastAsia"/>
        </w:rPr>
        <w:t>人的看法是，</w:t>
      </w:r>
      <w:r>
        <w:t>人工智能潜在的替代风险会引发员工的不安全感，从而对自身</w:t>
      </w:r>
      <w:r>
        <w:lastRenderedPageBreak/>
        <w:t>的职业规划做出调整，包括数量性安全感和质量性安全感，一方面体现为对失去工作的担忧，另一方面则是对学习新技术的焦虑。</w:t>
      </w:r>
    </w:p>
    <w:p w14:paraId="08ED0ABE" w14:textId="77777777" w:rsidR="009D610D" w:rsidRDefault="003B2B51">
      <w:pPr>
        <w:pStyle w:val="2"/>
        <w:numPr>
          <w:ilvl w:val="1"/>
          <w:numId w:val="1"/>
        </w:numPr>
        <w:rPr>
          <w:rFonts w:eastAsia="宋体"/>
        </w:rPr>
      </w:pPr>
      <w:bookmarkStart w:id="15" w:name="_Toc104280909"/>
      <w:r>
        <w:rPr>
          <w:rFonts w:ascii="黑体" w:hAnsi="黑体"/>
        </w:rPr>
        <w:t>工作效能感</w:t>
      </w:r>
      <w:bookmarkEnd w:id="15"/>
    </w:p>
    <w:p w14:paraId="08C1CA28" w14:textId="77777777" w:rsidR="009D610D" w:rsidRDefault="003B2B51">
      <w:pPr>
        <w:pStyle w:val="a0"/>
        <w:numPr>
          <w:ilvl w:val="2"/>
          <w:numId w:val="1"/>
        </w:numPr>
        <w:rPr>
          <w:rFonts w:eastAsia="宋体"/>
        </w:rPr>
      </w:pPr>
      <w:r>
        <w:rPr>
          <w:rFonts w:ascii="黑体" w:hAnsi="黑体"/>
        </w:rPr>
        <w:t>工作效能感的概念</w:t>
      </w:r>
    </w:p>
    <w:p w14:paraId="0D751DAD" w14:textId="77777777" w:rsidR="009D610D" w:rsidRDefault="003B2B51">
      <w:pPr>
        <w:ind w:firstLineChars="200" w:firstLine="480"/>
      </w:pPr>
      <w:r>
        <w:t>着眼于知识技能转化为行为表现的中介过程，新行为主义的主要代表人物之一，社会学习理论的创始人</w:t>
      </w:r>
      <w:r>
        <w:t>Bandura</w:t>
      </w:r>
      <w:r>
        <w:rPr>
          <w:rFonts w:hint="eastAsia"/>
        </w:rPr>
        <w:t>于</w:t>
      </w:r>
      <w:r>
        <w:t>1977</w:t>
      </w:r>
      <w:r>
        <w:rPr>
          <w:rFonts w:hint="eastAsia"/>
        </w:rPr>
        <w:t>年</w:t>
      </w:r>
      <w:r>
        <w:t>首次提出了自我效能感的概念，他将自我效能感定义为个人对于自己是否能够完成任务和活动的信念。</w:t>
      </w:r>
      <w:r>
        <w:rPr>
          <w:rFonts w:hint="eastAsia"/>
        </w:rPr>
        <w:t>由于不同活动领域所需要的技能差异显著，效能感的外部效度较差，自我效能感应与具体的研究领域联系（孙庆彬等，</w:t>
      </w:r>
      <w:r>
        <w:rPr>
          <w:rFonts w:hint="eastAsia"/>
        </w:rPr>
        <w:t>2</w:t>
      </w:r>
      <w:r>
        <w:t>005</w:t>
      </w:r>
      <w:r>
        <w:rPr>
          <w:rFonts w:hint="eastAsia"/>
        </w:rPr>
        <w:t>）。参考凌文辁等人（</w:t>
      </w:r>
      <w:r>
        <w:rPr>
          <w:rFonts w:hint="eastAsia"/>
        </w:rPr>
        <w:t>2</w:t>
      </w:r>
      <w:r>
        <w:t>004</w:t>
      </w:r>
      <w:r>
        <w:rPr>
          <w:rFonts w:hint="eastAsia"/>
        </w:rPr>
        <w:t>）的研究，工作效能感即为个体在工作中对自己的能力和技术是否能够胜任工作的评价。</w:t>
      </w:r>
    </w:p>
    <w:p w14:paraId="610031B7" w14:textId="77777777" w:rsidR="009D610D" w:rsidRDefault="003B2B51">
      <w:pPr>
        <w:ind w:firstLineChars="200" w:firstLine="480"/>
      </w:pPr>
      <w:r>
        <w:rPr>
          <w:rFonts w:hint="eastAsia"/>
        </w:rPr>
        <w:t>工作效能感的特征体现在三个方面。首先是水平，工作效能感高的员工会更愿意尝试难度较高的任务，而工作效能感低的员工则更偏好较低难度的任务；其次是广度，有的员工只相信自己在某一个具体的特殊任务中感到自己有效能感，而另一些员工则对自己在各项工作任务中的完成度和胜任能力都有信心；最后是强度，自我效能感低的员工容易在受挫后陷入自我怀疑，而拥有较强自我效能感的员工不容易受一时的经验影响。</w:t>
      </w:r>
    </w:p>
    <w:p w14:paraId="5F801857" w14:textId="77777777" w:rsidR="009D610D" w:rsidRDefault="003B2B51">
      <w:pPr>
        <w:pStyle w:val="a0"/>
        <w:numPr>
          <w:ilvl w:val="2"/>
          <w:numId w:val="1"/>
        </w:numPr>
        <w:rPr>
          <w:rFonts w:eastAsia="宋体"/>
        </w:rPr>
      </w:pPr>
      <w:r>
        <w:rPr>
          <w:rFonts w:ascii="黑体" w:hAnsi="黑体"/>
        </w:rPr>
        <w:t>工作效能感的测量</w:t>
      </w:r>
    </w:p>
    <w:p w14:paraId="503299CC" w14:textId="77777777" w:rsidR="009D610D" w:rsidRDefault="003B2B51">
      <w:pPr>
        <w:ind w:firstLineChars="200" w:firstLine="480"/>
      </w:pPr>
      <w:r>
        <w:t>个人效能感的测量一般是运用结构化量表，从个人的身体状况评价、心理状况评价以及一般性的活动能力评价三个方面进行测量，是一种主观的心理评价，不表示个体真正的能力。而</w:t>
      </w:r>
      <w:r>
        <w:t xml:space="preserve"> Bandura </w:t>
      </w:r>
      <w:r>
        <w:t>提出，效能感是一种随着个体经历和环境变化而随之改变的心理状态，而对于不同的活动和事件的效能感之间很难相互预测，因此这类测量结果的外部效度较低，无法解释个体在其他活动中或者一般性的效能感。一般自我效能感量表（</w:t>
      </w:r>
      <w:r>
        <w:t>General Self-Efficacy Scale, GSES</w:t>
      </w:r>
      <w:r>
        <w:t>）由</w:t>
      </w:r>
      <w:r>
        <w:t>Ralf Schwarzer</w:t>
      </w:r>
      <w:r>
        <w:t>（</w:t>
      </w:r>
      <w:r>
        <w:t>1981</w:t>
      </w:r>
      <w:r>
        <w:t>）编制完成，后来</w:t>
      </w:r>
      <w:r>
        <w:rPr>
          <w:rFonts w:hint="eastAsia"/>
        </w:rPr>
        <w:t>由</w:t>
      </w:r>
      <w:r>
        <w:t>20</w:t>
      </w:r>
      <w:r>
        <w:t>个项目改进为</w:t>
      </w:r>
      <w:r>
        <w:t>10</w:t>
      </w:r>
      <w:r>
        <w:t>个项</w:t>
      </w:r>
      <w:r>
        <w:rPr>
          <w:rFonts w:hint="eastAsia"/>
        </w:rPr>
        <w:t>。</w:t>
      </w:r>
      <w:r>
        <w:t>中文版的</w:t>
      </w:r>
      <w:r>
        <w:t>GSES</w:t>
      </w:r>
      <w:r>
        <w:t>由张建新（</w:t>
      </w:r>
      <w:r>
        <w:t>1995</w:t>
      </w:r>
      <w:r>
        <w:t>）证明具有良好的信度和效度，</w:t>
      </w:r>
      <w:r>
        <w:rPr>
          <w:rFonts w:hint="eastAsia"/>
        </w:rPr>
        <w:t>经王才康等（</w:t>
      </w:r>
      <w:r>
        <w:rPr>
          <w:rFonts w:hint="eastAsia"/>
        </w:rPr>
        <w:t>2</w:t>
      </w:r>
      <w:r>
        <w:t>001</w:t>
      </w:r>
      <w:r>
        <w:rPr>
          <w:rFonts w:hint="eastAsia"/>
        </w:rPr>
        <w:t>）修订并翻译，本研究</w:t>
      </w:r>
      <w:r>
        <w:t>根据</w:t>
      </w:r>
      <w:r>
        <w:rPr>
          <w:rFonts w:hint="eastAsia"/>
        </w:rPr>
        <w:t>上述研究</w:t>
      </w:r>
      <w:r>
        <w:t>改编</w:t>
      </w:r>
      <w:r>
        <w:rPr>
          <w:rFonts w:hint="eastAsia"/>
        </w:rPr>
        <w:t>自我效能感量表</w:t>
      </w:r>
      <w:r>
        <w:t>得到工作效能感量表。</w:t>
      </w:r>
    </w:p>
    <w:p w14:paraId="4042F8EE" w14:textId="77777777" w:rsidR="009D610D" w:rsidRDefault="003B2B51">
      <w:pPr>
        <w:pStyle w:val="a0"/>
        <w:numPr>
          <w:ilvl w:val="2"/>
          <w:numId w:val="1"/>
        </w:numPr>
        <w:rPr>
          <w:rFonts w:eastAsia="宋体"/>
        </w:rPr>
      </w:pPr>
      <w:r>
        <w:rPr>
          <w:rFonts w:ascii="黑体" w:hAnsi="黑体"/>
        </w:rPr>
        <w:lastRenderedPageBreak/>
        <w:t>工作效能感的研究现状</w:t>
      </w:r>
    </w:p>
    <w:p w14:paraId="6454A9C9" w14:textId="77777777" w:rsidR="009D610D" w:rsidRDefault="003B2B51">
      <w:pPr>
        <w:ind w:firstLineChars="200" w:firstLine="480"/>
      </w:pPr>
      <w:r>
        <w:rPr>
          <w:rFonts w:hint="eastAsia"/>
        </w:rPr>
        <w:t>由于工作效能感的概念是由自我效能感延伸而来的，因此在研究工作效能感之前首先要研究自我效能感。</w:t>
      </w:r>
      <w:r>
        <w:t>梳理相关文献发现，</w:t>
      </w:r>
      <w:r>
        <w:rPr>
          <w:rFonts w:hint="eastAsia"/>
        </w:rPr>
        <w:t>学术界</w:t>
      </w:r>
      <w:r>
        <w:t>前期对于效能感的研究主要集中于与其它理论相关关系的研究</w:t>
      </w:r>
      <w:r>
        <w:t>,</w:t>
      </w:r>
      <w:r>
        <w:t>而近期以来学术界更注重分析其与其他变量的因果联系</w:t>
      </w:r>
      <w:r>
        <w:t>,</w:t>
      </w:r>
      <w:r>
        <w:rPr>
          <w:rFonts w:hint="eastAsia"/>
        </w:rPr>
        <w:t>分析</w:t>
      </w:r>
      <w:r>
        <w:t>自我效能感</w:t>
      </w:r>
      <w:r>
        <w:rPr>
          <w:rFonts w:hint="eastAsia"/>
        </w:rPr>
        <w:t>的</w:t>
      </w:r>
      <w:r>
        <w:t>前因</w:t>
      </w:r>
      <w:r>
        <w:t xml:space="preserve"> </w:t>
      </w:r>
      <w:r>
        <w:t>、</w:t>
      </w:r>
      <w:r>
        <w:rPr>
          <w:rFonts w:hint="eastAsia"/>
        </w:rPr>
        <w:t>中介、结果变量</w:t>
      </w:r>
      <w:r>
        <w:t>。</w:t>
      </w:r>
    </w:p>
    <w:p w14:paraId="1F02705E" w14:textId="77777777" w:rsidR="009D610D" w:rsidRDefault="003B2B51">
      <w:pPr>
        <w:ind w:firstLineChars="200" w:firstLine="480"/>
      </w:pPr>
      <w:r>
        <w:rPr>
          <w:rFonts w:hint="eastAsia"/>
        </w:rPr>
        <w:t>以往对工作效能感前因变量的研究，大致可分为四个方面：</w:t>
      </w:r>
      <w:r>
        <w:t>第一是相关的成败经验，以往工作的成功经验会增强员工的工作效能感，而以往工作的失败经验则会降低员工的工作效能感；第二是替代经验，即观察到示范者行为获得的间接经验，当员工看到</w:t>
      </w:r>
      <w:r>
        <w:rPr>
          <w:rFonts w:hint="eastAsia"/>
        </w:rPr>
        <w:t>与</w:t>
      </w:r>
      <w:r>
        <w:t>自己能力</w:t>
      </w:r>
      <w:r>
        <w:rPr>
          <w:rFonts w:hint="eastAsia"/>
        </w:rPr>
        <w:t>水平相近</w:t>
      </w:r>
      <w:r>
        <w:t>的他人，会参考其</w:t>
      </w:r>
      <w:r>
        <w:rPr>
          <w:rFonts w:hint="eastAsia"/>
        </w:rPr>
        <w:t>工作完成度及</w:t>
      </w:r>
      <w:r>
        <w:t>绩效表现</w:t>
      </w:r>
      <w:r>
        <w:rPr>
          <w:rFonts w:hint="eastAsia"/>
        </w:rPr>
        <w:t>，</w:t>
      </w:r>
      <w:r>
        <w:t>以判断自身</w:t>
      </w:r>
      <w:r>
        <w:rPr>
          <w:rFonts w:hint="eastAsia"/>
        </w:rPr>
        <w:t>对相同工作任务的胜任能力</w:t>
      </w:r>
      <w:r>
        <w:t>，当示范者取得成功时，员工的工作效能感也会得到提高；第三是言语劝说，凭借说服、劝导以改变员工的自我效能感，如来自上司和同事对自己的鼓励、肯定，这往往取决于说服者的身份和员工对其的信任程度；第四是情绪唤醒，愉悦、轻松的情绪状态往往能提高工作效能感，而焦虑、担忧则相反。</w:t>
      </w:r>
      <w:r>
        <w:rPr>
          <w:rFonts w:hint="eastAsia"/>
        </w:rPr>
        <w:t>Malone</w:t>
      </w:r>
      <w:r>
        <w:rPr>
          <w:rFonts w:hint="eastAsia"/>
        </w:rPr>
        <w:t>（</w:t>
      </w:r>
      <w:r>
        <w:rPr>
          <w:rFonts w:hint="eastAsia"/>
        </w:rPr>
        <w:t>2</w:t>
      </w:r>
      <w:r>
        <w:t>001</w:t>
      </w:r>
      <w:r>
        <w:rPr>
          <w:rFonts w:hint="eastAsia"/>
        </w:rPr>
        <w:t>）提出观点，辅导能够最大程度提高员工的效能感，因为辅导可以同时为员工提供替代性成功经验、积极的言语劝说以及情绪唤醒。</w:t>
      </w:r>
    </w:p>
    <w:p w14:paraId="3B9D92A7" w14:textId="77777777" w:rsidR="009D610D" w:rsidRDefault="003B2B51">
      <w:pPr>
        <w:ind w:firstLineChars="200" w:firstLine="480"/>
      </w:pPr>
      <w:r>
        <w:rPr>
          <w:rFonts w:hint="eastAsia"/>
        </w:rPr>
        <w:t>顾远东和彭纪生（</w:t>
      </w:r>
      <w:r>
        <w:rPr>
          <w:rFonts w:hint="eastAsia"/>
        </w:rPr>
        <w:t>2</w:t>
      </w:r>
      <w:r>
        <w:t>010</w:t>
      </w:r>
      <w:r>
        <w:rPr>
          <w:rFonts w:hint="eastAsia"/>
        </w:rPr>
        <w:t>）基于社会学习理论，验证了自我效能感在企业创新氛围与员工创新行为关系之间的中介作用。该研究提出，员工工作效能感作为中介变量，使得企业的创新氛围对员工的创新力以及创新行为产生间接的正向影响作用，即有较高的自我效能感的员工相比于自我效能感低的员工，同样在面对不错的企业创新氛围时，更能将自身的创造力转换为创造行为，相反，后者即便在不错的企业创新氛围下依然难以实现这一点，该研究开拓了中国情景下的工作效能感作用机制研究。张韫黎和陆昌勤（</w:t>
      </w:r>
      <w:r>
        <w:rPr>
          <w:rFonts w:hint="eastAsia"/>
        </w:rPr>
        <w:t>2</w:t>
      </w:r>
      <w:r>
        <w:t>009</w:t>
      </w:r>
      <w:r>
        <w:rPr>
          <w:rFonts w:hint="eastAsia"/>
        </w:rPr>
        <w:t>）讨论了自我效能感的调节作用，自我效能感越高的员工面对阻断型压力时的紧张程度，明显越低于自我效能感低的员工的紧张程度，而阻断型压力下的工作满意度明显高于自我效能感低的员工对工作的满意度。对此，方阳春（</w:t>
      </w:r>
      <w:r>
        <w:rPr>
          <w:rFonts w:hint="eastAsia"/>
        </w:rPr>
        <w:t>2</w:t>
      </w:r>
      <w:r>
        <w:t>014</w:t>
      </w:r>
      <w:r>
        <w:rPr>
          <w:rFonts w:hint="eastAsia"/>
        </w:rPr>
        <w:t>）的观点与之类似，包容型领导风格通过自我效能感的中介作用对团队绩效产生正向影响；而在教育领域，已有多项研究证明学生的学业成就动机通过学习效能感的中介作用间接对学习投入具有正向影响（李维，</w:t>
      </w:r>
      <w:r>
        <w:rPr>
          <w:rFonts w:hint="eastAsia"/>
        </w:rPr>
        <w:t>2</w:t>
      </w:r>
      <w:r>
        <w:t>022</w:t>
      </w:r>
      <w:r>
        <w:rPr>
          <w:rFonts w:hint="eastAsia"/>
        </w:rPr>
        <w:t>；赵静和王文娟，</w:t>
      </w:r>
      <w:r>
        <w:rPr>
          <w:rFonts w:hint="eastAsia"/>
        </w:rPr>
        <w:t>2</w:t>
      </w:r>
      <w:r>
        <w:t>022</w:t>
      </w:r>
      <w:r>
        <w:rPr>
          <w:rFonts w:hint="eastAsia"/>
        </w:rPr>
        <w:t>）。</w:t>
      </w:r>
    </w:p>
    <w:p w14:paraId="270FD59B" w14:textId="77777777" w:rsidR="009D610D" w:rsidRDefault="003B2B51">
      <w:pPr>
        <w:ind w:firstLineChars="200" w:firstLine="480"/>
      </w:pPr>
      <w:r>
        <w:rPr>
          <w:rFonts w:hint="eastAsia"/>
        </w:rPr>
        <w:lastRenderedPageBreak/>
        <w:t>自我效能感主要通过以下四类过程对结果产生影响：认知过程、动机过程、情感过程和选择过程。华文和冯兰（</w:t>
      </w:r>
      <w:r>
        <w:rPr>
          <w:rFonts w:hint="eastAsia"/>
        </w:rPr>
        <w:t>2</w:t>
      </w:r>
      <w:r>
        <w:t>022</w:t>
      </w:r>
      <w:r>
        <w:rPr>
          <w:rFonts w:hint="eastAsia"/>
        </w:rPr>
        <w:t>）以酒店管理人员为样本，提出自我效能感通过影响认知过程——工作满意度的方式，间接地影响酒店管理人员的离职倾向；梁少璧（</w:t>
      </w:r>
      <w:r>
        <w:rPr>
          <w:rFonts w:hint="eastAsia"/>
        </w:rPr>
        <w:t>2</w:t>
      </w:r>
      <w:r>
        <w:t>020</w:t>
      </w:r>
      <w:r>
        <w:rPr>
          <w:rFonts w:hint="eastAsia"/>
        </w:rPr>
        <w:t>）的研究通过对新生代员工的问卷调查，证明了自我效能感通过影响员工的动机过程——敬业度，对工作绩效具有正向作用；窦铠等学者（</w:t>
      </w:r>
      <w:r>
        <w:rPr>
          <w:rFonts w:hint="eastAsia"/>
        </w:rPr>
        <w:t>2</w:t>
      </w:r>
      <w:r>
        <w:t>013</w:t>
      </w:r>
      <w:r>
        <w:rPr>
          <w:rFonts w:hint="eastAsia"/>
        </w:rPr>
        <w:t>）</w:t>
      </w:r>
      <w:r>
        <w:t xml:space="preserve"> </w:t>
      </w:r>
      <w:r>
        <w:rPr>
          <w:rFonts w:hint="eastAsia"/>
        </w:rPr>
        <w:t>则证实了效能感的选择机制，通过调查对情绪控制的自我效能感、主观幸福感和情绪调节方式，得出了情绪控制自我效能感通过情绪调节方式的中介作用对主观幸福感产生影响。</w:t>
      </w:r>
      <w:r>
        <w:t>组织行为学领域的研究已经证明，工作效能感</w:t>
      </w:r>
      <w:r>
        <w:rPr>
          <w:rFonts w:hint="eastAsia"/>
        </w:rPr>
        <w:t>能够有效准确预测</w:t>
      </w:r>
      <w:r>
        <w:t>工作绩效，</w:t>
      </w:r>
      <w:r>
        <w:rPr>
          <w:rFonts w:hint="eastAsia"/>
        </w:rPr>
        <w:t>其解释机制为——</w:t>
      </w:r>
      <w:r>
        <w:t>高的工作效能感会对自己的绩效水平有较高的期望值，会更愿意尝试更复杂的工作，挑战自我的能力，并对组织有更强的目标承诺；低的工作效能感会对自己的绩效水平的期望值较低，由于缺乏自信心，往往不愿意尝试新的挑战，因此影响绩效表现。</w:t>
      </w:r>
    </w:p>
    <w:p w14:paraId="258252FB" w14:textId="77777777" w:rsidR="009D610D" w:rsidRDefault="003B2B51">
      <w:pPr>
        <w:ind w:firstLineChars="200" w:firstLine="480"/>
      </w:pPr>
      <w:r>
        <w:t>目前的研究主要着眼于自我效能感与特定领域的关联，因为效能感的外部效度较低，一般性的效能感无法有力预测个体在某个特殊活动或事件中的表现，所以需要测量各个不同方面效能感的量表，比如工作效能感、学习效能感、社会交往效能感等，这些效能感测量量表对对应的领域进行了全方位的剖析，因此往往具有较高的信效度，也使得效能感研究领域不断丰富拓展。</w:t>
      </w:r>
    </w:p>
    <w:p w14:paraId="13B63F74" w14:textId="77777777" w:rsidR="009D610D" w:rsidRDefault="003B2B51">
      <w:pPr>
        <w:pStyle w:val="2"/>
        <w:numPr>
          <w:ilvl w:val="1"/>
          <w:numId w:val="1"/>
        </w:numPr>
        <w:rPr>
          <w:rFonts w:eastAsia="宋体"/>
        </w:rPr>
      </w:pPr>
      <w:bookmarkStart w:id="16" w:name="_Toc104280910"/>
      <w:r>
        <w:rPr>
          <w:rFonts w:ascii="黑体" w:hAnsi="黑体"/>
        </w:rPr>
        <w:t>工作不安全感</w:t>
      </w:r>
      <w:bookmarkEnd w:id="16"/>
    </w:p>
    <w:p w14:paraId="51ACF791" w14:textId="77777777" w:rsidR="009D610D" w:rsidRDefault="003B2B51">
      <w:pPr>
        <w:pStyle w:val="a0"/>
        <w:numPr>
          <w:ilvl w:val="2"/>
          <w:numId w:val="1"/>
        </w:numPr>
        <w:rPr>
          <w:rFonts w:eastAsia="宋体"/>
        </w:rPr>
      </w:pPr>
      <w:r>
        <w:rPr>
          <w:rFonts w:ascii="黑体" w:hAnsi="黑体"/>
        </w:rPr>
        <w:t>工作不安全感的概念</w:t>
      </w:r>
      <w:r>
        <w:rPr>
          <w:rFonts w:ascii="黑体" w:hAnsi="黑体" w:hint="eastAsia"/>
        </w:rPr>
        <w:t>与测量</w:t>
      </w:r>
    </w:p>
    <w:p w14:paraId="73A258E1" w14:textId="77777777" w:rsidR="009D610D" w:rsidRDefault="003B2B51">
      <w:pPr>
        <w:ind w:firstLineChars="200" w:firstLine="480"/>
      </w:pPr>
      <w:r>
        <w:t>工作不安全感是指员工对被动失业或裁员的风险发生概率的感受与看法，其与失业的感受不同，失业是一种当下的实际体验，而工作不安全感则可能延续很长一段时间，甚至</w:t>
      </w:r>
      <w:r>
        <w:rPr>
          <w:rFonts w:hint="eastAsia"/>
        </w:rPr>
        <w:t>有概率</w:t>
      </w:r>
      <w:r>
        <w:t>由于对未来不确定性的担忧</w:t>
      </w:r>
      <w:r>
        <w:rPr>
          <w:rFonts w:hint="eastAsia"/>
        </w:rPr>
        <w:t>而</w:t>
      </w:r>
      <w:r>
        <w:t>成为一种日常性的体验。员工的工作不安全感可能受到各种因素的影响，小到日常工作事件、绩效水平、上司领导风格，上到组织内部氛围、组织经营状况，乃至社会宏观经济形势。总结以往文献，主要将工作不安全感划分为数量不安全感和质量不安全感，数量不安全感主要是指对失去工作的不安全感，如由于经济下行、组织效益不佳等原因失业；而质量不安全感主要是指对自身无法胜任工作而被淘汰</w:t>
      </w:r>
      <w:r>
        <w:lastRenderedPageBreak/>
        <w:t>的焦虑不安，如人工智能技术的冲击，自己的岗位被效率更高、成本更低的机器人取代。</w:t>
      </w:r>
    </w:p>
    <w:p w14:paraId="36389C76" w14:textId="77777777" w:rsidR="009D610D" w:rsidRDefault="003B2B51">
      <w:pPr>
        <w:ind w:firstLineChars="200" w:firstLine="480"/>
      </w:pPr>
      <w:r>
        <w:t xml:space="preserve">Greenhalgh </w:t>
      </w:r>
      <w:r>
        <w:t>和</w:t>
      </w:r>
      <w:r>
        <w:t xml:space="preserve"> Rosenblatt </w:t>
      </w:r>
      <w:r>
        <w:t>学者（</w:t>
      </w:r>
      <w:r>
        <w:t>1984</w:t>
      </w:r>
      <w:r>
        <w:t>）提出工作不安全感的多维构念以前，工作不安全感仅作为单维工作不安全感存在，而从测量维度上说，其主要测量的是数量不安全感，即工作本身的丧失。两位学者首次提出了多维工作不安全感，即上文所述的质量不安全感，考虑到经济全球化背景下就业竞争加剧，就业市场处于买方市场，以及组织结构改革浪潮的兴起和各项新兴技术的应用，员工始终处于裁员的威胁之下，加上组织的工作安排并不一定符合员工的自身素质和职业发展，员工容易感受到有价值的工作特征丧失。本研究采用</w:t>
      </w:r>
      <w:proofErr w:type="spellStart"/>
      <w:r>
        <w:t>Hellgren</w:t>
      </w:r>
      <w:proofErr w:type="spellEnd"/>
      <w:r>
        <w:t xml:space="preserve"> </w:t>
      </w:r>
      <w:r>
        <w:t>等（</w:t>
      </w:r>
      <w:r>
        <w:t>1999</w:t>
      </w:r>
      <w:r>
        <w:t>）开发的自陈式量表。</w:t>
      </w:r>
    </w:p>
    <w:p w14:paraId="34D723EC" w14:textId="77777777" w:rsidR="009D610D" w:rsidRDefault="003B2B51">
      <w:pPr>
        <w:pStyle w:val="a0"/>
        <w:numPr>
          <w:ilvl w:val="2"/>
          <w:numId w:val="1"/>
        </w:numPr>
        <w:rPr>
          <w:rFonts w:eastAsia="宋体"/>
        </w:rPr>
      </w:pPr>
      <w:r>
        <w:rPr>
          <w:rFonts w:ascii="黑体" w:hAnsi="黑体"/>
        </w:rPr>
        <w:t>工作不安全感的研究现状</w:t>
      </w:r>
    </w:p>
    <w:p w14:paraId="3C89F265" w14:textId="77777777" w:rsidR="009D610D" w:rsidRDefault="003B2B51">
      <w:pPr>
        <w:ind w:firstLineChars="200" w:firstLine="480"/>
      </w:pPr>
      <w:r>
        <w:rPr>
          <w:rFonts w:hint="eastAsia"/>
        </w:rPr>
        <w:t>国内外关于工作不安全感的研究成果颇丰，</w:t>
      </w:r>
      <w:r>
        <w:t>大致</w:t>
      </w:r>
      <w:r>
        <w:rPr>
          <w:rFonts w:hint="eastAsia"/>
        </w:rPr>
        <w:t>围绕</w:t>
      </w:r>
      <w:r>
        <w:t>为两个方向，工作不安全感的前因变量和结果变量。导致工作不安全感产生的影响因素可归为三类，分别是环境因素、组织因素和个人因素：一是环境因素方面，王才等学者（</w:t>
      </w:r>
      <w:r>
        <w:t>2019</w:t>
      </w:r>
      <w:r>
        <w:t>）聚焦制造行业，证明了工业机器人的大规模使用与员工工作不安全感之间呈显著的正向相关关系。二是组织因素方面，当组织效益不佳或组织架构变革时，员工通常会产生工作不安全感，这种不安全感属于数量不安全感，</w:t>
      </w:r>
      <w:proofErr w:type="spellStart"/>
      <w:r>
        <w:t>Callea</w:t>
      </w:r>
      <w:proofErr w:type="spellEnd"/>
      <w:r>
        <w:t>（</w:t>
      </w:r>
      <w:r>
        <w:t>2014</w:t>
      </w:r>
      <w:r>
        <w:t>）指出，当组织承诺没有得到遵守或被破坏时，员工的工作不安全感会增加，属于质量不安全感。三是个人因素方面，张蕊等（</w:t>
      </w:r>
      <w:r>
        <w:t>2022</w:t>
      </w:r>
      <w:r>
        <w:t>）发现，在新冠疫情背景下，员工个体的前瞻性应对水平和工作控制感的调节与工作不安全感存在负相关关系，即员工应对突发事件的能力和对工作的掌控感越强，在面对疫情冲击时，感知到的工作不安全感更少。</w:t>
      </w:r>
    </w:p>
    <w:p w14:paraId="1324E87B" w14:textId="77777777" w:rsidR="009D610D" w:rsidRDefault="003B2B51">
      <w:pPr>
        <w:ind w:firstLineChars="200" w:firstLine="480"/>
      </w:pPr>
      <w:r>
        <w:t>工作不安全感导致的结果主要分为两类，一类是外部效应，一类是内部效应。前者是工作不安全感对组织的影响，高记等（</w:t>
      </w:r>
      <w:r>
        <w:t>2021</w:t>
      </w:r>
      <w:r>
        <w:t>）探究了工作不安全感对员工在工作中表达意见和想法的影响，研究结果表明工作不安全感会对员工的积极性建言产生负向影响，而对消极性建言产生正面影响；张亚军、张金龙和张军伟（</w:t>
      </w:r>
      <w:r>
        <w:t>2015</w:t>
      </w:r>
      <w:r>
        <w:t>）</w:t>
      </w:r>
      <w:r>
        <w:rPr>
          <w:rFonts w:hint="eastAsia"/>
        </w:rPr>
        <w:t>围绕</w:t>
      </w:r>
      <w:r>
        <w:t>员工的工作不安全感对企业引进信息系统受到的用户抵制的影响</w:t>
      </w:r>
      <w:r>
        <w:rPr>
          <w:rFonts w:hint="eastAsia"/>
        </w:rPr>
        <w:t>展开</w:t>
      </w:r>
      <w:r>
        <w:t>，</w:t>
      </w:r>
      <w:r>
        <w:rPr>
          <w:rFonts w:hint="eastAsia"/>
        </w:rPr>
        <w:t>发现</w:t>
      </w:r>
      <w:r>
        <w:t>二者呈显著的正向相关关系，工作不安全感通过负向影响</w:t>
      </w:r>
      <w:r>
        <w:lastRenderedPageBreak/>
        <w:t>积极情绪进而间接对用户抵制产生正向影响。后者是工作不安全感对员工自身的影响，而在组织自尊的中介作用下，工作不安全感对员工在组织中的非正式学习行为具有显著的正向影响，工作不安全感通过负向影响组织自尊而对员工在组织中的非正式学习产生正向影响（叶龙等，</w:t>
      </w:r>
      <w:r>
        <w:t>2019</w:t>
      </w:r>
      <w:r>
        <w:t>）；刘平青、刘园园等学者（</w:t>
      </w:r>
      <w:r>
        <w:t>2022</w:t>
      </w:r>
      <w:r>
        <w:t>）提出工作不安全感对员工创新行为的双向影响：一方面，工作不安全感可能让员工感受到挑战性，从而对工作投入更多努力与精力，激发创新行为的产生，另一方面，工作不安全感让员工感受到挫败和焦虑，带来阻碍型压力，抑制了员工的创造力。</w:t>
      </w:r>
    </w:p>
    <w:p w14:paraId="09F77DB8" w14:textId="77777777" w:rsidR="009D610D" w:rsidRDefault="003B2B51">
      <w:pPr>
        <w:pStyle w:val="2"/>
        <w:numPr>
          <w:ilvl w:val="1"/>
          <w:numId w:val="1"/>
        </w:numPr>
        <w:rPr>
          <w:rFonts w:eastAsia="宋体"/>
        </w:rPr>
      </w:pPr>
      <w:bookmarkStart w:id="17" w:name="_Toc104280911"/>
      <w:r>
        <w:rPr>
          <w:rFonts w:ascii="黑体" w:hAnsi="黑体"/>
        </w:rPr>
        <w:t>离职意愿</w:t>
      </w:r>
      <w:bookmarkEnd w:id="17"/>
    </w:p>
    <w:p w14:paraId="769EB6CF" w14:textId="77777777" w:rsidR="009D610D" w:rsidRDefault="003B2B51">
      <w:pPr>
        <w:pStyle w:val="a0"/>
        <w:numPr>
          <w:ilvl w:val="2"/>
          <w:numId w:val="1"/>
        </w:numPr>
        <w:rPr>
          <w:rFonts w:eastAsia="宋体"/>
        </w:rPr>
      </w:pPr>
      <w:r>
        <w:rPr>
          <w:rFonts w:ascii="黑体" w:hAnsi="黑体"/>
        </w:rPr>
        <w:t>离职意愿的概念</w:t>
      </w:r>
      <w:r>
        <w:rPr>
          <w:rFonts w:ascii="黑体" w:hAnsi="黑体" w:hint="eastAsia"/>
        </w:rPr>
        <w:t>与测量</w:t>
      </w:r>
    </w:p>
    <w:p w14:paraId="41D82187" w14:textId="77777777" w:rsidR="009D610D" w:rsidRDefault="003B2B51">
      <w:pPr>
        <w:ind w:firstLineChars="200" w:firstLine="480"/>
      </w:pPr>
      <w:r>
        <w:t>离职不同于被动的失业和裁员，通常是员工主动的行为，员工选择离开目前工作所在的组织，终止雇佣关系，由于组织通常是员工离职决定的最后一个知晓者，需要承担员工离开带来的人力资本损失和相应的机会成本。</w:t>
      </w:r>
      <w:r>
        <w:t>1993</w:t>
      </w:r>
      <w:r>
        <w:t>年</w:t>
      </w:r>
      <w:proofErr w:type="spellStart"/>
      <w:r>
        <w:t>Tett</w:t>
      </w:r>
      <w:proofErr w:type="spellEnd"/>
      <w:r>
        <w:t>和</w:t>
      </w:r>
      <w:r>
        <w:t>Meyer</w:t>
      </w:r>
      <w:r>
        <w:t>学者提出，离职意愿是指员工自主选择离开组织的倾向，描述了员工在未来一段时间内离开组织的可能性，产生离职意愿通常是员工流失的前兆。根据</w:t>
      </w:r>
      <w:r>
        <w:t>Mobley</w:t>
      </w:r>
      <w:r>
        <w:rPr>
          <w:rFonts w:hint="eastAsia"/>
        </w:rPr>
        <w:t>于</w:t>
      </w:r>
      <w:r>
        <w:t>1977</w:t>
      </w:r>
      <w:r>
        <w:t>年提出的模型可以得知，离职意愿对于离职行为具有预测作用，离职意向是离职的前因变量，因此离职意愿也是评估员工流失率的一个重要指标，在研究中通常用对于离职意愿的评估代替离职。</w:t>
      </w:r>
    </w:p>
    <w:p w14:paraId="1B8B1B7A" w14:textId="77777777" w:rsidR="009D610D" w:rsidRDefault="003B2B51">
      <w:pPr>
        <w:ind w:firstLineChars="200" w:firstLine="480"/>
      </w:pPr>
      <w:r>
        <w:t>离职意愿作为一种想改变目前工作状态的心理，可以采用自陈量表进行研究。</w:t>
      </w:r>
      <w:r>
        <w:rPr>
          <w:rFonts w:hint="eastAsia"/>
        </w:rPr>
        <w:t>离职意愿</w:t>
      </w:r>
      <w:r>
        <w:t>作为单维构念通常采用单维度测量，</w:t>
      </w:r>
      <w:r>
        <w:t>Mobley</w:t>
      </w:r>
      <w:r>
        <w:t>（</w:t>
      </w:r>
      <w:r>
        <w:t>1977</w:t>
      </w:r>
      <w:r>
        <w:t>）最早提出离职倾向量表，总共为</w:t>
      </w:r>
      <w:r>
        <w:t>3</w:t>
      </w:r>
      <w:r>
        <w:t>个条目，而</w:t>
      </w:r>
      <w:proofErr w:type="spellStart"/>
      <w:r>
        <w:t>Hom</w:t>
      </w:r>
      <w:proofErr w:type="spellEnd"/>
      <w:r>
        <w:t xml:space="preserve">, </w:t>
      </w:r>
      <w:proofErr w:type="spellStart"/>
      <w:r>
        <w:t>Griffen</w:t>
      </w:r>
      <w:proofErr w:type="spellEnd"/>
      <w:r>
        <w:t xml:space="preserve"> </w:t>
      </w:r>
      <w:r>
        <w:t>和</w:t>
      </w:r>
      <w:proofErr w:type="spellStart"/>
      <w:r>
        <w:t>Sellaro</w:t>
      </w:r>
      <w:proofErr w:type="spellEnd"/>
      <w:r>
        <w:t>（</w:t>
      </w:r>
      <w:r>
        <w:t>1984</w:t>
      </w:r>
      <w:r>
        <w:t>）修正</w:t>
      </w:r>
      <w:r>
        <w:t>Mobley</w:t>
      </w:r>
      <w:r>
        <w:t>的量表后增加为</w:t>
      </w:r>
      <w:r>
        <w:t>4</w:t>
      </w:r>
      <w:r>
        <w:t>个条目，为增加信效度，在量表中同时采用正向和反向条目</w:t>
      </w:r>
      <w:r>
        <w:rPr>
          <w:rFonts w:hint="eastAsia"/>
        </w:rPr>
        <w:t>。</w:t>
      </w:r>
    </w:p>
    <w:p w14:paraId="42A9CC38" w14:textId="77777777" w:rsidR="009D610D" w:rsidRDefault="003B2B51">
      <w:pPr>
        <w:pStyle w:val="a0"/>
        <w:numPr>
          <w:ilvl w:val="2"/>
          <w:numId w:val="1"/>
        </w:numPr>
        <w:rPr>
          <w:rFonts w:eastAsia="宋体"/>
        </w:rPr>
      </w:pPr>
      <w:r>
        <w:rPr>
          <w:rFonts w:ascii="黑体" w:hAnsi="黑体"/>
        </w:rPr>
        <w:t>离职意愿的研究现状</w:t>
      </w:r>
    </w:p>
    <w:p w14:paraId="070C6354" w14:textId="77777777" w:rsidR="009D610D" w:rsidRDefault="003B2B51">
      <w:pPr>
        <w:ind w:firstLineChars="200" w:firstLine="480"/>
      </w:pPr>
      <w:r>
        <w:t>关于离职意愿的相关研究大致可分为三个方向，离职意愿的前因变量、中介变量和结果变量。在组织行为学领域中，有学者通过元分析表明，工作满意度与离职意愿的显著负向影响关系已经得到证实，工作满意度可以作为影响离</w:t>
      </w:r>
      <w:r>
        <w:lastRenderedPageBreak/>
        <w:t>职意愿的最重要指标之一；王喆和陈建宏（</w:t>
      </w:r>
      <w:r>
        <w:t>2021</w:t>
      </w:r>
      <w:r>
        <w:t>）从学术界并未达成共识的组织支持与离职意愿的角度入手，采用元分析的方法表明：组织支持感与离职意愿呈较强的负向相关关系，但在不同行业中存在显著差异，如制造业中组织支持感对离职意愿的负向影响大于其在服务业中的影响；员工体验家庭动机的机会越多，其离职意愿也会越低，家庭动机能够显著负向预测员工的离职意愿（陈佳钰，</w:t>
      </w:r>
      <w:r>
        <w:t>2021</w:t>
      </w:r>
      <w:r>
        <w:t>）；领导的感激表达可以有效提供员工在工作中的成就感和幸福感，从而对员工离职意愿产生负向影响（朱征、陈星汶等，</w:t>
      </w:r>
      <w:r>
        <w:t>2021</w:t>
      </w:r>
      <w:r>
        <w:t>）。</w:t>
      </w:r>
    </w:p>
    <w:p w14:paraId="014B3EF9" w14:textId="77777777" w:rsidR="009D610D" w:rsidRDefault="003B2B51">
      <w:pPr>
        <w:ind w:firstLineChars="200" w:firstLine="480"/>
      </w:pPr>
      <w:r>
        <w:t>心理资本作为一种特殊的心理资源，在工作压力与离职意愿之间起中介作用，当个体面对工作压力时，可以利用心理资本缓解精神压力，提高工作满意度，从而抑制离职的意愿；同样，在面对工作压力时，员工是否感受到职业倦怠对于离职意愿的产生具有调节作用，处于职业倦怠期的员工更容易将工作压力作为阻碍型压力，产生较强的离职意愿，而不处于职业倦怠期的员工则更愿意将工作压力转换为激励型压力，更加投入到工作中。</w:t>
      </w:r>
    </w:p>
    <w:p w14:paraId="3EBB8570" w14:textId="77777777" w:rsidR="009D610D" w:rsidRDefault="003B2B51">
      <w:pPr>
        <w:ind w:firstLineChars="200" w:firstLine="480"/>
      </w:pPr>
      <w:r>
        <w:t>金香（</w:t>
      </w:r>
      <w:r>
        <w:t>2020</w:t>
      </w:r>
      <w:r>
        <w:t>）经过实证分析得出结论，员工离职意愿对组织公民行为具有反向影响，员工离职意愿越高，所表现出来的帮助他人、组织忠诚、组织参与等行为都会随之下降。</w:t>
      </w:r>
    </w:p>
    <w:p w14:paraId="3AFAEF42" w14:textId="77777777" w:rsidR="009D610D" w:rsidRDefault="003B2B51">
      <w:pPr>
        <w:pStyle w:val="2"/>
        <w:numPr>
          <w:ilvl w:val="1"/>
          <w:numId w:val="1"/>
        </w:numPr>
        <w:rPr>
          <w:rFonts w:eastAsia="宋体"/>
        </w:rPr>
      </w:pPr>
      <w:bookmarkStart w:id="18" w:name="_Toc104280912"/>
      <w:r>
        <w:rPr>
          <w:rFonts w:ascii="黑体" w:hAnsi="黑体"/>
        </w:rPr>
        <w:t>信任</w:t>
      </w:r>
      <w:bookmarkEnd w:id="18"/>
    </w:p>
    <w:p w14:paraId="47B9868D" w14:textId="77777777" w:rsidR="009D610D" w:rsidRDefault="003B2B51">
      <w:pPr>
        <w:pStyle w:val="a0"/>
        <w:numPr>
          <w:ilvl w:val="2"/>
          <w:numId w:val="1"/>
        </w:numPr>
        <w:rPr>
          <w:rFonts w:eastAsia="宋体"/>
        </w:rPr>
      </w:pPr>
      <w:r>
        <w:rPr>
          <w:rFonts w:ascii="黑体" w:hAnsi="黑体"/>
        </w:rPr>
        <w:t>信任的概念与测量</w:t>
      </w:r>
    </w:p>
    <w:p w14:paraId="336BA551" w14:textId="77777777" w:rsidR="009D610D" w:rsidRDefault="003B2B51">
      <w:pPr>
        <w:ind w:firstLineChars="200" w:firstLine="480"/>
      </w:pPr>
      <w:r>
        <w:t xml:space="preserve">Valerie </w:t>
      </w:r>
      <w:proofErr w:type="spellStart"/>
      <w:r>
        <w:t>Neveu</w:t>
      </w:r>
      <w:proofErr w:type="spellEnd"/>
      <w:r>
        <w:t xml:space="preserve"> </w:t>
      </w:r>
      <w:r>
        <w:t>和</w:t>
      </w:r>
      <w:r>
        <w:t xml:space="preserve"> Rousseau </w:t>
      </w:r>
      <w:r>
        <w:t>等学者将信任定义为：对他人或事物抱有正向的期待，而有承担风险的意愿。</w:t>
      </w:r>
      <w:r>
        <w:rPr>
          <w:rFonts w:hint="eastAsia"/>
        </w:rPr>
        <w:t>L</w:t>
      </w:r>
      <w:r>
        <w:t>ee</w:t>
      </w:r>
      <w:r>
        <w:rPr>
          <w:rFonts w:hint="eastAsia"/>
        </w:rPr>
        <w:t>和</w:t>
      </w:r>
      <w:r>
        <w:rPr>
          <w:rFonts w:hint="eastAsia"/>
        </w:rPr>
        <w:t>S</w:t>
      </w:r>
      <w:r>
        <w:t>ee</w:t>
      </w:r>
      <w:r>
        <w:rPr>
          <w:rFonts w:hint="eastAsia"/>
        </w:rPr>
        <w:t>（</w:t>
      </w:r>
      <w:r>
        <w:rPr>
          <w:rFonts w:hint="eastAsia"/>
        </w:rPr>
        <w:t>2</w:t>
      </w:r>
      <w:r>
        <w:t>004</w:t>
      </w:r>
      <w:r>
        <w:rPr>
          <w:rFonts w:hint="eastAsia"/>
        </w:rPr>
        <w:t>）提出，信任是一种自信，意味着个体相信其他个体回帮助自己实现目标，或在不了解对方的情况下相信它可以达到该个体期望的状态。</w:t>
      </w:r>
    </w:p>
    <w:p w14:paraId="1A5C6BE8" w14:textId="4D653163" w:rsidR="009D610D" w:rsidRDefault="003B2B51" w:rsidP="0000443A">
      <w:pPr>
        <w:ind w:firstLineChars="200" w:firstLine="480"/>
      </w:pPr>
      <w:r>
        <w:t>根据</w:t>
      </w:r>
      <w:r>
        <w:t>Mayer</w:t>
      </w:r>
      <w:r>
        <w:t>（</w:t>
      </w:r>
      <w:r>
        <w:t>1995</w:t>
      </w:r>
      <w:r>
        <w:t>）的研究，将信任划分为能力信任、正直信任和善意信任三个维度。能力信任</w:t>
      </w:r>
      <w:r>
        <w:rPr>
          <w:rFonts w:hint="eastAsia"/>
        </w:rPr>
        <w:t>是指</w:t>
      </w:r>
      <w:r>
        <w:t>人工智能是否能够胜任工作，是否能够有效、快速、准确、合理地解决工作中的问题，是否能够降低员工的信息负载、减轻员工任务负担；正直信任</w:t>
      </w:r>
      <w:r>
        <w:rPr>
          <w:rFonts w:hint="eastAsia"/>
        </w:rPr>
        <w:t>是指</w:t>
      </w:r>
      <w:r>
        <w:t>人工智能是否以公正、诚实等公共道德品质为标准进行判断，所作决定是否符合社会伦理与法规；善意信任</w:t>
      </w:r>
      <w:r>
        <w:rPr>
          <w:rFonts w:hint="eastAsia"/>
        </w:rPr>
        <w:t>是指</w:t>
      </w:r>
      <w:r>
        <w:t>人工智能在与员工交</w:t>
      </w:r>
      <w:r>
        <w:lastRenderedPageBreak/>
        <w:t>互时，是否友善、有温度，是否让员工感觉友好</w:t>
      </w:r>
      <w:r w:rsidR="0000443A">
        <w:rPr>
          <w:rFonts w:hint="eastAsia"/>
        </w:rPr>
        <w:t>。</w:t>
      </w:r>
    </w:p>
    <w:p w14:paraId="66A45EC6" w14:textId="1C4CF48C" w:rsidR="009D610D" w:rsidRDefault="0000443A">
      <w:pPr>
        <w:ind w:firstLineChars="200" w:firstLine="480"/>
      </w:pPr>
      <w:r>
        <w:rPr>
          <w:rFonts w:hint="eastAsia"/>
        </w:rPr>
        <w:t>本文探究员工对人工智能技术的信任的调节作用，因此主要聚焦于人类与机器交互过程中的信任研究。</w:t>
      </w:r>
      <w:r w:rsidR="003B2B51">
        <w:rPr>
          <w:rFonts w:hint="eastAsia"/>
        </w:rPr>
        <w:t>员工对人工智能的信任测量，参考</w:t>
      </w:r>
      <w:r w:rsidR="003B2B51">
        <w:rPr>
          <w:rFonts w:hint="eastAsia"/>
        </w:rPr>
        <w:t>De Jong, B. A.,</w:t>
      </w:r>
      <w:r w:rsidR="003B2B51">
        <w:rPr>
          <w:rFonts w:hint="eastAsia"/>
        </w:rPr>
        <w:t>和</w:t>
      </w:r>
      <w:r w:rsidR="003B2B51">
        <w:rPr>
          <w:rFonts w:hint="eastAsia"/>
        </w:rPr>
        <w:t xml:space="preserve"> </w:t>
      </w:r>
      <w:proofErr w:type="spellStart"/>
      <w:r w:rsidR="003B2B51">
        <w:rPr>
          <w:rFonts w:hint="eastAsia"/>
        </w:rPr>
        <w:t>Elfring</w:t>
      </w:r>
      <w:proofErr w:type="spellEnd"/>
      <w:r w:rsidR="003B2B51">
        <w:rPr>
          <w:rFonts w:hint="eastAsia"/>
        </w:rPr>
        <w:t>, T. (2010)</w:t>
      </w:r>
      <w:r w:rsidR="003B2B51">
        <w:rPr>
          <w:rFonts w:hint="eastAsia"/>
        </w:rPr>
        <w:t>的研究，通过使用“我有信心”和“我能够依靠”等短语来表达措辞，以反映个别组织员工对人工智能技术的积极期望，总共</w:t>
      </w:r>
      <w:r w:rsidR="003B2B51">
        <w:rPr>
          <w:rFonts w:hint="eastAsia"/>
        </w:rPr>
        <w:t>5</w:t>
      </w:r>
      <w:r w:rsidR="003B2B51">
        <w:rPr>
          <w:rFonts w:hint="eastAsia"/>
        </w:rPr>
        <w:t>个条目。</w:t>
      </w:r>
    </w:p>
    <w:p w14:paraId="4AD4B44F" w14:textId="77777777" w:rsidR="009D610D" w:rsidRDefault="003B2B51">
      <w:pPr>
        <w:pStyle w:val="a0"/>
        <w:numPr>
          <w:ilvl w:val="2"/>
          <w:numId w:val="1"/>
        </w:numPr>
        <w:rPr>
          <w:rFonts w:eastAsia="宋体"/>
        </w:rPr>
      </w:pPr>
      <w:r>
        <w:rPr>
          <w:rFonts w:ascii="黑体" w:hAnsi="黑体"/>
        </w:rPr>
        <w:t xml:space="preserve">对信任的研究现状 </w:t>
      </w:r>
    </w:p>
    <w:p w14:paraId="5D16277E" w14:textId="77777777" w:rsidR="009D610D" w:rsidRDefault="003B2B51">
      <w:pPr>
        <w:ind w:firstLineChars="200" w:firstLine="480"/>
      </w:pPr>
      <w:r>
        <w:rPr>
          <w:rFonts w:hint="eastAsia"/>
        </w:rPr>
        <w:t>对信任的研究可分为消费者信任、用户信任、社交信任、媒体信任、政府信任等领域，对信任的研究主要分为前因变量和中介变量两个方面。</w:t>
      </w:r>
    </w:p>
    <w:p w14:paraId="35F60316" w14:textId="77777777" w:rsidR="009D610D" w:rsidRDefault="003B2B51">
      <w:pPr>
        <w:ind w:firstLineChars="200" w:firstLine="480"/>
      </w:pPr>
      <w:r>
        <w:rPr>
          <w:rFonts w:hint="eastAsia"/>
        </w:rPr>
        <w:t>通过文献梳理发现，影响信任的因素主要有信息透明度、个体情绪状态、过往经验三大因素。</w:t>
      </w:r>
      <w:r>
        <w:t>林天生等学者（</w:t>
      </w:r>
      <w:r>
        <w:t>2013</w:t>
      </w:r>
      <w:r>
        <w:t>）在研究公众的风险感知和对政府的信任时，发现政府的信息公开程度、与公众的沟通渠道拓展等正向影响公众对政府的信任程度，而信息公开的及时性和透明度对公众对温室气体的风险感知呈负向影响，间接负向影响公众对政府的信任程度；</w:t>
      </w:r>
      <w:r>
        <w:rPr>
          <w:rFonts w:hint="eastAsia"/>
        </w:rPr>
        <w:t>牟冬莲和王光荣（</w:t>
      </w:r>
      <w:r>
        <w:rPr>
          <w:rFonts w:hint="eastAsia"/>
        </w:rPr>
        <w:t>2</w:t>
      </w:r>
      <w:r>
        <w:t>010</w:t>
      </w:r>
      <w:r>
        <w:rPr>
          <w:rFonts w:hint="eastAsia"/>
        </w:rPr>
        <w:t>）随机抽取</w:t>
      </w:r>
      <w:r>
        <w:rPr>
          <w:rFonts w:hint="eastAsia"/>
        </w:rPr>
        <w:t>1</w:t>
      </w:r>
      <w:r>
        <w:t>40</w:t>
      </w:r>
      <w:r>
        <w:rPr>
          <w:rFonts w:hint="eastAsia"/>
        </w:rPr>
        <w:t>名本科生，证实了情绪对信任的影响差异显著，当被试处于积极的情绪状态下时，个体在人际交往过程中对对方的信任状态远远高于消极情绪下的信任状态；</w:t>
      </w:r>
      <w:r>
        <w:t xml:space="preserve"> Mitchell </w:t>
      </w:r>
      <w:r>
        <w:rPr>
          <w:rFonts w:hint="eastAsia"/>
        </w:rPr>
        <w:t>（</w:t>
      </w:r>
      <w:r>
        <w:rPr>
          <w:rFonts w:hint="eastAsia"/>
        </w:rPr>
        <w:t>1</w:t>
      </w:r>
      <w:r>
        <w:t>993</w:t>
      </w:r>
      <w:r>
        <w:rPr>
          <w:rFonts w:hint="eastAsia"/>
        </w:rPr>
        <w:t>）提出</w:t>
      </w:r>
      <w:r>
        <w:t>风险感知影响信任，进而影响行为倾向</w:t>
      </w:r>
      <w:r>
        <w:rPr>
          <w:rFonts w:hint="eastAsia"/>
        </w:rPr>
        <w:t>的观点，提出了“态度——感知——行为意向”的影响机制</w:t>
      </w:r>
      <w:r>
        <w:t>。有学者认为，信任对风险感知呈负向影响，因为信任的调节作用，而对特定情况的风险感知有所差别，李燕燕和宋伟（</w:t>
      </w:r>
      <w:r>
        <w:t>2017</w:t>
      </w:r>
      <w:r>
        <w:t>）通过问卷调查发现，公众对媒体的信任越高，所感知到的科技风险越低，对媒体的信任越低，感知到的科技风险越高。</w:t>
      </w:r>
    </w:p>
    <w:p w14:paraId="39E13590" w14:textId="77777777" w:rsidR="009D610D" w:rsidRDefault="003B2B51">
      <w:pPr>
        <w:ind w:firstLineChars="200" w:firstLine="480"/>
      </w:pPr>
      <w:r>
        <w:rPr>
          <w:rFonts w:hint="eastAsia"/>
        </w:rPr>
        <w:t>吴清、王沛等人（</w:t>
      </w:r>
      <w:r>
        <w:rPr>
          <w:rFonts w:hint="eastAsia"/>
        </w:rPr>
        <w:t>2</w:t>
      </w:r>
      <w:r>
        <w:t>021</w:t>
      </w:r>
      <w:r>
        <w:rPr>
          <w:rFonts w:hint="eastAsia"/>
        </w:rPr>
        <w:t>）的研究表明，患者感知到的医方仁爱信任在患者感知的共情和医患关系中起到显著的中介作用，当患者对医方的仁爱信任越高时，患者感知到的共情对医患关系的正向影响也显著增强；迟景明、何志程和陈晓光（</w:t>
      </w:r>
      <w:r>
        <w:rPr>
          <w:rFonts w:hint="eastAsia"/>
        </w:rPr>
        <w:t>2</w:t>
      </w:r>
      <w:r>
        <w:t>021</w:t>
      </w:r>
      <w:r>
        <w:rPr>
          <w:rFonts w:hint="eastAsia"/>
        </w:rPr>
        <w:t>）提出，组织信任在组织公平感和高校教授组织公平行为间发挥中介作用，教师感知到的程序公平感能够影响其对学校的组织信任，并进一步影响其利学校行为和助人行为，回应了“感知——态度——行为”作用路径。</w:t>
      </w:r>
      <w:r>
        <w:t>虽然学术界并未达成一致认识，但基于对现实情况的了解和推断，本文认为企业员工对人工智能应用的信任影响风险感知情况，即产生的工作不安全感，进</w:t>
      </w:r>
      <w:r>
        <w:lastRenderedPageBreak/>
        <w:t>而影响员工的离职意愿，即态度</w:t>
      </w:r>
      <w:r>
        <w:t>——</w:t>
      </w:r>
      <w:r>
        <w:t>感知</w:t>
      </w:r>
      <w:r>
        <w:t>——</w:t>
      </w:r>
      <w:r>
        <w:t>行为意向的影响路径。</w:t>
      </w:r>
    </w:p>
    <w:p w14:paraId="0FD0B599" w14:textId="77777777" w:rsidR="009D610D" w:rsidRDefault="003B2B51">
      <w:pPr>
        <w:pStyle w:val="2"/>
        <w:numPr>
          <w:ilvl w:val="1"/>
          <w:numId w:val="1"/>
        </w:numPr>
        <w:rPr>
          <w:rFonts w:eastAsia="宋体"/>
        </w:rPr>
      </w:pPr>
      <w:bookmarkStart w:id="19" w:name="_Toc104280913"/>
      <w:r>
        <w:rPr>
          <w:rFonts w:eastAsia="宋体" w:hint="eastAsia"/>
        </w:rPr>
        <w:t>整体评述</w:t>
      </w:r>
      <w:bookmarkEnd w:id="19"/>
    </w:p>
    <w:p w14:paraId="54D371B8" w14:textId="77777777" w:rsidR="009D610D" w:rsidRDefault="003B2B51">
      <w:pPr>
        <w:ind w:firstLineChars="200" w:firstLine="480"/>
      </w:pPr>
      <w:r>
        <w:rPr>
          <w:rFonts w:hint="eastAsia"/>
        </w:rPr>
        <w:t>基于上述文献综述，可以发现</w:t>
      </w:r>
      <w:bookmarkStart w:id="20" w:name="_Hlk103275678"/>
      <w:r>
        <w:rPr>
          <w:rFonts w:hint="eastAsia"/>
        </w:rPr>
        <w:t>目前的研究存在以下不足并值得进一步探讨：</w:t>
      </w:r>
    </w:p>
    <w:p w14:paraId="4EBE7017" w14:textId="77777777" w:rsidR="009D610D" w:rsidRDefault="003B2B51">
      <w:pPr>
        <w:ind w:firstLine="420"/>
      </w:pPr>
      <w:r>
        <w:rPr>
          <w:rFonts w:hint="eastAsia"/>
        </w:rPr>
        <w:t>第一，人工智能应用在组织行为学领域的实证研究有待进一步加强，以往的研究多从宏观层面着手，探讨宏观经济视角下人工智能应用的创新效应和替代效应。</w:t>
      </w:r>
      <w:bookmarkEnd w:id="20"/>
      <w:r>
        <w:rPr>
          <w:rFonts w:hint="eastAsia"/>
        </w:rPr>
        <w:t>近年来，人工智能技术的应用对组织和员工的影响逐渐引起了组织行为学学者的关注，现有研究关注人工智能技术对员工情感方面的影响（王砺智，</w:t>
      </w:r>
      <w:r>
        <w:rPr>
          <w:rFonts w:hint="eastAsia"/>
        </w:rPr>
        <w:t>2</w:t>
      </w:r>
      <w:r>
        <w:t>020</w:t>
      </w:r>
      <w:r>
        <w:rPr>
          <w:rFonts w:hint="eastAsia"/>
        </w:rPr>
        <w:t>），也有研究发现人工智能技术影响员工职业能力发展（陈文晶，</w:t>
      </w:r>
      <w:r>
        <w:rPr>
          <w:rFonts w:hint="eastAsia"/>
        </w:rPr>
        <w:t>2</w:t>
      </w:r>
      <w:r>
        <w:t>022</w:t>
      </w:r>
      <w:r>
        <w:rPr>
          <w:rFonts w:hint="eastAsia"/>
        </w:rPr>
        <w:t>）。因此，人工智能技术在组织中的应用作为当下组织变革的重要趋势，是影响员工行为的重要环境因素，对员工工作态度、组织行为的影响有待进一步挖掘。</w:t>
      </w:r>
    </w:p>
    <w:p w14:paraId="7ADF10CC" w14:textId="77777777" w:rsidR="009D610D" w:rsidRDefault="003B2B51">
      <w:pPr>
        <w:ind w:firstLine="420"/>
      </w:pPr>
      <w:r>
        <w:rPr>
          <w:rFonts w:hint="eastAsia"/>
        </w:rPr>
        <w:t>第二，对工作效能感的影响因素需要进一步探讨。基于班杜拉的社会学习理论，效能感的影响因素主要为过往经验、他人替代经验、言语劝说和情绪唤醒，</w:t>
      </w:r>
      <w:r>
        <w:t>由于工作效能感是一个动态性的变量，把握其纵向变化和发展的机制显得尤为重要，而相关的研究还缺乏纵向把握性，未来的研究注意力可以适当转移以弥补此缺失。</w:t>
      </w:r>
    </w:p>
    <w:p w14:paraId="5A945845" w14:textId="77777777" w:rsidR="009D610D" w:rsidRDefault="003B2B51">
      <w:pPr>
        <w:ind w:firstLine="420"/>
      </w:pPr>
      <w:r>
        <w:rPr>
          <w:rFonts w:hint="eastAsia"/>
        </w:rPr>
        <w:t>第三，工作不安全感的研究有待于进一步发掘管理启示，已有很多学者提出员工的工作不安全感来源于对外部环境的感知，而人力资源管理者如何有效地控制组织内部的工作环境，以减弱员工的不安全感还有待研究。</w:t>
      </w:r>
      <w:r>
        <w:br w:type="page"/>
      </w:r>
    </w:p>
    <w:p w14:paraId="080B3A25" w14:textId="77777777" w:rsidR="009D610D" w:rsidRDefault="003B2B51">
      <w:pPr>
        <w:pStyle w:val="1"/>
        <w:numPr>
          <w:ilvl w:val="0"/>
          <w:numId w:val="1"/>
        </w:numPr>
        <w:rPr>
          <w:rFonts w:ascii="黑体" w:hAnsi="黑体"/>
        </w:rPr>
      </w:pPr>
      <w:bookmarkStart w:id="21" w:name="_Toc104280914"/>
      <w:r>
        <w:rPr>
          <w:rFonts w:ascii="黑体" w:hAnsi="黑体"/>
        </w:rPr>
        <w:lastRenderedPageBreak/>
        <w:t>理论基础与模型假设</w:t>
      </w:r>
      <w:bookmarkEnd w:id="21"/>
    </w:p>
    <w:p w14:paraId="31C24036" w14:textId="77777777" w:rsidR="009D610D" w:rsidRDefault="003B2B51">
      <w:pPr>
        <w:pStyle w:val="2"/>
        <w:numPr>
          <w:ilvl w:val="1"/>
          <w:numId w:val="1"/>
        </w:numPr>
        <w:rPr>
          <w:rFonts w:eastAsia="宋体"/>
        </w:rPr>
      </w:pPr>
      <w:bookmarkStart w:id="22" w:name="_Toc104280915"/>
      <w:r>
        <w:rPr>
          <w:rFonts w:ascii="黑体" w:hAnsi="黑体" w:hint="eastAsia"/>
        </w:rPr>
        <w:t>社会学习理论</w:t>
      </w:r>
      <w:bookmarkEnd w:id="22"/>
      <w:r>
        <w:rPr>
          <w:rFonts w:ascii="黑体" w:hAnsi="黑体" w:hint="eastAsia"/>
        </w:rPr>
        <w:t xml:space="preserve"> </w:t>
      </w:r>
      <w:r>
        <w:rPr>
          <w:rFonts w:ascii="黑体" w:hAnsi="黑体"/>
        </w:rPr>
        <w:t xml:space="preserve">                                                                                                                                                                                                                                                                                                                                                                                                                                                                                                                                                                                                                                                                   </w:t>
      </w:r>
    </w:p>
    <w:p w14:paraId="042615E3" w14:textId="77777777" w:rsidR="009D610D" w:rsidRDefault="003B2B51">
      <w:pPr>
        <w:ind w:firstLineChars="200" w:firstLine="480"/>
      </w:pPr>
      <w:bookmarkStart w:id="23" w:name="_Hlk102670840"/>
      <w:r>
        <w:t>社会学习理论由班杜拉提出，作为强调人的行为是个体和环境交互的产物的德育理论的重要流派。个体通过观察学习、榜样示范和自我效能获得道德行为、提升道德品质</w:t>
      </w:r>
      <w:r>
        <w:rPr>
          <w:rFonts w:hint="eastAsia"/>
        </w:rPr>
        <w:t>（</w:t>
      </w:r>
      <w:r>
        <w:rPr>
          <w:rFonts w:hint="eastAsia"/>
        </w:rPr>
        <w:t>Bandura</w:t>
      </w:r>
      <w:r>
        <w:rPr>
          <w:rFonts w:hint="eastAsia"/>
        </w:rPr>
        <w:t>，</w:t>
      </w:r>
      <w:r>
        <w:rPr>
          <w:rFonts w:hint="eastAsia"/>
        </w:rPr>
        <w:t>1</w:t>
      </w:r>
      <w:r>
        <w:t>977</w:t>
      </w:r>
      <w:r>
        <w:rPr>
          <w:rFonts w:hint="eastAsia"/>
        </w:rPr>
        <w:t>）</w:t>
      </w:r>
      <w:r>
        <w:t>。</w:t>
      </w:r>
    </w:p>
    <w:p w14:paraId="442256C5" w14:textId="77777777" w:rsidR="009D610D" w:rsidRDefault="003B2B51">
      <w:pPr>
        <w:ind w:firstLineChars="200" w:firstLine="480"/>
      </w:pPr>
      <w:r>
        <w:rPr>
          <w:rFonts w:hint="eastAsia"/>
        </w:rPr>
        <w:t>社会学习理论以观察和学习作为其最重要的表现的表现方式。通常情况下，一个个体对其他个体的行为以及其它个体与环境的交互结果进行直接的观察并获取信息，在主观意识的加工下强化改结果的效益并最终形成新的行为，或者是对当下自身已具备的某些行为有所依据地进行矫正。</w:t>
      </w:r>
      <w:r>
        <w:t>在企业员工的活动中，从其他员工的示范性工作（往往作为正向引导），</w:t>
      </w:r>
      <w:r>
        <w:rPr>
          <w:rFonts w:hint="eastAsia"/>
        </w:rPr>
        <w:t>获取经验知识和工作技术要领的进步行为就是一种观察学习。观察学习对行为和个体的信息捕捉只是其学习方式的一种，个体对一系列刺激进行主观意识地在加工和再组织，将刺激转换为相关信息作为一种驱动学习的重要示范性刺激因素。</w:t>
      </w:r>
      <w:r>
        <w:t>实际上，观察学习的对象除了示范性的个体还有表现出一定规则信息的环境信息刺激。个体在进行基于社会理论的观察学习过程中，榜样的示范效应转变为个体内部的认知与经验特征完成学习</w:t>
      </w:r>
      <w:r>
        <w:rPr>
          <w:rFonts w:hint="eastAsia"/>
        </w:rPr>
        <w:t>（</w:t>
      </w:r>
      <w:r>
        <w:rPr>
          <w:rFonts w:hint="eastAsia"/>
        </w:rPr>
        <w:t>Bandura</w:t>
      </w:r>
      <w:r>
        <w:rPr>
          <w:rFonts w:hint="eastAsia"/>
        </w:rPr>
        <w:t>，</w:t>
      </w:r>
      <w:r>
        <w:rPr>
          <w:rFonts w:hint="eastAsia"/>
        </w:rPr>
        <w:t>1</w:t>
      </w:r>
      <w:r>
        <w:t>977</w:t>
      </w:r>
      <w:r>
        <w:rPr>
          <w:rFonts w:hint="eastAsia"/>
        </w:rPr>
        <w:t>）</w:t>
      </w:r>
      <w:r>
        <w:t>。</w:t>
      </w:r>
    </w:p>
    <w:p w14:paraId="74678AF8" w14:textId="77777777" w:rsidR="009D610D" w:rsidRDefault="003B2B51">
      <w:pPr>
        <w:ind w:firstLineChars="200" w:firstLine="480"/>
      </w:pPr>
      <w:bookmarkStart w:id="24" w:name="_Hlk103206448"/>
      <w:r>
        <w:rPr>
          <w:rFonts w:hint="eastAsia"/>
        </w:rPr>
        <w:t>社会学习理论的集中概念是自我效能。</w:t>
      </w:r>
      <w:bookmarkEnd w:id="24"/>
      <w:r>
        <w:rPr>
          <w:rFonts w:hint="eastAsia"/>
        </w:rPr>
        <w:t>自我效能具体体现在个体对于某一特定的任务或行为，主观上对自身可能达到的或者是否能完成该任务或行为的判断和自信度。对于企业员工而言，自我效能是一种潜在的自我因素。其具体的表现在，个体的思维目标为自身，并在动态视角下思考个体机能所能发挥的主体作用</w:t>
      </w:r>
      <w:r>
        <w:t>通常来讲，自我效能感强的人会将解决工作生活中的困难视作一种富有挑战性的目标，并不断丰富其内涵</w:t>
      </w:r>
      <w:r>
        <w:rPr>
          <w:rFonts w:hint="eastAsia"/>
        </w:rPr>
        <w:t>（</w:t>
      </w:r>
      <w:r>
        <w:rPr>
          <w:rFonts w:hint="eastAsia"/>
        </w:rPr>
        <w:t>Bandura</w:t>
      </w:r>
      <w:r>
        <w:rPr>
          <w:rFonts w:hint="eastAsia"/>
        </w:rPr>
        <w:t>，</w:t>
      </w:r>
      <w:r>
        <w:rPr>
          <w:rFonts w:hint="eastAsia"/>
        </w:rPr>
        <w:t>1</w:t>
      </w:r>
      <w:r>
        <w:t>977</w:t>
      </w:r>
      <w:r>
        <w:rPr>
          <w:rFonts w:hint="eastAsia"/>
        </w:rPr>
        <w:t>）</w:t>
      </w:r>
      <w:r>
        <w:t>。当面临失败时，会在自身的知识储备与能力点以及努力程度等主观因素角度来审视并尝试进行弥补。自我效能强的企业员工更愿意面对工作中的变化和动态化的发展和调整，会不断提升自我的能力。因此，基于社会学习理论的核心理念</w:t>
      </w:r>
      <w:r>
        <w:t>——</w:t>
      </w:r>
      <w:r>
        <w:t>自我效能，</w:t>
      </w:r>
      <w:bookmarkStart w:id="25" w:name="_Hlk103206495"/>
      <w:r>
        <w:t>引发出针对于企业员工的工作效能</w:t>
      </w:r>
      <w:r>
        <w:rPr>
          <w:rFonts w:hint="eastAsia"/>
        </w:rPr>
        <w:t>感</w:t>
      </w:r>
      <w:r>
        <w:t>概念，衡量工作中员工的主观能动性、主观感受和把握度，从而分析员工在工作中的效能感。</w:t>
      </w:r>
    </w:p>
    <w:p w14:paraId="434B5044" w14:textId="77777777" w:rsidR="009D610D" w:rsidRDefault="003B2B51">
      <w:pPr>
        <w:ind w:firstLineChars="200" w:firstLine="480"/>
      </w:pPr>
      <w:bookmarkStart w:id="26" w:name="_Hlk103206400"/>
      <w:bookmarkEnd w:id="25"/>
      <w:r>
        <w:rPr>
          <w:rFonts w:hint="eastAsia"/>
        </w:rPr>
        <w:lastRenderedPageBreak/>
        <w:t>社会学习理论以交互决定理论为根基，环境、行为和个体这三个实体看似相互独立、互不干扰，实际上存在显著的相互作用关系。</w:t>
      </w:r>
      <w:bookmarkEnd w:id="26"/>
      <w:r>
        <w:rPr>
          <w:rFonts w:hint="eastAsia"/>
        </w:rPr>
        <w:t>个体与环境之间、个体与行为之间、环境与行为之间的交互影响是一种三元体内的双元互动关系。此外，三者之间还存在一定的因果关联和彼此决定。例如，个体与行为以及个体与环境之间的交互存在一定的先后顺序和因果逻辑。事实上，个体、环境、行为两者之间的交互能力并非绝对等同的，在一定的条件下彼此之间的交互作用关系也会发生变化，随着作用的机制和模式已经不同的境遇这种变化甚至会更明显（</w:t>
      </w:r>
      <w:r>
        <w:rPr>
          <w:rFonts w:hint="eastAsia"/>
        </w:rPr>
        <w:t>Bandura</w:t>
      </w:r>
      <w:r>
        <w:rPr>
          <w:rFonts w:hint="eastAsia"/>
        </w:rPr>
        <w:t>，</w:t>
      </w:r>
      <w:r>
        <w:rPr>
          <w:rFonts w:hint="eastAsia"/>
        </w:rPr>
        <w:t>1</w:t>
      </w:r>
      <w:r>
        <w:t>977</w:t>
      </w:r>
      <w:r>
        <w:rPr>
          <w:rFonts w:hint="eastAsia"/>
        </w:rPr>
        <w:t>）。</w:t>
      </w:r>
      <w:r>
        <w:t>综合而言，三元交互决定论强调从个体、环境、行为三者之间的动态相互作用关系来研究个体的心理活动和日常行为表现。其中，将个体的心理活动作为个体和环境以及行为间的活动体系，在富有合理性的情况下把握了人和环境之间的关系，使三者成为了一个联系紧密又独立分明的整体。</w:t>
      </w:r>
      <w:bookmarkStart w:id="27" w:name="_Hlk103206418"/>
      <w:r>
        <w:rPr>
          <w:rFonts w:hint="eastAsia"/>
        </w:rPr>
        <w:t>因此，基于交互决定论，组织环境中人工智能的应用改变了工作环境，对个体的认知、情绪状态产生影响，引发出对工作不安全感的探讨。</w:t>
      </w:r>
    </w:p>
    <w:p w14:paraId="3B532A6D" w14:textId="77777777" w:rsidR="009D610D" w:rsidRDefault="003B2B51">
      <w:pPr>
        <w:pStyle w:val="2"/>
        <w:numPr>
          <w:ilvl w:val="1"/>
          <w:numId w:val="1"/>
        </w:numPr>
        <w:rPr>
          <w:rFonts w:eastAsia="宋体"/>
        </w:rPr>
      </w:pPr>
      <w:bookmarkStart w:id="28" w:name="_Toc104280916"/>
      <w:bookmarkEnd w:id="27"/>
      <w:r>
        <w:rPr>
          <w:rFonts w:ascii="黑体" w:hAnsi="黑体"/>
        </w:rPr>
        <w:t>研究模型</w:t>
      </w:r>
      <w:bookmarkEnd w:id="28"/>
    </w:p>
    <w:p w14:paraId="008F7CC1" w14:textId="77777777" w:rsidR="009D610D" w:rsidRDefault="003B2B51">
      <w:pPr>
        <w:ind w:firstLineChars="200" w:firstLine="480"/>
      </w:pPr>
      <w:r>
        <w:rPr>
          <w:rFonts w:hint="eastAsia"/>
        </w:rPr>
        <w:t>本文从工作效能感和工作不安全感的视角出发探索人工智能应用对员工离职意愿的影响与作用机制，并讨论了员工对人工智能的信任在上述关系间的调节作用。</w:t>
      </w:r>
    </w:p>
    <w:p w14:paraId="1BB1B3D5" w14:textId="77777777" w:rsidR="009D610D" w:rsidRDefault="003B2B51">
      <w:pPr>
        <w:ind w:firstLineChars="200" w:firstLine="480"/>
      </w:pPr>
      <w:bookmarkStart w:id="29" w:name="_Hlk103206781"/>
      <w:r>
        <w:rPr>
          <w:rFonts w:hint="eastAsia"/>
        </w:rPr>
        <w:t>根据社会学习理论（</w:t>
      </w:r>
      <w:r>
        <w:rPr>
          <w:rFonts w:hint="eastAsia"/>
        </w:rPr>
        <w:t>B</w:t>
      </w:r>
      <w:r>
        <w:t>andura</w:t>
      </w:r>
      <w:r>
        <w:rPr>
          <w:rFonts w:hint="eastAsia"/>
        </w:rPr>
        <w:t>，</w:t>
      </w:r>
      <w:r>
        <w:t>1977</w:t>
      </w:r>
      <w:r>
        <w:rPr>
          <w:rFonts w:hint="eastAsia"/>
        </w:rPr>
        <w:t>），一方面交互决定论认为，环境、行为、个体相互作用，环境会对个体的认知、情绪感受等造成影响，工作环境的变化可能会引起员工的工作不安全感；另一方面员工的态度、行为受到工作中自我效能感的影响，而人工智能应用通过影响员工的替代经验和情绪唤醒水平对员工的工作效能感做出改变，因此工作效能感会对员工的离职意愿及行为产生影响。</w:t>
      </w:r>
    </w:p>
    <w:p w14:paraId="0B4CC34E" w14:textId="77777777" w:rsidR="009D610D" w:rsidRDefault="003B2B51">
      <w:pPr>
        <w:ind w:firstLineChars="200" w:firstLine="480"/>
      </w:pPr>
      <w:r>
        <w:rPr>
          <w:rFonts w:hint="eastAsia"/>
        </w:rPr>
        <w:t>综上所述，本研究基于社会学习理论，讨论人工智能应用对员工离职意愿的影响，尤其是工作效能感和工作不安全感在其中的中介效应，并探讨了员工的个体特质变量——对人工智能的信任在其中的调节作用，得出研究模型如图</w:t>
      </w:r>
      <w:r>
        <w:rPr>
          <w:rFonts w:hint="eastAsia"/>
        </w:rPr>
        <w:t>3</w:t>
      </w:r>
      <w:r>
        <w:t>-1</w:t>
      </w:r>
      <w:r>
        <w:rPr>
          <w:rFonts w:hint="eastAsia"/>
        </w:rPr>
        <w:t>所示。</w:t>
      </w:r>
    </w:p>
    <w:p w14:paraId="1AED4CE9" w14:textId="31B04AD6" w:rsidR="009D610D" w:rsidRDefault="004F1F02">
      <w:pPr>
        <w:keepNext/>
        <w:ind w:firstLine="480"/>
        <w:jc w:val="center"/>
      </w:pPr>
      <w:r>
        <w:rPr>
          <w:noProof/>
        </w:rPr>
        <w:lastRenderedPageBreak/>
        <w:drawing>
          <wp:inline distT="0" distB="0" distL="0" distR="0" wp14:anchorId="5333C783" wp14:editId="376FFE16">
            <wp:extent cx="4378036" cy="186046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18" t="3764" r="1687"/>
                    <a:stretch/>
                  </pic:blipFill>
                  <pic:spPr bwMode="auto">
                    <a:xfrm>
                      <a:off x="0" y="0"/>
                      <a:ext cx="4400647" cy="1870069"/>
                    </a:xfrm>
                    <a:prstGeom prst="rect">
                      <a:avLst/>
                    </a:prstGeom>
                    <a:ln>
                      <a:noFill/>
                    </a:ln>
                    <a:extLst>
                      <a:ext uri="{53640926-AAD7-44D8-BBD7-CCE9431645EC}">
                        <a14:shadowObscured xmlns:a14="http://schemas.microsoft.com/office/drawing/2010/main"/>
                      </a:ext>
                    </a:extLst>
                  </pic:spPr>
                </pic:pic>
              </a:graphicData>
            </a:graphic>
          </wp:inline>
        </w:drawing>
      </w:r>
    </w:p>
    <w:p w14:paraId="1AED4CE9" w14:textId="31B04AD6" w:rsidR="009D610D" w:rsidRDefault="004F1F02">
      <w:pPr>
        <w:keepNext/>
        <w:ind w:firstLine="480"/>
        <w:jc w:val="center"/>
      </w:pPr>
      <w:r>
        <w:rPr>
          <w:noProof/>
        </w:rPr>
        <w:lastRenderedPageBreak/>
        <w:drawing>
          <wp:inline distT="0" distB="0" distL="0" distR="0" wp14:anchorId="5333C783" wp14:editId="376FFE16">
            <wp:extent cx="4378036" cy="186046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18" t="3764" r="1687"/>
                    <a:stretch/>
                  </pic:blipFill>
                  <pic:spPr bwMode="auto">
                    <a:xfrm>
                      <a:off x="0" y="0"/>
                      <a:ext cx="4400647" cy="1870069"/>
                    </a:xfrm>
                    <a:prstGeom prst="rect">
                      <a:avLst/>
                    </a:prstGeom>
                    <a:ln>
                      <a:noFill/>
                    </a:ln>
                    <a:extLst>
                      <a:ext uri="{53640926-AAD7-44D8-BBD7-CCE9431645EC}">
                        <a14:shadowObscured xmlns:a14="http://schemas.microsoft.com/office/drawing/2010/main"/>
                      </a:ext>
                    </a:extLst>
                  </pic:spPr>
                </pic:pic>
              </a:graphicData>
            </a:graphic>
          </wp:inline>
        </w:drawing>
      </w:r>
    </w:p>
    <w:p w14:paraId="1CAC4001" w14:textId="0C27022A"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3</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研究模型图</w:t>
      </w:r>
    </w:p>
    <w:p w14:paraId="17202EC9" w14:textId="77777777" w:rsidR="009D610D" w:rsidRDefault="003B2B51">
      <w:pPr>
        <w:pStyle w:val="2"/>
        <w:numPr>
          <w:ilvl w:val="1"/>
          <w:numId w:val="1"/>
        </w:numPr>
        <w:rPr>
          <w:rFonts w:eastAsia="宋体"/>
        </w:rPr>
      </w:pPr>
      <w:bookmarkStart w:id="30" w:name="_Toc104280917"/>
      <w:r>
        <w:rPr>
          <w:rFonts w:ascii="黑体" w:hAnsi="黑体"/>
        </w:rPr>
        <w:t>研究假设</w:t>
      </w:r>
      <w:bookmarkEnd w:id="30"/>
    </w:p>
    <w:p w14:paraId="48AF8AA1" w14:textId="77777777" w:rsidR="009D610D" w:rsidRDefault="003B2B51">
      <w:pPr>
        <w:pStyle w:val="a0"/>
        <w:numPr>
          <w:ilvl w:val="2"/>
          <w:numId w:val="1"/>
        </w:numPr>
        <w:rPr>
          <w:rFonts w:eastAsia="宋体"/>
        </w:rPr>
      </w:pPr>
      <w:r>
        <w:rPr>
          <w:rFonts w:eastAsia="宋体" w:hint="eastAsia"/>
        </w:rPr>
        <w:t>人工智能应用与离职意愿的关系</w:t>
      </w:r>
    </w:p>
    <w:p w14:paraId="11662E20" w14:textId="77777777" w:rsidR="009D610D" w:rsidRDefault="003B2B51">
      <w:r>
        <w:tab/>
      </w:r>
      <w:r>
        <w:t>离职意愿是指员工自主选择离开组织的倾向</w:t>
      </w:r>
      <w:r>
        <w:rPr>
          <w:rFonts w:hint="eastAsia"/>
        </w:rPr>
        <w:t>。研究将影响员工离职意愿的因素分为外部因素和内部因素，外部因素主要有宏观经济环境、组织效益、工作绩效、领导感激表达（朱征、陈星汶等，</w:t>
      </w:r>
      <w:r>
        <w:rPr>
          <w:rFonts w:hint="eastAsia"/>
        </w:rPr>
        <w:t>2021</w:t>
      </w:r>
      <w:r>
        <w:rPr>
          <w:rFonts w:hint="eastAsia"/>
        </w:rPr>
        <w:t>）、特殊事件等，内部因素有家庭动机（陈佳钰，</w:t>
      </w:r>
      <w:r>
        <w:rPr>
          <w:rFonts w:hint="eastAsia"/>
        </w:rPr>
        <w:t>2</w:t>
      </w:r>
      <w:r>
        <w:t>021</w:t>
      </w:r>
      <w:r>
        <w:rPr>
          <w:rFonts w:hint="eastAsia"/>
        </w:rPr>
        <w:t>）、组织支持感（王喆和陈建宏，</w:t>
      </w:r>
      <w:r>
        <w:rPr>
          <w:rFonts w:hint="eastAsia"/>
        </w:rPr>
        <w:t>2</w:t>
      </w:r>
      <w:r>
        <w:t>021</w:t>
      </w:r>
      <w:r>
        <w:rPr>
          <w:rFonts w:hint="eastAsia"/>
        </w:rPr>
        <w:t>）等，其中有学者通过元分析表明，工作满意度与离职意愿的显著负向影响关系已经得到证实，工作满意度可以作为影响离职意愿的最重要指标之一。</w:t>
      </w:r>
    </w:p>
    <w:p w14:paraId="18044583" w14:textId="77777777" w:rsidR="009D610D" w:rsidRDefault="003B2B51">
      <w:pPr>
        <w:ind w:firstLine="420"/>
      </w:pPr>
      <w:r>
        <w:rPr>
          <w:rFonts w:hint="eastAsia"/>
        </w:rPr>
        <w:t>人工智能技术在企业组织中广泛的应用和深度地应用会产生不同程度对员工的工作效应的影响。一方面，大量使用包括智能推荐系统、分类检索系统、决策分析系统等人工智能技术，作为一种技术支持辅助企业员工在多任务处理的情况下更高效地利用多方信息做出更好的决策和提高全要素生产率；另一方面，深度使用部分人工智能算法对工作流程进行简化、对工作的流程和路径进行最优化分析决策，将从根本上影响员工的工作质量和工作体验感。</w:t>
      </w:r>
    </w:p>
    <w:p w14:paraId="76EB7BCB" w14:textId="03D9979F" w:rsidR="009D610D" w:rsidRDefault="003B2B51">
      <w:pPr>
        <w:ind w:firstLine="420"/>
      </w:pPr>
      <w:r>
        <w:rPr>
          <w:rFonts w:hint="eastAsia"/>
        </w:rPr>
        <w:t>首先，员工可以利用人工智能高效整合信息，并将复杂耗时的数据收集分类、标记等工作交由智能系统进行处理，从而可以将更多时间投入到创造性工作中，提高工作效率和生产质量。人工智能技术的支持将改变了员工的工作方式、工作流程，使员工的日常工作更加便捷、高效（朱晓妹，</w:t>
      </w:r>
      <w:r>
        <w:rPr>
          <w:rFonts w:hint="eastAsia"/>
        </w:rPr>
        <w:t>2</w:t>
      </w:r>
      <w:r>
        <w:t>021</w:t>
      </w:r>
      <w:r>
        <w:rPr>
          <w:rFonts w:hint="eastAsia"/>
        </w:rPr>
        <w:t>）。其次，工作中繁琐冗杂、重复性强且枯燥的工作往往会加深员工对工作的不信任感和对自我价值的否定，而人工智能的代替完成，员工将拥有更好的、更能体现自</w:t>
      </w:r>
      <w:r>
        <w:rPr>
          <w:rFonts w:hint="eastAsia"/>
        </w:rPr>
        <w:lastRenderedPageBreak/>
        <w:t>我价值的工作职能，将直接提升企业员工的满足感和对自我价值的认同感。、对工作内容和工作质量的信任感和信心（朱晓妹，</w:t>
      </w:r>
      <w:r>
        <w:rPr>
          <w:rFonts w:hint="eastAsia"/>
        </w:rPr>
        <w:t>2</w:t>
      </w:r>
      <w:r>
        <w:t>021</w:t>
      </w:r>
      <w:r>
        <w:rPr>
          <w:rFonts w:hint="eastAsia"/>
        </w:rPr>
        <w:t>）。第三，人工智能技术的深度利用可以帮助员工优化工作流程和工作统筹决策，以此达到最优的工作结构。随着工作质量和体验感上的提升，人工智能技术将直接提升企业员工对工作内容和工作质量的信任感和信心（朱晓妹，</w:t>
      </w:r>
      <w:r>
        <w:rPr>
          <w:rFonts w:hint="eastAsia"/>
        </w:rPr>
        <w:t>2</w:t>
      </w:r>
      <w:r>
        <w:t>021</w:t>
      </w:r>
      <w:r>
        <w:rPr>
          <w:rFonts w:hint="eastAsia"/>
        </w:rPr>
        <w:t>）。因此，随着人工智能技术在企业中的应用，员工对自己所处的岗位和执行的工作任务的价值认可度更高，更愿意长期在一个流程合理、交互舒适、质量上乘的工作环节中长期保持高效的工作效率，以此作为自身价值实现的机会，并不愿意轻而易举地考虑新的工作机会。由此，人工智能技术的使用对员工的离职意愿具有负向影响。</w:t>
      </w:r>
      <w:r w:rsidR="005A0DFC">
        <w:rPr>
          <w:rFonts w:hint="eastAsia"/>
        </w:rPr>
        <w:t>故提出假设如下：</w:t>
      </w:r>
    </w:p>
    <w:p w14:paraId="42F90658" w14:textId="77777777" w:rsidR="009D610D" w:rsidRDefault="003B2B51">
      <w:r>
        <w:tab/>
      </w:r>
      <w:r>
        <w:rPr>
          <w:rFonts w:hint="eastAsia"/>
          <w:b/>
          <w:bCs/>
        </w:rPr>
        <w:t>假设</w:t>
      </w:r>
      <w:r>
        <w:rPr>
          <w:rFonts w:hint="eastAsia"/>
          <w:b/>
          <w:bCs/>
        </w:rPr>
        <w:t>1</w:t>
      </w:r>
      <w:r>
        <w:rPr>
          <w:rFonts w:hint="eastAsia"/>
          <w:b/>
          <w:bCs/>
        </w:rPr>
        <w:t>：</w:t>
      </w:r>
      <w:r>
        <w:rPr>
          <w:rFonts w:hint="eastAsia"/>
        </w:rPr>
        <w:t>人工智能技术在组织中的使用与员工离职意愿呈负相关。</w:t>
      </w:r>
    </w:p>
    <w:p w14:paraId="66753183" w14:textId="77777777" w:rsidR="009D610D" w:rsidRDefault="003B2B51">
      <w:pPr>
        <w:pStyle w:val="a0"/>
        <w:numPr>
          <w:ilvl w:val="2"/>
          <w:numId w:val="1"/>
        </w:numPr>
        <w:rPr>
          <w:rFonts w:eastAsia="宋体"/>
        </w:rPr>
      </w:pPr>
      <w:r>
        <w:rPr>
          <w:rFonts w:eastAsia="宋体" w:hint="eastAsia"/>
        </w:rPr>
        <w:t>工作效能感的中介作用</w:t>
      </w:r>
    </w:p>
    <w:p w14:paraId="38F95CBC" w14:textId="33DD70AF" w:rsidR="009D610D" w:rsidRDefault="003B2B51">
      <w:pPr>
        <w:ind w:firstLineChars="200" w:firstLine="480"/>
      </w:pPr>
      <w:r>
        <w:rPr>
          <w:rFonts w:hint="eastAsia"/>
        </w:rPr>
        <w:t>工作效能感是个体在工作中对自己能够胜任工作的评价（</w:t>
      </w:r>
      <w:r>
        <w:rPr>
          <w:rFonts w:hint="eastAsia"/>
        </w:rPr>
        <w:t>Bandura</w:t>
      </w:r>
      <w:r>
        <w:rPr>
          <w:rFonts w:hint="eastAsia"/>
        </w:rPr>
        <w:t>，</w:t>
      </w:r>
      <w:r>
        <w:rPr>
          <w:rFonts w:hint="eastAsia"/>
        </w:rPr>
        <w:t>1</w:t>
      </w:r>
      <w:r>
        <w:t>977</w:t>
      </w:r>
      <w:r>
        <w:rPr>
          <w:rFonts w:hint="eastAsia"/>
        </w:rPr>
        <w:t>）。陆昌勤、凌文辁、方俐落（</w:t>
      </w:r>
      <w:r>
        <w:rPr>
          <w:rFonts w:hint="eastAsia"/>
        </w:rPr>
        <w:t>2</w:t>
      </w:r>
      <w:r>
        <w:t>014</w:t>
      </w:r>
      <w:r>
        <w:rPr>
          <w:rFonts w:hint="eastAsia"/>
        </w:rPr>
        <w:t>）</w:t>
      </w:r>
      <w:r>
        <w:t>提出工作效能感来源于个人对自身工作绩效相关因素可控性的判断，以及个体的能力对这些影响因素的把握程度的估计。随着</w:t>
      </w:r>
      <w:r>
        <w:t>“</w:t>
      </w:r>
      <w:r>
        <w:t>机器换人</w:t>
      </w:r>
      <w:r>
        <w:t>”</w:t>
      </w:r>
      <w:r>
        <w:t>浪潮的掀起，</w:t>
      </w:r>
      <w:r>
        <w:rPr>
          <w:rFonts w:hint="eastAsia"/>
        </w:rPr>
        <w:t>虽然</w:t>
      </w:r>
      <w:r>
        <w:t>大部分员工都对自己的岗位会被人工智能替代有着担忧，</w:t>
      </w:r>
      <w:r>
        <w:rPr>
          <w:rFonts w:hint="eastAsia"/>
        </w:rPr>
        <w:t>但无可否认的是，</w:t>
      </w:r>
      <w:r>
        <w:t>人工智能技术的使用给个体的工作带来了外部性的支持，如先进的技术、便利的工具、即时的信息等，</w:t>
      </w:r>
      <w:r w:rsidR="005A0DFC">
        <w:rPr>
          <w:rFonts w:hint="eastAsia"/>
        </w:rPr>
        <w:t>为企业员工快速做出精准恰当的决策提供了帮助，一方面提高了员工绩效水平，同时也提高了企业的全要素生产率</w:t>
      </w:r>
      <w:r>
        <w:rPr>
          <w:rFonts w:hint="eastAsia"/>
        </w:rPr>
        <w:t>。班杜拉在</w:t>
      </w:r>
      <w:r>
        <w:rPr>
          <w:rFonts w:hint="eastAsia"/>
        </w:rPr>
        <w:t>1</w:t>
      </w:r>
      <w:r>
        <w:t>977</w:t>
      </w:r>
      <w:r>
        <w:rPr>
          <w:rFonts w:hint="eastAsia"/>
        </w:rPr>
        <w:t>年提出自我效能感理论时，同时提出影响效能感的因素主要为过往成败经验、他人替代经验、言语说服和情绪唤醒（</w:t>
      </w:r>
      <w:r>
        <w:rPr>
          <w:rFonts w:hint="eastAsia"/>
        </w:rPr>
        <w:t>Bandura</w:t>
      </w:r>
      <w:r>
        <w:rPr>
          <w:rFonts w:hint="eastAsia"/>
        </w:rPr>
        <w:t>，</w:t>
      </w:r>
      <w:r>
        <w:rPr>
          <w:rFonts w:hint="eastAsia"/>
        </w:rPr>
        <w:t>1</w:t>
      </w:r>
      <w:r>
        <w:t>977</w:t>
      </w:r>
      <w:r>
        <w:rPr>
          <w:rFonts w:hint="eastAsia"/>
        </w:rPr>
        <w:t>）。</w:t>
      </w:r>
    </w:p>
    <w:p w14:paraId="51677296" w14:textId="5138A78A" w:rsidR="009D610D" w:rsidRDefault="003B2B51">
      <w:pPr>
        <w:ind w:firstLineChars="200" w:firstLine="480"/>
      </w:pPr>
      <w:r>
        <w:rPr>
          <w:rFonts w:hint="eastAsia"/>
        </w:rPr>
        <w:t>人工智能技术使用对员工工作效能感的影响主要表现在以下四个方面。首先，随着组织人工智能技术的使用，员工的工作效率、便捷性、即时性大大提高，使用人工智能完成工作和解决问题的经历，在员工未来的工作中成为一种成功经验，从而对自己能够应用人工智能技术更好完成工作任务的自信水平大大提高（朱晓妹，</w:t>
      </w:r>
      <w:r>
        <w:rPr>
          <w:rFonts w:hint="eastAsia"/>
        </w:rPr>
        <w:t>2</w:t>
      </w:r>
      <w:r>
        <w:t>021</w:t>
      </w:r>
      <w:r>
        <w:rPr>
          <w:rFonts w:hint="eastAsia"/>
        </w:rPr>
        <w:t>），进而提升工作效能感。其次，使用人工智能技术提高效率、提升绩效后容易获得他人认可与鼓励（杨春林，</w:t>
      </w:r>
      <w:r>
        <w:rPr>
          <w:rFonts w:hint="eastAsia"/>
        </w:rPr>
        <w:t>2</w:t>
      </w:r>
      <w:r>
        <w:t>021</w:t>
      </w:r>
      <w:r>
        <w:rPr>
          <w:rFonts w:hint="eastAsia"/>
        </w:rPr>
        <w:t>），听到同事、</w:t>
      </w:r>
      <w:r>
        <w:rPr>
          <w:rFonts w:hint="eastAsia"/>
        </w:rPr>
        <w:lastRenderedPageBreak/>
        <w:t>领导等对自身工作能力的肯定时，员工通常更容易相信自己的工作素质与能力足以胜任工作，对工作能力的自信增强，从而提升工作效能感；第三，当员工认为人工智能的工作能力与自己相当时，观察到人工智能能够完成的工作任务，员工会认为自己也能够胜任该工作，因此人工智能的使用增强了替代经验；第四，人工智能应用在日常工作中时，算法会根据员工目前遇到的问题和场景进行个性化推荐与指导，使工作更为高效便捷，改善了员工的工作体验，而且人机交互的过程使员工在工作中感受到陪伴和帮助，有助于积极情绪唤醒（王秋惠等，</w:t>
      </w:r>
      <w:r>
        <w:rPr>
          <w:rFonts w:hint="eastAsia"/>
        </w:rPr>
        <w:t>2</w:t>
      </w:r>
      <w:r>
        <w:t>019</w:t>
      </w:r>
      <w:r>
        <w:rPr>
          <w:rFonts w:hint="eastAsia"/>
        </w:rPr>
        <w:t>）</w:t>
      </w:r>
      <w:r w:rsidR="005A0DFC">
        <w:rPr>
          <w:rFonts w:hint="eastAsia"/>
        </w:rPr>
        <w:t>，从而提高工作效能感，故提出如下假设</w:t>
      </w:r>
      <w:r>
        <w:rPr>
          <w:rFonts w:hint="eastAsia"/>
        </w:rPr>
        <w:t>。</w:t>
      </w:r>
    </w:p>
    <w:p w14:paraId="08A3B99D" w14:textId="77777777" w:rsidR="009D610D" w:rsidRDefault="003B2B51">
      <w:pPr>
        <w:ind w:firstLineChars="200" w:firstLine="482"/>
      </w:pPr>
      <w:r>
        <w:rPr>
          <w:b/>
          <w:bCs/>
        </w:rPr>
        <w:t>假设</w:t>
      </w:r>
      <w:r>
        <w:rPr>
          <w:b/>
          <w:bCs/>
        </w:rPr>
        <w:t>2</w:t>
      </w:r>
      <w:r>
        <w:rPr>
          <w:b/>
          <w:bCs/>
        </w:rPr>
        <w:t>：</w:t>
      </w:r>
      <w:r>
        <w:t>人工智能技术在组织中的</w:t>
      </w:r>
      <w:r>
        <w:rPr>
          <w:rFonts w:hint="eastAsia"/>
        </w:rPr>
        <w:t>使用与</w:t>
      </w:r>
      <w:r>
        <w:t>员工的工作效能感</w:t>
      </w:r>
      <w:r>
        <w:rPr>
          <w:rFonts w:hint="eastAsia"/>
        </w:rPr>
        <w:t>呈正相关。</w:t>
      </w:r>
    </w:p>
    <w:p w14:paraId="0C147CB4" w14:textId="77777777" w:rsidR="009D610D" w:rsidRDefault="003B2B51">
      <w:pPr>
        <w:ind w:firstLineChars="200" w:firstLine="480"/>
      </w:pPr>
      <w:r>
        <w:t>根据张晓春等</w:t>
      </w:r>
      <w:r>
        <w:rPr>
          <w:rFonts w:hint="eastAsia"/>
        </w:rPr>
        <w:t>（</w:t>
      </w:r>
      <w:r>
        <w:rPr>
          <w:rFonts w:hint="eastAsia"/>
        </w:rPr>
        <w:t>2</w:t>
      </w:r>
      <w:r>
        <w:t>021</w:t>
      </w:r>
      <w:r>
        <w:rPr>
          <w:rFonts w:hint="eastAsia"/>
        </w:rPr>
        <w:t>）</w:t>
      </w:r>
      <w:r>
        <w:t>的研究，工作效能感作为一种心理资本对工作绩效具有显著影响，个体的工作效能感一般与未来的工作行为和绩效表现呈正向相关，因此员工的工作效能感越高，未来的工作积极性和绩效水平都会越高，工作满意度也会提高，间接对离职意愿产生负向影响。</w:t>
      </w:r>
      <w:r>
        <w:rPr>
          <w:rFonts w:hint="eastAsia"/>
        </w:rPr>
        <w:t>华文和冯兰（</w:t>
      </w:r>
      <w:r>
        <w:rPr>
          <w:rFonts w:hint="eastAsia"/>
        </w:rPr>
        <w:t>2</w:t>
      </w:r>
      <w:r>
        <w:t>022</w:t>
      </w:r>
      <w:r>
        <w:rPr>
          <w:rFonts w:hint="eastAsia"/>
        </w:rPr>
        <w:t>）提出，自我效能感与员工离职意愿间的关系呈现出多样化的特点，一方面对企业管理人员来说，效能感水平高低对离职意愿强弱的影响较大，效能感高的管理人员而对基层普通员工来说，效能感对离职倾向的影响并不明显；另一方面来说，效能感对离职意愿的影响还受到调节变量——工作满意度的影响，当自我效能感高但工作满意度低时，员工感受到自己对组织贡献的价值与组织对自身需求的满足不匹配，其离职意愿会更为强烈。李正东和郭森森（</w:t>
      </w:r>
      <w:r>
        <w:rPr>
          <w:rFonts w:hint="eastAsia"/>
        </w:rPr>
        <w:t>2</w:t>
      </w:r>
      <w:r>
        <w:t>021</w:t>
      </w:r>
      <w:r>
        <w:rPr>
          <w:rFonts w:hint="eastAsia"/>
        </w:rPr>
        <w:t>）以知识型员工为调查对象，发现工作效能感高的员工在面对挑战型压力时，会更积极地关注于如何解决问题取得突破，因而离职意愿较低，而工作效能感低地员工在面对阻碍型压力时，往往倾向于退缩和逃避问题，因而离职意愿较高。</w:t>
      </w:r>
    </w:p>
    <w:p w14:paraId="0900AF81" w14:textId="77777777" w:rsidR="009D610D" w:rsidRDefault="003B2B51">
      <w:pPr>
        <w:ind w:firstLineChars="200" w:firstLine="480"/>
      </w:pPr>
      <w:r>
        <w:rPr>
          <w:rFonts w:hint="eastAsia"/>
        </w:rPr>
        <w:t>工作效能感作为员工个体的认知因素，可能会通过选择机制对员工的离职行为产生影响（</w:t>
      </w:r>
      <w:r>
        <w:rPr>
          <w:rFonts w:hint="eastAsia"/>
        </w:rPr>
        <w:t>Bandura</w:t>
      </w:r>
      <w:r>
        <w:rPr>
          <w:rFonts w:hint="eastAsia"/>
        </w:rPr>
        <w:t>，</w:t>
      </w:r>
      <w:r>
        <w:rPr>
          <w:rFonts w:hint="eastAsia"/>
        </w:rPr>
        <w:t>1</w:t>
      </w:r>
      <w:r>
        <w:t>977</w:t>
      </w:r>
      <w:r>
        <w:rPr>
          <w:rFonts w:hint="eastAsia"/>
        </w:rPr>
        <w:t>），当员工的工作效能感发生变化时，会影响员工关于是否继续留在现有组织中的选择，即影响员工的离职意愿与倾向。基于情感事件理论（</w:t>
      </w:r>
      <w:r>
        <w:rPr>
          <w:rFonts w:hint="eastAsia"/>
        </w:rPr>
        <w:t>W</w:t>
      </w:r>
      <w:r>
        <w:t xml:space="preserve">eiss &amp; </w:t>
      </w:r>
      <w:proofErr w:type="spellStart"/>
      <w:r>
        <w:rPr>
          <w:rFonts w:hint="eastAsia"/>
        </w:rPr>
        <w:t>Cro</w:t>
      </w:r>
      <w:r>
        <w:t>panzano</w:t>
      </w:r>
      <w:proofErr w:type="spellEnd"/>
      <w:r>
        <w:rPr>
          <w:rFonts w:hint="eastAsia"/>
        </w:rPr>
        <w:t>，</w:t>
      </w:r>
      <w:r>
        <w:rPr>
          <w:rFonts w:hint="eastAsia"/>
        </w:rPr>
        <w:t>1</w:t>
      </w:r>
      <w:r>
        <w:t>996</w:t>
      </w:r>
      <w:r>
        <w:rPr>
          <w:rFonts w:hint="eastAsia"/>
        </w:rPr>
        <w:t>）中的“事件—情感—态度行为”框架，员工在工作中的情感会对组织行为产生显著影响，其作用机制表现为，员工在组织中经历情感事件时会做出情感反应，从而调整员工在组织中的态度和行为。当员工的工作效能感下降时，感受到的工作动机减弱，最终会导致员工</w:t>
      </w:r>
      <w:r>
        <w:rPr>
          <w:rFonts w:hint="eastAsia"/>
        </w:rPr>
        <w:lastRenderedPageBreak/>
        <w:t>组织行为弱化，而当员工工作效能感增强时，工作动机增强，组织行为也会得到强化，从而降低离职意愿。</w:t>
      </w:r>
      <w:r>
        <w:t>基于此提出以下假设</w:t>
      </w:r>
      <w:r>
        <w:rPr>
          <w:rFonts w:hint="eastAsia"/>
        </w:rPr>
        <w:t>。</w:t>
      </w:r>
    </w:p>
    <w:p w14:paraId="7A599E7C" w14:textId="77777777" w:rsidR="009D610D" w:rsidRDefault="003B2B51">
      <w:pPr>
        <w:ind w:firstLineChars="200" w:firstLine="482"/>
      </w:pPr>
      <w:r>
        <w:rPr>
          <w:b/>
          <w:bCs/>
        </w:rPr>
        <w:t>假设</w:t>
      </w:r>
      <w:r>
        <w:rPr>
          <w:b/>
          <w:bCs/>
        </w:rPr>
        <w:t>3</w:t>
      </w:r>
      <w:r>
        <w:rPr>
          <w:b/>
          <w:bCs/>
        </w:rPr>
        <w:t>：</w:t>
      </w:r>
      <w:r>
        <w:t>工作效能感负向影响员工离职意愿</w:t>
      </w:r>
      <w:r>
        <w:rPr>
          <w:rFonts w:hint="eastAsia"/>
        </w:rPr>
        <w:t>。</w:t>
      </w:r>
    </w:p>
    <w:p w14:paraId="5B21E4D8" w14:textId="77777777" w:rsidR="009D610D" w:rsidRDefault="003B2B51">
      <w:pPr>
        <w:ind w:firstLineChars="200" w:firstLine="480"/>
      </w:pPr>
      <w:r>
        <w:rPr>
          <w:rFonts w:hint="eastAsia"/>
        </w:rPr>
        <w:t>根据社会学习理论，人工智能的使用对员工离职意愿的影响受到员工主体认知和内在感受的影响，从而影响离职倾向的产生。综合上述假设，人工智能的使用正向影响员工的工作效能感（假设</w:t>
      </w:r>
      <w:r>
        <w:rPr>
          <w:rFonts w:hint="eastAsia"/>
        </w:rPr>
        <w:t>2</w:t>
      </w:r>
      <w:r>
        <w:rPr>
          <w:rFonts w:hint="eastAsia"/>
        </w:rPr>
        <w:t>），工作效能感负向影响员工的离职意愿（假设</w:t>
      </w:r>
      <w:r>
        <w:rPr>
          <w:rFonts w:hint="eastAsia"/>
        </w:rPr>
        <w:t>3</w:t>
      </w:r>
      <w:r>
        <w:rPr>
          <w:rFonts w:hint="eastAsia"/>
        </w:rPr>
        <w:t>），其作用机制表现如下。人工智能在组织日常工作中的使用改变了员工的工作方式、工作流程，促进了工作效率的提高，员工获取了成功经验，在人工智能的帮助下，对工作的胜任力和完成度提高，因此员工的工作效能感，即对自身胜任工作的自信水平提高。效能感通过认知、动机、选择、情感四类过程对结果产生影响（</w:t>
      </w:r>
      <w:r>
        <w:rPr>
          <w:rFonts w:hint="eastAsia"/>
        </w:rPr>
        <w:t>Bandura</w:t>
      </w:r>
      <w:r>
        <w:rPr>
          <w:rFonts w:hint="eastAsia"/>
        </w:rPr>
        <w:t>，</w:t>
      </w:r>
      <w:r>
        <w:rPr>
          <w:rFonts w:hint="eastAsia"/>
        </w:rPr>
        <w:t>1</w:t>
      </w:r>
      <w:r>
        <w:t>977</w:t>
      </w:r>
      <w:r>
        <w:rPr>
          <w:rFonts w:hint="eastAsia"/>
        </w:rPr>
        <w:t>），员工工作效能感的提高一方面提高了员工的工作动机，离职意愿作为一种组织行为随之降低；另一方面影响了员工的选择过程，效能感高的员工更倾向于选择留在组织中，离职意愿下降，基于此提出如下假设：</w:t>
      </w:r>
    </w:p>
    <w:p w14:paraId="3E551E97" w14:textId="77777777" w:rsidR="009D610D" w:rsidRDefault="003B2B51">
      <w:pPr>
        <w:ind w:firstLineChars="200" w:firstLine="482"/>
      </w:pPr>
      <w:r>
        <w:rPr>
          <w:rFonts w:hint="eastAsia"/>
          <w:b/>
          <w:bCs/>
        </w:rPr>
        <w:t>假设</w:t>
      </w:r>
      <w:r>
        <w:rPr>
          <w:b/>
          <w:bCs/>
        </w:rPr>
        <w:t>4</w:t>
      </w:r>
      <w:r>
        <w:rPr>
          <w:rFonts w:hint="eastAsia"/>
          <w:b/>
          <w:bCs/>
        </w:rPr>
        <w:t>：</w:t>
      </w:r>
      <w:r>
        <w:rPr>
          <w:rFonts w:hint="eastAsia"/>
        </w:rPr>
        <w:t>人工智能使用正向影响员工工作效能感，从而负向影响员工离职意愿。工作效能感在人工智能使用和员工离职意愿间起中介作用。</w:t>
      </w:r>
    </w:p>
    <w:p w14:paraId="628364D0" w14:textId="77777777" w:rsidR="009D610D" w:rsidRDefault="003B2B51">
      <w:pPr>
        <w:ind w:firstLine="420"/>
      </w:pPr>
      <w:r>
        <w:rPr>
          <w:rFonts w:hint="eastAsia"/>
        </w:rPr>
        <w:t>工作效能感的作用机制包含选择过程、认知过程、动机过程和情感过程（</w:t>
      </w:r>
      <w:r>
        <w:rPr>
          <w:rFonts w:hint="eastAsia"/>
        </w:rPr>
        <w:t>Ban</w:t>
      </w:r>
      <w:r>
        <w:t>dura</w:t>
      </w:r>
      <w:r>
        <w:rPr>
          <w:rFonts w:hint="eastAsia"/>
        </w:rPr>
        <w:t>，</w:t>
      </w:r>
      <w:r>
        <w:rPr>
          <w:rFonts w:hint="eastAsia"/>
        </w:rPr>
        <w:t>1</w:t>
      </w:r>
      <w:r>
        <w:t>977</w:t>
      </w:r>
      <w:r>
        <w:rPr>
          <w:rFonts w:hint="eastAsia"/>
        </w:rPr>
        <w:t>）。工作不安全感作为一种对自己在组织中未来发展的不确定性的风险和不稳定性的担心的心理状态，属于情感过程。因此工作效能感可能会对员工的工作不安全感产生负向影响。首先，</w:t>
      </w:r>
      <w:r>
        <w:t>效能感会影响人们对结果的预期（</w:t>
      </w:r>
      <w:r>
        <w:t>Bandura</w:t>
      </w:r>
      <w:r>
        <w:t>，</w:t>
      </w:r>
      <w:r>
        <w:t>2009</w:t>
      </w:r>
      <w:r>
        <w:t>），工作效能感高的员工</w:t>
      </w:r>
      <w:r>
        <w:rPr>
          <w:rFonts w:hint="eastAsia"/>
        </w:rPr>
        <w:t>认为</w:t>
      </w:r>
      <w:r>
        <w:t>自己能够较好胜任工作</w:t>
      </w:r>
      <w:r>
        <w:rPr>
          <w:rFonts w:hint="eastAsia"/>
        </w:rPr>
        <w:t>，</w:t>
      </w:r>
      <w:r>
        <w:t>失去工作的风险和威胁较低，</w:t>
      </w:r>
      <w:r>
        <w:rPr>
          <w:rFonts w:hint="eastAsia"/>
        </w:rPr>
        <w:t>同时</w:t>
      </w:r>
      <w:r>
        <w:t>工作效能感高的员工往往被证明有较好的工作绩效表现</w:t>
      </w:r>
      <w:r>
        <w:t>(König</w:t>
      </w:r>
      <w:r>
        <w:t>等</w:t>
      </w:r>
      <w:r>
        <w:t>, 2010)</w:t>
      </w:r>
      <w:r>
        <w:t>，</w:t>
      </w:r>
      <w:r>
        <w:rPr>
          <w:rFonts w:hint="eastAsia"/>
        </w:rPr>
        <w:t>因此</w:t>
      </w:r>
      <w:r>
        <w:t>被解雇的风险也较低，</w:t>
      </w:r>
      <w:r>
        <w:rPr>
          <w:rFonts w:hint="eastAsia"/>
        </w:rPr>
        <w:t>从而降低其</w:t>
      </w:r>
      <w:r>
        <w:t>工作不安全感。</w:t>
      </w:r>
      <w:r>
        <w:rPr>
          <w:rFonts w:hint="eastAsia"/>
        </w:rPr>
        <w:t>其次，作为员工对自身工作能力的感知，工作效能感具体表现员工对自己所从事的工作的主观选择倾向性、对工作内容、工作性质、工作前景以及工作本身的价值的认知、企业业绩的动机来源以及对工作属性的情感归属或情感依赖。员工在工作效能感高的时候，对工作有较高的选择倾向性，同时对于自身的工作能力有更全方位、立体化的认知，并对工作的前景和自身工作价值有很高的认同感</w:t>
      </w:r>
      <w:r>
        <w:t>(König</w:t>
      </w:r>
      <w:r>
        <w:t>等</w:t>
      </w:r>
      <w:r>
        <w:t>,2010)</w:t>
      </w:r>
      <w:r>
        <w:rPr>
          <w:rFonts w:hint="eastAsia"/>
        </w:rPr>
        <w:t>，同时还具备工作时较强的主观能动性和较强的精神归属</w:t>
      </w:r>
      <w:r>
        <w:rPr>
          <w:rFonts w:hint="eastAsia"/>
        </w:rPr>
        <w:lastRenderedPageBreak/>
        <w:t>感和正向情感寄托（凌文辁等，</w:t>
      </w:r>
      <w:r>
        <w:rPr>
          <w:rFonts w:hint="eastAsia"/>
        </w:rPr>
        <w:t>2</w:t>
      </w:r>
      <w:r>
        <w:t>006</w:t>
      </w:r>
      <w:r>
        <w:rPr>
          <w:rFonts w:hint="eastAsia"/>
        </w:rPr>
        <w:t>）。在这样的前提下，员工就会对自身的工作有较强的信任度，认为自己在这个工作岗位上有足够的空间和适宜的环境最大化发挥自身的价值，为企业带来生产力。</w:t>
      </w:r>
    </w:p>
    <w:p w14:paraId="65BF7739" w14:textId="77777777" w:rsidR="009D610D" w:rsidRDefault="003B2B51">
      <w:pPr>
        <w:ind w:firstLineChars="200" w:firstLine="480"/>
      </w:pPr>
      <w:r>
        <w:rPr>
          <w:rFonts w:hint="eastAsia"/>
        </w:rPr>
        <w:t>第三，在面对工作中的困难时，工作效能感高的员工也就更有动力和毅力去主动迎接挑战，并解决问题，同时也会在解决困难的过程中加深自我价值的认知，不断得到对自身的肯定，从而削弱不安的负面情绪，减少工作不安全感。反之，工作效能感低的员工在面对工作中的困难和挑战时，由于对自身工作能力的认知不足，对工作前景和工作价值的认同感不够，同时缺乏足够的组织归属感和情感关注，因此会更多地陷入对自身处境的焦虑和不安全感（顾远东和彭纪生，</w:t>
      </w:r>
      <w:r>
        <w:rPr>
          <w:rFonts w:hint="eastAsia"/>
        </w:rPr>
        <w:t>2</w:t>
      </w:r>
      <w:r>
        <w:t>010</w:t>
      </w:r>
      <w:r>
        <w:rPr>
          <w:rFonts w:hint="eastAsia"/>
        </w:rPr>
        <w:t>）。从认知过程来看，工作效能感高的员工对自己的工作能力更加自信，认为自己在组织中的稳定性和价值都较高，工作不安全感较低，而工作效能感低的员工对自身胜任工作的能力保持怀疑，时常担心自己被取代，工作不安全感较高。基于此提出以下假设：</w:t>
      </w:r>
    </w:p>
    <w:p w14:paraId="7D4DA29D" w14:textId="77777777" w:rsidR="009D610D" w:rsidRDefault="003B2B51">
      <w:pPr>
        <w:ind w:firstLineChars="200" w:firstLine="482"/>
      </w:pPr>
      <w:r>
        <w:rPr>
          <w:rFonts w:hint="eastAsia"/>
          <w:b/>
          <w:bCs/>
        </w:rPr>
        <w:t>假设</w:t>
      </w:r>
      <w:r>
        <w:rPr>
          <w:b/>
          <w:bCs/>
        </w:rPr>
        <w:t>5</w:t>
      </w:r>
      <w:r>
        <w:rPr>
          <w:rFonts w:hint="eastAsia"/>
          <w:b/>
          <w:bCs/>
        </w:rPr>
        <w:t>：</w:t>
      </w:r>
      <w:r>
        <w:rPr>
          <w:rFonts w:hint="eastAsia"/>
        </w:rPr>
        <w:t>工作效能感负向影响工作不安全感。</w:t>
      </w:r>
    </w:p>
    <w:p w14:paraId="26646A3B" w14:textId="77777777" w:rsidR="009D610D" w:rsidRDefault="003B2B51">
      <w:pPr>
        <w:ind w:firstLineChars="200" w:firstLine="480"/>
      </w:pPr>
      <w:r>
        <w:rPr>
          <w:rFonts w:hint="eastAsia"/>
        </w:rPr>
        <w:t>人工智能技术在企业中的广泛使用和深度铺排提升了员工的工作效能感，从而改变了员工对自身在工作中的价值和工作前景的潜在价值的认知（朱晓妹，</w:t>
      </w:r>
      <w:r>
        <w:rPr>
          <w:rFonts w:hint="eastAsia"/>
        </w:rPr>
        <w:t>2</w:t>
      </w:r>
      <w:r>
        <w:t>021</w:t>
      </w:r>
      <w:r>
        <w:rPr>
          <w:rFonts w:hint="eastAsia"/>
        </w:rPr>
        <w:t>），对工作选择主观意愿和工作动力的直接来源以及对自身组织的归属感和情感寄托（凌文辁等，</w:t>
      </w:r>
      <w:r>
        <w:rPr>
          <w:rFonts w:hint="eastAsia"/>
        </w:rPr>
        <w:t>2</w:t>
      </w:r>
      <w:r>
        <w:t>006</w:t>
      </w:r>
      <w:r>
        <w:rPr>
          <w:rFonts w:hint="eastAsia"/>
        </w:rPr>
        <w:t>）。在此基础上，降低了员工所感受到的对工作岗位潜在被替代的危机感与对工作和行业发展的不安全感。</w:t>
      </w:r>
    </w:p>
    <w:p w14:paraId="754C2363" w14:textId="05803B4B" w:rsidR="009D610D" w:rsidRDefault="003B2B51">
      <w:pPr>
        <w:ind w:firstLineChars="200" w:firstLine="480"/>
      </w:pPr>
      <w:r>
        <w:rPr>
          <w:rFonts w:hint="eastAsia"/>
        </w:rPr>
        <w:t>根据社会学习理论，自我效能感具体体现在个体对于某一特定的任务或行为，主观上对自身可能达到的或者是否能完成该任务或行为的判断和自信度，而对效能感的影响主要来源于过往经验、替代经验、情绪唤醒和他人评价四个方面（</w:t>
      </w:r>
      <w:r>
        <w:rPr>
          <w:rFonts w:hint="eastAsia"/>
        </w:rPr>
        <w:t>Bandura</w:t>
      </w:r>
      <w:r>
        <w:rPr>
          <w:rFonts w:hint="eastAsia"/>
        </w:rPr>
        <w:t>，</w:t>
      </w:r>
      <w:r>
        <w:rPr>
          <w:rFonts w:hint="eastAsia"/>
        </w:rPr>
        <w:t>1</w:t>
      </w:r>
      <w:r>
        <w:t>977</w:t>
      </w:r>
      <w:r>
        <w:rPr>
          <w:rFonts w:hint="eastAsia"/>
        </w:rPr>
        <w:t>）。人工智能的使用丰富并强化了了员工的过往经验，带来了以工作效率提升、工作内容丰富和工作形式流程优化的正向的工作技术积累，由此提升了工作绩效。工作绩效的提高促进了企业员工对自身和对组织、工作的信任度与价值认可，使得工作效能感的增强，进而影响员工的认知和情感过程。一方面，员工认为自己所能创造或与人工智能技术结合后的工作效能对企业的价值较高并具有可持续性，</w:t>
      </w:r>
      <w:r w:rsidR="005A0DFC">
        <w:rPr>
          <w:rFonts w:hint="eastAsia"/>
        </w:rPr>
        <w:t>能够保持对工作的信心，认为自身的职业发展积极正向，</w:t>
      </w:r>
      <w:r>
        <w:rPr>
          <w:rFonts w:hint="eastAsia"/>
        </w:rPr>
        <w:t>被替代的可能性较低；另一方面，员工感受到足够的工作信心</w:t>
      </w:r>
      <w:r>
        <w:rPr>
          <w:rFonts w:hint="eastAsia"/>
        </w:rPr>
        <w:lastRenderedPageBreak/>
        <w:t>和组织关怀以及对工作职业发展的乐观态度，降低了员工的工作不安全感。基于此，本研究提出如下假设：</w:t>
      </w:r>
    </w:p>
    <w:p w14:paraId="04F67186" w14:textId="77777777" w:rsidR="009D610D" w:rsidRDefault="003B2B51">
      <w:pPr>
        <w:ind w:firstLineChars="200" w:firstLine="482"/>
      </w:pPr>
      <w:r>
        <w:rPr>
          <w:rFonts w:hint="eastAsia"/>
          <w:b/>
          <w:bCs/>
        </w:rPr>
        <w:t>假设</w:t>
      </w:r>
      <w:r>
        <w:rPr>
          <w:b/>
          <w:bCs/>
        </w:rPr>
        <w:t>6</w:t>
      </w:r>
      <w:r>
        <w:rPr>
          <w:rFonts w:hint="eastAsia"/>
          <w:b/>
          <w:bCs/>
        </w:rPr>
        <w:t>：</w:t>
      </w:r>
      <w:r>
        <w:rPr>
          <w:rFonts w:hint="eastAsia"/>
        </w:rPr>
        <w:t>人工智能使用正向影响员工工作效能感，从而负向影响员工工作不安全感。工作效能感在人工智能使用与工作不安全感间起中介作用。</w:t>
      </w:r>
    </w:p>
    <w:p w14:paraId="7D6DCC29" w14:textId="77777777" w:rsidR="009D610D" w:rsidRDefault="003B2B51">
      <w:pPr>
        <w:pStyle w:val="a0"/>
        <w:numPr>
          <w:ilvl w:val="2"/>
          <w:numId w:val="1"/>
        </w:numPr>
        <w:rPr>
          <w:rFonts w:ascii="黑体" w:hAnsi="黑体"/>
        </w:rPr>
      </w:pPr>
      <w:r>
        <w:rPr>
          <w:rFonts w:ascii="黑体" w:hAnsi="黑体" w:hint="eastAsia"/>
        </w:rPr>
        <w:t>工作不安全感的中介作用</w:t>
      </w:r>
    </w:p>
    <w:p w14:paraId="783E40B8" w14:textId="0AB710C3" w:rsidR="009D610D" w:rsidRDefault="003B2B51">
      <w:pPr>
        <w:ind w:firstLine="420"/>
      </w:pPr>
      <w:r>
        <w:rPr>
          <w:rFonts w:hint="eastAsia"/>
        </w:rPr>
        <w:t>工作不安全感对员工离开组织的意愿存在正向影响已得到证实（</w:t>
      </w:r>
      <w:proofErr w:type="spellStart"/>
      <w:r>
        <w:rPr>
          <w:rFonts w:hint="eastAsia"/>
        </w:rPr>
        <w:t>Severke</w:t>
      </w:r>
      <w:proofErr w:type="spellEnd"/>
      <w:r w:rsidR="007236B6">
        <w:rPr>
          <w:rFonts w:hint="eastAsia"/>
        </w:rPr>
        <w:t>，</w:t>
      </w:r>
      <w:r>
        <w:t>2002</w:t>
      </w:r>
      <w:r w:rsidR="007236B6">
        <w:rPr>
          <w:rFonts w:hint="eastAsia"/>
        </w:rPr>
        <w:t>；</w:t>
      </w:r>
      <w:r>
        <w:rPr>
          <w:rFonts w:hint="eastAsia"/>
        </w:rPr>
        <w:t>R</w:t>
      </w:r>
      <w:r>
        <w:t>yan</w:t>
      </w:r>
      <w:r w:rsidR="007236B6">
        <w:rPr>
          <w:rFonts w:hint="eastAsia"/>
        </w:rPr>
        <w:t>等，</w:t>
      </w:r>
      <w:r>
        <w:rPr>
          <w:rFonts w:hint="eastAsia"/>
        </w:rPr>
        <w:t>2</w:t>
      </w:r>
      <w:r>
        <w:t>007</w:t>
      </w:r>
      <w:r>
        <w:rPr>
          <w:rFonts w:hint="eastAsia"/>
        </w:rPr>
        <w:t>）。</w:t>
      </w:r>
      <w:r>
        <w:t>Mansour</w:t>
      </w:r>
      <w:r>
        <w:rPr>
          <w:rFonts w:hint="eastAsia"/>
        </w:rPr>
        <w:t>等（</w:t>
      </w:r>
      <w:r>
        <w:rPr>
          <w:rFonts w:hint="eastAsia"/>
        </w:rPr>
        <w:t>2</w:t>
      </w:r>
      <w:r>
        <w:t>021</w:t>
      </w:r>
      <w:r>
        <w:rPr>
          <w:rFonts w:hint="eastAsia"/>
        </w:rPr>
        <w:t>）对经历了新冠疫情后的酒店员工进行调查发现，工作不安全感与工作稳定性和员工担心其工作连续性的风险之间相关联。由于疫情的不确定性，许多酒店进行了裁员，在这期间仍在现任岗位上的员工对工作的可持续性产生担忧，因而决定寻求新的工作，该研究证实了工作不安全感越高的员工离职意愿越高。</w:t>
      </w:r>
      <w:r>
        <w:t>Chirumbol</w:t>
      </w:r>
      <w:r>
        <w:rPr>
          <w:rFonts w:hint="eastAsia"/>
        </w:rPr>
        <w:t>o</w:t>
      </w:r>
      <w:r>
        <w:rPr>
          <w:rFonts w:hint="eastAsia"/>
        </w:rPr>
        <w:t>和</w:t>
      </w:r>
      <w:proofErr w:type="spellStart"/>
      <w:r>
        <w:rPr>
          <w:rFonts w:hint="eastAsia"/>
        </w:rPr>
        <w:t>Hellgre</w:t>
      </w:r>
      <w:r w:rsidR="00B903F3">
        <w:rPr>
          <w:rFonts w:hint="eastAsia"/>
        </w:rPr>
        <w:t>n</w:t>
      </w:r>
      <w:proofErr w:type="spellEnd"/>
      <w:r w:rsidR="00B903F3">
        <w:rPr>
          <w:rFonts w:hint="eastAsia"/>
        </w:rPr>
        <w:t>（</w:t>
      </w:r>
      <w:r w:rsidR="00B903F3">
        <w:rPr>
          <w:rFonts w:hint="eastAsia"/>
        </w:rPr>
        <w:t>2</w:t>
      </w:r>
      <w:r w:rsidR="00B903F3">
        <w:t>013</w:t>
      </w:r>
      <w:r w:rsidR="00B903F3">
        <w:rPr>
          <w:rFonts w:hint="eastAsia"/>
        </w:rPr>
        <w:t>）</w:t>
      </w:r>
      <w:r>
        <w:rPr>
          <w:rFonts w:hint="eastAsia"/>
        </w:rPr>
        <w:t>同样也证实了工作不安全感与求职行为间的正相关关系。</w:t>
      </w:r>
      <w:r>
        <w:t>陈文晶等（</w:t>
      </w:r>
      <w:r>
        <w:t>2022</w:t>
      </w:r>
      <w:r>
        <w:t>）</w:t>
      </w:r>
      <w:r>
        <w:rPr>
          <w:rFonts w:hint="eastAsia"/>
        </w:rPr>
        <w:t>提出，</w:t>
      </w:r>
      <w:r>
        <w:t>员工的定性工作不安全感与职业能力发展呈正向相关，员工的定性工作不安全感越高，失业产生的影响对于生活工作的威胁越大。张勇和龙立荣（</w:t>
      </w:r>
      <w:r>
        <w:t>2013</w:t>
      </w:r>
      <w:r>
        <w:t>）发现工作不安全感对员工的亲组织不道德行为具有负向影响，</w:t>
      </w:r>
      <w:r w:rsidR="00A54A79">
        <w:rPr>
          <w:rFonts w:hint="eastAsia"/>
        </w:rPr>
        <w:t>工作不安全感使得员工的组织承诺水平降低，组织忠诚、组织参与等行为下降，离职意愿上升</w:t>
      </w:r>
      <w:r w:rsidR="00A54A79">
        <w:t>。</w:t>
      </w:r>
    </w:p>
    <w:p w14:paraId="0745CE8E" w14:textId="1F227AF5" w:rsidR="009D610D" w:rsidRDefault="003B2B51">
      <w:pPr>
        <w:ind w:firstLine="420"/>
      </w:pPr>
      <w:r>
        <w:rPr>
          <w:rFonts w:hint="eastAsia"/>
        </w:rPr>
        <w:t>员工感受到工作不安全感后，会对现有工作的稳定性以及在现有组织中未来的发展情况产生担忧，担心组织会出于发展或规避风险的考虑而做出裁员的决定（</w:t>
      </w:r>
      <w:r>
        <w:rPr>
          <w:rFonts w:hint="eastAsia"/>
        </w:rPr>
        <w:t>Mansour</w:t>
      </w:r>
      <w:r>
        <w:rPr>
          <w:rFonts w:hint="eastAsia"/>
        </w:rPr>
        <w:t>，</w:t>
      </w:r>
      <w:r>
        <w:rPr>
          <w:rFonts w:hint="eastAsia"/>
        </w:rPr>
        <w:t>2</w:t>
      </w:r>
      <w:r>
        <w:t>021</w:t>
      </w:r>
      <w:r>
        <w:rPr>
          <w:rFonts w:hint="eastAsia"/>
        </w:rPr>
        <w:t>）。在这种情况下，员工往往会产生再求职行为（</w:t>
      </w:r>
      <w:r>
        <w:t>Chirumbol</w:t>
      </w:r>
      <w:r>
        <w:rPr>
          <w:rFonts w:hint="eastAsia"/>
        </w:rPr>
        <w:t>o</w:t>
      </w:r>
      <w:r>
        <w:rPr>
          <w:rFonts w:hint="eastAsia"/>
        </w:rPr>
        <w:t>和</w:t>
      </w:r>
      <w:proofErr w:type="spellStart"/>
      <w:r>
        <w:rPr>
          <w:rFonts w:hint="eastAsia"/>
        </w:rPr>
        <w:t>Hellgren</w:t>
      </w:r>
      <w:proofErr w:type="spellEnd"/>
      <w:r w:rsidR="007236B6">
        <w:rPr>
          <w:rFonts w:hint="eastAsia"/>
        </w:rPr>
        <w:t>，</w:t>
      </w:r>
      <w:r>
        <w:rPr>
          <w:rFonts w:hint="eastAsia"/>
        </w:rPr>
        <w:t>2</w:t>
      </w:r>
      <w:r>
        <w:t>003</w:t>
      </w:r>
      <w:r>
        <w:rPr>
          <w:rFonts w:hint="eastAsia"/>
        </w:rPr>
        <w:t>），选择离开现有组织而寻求其他组织中稳定性更高、风险更低、发展具有可持续性和延续性的职位，因此离职意愿也会随之上升。根据社会学习理论，环境、行为、个体三者相互作用，当个体因素发生改变后会指导行为做出改变，当员工产生工作不安全感时，会导致消极工作、离职等行为（徐燕等，</w:t>
      </w:r>
      <w:r>
        <w:rPr>
          <w:rFonts w:hint="eastAsia"/>
        </w:rPr>
        <w:t>2</w:t>
      </w:r>
      <w:r>
        <w:t>017</w:t>
      </w:r>
      <w:r>
        <w:rPr>
          <w:rFonts w:hint="eastAsia"/>
        </w:rPr>
        <w:t>）。</w:t>
      </w:r>
      <w:r w:rsidR="00EF1AE4">
        <w:rPr>
          <w:rFonts w:hint="eastAsia"/>
        </w:rPr>
        <w:t>综述</w:t>
      </w:r>
      <w:r>
        <w:t>提出假设</w:t>
      </w:r>
      <w:r w:rsidR="00EF1AE4">
        <w:rPr>
          <w:rFonts w:hint="eastAsia"/>
        </w:rPr>
        <w:t>如下</w:t>
      </w:r>
      <w:r>
        <w:rPr>
          <w:rFonts w:hint="eastAsia"/>
        </w:rPr>
        <w:t>：</w:t>
      </w:r>
    </w:p>
    <w:p w14:paraId="1C11CCDE" w14:textId="77777777" w:rsidR="009D610D" w:rsidRDefault="003B2B51">
      <w:pPr>
        <w:ind w:firstLineChars="200" w:firstLine="482"/>
      </w:pPr>
      <w:r>
        <w:rPr>
          <w:b/>
          <w:bCs/>
        </w:rPr>
        <w:t>假设</w:t>
      </w:r>
      <w:r>
        <w:rPr>
          <w:b/>
          <w:bCs/>
        </w:rPr>
        <w:t>7</w:t>
      </w:r>
      <w:r>
        <w:rPr>
          <w:b/>
          <w:bCs/>
        </w:rPr>
        <w:t>：</w:t>
      </w:r>
      <w:r>
        <w:t>工作不安全感正向影响员工离职意愿</w:t>
      </w:r>
      <w:r>
        <w:rPr>
          <w:rFonts w:hint="eastAsia"/>
        </w:rPr>
        <w:t>。</w:t>
      </w:r>
    </w:p>
    <w:p w14:paraId="71ED2BB9" w14:textId="45DD7CF2" w:rsidR="009D610D" w:rsidRDefault="003B2B51">
      <w:pPr>
        <w:ind w:firstLineChars="200" w:firstLine="480"/>
      </w:pPr>
      <w:r>
        <w:rPr>
          <w:rFonts w:hint="eastAsia"/>
        </w:rPr>
        <w:t>工作效能感作为对自己工作能力和价值的自我感知、对工作前景的自我认可、对组织发展的信任和情感寄托以及拥有确定且正向的工作动机来源和选择倾向性，会使员工具备足够的自信处理工作中的问题并良性循环拥有更坚实的</w:t>
      </w:r>
      <w:r>
        <w:rPr>
          <w:rFonts w:hint="eastAsia"/>
        </w:rPr>
        <w:lastRenderedPageBreak/>
        <w:t>信任基础，从而支持自己保持对工作的全身心投入。根据社会学习理论，工作效能感影响员工的认知过程，工作效能感高的员工对自身在企业发展和生产环节中能保持长效的正向作用，其岗位被人工智能技术等替代的可能性较低，甚至具备不可替代性，因此感受到对工作的自信和自我价值的提升与认可，对工作不安全感的水平也较低，由此愿意长期从事该工作，进而产生的离职倾向水平也较低。</w:t>
      </w:r>
    </w:p>
    <w:p w14:paraId="32B3588F" w14:textId="77777777" w:rsidR="009D610D" w:rsidRDefault="003B2B51">
      <w:pPr>
        <w:ind w:firstLineChars="200" w:firstLine="480"/>
      </w:pPr>
      <w:r>
        <w:rPr>
          <w:rFonts w:hint="eastAsia"/>
        </w:rPr>
        <w:t>综上，员工的工作效能感负向影响在组织中感受到的工作不安全感，而工作不安全感作为员工在工作中的一种心理状态，直接影响了员工对工作当下是否适合自己以及是否具有长期可持续性的判断。具有安全感的心理状态保证了员工长期从事该工作并不断进步的基础，而不安全感的心理状态如果任其发展，久而久之员工将心理失衡而不能坚持岗位，引发大量的离职，即最后对离职倾向产生影响。综合上述推理假设，工作效能感负向影响员工工作不安全感（假设</w:t>
      </w:r>
      <w:r>
        <w:rPr>
          <w:rFonts w:hint="eastAsia"/>
        </w:rPr>
        <w:t>5</w:t>
      </w:r>
      <w:r>
        <w:rPr>
          <w:rFonts w:hint="eastAsia"/>
        </w:rPr>
        <w:t>），工作不安全感正向影响员工离职意愿（假设</w:t>
      </w:r>
      <w:r>
        <w:rPr>
          <w:rFonts w:hint="eastAsia"/>
        </w:rPr>
        <w:t>7</w:t>
      </w:r>
      <w:r>
        <w:rPr>
          <w:rFonts w:hint="eastAsia"/>
        </w:rPr>
        <w:t>）。基于此，本研究提出以下假设：</w:t>
      </w:r>
    </w:p>
    <w:p w14:paraId="255945A2" w14:textId="77777777" w:rsidR="009D610D" w:rsidRDefault="003B2B51">
      <w:pPr>
        <w:ind w:firstLineChars="200" w:firstLine="482"/>
      </w:pPr>
      <w:r>
        <w:rPr>
          <w:rFonts w:hint="eastAsia"/>
          <w:b/>
          <w:bCs/>
        </w:rPr>
        <w:t>假设</w:t>
      </w:r>
      <w:r>
        <w:rPr>
          <w:b/>
          <w:bCs/>
        </w:rPr>
        <w:t>8</w:t>
      </w:r>
      <w:r>
        <w:rPr>
          <w:rFonts w:hint="eastAsia"/>
          <w:b/>
          <w:bCs/>
        </w:rPr>
        <w:t>：</w:t>
      </w:r>
      <w:r>
        <w:rPr>
          <w:rFonts w:hint="eastAsia"/>
        </w:rPr>
        <w:t>工作效能感负向影响工作不安全感，进而负向影响员工离职意愿。工作不安全感在工作效能感和离职意愿间起中介作用。</w:t>
      </w:r>
    </w:p>
    <w:p w14:paraId="6CD12FF7" w14:textId="77777777" w:rsidR="009D610D" w:rsidRDefault="003B2B51">
      <w:pPr>
        <w:pStyle w:val="a0"/>
        <w:numPr>
          <w:ilvl w:val="2"/>
          <w:numId w:val="1"/>
        </w:numPr>
        <w:rPr>
          <w:rFonts w:ascii="黑体" w:hAnsi="黑体"/>
        </w:rPr>
      </w:pPr>
      <w:r>
        <w:rPr>
          <w:rFonts w:ascii="黑体" w:hAnsi="黑体" w:hint="eastAsia"/>
        </w:rPr>
        <w:t>工作效能感与工作不安全感的链式中介作用机制</w:t>
      </w:r>
    </w:p>
    <w:p w14:paraId="302A07F3" w14:textId="77777777" w:rsidR="009D610D" w:rsidRDefault="003B2B51">
      <w:pPr>
        <w:ind w:firstLineChars="200" w:firstLine="480"/>
      </w:pPr>
      <w:r>
        <w:rPr>
          <w:rFonts w:hint="eastAsia"/>
        </w:rPr>
        <w:t>在组织引进人工智能技术后，员工的工作效率、便捷性、即时性以及工作绩效大大提高，根据社会学习理论，使用人工智能完成工作和解决问题的经历，在员工未来的工作中可视作一种成功经验，对自己能够应用人工智能技术更好完成工作任务的自信大大提高，即工作效能感增强。</w:t>
      </w:r>
    </w:p>
    <w:p w14:paraId="577FBA6F" w14:textId="77777777" w:rsidR="009D610D" w:rsidRDefault="003B2B51">
      <w:pPr>
        <w:ind w:firstLineChars="200" w:firstLine="480"/>
      </w:pPr>
      <w:r>
        <w:rPr>
          <w:rFonts w:hint="eastAsia"/>
        </w:rPr>
        <w:t>而后，根据效能感对选择、认知、动机和情感过程的作用机制（</w:t>
      </w:r>
      <w:r>
        <w:rPr>
          <w:rFonts w:hint="eastAsia"/>
        </w:rPr>
        <w:t>Bandura</w:t>
      </w:r>
      <w:r>
        <w:rPr>
          <w:rFonts w:hint="eastAsia"/>
        </w:rPr>
        <w:t>，</w:t>
      </w:r>
      <w:r>
        <w:rPr>
          <w:rFonts w:hint="eastAsia"/>
        </w:rPr>
        <w:t>2</w:t>
      </w:r>
      <w:r>
        <w:t>017</w:t>
      </w:r>
      <w:r>
        <w:rPr>
          <w:rFonts w:hint="eastAsia"/>
        </w:rPr>
        <w:t>），高效能感员工对自己的能力水平评价高，认为企业的发展与自身联系紧密，工作不安全感低，而低效能感的员工则会怀疑自身的工作能力，担心技术引进的挤出效应，使自己被企业淘汰。因此，工作效能感会负向影响员工的工作不安全感。员工产生工作不安全感后，根据交互决定论，个体因素发生改变后会指导行为做出改变，当员工产生工作不安全感时，会导致消极工作、离职等行为（徐燕等，</w:t>
      </w:r>
      <w:r>
        <w:rPr>
          <w:rFonts w:hint="eastAsia"/>
        </w:rPr>
        <w:t>2</w:t>
      </w:r>
      <w:r>
        <w:t>017</w:t>
      </w:r>
      <w:r>
        <w:rPr>
          <w:rFonts w:hint="eastAsia"/>
        </w:rPr>
        <w:t>），因此对离职意愿产生正向预测作用，即工作不安</w:t>
      </w:r>
      <w:r>
        <w:rPr>
          <w:rFonts w:hint="eastAsia"/>
        </w:rPr>
        <w:lastRenderedPageBreak/>
        <w:t>全感越高，离职意愿越强烈。</w:t>
      </w:r>
    </w:p>
    <w:p w14:paraId="5A202743" w14:textId="5D0F1B24" w:rsidR="009D610D" w:rsidRDefault="003B2B51">
      <w:pPr>
        <w:ind w:firstLineChars="200" w:firstLine="480"/>
      </w:pPr>
      <w:r>
        <w:rPr>
          <w:rFonts w:hint="eastAsia"/>
        </w:rPr>
        <w:t>因此可以推断，人工智能在工作中的使用使员工的工作效能感提高，</w:t>
      </w:r>
      <w:r w:rsidR="00EF1AE4">
        <w:rPr>
          <w:rFonts w:hint="eastAsia"/>
        </w:rPr>
        <w:t>让员工对自身工作能力和对工作胜任度的信心增强，</w:t>
      </w:r>
      <w:r>
        <w:rPr>
          <w:rFonts w:hint="eastAsia"/>
        </w:rPr>
        <w:t>从而</w:t>
      </w:r>
      <w:r w:rsidR="00EF1AE4">
        <w:rPr>
          <w:rFonts w:hint="eastAsia"/>
        </w:rPr>
        <w:t>使</w:t>
      </w:r>
      <w:r>
        <w:rPr>
          <w:rFonts w:hint="eastAsia"/>
        </w:rPr>
        <w:t>员工工作不安全感</w:t>
      </w:r>
      <w:r w:rsidR="00EF1AE4">
        <w:rPr>
          <w:rFonts w:hint="eastAsia"/>
        </w:rPr>
        <w:t>水平降低</w:t>
      </w:r>
      <w:r>
        <w:rPr>
          <w:rFonts w:hint="eastAsia"/>
        </w:rPr>
        <w:t>，进而对员工离职意愿产生负向影响。基于此，本研究提出如下假设：</w:t>
      </w:r>
    </w:p>
    <w:p w14:paraId="1E8F279C" w14:textId="77777777" w:rsidR="009D610D" w:rsidRDefault="003B2B51">
      <w:r>
        <w:tab/>
      </w:r>
      <w:r>
        <w:rPr>
          <w:rFonts w:hint="eastAsia"/>
          <w:b/>
          <w:bCs/>
        </w:rPr>
        <w:t>假设</w:t>
      </w:r>
      <w:r>
        <w:rPr>
          <w:b/>
          <w:bCs/>
        </w:rPr>
        <w:t>9</w:t>
      </w:r>
      <w:r>
        <w:rPr>
          <w:rFonts w:hint="eastAsia"/>
          <w:b/>
          <w:bCs/>
        </w:rPr>
        <w:t>：</w:t>
      </w:r>
      <w:r>
        <w:rPr>
          <w:rFonts w:hint="eastAsia"/>
        </w:rPr>
        <w:t>人工智能应用正向影响工作效能感，降低工作不安全感，进而降低离职意愿。工作效能感和工作不安全感在人工智能使用和离职意愿间具有链式中介作用。</w:t>
      </w:r>
    </w:p>
    <w:p w14:paraId="74EF3F38" w14:textId="77777777" w:rsidR="009D610D" w:rsidRDefault="003B2B51">
      <w:pPr>
        <w:pStyle w:val="a0"/>
        <w:numPr>
          <w:ilvl w:val="2"/>
          <w:numId w:val="1"/>
        </w:numPr>
        <w:rPr>
          <w:rFonts w:eastAsia="宋体"/>
        </w:rPr>
      </w:pPr>
      <w:r>
        <w:rPr>
          <w:rFonts w:ascii="黑体" w:hAnsi="黑体" w:cs="Times New Roman"/>
        </w:rPr>
        <w:t>信任的调节作用</w:t>
      </w:r>
    </w:p>
    <w:p w14:paraId="1959465A" w14:textId="77777777" w:rsidR="009D610D" w:rsidRDefault="003B2B51">
      <w:pPr>
        <w:ind w:firstLineChars="200" w:firstLine="480"/>
      </w:pPr>
      <w:r>
        <w:rPr>
          <w:rFonts w:hint="eastAsia"/>
        </w:rPr>
        <w:t>在以往的研究中，人工智能的使用会对工作不安全感产生正向影响（王砺智，</w:t>
      </w:r>
      <w:r>
        <w:rPr>
          <w:rFonts w:hint="eastAsia"/>
        </w:rPr>
        <w:t>2</w:t>
      </w:r>
      <w:r>
        <w:t>021</w:t>
      </w:r>
      <w:r>
        <w:rPr>
          <w:rFonts w:hint="eastAsia"/>
        </w:rPr>
        <w:t>）。然而，在上述假设中，本研究在人工智能使用与工作不安全感间引入了工作效能感作为中介变量，讨论其对二者的关系的影响，根据假设</w:t>
      </w:r>
      <w:r>
        <w:rPr>
          <w:rFonts w:hint="eastAsia"/>
        </w:rPr>
        <w:t>6</w:t>
      </w:r>
      <w:r>
        <w:rPr>
          <w:rFonts w:hint="eastAsia"/>
        </w:rPr>
        <w:t>，人工智能使用正向影响员工工作效能感，从而负向影响员工工作不安全感。因此，工作效能感在人工智能使用和工作不安全感间起中介作用，并改变了人工智能使用对工作不安全感的作用方向。</w:t>
      </w:r>
    </w:p>
    <w:p w14:paraId="10EC99AE" w14:textId="5B3909E5" w:rsidR="009D610D" w:rsidRDefault="003B2B51">
      <w:pPr>
        <w:ind w:firstLineChars="200" w:firstLine="480"/>
      </w:pPr>
      <w:r>
        <w:rPr>
          <w:rFonts w:hint="eastAsia"/>
        </w:rPr>
        <w:t>在面对人工智能的冲击时，员工的内部状态不尽相同，因此本研究需要考虑变量对工作效能感的中介效应的调节作用，从而引入了信任这一边界条件。根据社会学习理论中自我效能感的影响机制，员工对人工智能技术的信任感越强，一方面会更多地关注到人工智能技术赋能给工作带来的效率和便捷性提高，由此在工作中可以用与人工智能技术相结合的方式完成在纯人力劳动或仅靠人工智能技术无法完成的、有一定难度并具有较高收益价值的任务，获得技术路线优化和技术经验，因此会增强人工智能技术带来的工作效能感，进而降低工作不安全感。另一方面，员工对人工智能技术的信任感越强，员工的工作效能感就越会在人工智能的技术支持下得到提高，认为自身的价值在结合人工智能技术后不仅没有发生衰减或替代，反而进一步提升了自我价值的认知与认可，并对组织产生更强的凝聚意识，员工对自身能力和素质足以胜任工作的信心增强，认为自己对企业的价值和贡献能够得到认可，岗位不会轻易被取代</w:t>
      </w:r>
      <w:r w:rsidR="00EF1AE4">
        <w:rPr>
          <w:rFonts w:hint="eastAsia"/>
        </w:rPr>
        <w:t>，</w:t>
      </w:r>
      <w:r>
        <w:rPr>
          <w:rFonts w:hint="eastAsia"/>
        </w:rPr>
        <w:t>进而工作不安全感下降，了解自我职业规划的发展和前景，并对职业的价值属性有很好的把握与信心，对自身的工作保留有十足的安全感。基于以上两方面，员</w:t>
      </w:r>
      <w:r>
        <w:rPr>
          <w:rFonts w:hint="eastAsia"/>
        </w:rPr>
        <w:lastRenderedPageBreak/>
        <w:t>工对人工智能的信任水平越高，工作效能感在人工智能使用和工作不安全感间的中介效应也会相应得到增强。基于此提出以下假设：</w:t>
      </w:r>
    </w:p>
    <w:p w14:paraId="5FD0576A" w14:textId="128CAB3D" w:rsidR="009D610D" w:rsidRDefault="003B2B51">
      <w:pPr>
        <w:ind w:firstLineChars="200" w:firstLine="482"/>
      </w:pPr>
      <w:r>
        <w:rPr>
          <w:rFonts w:hint="eastAsia"/>
          <w:b/>
          <w:bCs/>
        </w:rPr>
        <w:t>假设</w:t>
      </w:r>
      <w:r>
        <w:rPr>
          <w:b/>
          <w:bCs/>
        </w:rPr>
        <w:t>10</w:t>
      </w:r>
      <w:r>
        <w:rPr>
          <w:rFonts w:hint="eastAsia"/>
          <w:b/>
          <w:bCs/>
        </w:rPr>
        <w:t>：</w:t>
      </w:r>
      <w:r>
        <w:rPr>
          <w:rFonts w:hint="eastAsia"/>
        </w:rPr>
        <w:t>员工对人工智能的信任正向调节工作效能感在人工智能使用和员工工作不安全感间的中介作用。即信任程度越高，工作效能感在人工智能使用和工作不安全感之间的中介作用越强。</w:t>
      </w:r>
    </w:p>
    <w:p w14:paraId="2EBFE64B" w14:textId="77777777" w:rsidR="009D610D" w:rsidRDefault="003B2B51">
      <w:pPr>
        <w:pStyle w:val="1"/>
        <w:numPr>
          <w:ilvl w:val="0"/>
          <w:numId w:val="1"/>
        </w:numPr>
        <w:rPr>
          <w:rFonts w:ascii="黑体" w:hAnsi="黑体"/>
        </w:rPr>
      </w:pPr>
      <w:bookmarkStart w:id="31" w:name="_Toc104280918"/>
      <w:r>
        <w:rPr>
          <w:rFonts w:ascii="黑体" w:hAnsi="黑体" w:hint="eastAsia"/>
        </w:rPr>
        <w:lastRenderedPageBreak/>
        <w:t>研究设计</w:t>
      </w:r>
      <w:bookmarkEnd w:id="31"/>
    </w:p>
    <w:p w14:paraId="12F2AA7C" w14:textId="77777777" w:rsidR="009D610D" w:rsidRDefault="003B2B51">
      <w:pPr>
        <w:pStyle w:val="2"/>
        <w:numPr>
          <w:ilvl w:val="1"/>
          <w:numId w:val="1"/>
        </w:numPr>
        <w:rPr>
          <w:rFonts w:ascii="黑体" w:hAnsi="黑体"/>
        </w:rPr>
      </w:pPr>
      <w:bookmarkStart w:id="32" w:name="_Toc104280919"/>
      <w:r>
        <w:rPr>
          <w:rFonts w:ascii="黑体" w:hAnsi="黑体" w:hint="eastAsia"/>
        </w:rPr>
        <w:t>研究样本</w:t>
      </w:r>
      <w:bookmarkEnd w:id="32"/>
    </w:p>
    <w:p w14:paraId="0283055B" w14:textId="77777777" w:rsidR="009D610D" w:rsidRDefault="003B2B51">
      <w:pPr>
        <w:ind w:firstLineChars="200" w:firstLine="480"/>
        <w:rPr>
          <w:color w:val="000000" w:themeColor="text1"/>
        </w:rPr>
      </w:pPr>
      <w:bookmarkStart w:id="33" w:name="_Hlk103259067"/>
      <w:r>
        <w:rPr>
          <w:color w:val="000000" w:themeColor="text1"/>
        </w:rPr>
        <w:t>本次研究的对象定位为企业员工，由于疫情的限制，问卷通过问卷星设计，主要在线上社交平台微信朋友圈、群聊、</w:t>
      </w:r>
      <w:r>
        <w:rPr>
          <w:color w:val="000000" w:themeColor="text1"/>
        </w:rPr>
        <w:t>QQ</w:t>
      </w:r>
      <w:r>
        <w:rPr>
          <w:color w:val="000000" w:themeColor="text1"/>
        </w:rPr>
        <w:t>空间进行发放，共收集到</w:t>
      </w:r>
      <w:r>
        <w:rPr>
          <w:color w:val="000000" w:themeColor="text1"/>
        </w:rPr>
        <w:t>234</w:t>
      </w:r>
      <w:r>
        <w:rPr>
          <w:color w:val="000000" w:themeColor="text1"/>
        </w:rPr>
        <w:t>份问卷，经筛选剔除无效问卷</w:t>
      </w:r>
      <w:r>
        <w:rPr>
          <w:color w:val="000000" w:themeColor="text1"/>
        </w:rPr>
        <w:t>32</w:t>
      </w:r>
      <w:r>
        <w:rPr>
          <w:color w:val="000000" w:themeColor="text1"/>
        </w:rPr>
        <w:t>份（没有过工作或实习经历的</w:t>
      </w:r>
      <w:r>
        <w:rPr>
          <w:color w:val="000000" w:themeColor="text1"/>
        </w:rPr>
        <w:t>16</w:t>
      </w:r>
      <w:r>
        <w:rPr>
          <w:color w:val="000000" w:themeColor="text1"/>
        </w:rPr>
        <w:t>人</w:t>
      </w:r>
      <w:r>
        <w:rPr>
          <w:rFonts w:hint="eastAsia"/>
          <w:color w:val="000000" w:themeColor="text1"/>
        </w:rPr>
        <w:t>，工作中没有人工智能使用经验的</w:t>
      </w:r>
      <w:r>
        <w:rPr>
          <w:rFonts w:hint="eastAsia"/>
          <w:color w:val="000000" w:themeColor="text1"/>
        </w:rPr>
        <w:t>1</w:t>
      </w:r>
      <w:r>
        <w:rPr>
          <w:color w:val="000000" w:themeColor="text1"/>
        </w:rPr>
        <w:t>6</w:t>
      </w:r>
      <w:r>
        <w:rPr>
          <w:rFonts w:hint="eastAsia"/>
          <w:color w:val="000000" w:themeColor="text1"/>
        </w:rPr>
        <w:t>人</w:t>
      </w:r>
      <w:r>
        <w:rPr>
          <w:color w:val="000000" w:themeColor="text1"/>
        </w:rPr>
        <w:t>），剩余有效问卷</w:t>
      </w:r>
      <w:r>
        <w:rPr>
          <w:color w:val="000000" w:themeColor="text1"/>
        </w:rPr>
        <w:t>202</w:t>
      </w:r>
      <w:r>
        <w:rPr>
          <w:color w:val="000000" w:themeColor="text1"/>
        </w:rPr>
        <w:t>份</w:t>
      </w:r>
      <w:bookmarkEnd w:id="33"/>
      <w:r>
        <w:rPr>
          <w:color w:val="000000" w:themeColor="text1"/>
        </w:rPr>
        <w:t>，组织使用人工智能技术的员工</w:t>
      </w:r>
      <w:r>
        <w:rPr>
          <w:rFonts w:hint="eastAsia"/>
          <w:color w:val="000000" w:themeColor="text1"/>
        </w:rPr>
        <w:t>在调查对象中的占比为</w:t>
      </w:r>
      <w:r>
        <w:rPr>
          <w:color w:val="000000" w:themeColor="text1"/>
        </w:rPr>
        <w:t>86.32%</w:t>
      </w:r>
      <w:r>
        <w:rPr>
          <w:color w:val="000000" w:themeColor="text1"/>
        </w:rPr>
        <w:t>，说明人工智能技术在企业的日常工作中的应用已经非常广泛和普遍了。</w:t>
      </w:r>
    </w:p>
    <w:p w14:paraId="77713146" w14:textId="77777777" w:rsidR="009D610D" w:rsidRDefault="003B2B51">
      <w:pPr>
        <w:ind w:firstLineChars="200" w:firstLine="480"/>
        <w:rPr>
          <w:color w:val="000000" w:themeColor="text1"/>
        </w:rPr>
      </w:pPr>
      <w:r>
        <w:rPr>
          <w:color w:val="000000" w:themeColor="text1"/>
        </w:rPr>
        <w:t>在有效的</w:t>
      </w:r>
      <w:r>
        <w:rPr>
          <w:color w:val="000000" w:themeColor="text1"/>
        </w:rPr>
        <w:t>202</w:t>
      </w:r>
      <w:r>
        <w:rPr>
          <w:color w:val="000000" w:themeColor="text1"/>
        </w:rPr>
        <w:t>份问卷中，女性</w:t>
      </w:r>
      <w:r>
        <w:rPr>
          <w:color w:val="000000" w:themeColor="text1"/>
        </w:rPr>
        <w:t>90</w:t>
      </w:r>
      <w:r>
        <w:rPr>
          <w:color w:val="000000" w:themeColor="text1"/>
        </w:rPr>
        <w:t>人，</w:t>
      </w:r>
      <w:r>
        <w:rPr>
          <w:rFonts w:hint="eastAsia"/>
          <w:color w:val="000000" w:themeColor="text1"/>
        </w:rPr>
        <w:t>占比</w:t>
      </w:r>
      <w:r>
        <w:rPr>
          <w:rFonts w:hint="eastAsia"/>
          <w:color w:val="000000" w:themeColor="text1"/>
        </w:rPr>
        <w:t>4</w:t>
      </w:r>
      <w:r>
        <w:rPr>
          <w:color w:val="000000" w:themeColor="text1"/>
        </w:rPr>
        <w:t>4.6%</w:t>
      </w:r>
      <w:r>
        <w:rPr>
          <w:rFonts w:hint="eastAsia"/>
          <w:color w:val="000000" w:themeColor="text1"/>
        </w:rPr>
        <w:t>，</w:t>
      </w:r>
      <w:r>
        <w:rPr>
          <w:color w:val="000000" w:themeColor="text1"/>
        </w:rPr>
        <w:t>男性</w:t>
      </w:r>
      <w:r>
        <w:rPr>
          <w:color w:val="000000" w:themeColor="text1"/>
        </w:rPr>
        <w:t>112</w:t>
      </w:r>
      <w:r>
        <w:rPr>
          <w:color w:val="000000" w:themeColor="text1"/>
        </w:rPr>
        <w:t>人</w:t>
      </w:r>
      <w:r>
        <w:rPr>
          <w:rFonts w:hint="eastAsia"/>
          <w:color w:val="000000" w:themeColor="text1"/>
        </w:rPr>
        <w:t>，占比</w:t>
      </w:r>
      <w:r>
        <w:rPr>
          <w:rFonts w:hint="eastAsia"/>
          <w:color w:val="000000" w:themeColor="text1"/>
        </w:rPr>
        <w:t>5</w:t>
      </w:r>
      <w:r>
        <w:rPr>
          <w:color w:val="000000" w:themeColor="text1"/>
        </w:rPr>
        <w:t>5.4%</w:t>
      </w:r>
      <w:r>
        <w:rPr>
          <w:color w:val="000000" w:themeColor="text1"/>
        </w:rPr>
        <w:t>；</w:t>
      </w:r>
      <w:r>
        <w:rPr>
          <w:rFonts w:hint="eastAsia"/>
          <w:color w:val="000000" w:themeColor="text1"/>
        </w:rPr>
        <w:t>年龄阶段在</w:t>
      </w:r>
      <w:r>
        <w:rPr>
          <w:rFonts w:hint="eastAsia"/>
          <w:color w:val="000000" w:themeColor="text1"/>
        </w:rPr>
        <w:t>2</w:t>
      </w:r>
      <w:r>
        <w:rPr>
          <w:color w:val="000000" w:themeColor="text1"/>
        </w:rPr>
        <w:t>1-30</w:t>
      </w:r>
      <w:r>
        <w:rPr>
          <w:rFonts w:hint="eastAsia"/>
          <w:color w:val="000000" w:themeColor="text1"/>
        </w:rPr>
        <w:t>岁的</w:t>
      </w:r>
      <w:r>
        <w:rPr>
          <w:rFonts w:hint="eastAsia"/>
          <w:color w:val="000000" w:themeColor="text1"/>
        </w:rPr>
        <w:t>1</w:t>
      </w:r>
      <w:r>
        <w:rPr>
          <w:color w:val="000000" w:themeColor="text1"/>
        </w:rPr>
        <w:t>90</w:t>
      </w:r>
      <w:r>
        <w:rPr>
          <w:rFonts w:hint="eastAsia"/>
          <w:color w:val="000000" w:themeColor="text1"/>
        </w:rPr>
        <w:t>人，占比</w:t>
      </w:r>
      <w:r>
        <w:rPr>
          <w:rFonts w:hint="eastAsia"/>
          <w:color w:val="000000" w:themeColor="text1"/>
        </w:rPr>
        <w:t>9</w:t>
      </w:r>
      <w:r>
        <w:rPr>
          <w:color w:val="000000" w:themeColor="text1"/>
        </w:rPr>
        <w:t>4.1%</w:t>
      </w:r>
      <w:r>
        <w:rPr>
          <w:rFonts w:hint="eastAsia"/>
          <w:color w:val="000000" w:themeColor="text1"/>
        </w:rPr>
        <w:t>，</w:t>
      </w:r>
      <w:r>
        <w:rPr>
          <w:rFonts w:hint="eastAsia"/>
          <w:color w:val="000000" w:themeColor="text1"/>
        </w:rPr>
        <w:t>3</w:t>
      </w:r>
      <w:r>
        <w:rPr>
          <w:color w:val="000000" w:themeColor="text1"/>
        </w:rPr>
        <w:t>1-40</w:t>
      </w:r>
      <w:r>
        <w:rPr>
          <w:rFonts w:hint="eastAsia"/>
          <w:color w:val="000000" w:themeColor="text1"/>
        </w:rPr>
        <w:t>岁之间的</w:t>
      </w:r>
      <w:r>
        <w:rPr>
          <w:rFonts w:hint="eastAsia"/>
          <w:color w:val="000000" w:themeColor="text1"/>
        </w:rPr>
        <w:t>4</w:t>
      </w:r>
      <w:r>
        <w:rPr>
          <w:rFonts w:hint="eastAsia"/>
          <w:color w:val="000000" w:themeColor="text1"/>
        </w:rPr>
        <w:t>人，占比</w:t>
      </w:r>
      <w:r>
        <w:rPr>
          <w:rFonts w:hint="eastAsia"/>
          <w:color w:val="000000" w:themeColor="text1"/>
        </w:rPr>
        <w:t>2</w:t>
      </w:r>
      <w:r>
        <w:rPr>
          <w:color w:val="000000" w:themeColor="text1"/>
        </w:rPr>
        <w:t>%</w:t>
      </w:r>
      <w:r>
        <w:rPr>
          <w:rFonts w:hint="eastAsia"/>
          <w:color w:val="000000" w:themeColor="text1"/>
        </w:rPr>
        <w:t>，</w:t>
      </w:r>
      <w:r>
        <w:rPr>
          <w:rFonts w:hint="eastAsia"/>
          <w:color w:val="000000" w:themeColor="text1"/>
        </w:rPr>
        <w:t>4</w:t>
      </w:r>
      <w:r>
        <w:rPr>
          <w:color w:val="000000" w:themeColor="text1"/>
        </w:rPr>
        <w:t>1-50</w:t>
      </w:r>
      <w:r>
        <w:rPr>
          <w:rFonts w:hint="eastAsia"/>
          <w:color w:val="000000" w:themeColor="text1"/>
        </w:rPr>
        <w:t>岁的</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w:t>
      </w:r>
      <w:r>
        <w:rPr>
          <w:color w:val="000000" w:themeColor="text1"/>
        </w:rPr>
        <w:t>高中学历</w:t>
      </w:r>
      <w:r>
        <w:rPr>
          <w:color w:val="000000" w:themeColor="text1"/>
        </w:rPr>
        <w:t>1</w:t>
      </w:r>
      <w:r>
        <w:rPr>
          <w:color w:val="000000" w:themeColor="text1"/>
        </w:rPr>
        <w:t>人，</w:t>
      </w:r>
      <w:r>
        <w:rPr>
          <w:rFonts w:hint="eastAsia"/>
          <w:color w:val="000000" w:themeColor="text1"/>
        </w:rPr>
        <w:t>占比</w:t>
      </w:r>
      <w:r>
        <w:rPr>
          <w:rFonts w:hint="eastAsia"/>
          <w:color w:val="000000" w:themeColor="text1"/>
        </w:rPr>
        <w:t>0</w:t>
      </w:r>
      <w:r>
        <w:rPr>
          <w:color w:val="000000" w:themeColor="text1"/>
        </w:rPr>
        <w:t>.5%</w:t>
      </w:r>
      <w:r>
        <w:rPr>
          <w:rFonts w:hint="eastAsia"/>
          <w:color w:val="000000" w:themeColor="text1"/>
        </w:rPr>
        <w:t>，</w:t>
      </w:r>
      <w:r>
        <w:rPr>
          <w:color w:val="000000" w:themeColor="text1"/>
        </w:rPr>
        <w:t>专科学历</w:t>
      </w:r>
      <w:r>
        <w:rPr>
          <w:color w:val="000000" w:themeColor="text1"/>
        </w:rPr>
        <w:t>10</w:t>
      </w:r>
      <w:r>
        <w:rPr>
          <w:color w:val="000000" w:themeColor="text1"/>
        </w:rPr>
        <w:t>人，</w:t>
      </w:r>
      <w:r>
        <w:rPr>
          <w:rFonts w:hint="eastAsia"/>
          <w:color w:val="000000" w:themeColor="text1"/>
        </w:rPr>
        <w:t>占比</w:t>
      </w:r>
      <w:r>
        <w:rPr>
          <w:rFonts w:hint="eastAsia"/>
          <w:color w:val="000000" w:themeColor="text1"/>
        </w:rPr>
        <w:t>5</w:t>
      </w:r>
      <w:r>
        <w:rPr>
          <w:color w:val="000000" w:themeColor="text1"/>
        </w:rPr>
        <w:t>%</w:t>
      </w:r>
      <w:r>
        <w:rPr>
          <w:rFonts w:hint="eastAsia"/>
          <w:color w:val="000000" w:themeColor="text1"/>
        </w:rPr>
        <w:t>，</w:t>
      </w:r>
      <w:r>
        <w:rPr>
          <w:color w:val="000000" w:themeColor="text1"/>
        </w:rPr>
        <w:t>本科学历</w:t>
      </w:r>
      <w:r>
        <w:rPr>
          <w:color w:val="000000" w:themeColor="text1"/>
        </w:rPr>
        <w:t>105</w:t>
      </w:r>
      <w:r>
        <w:rPr>
          <w:color w:val="000000" w:themeColor="text1"/>
        </w:rPr>
        <w:t>人，</w:t>
      </w:r>
      <w:r>
        <w:rPr>
          <w:rFonts w:hint="eastAsia"/>
          <w:color w:val="000000" w:themeColor="text1"/>
        </w:rPr>
        <w:t>占比</w:t>
      </w:r>
      <w:r>
        <w:rPr>
          <w:rFonts w:hint="eastAsia"/>
          <w:color w:val="000000" w:themeColor="text1"/>
        </w:rPr>
        <w:t>5</w:t>
      </w:r>
      <w:r>
        <w:rPr>
          <w:color w:val="000000" w:themeColor="text1"/>
        </w:rPr>
        <w:t>2%</w:t>
      </w:r>
      <w:r>
        <w:rPr>
          <w:rFonts w:hint="eastAsia"/>
          <w:color w:val="000000" w:themeColor="text1"/>
        </w:rPr>
        <w:t>，</w:t>
      </w:r>
      <w:r>
        <w:rPr>
          <w:color w:val="000000" w:themeColor="text1"/>
        </w:rPr>
        <w:t>硕士学历</w:t>
      </w:r>
      <w:r>
        <w:rPr>
          <w:color w:val="000000" w:themeColor="text1"/>
        </w:rPr>
        <w:t>86</w:t>
      </w:r>
      <w:r>
        <w:rPr>
          <w:color w:val="000000" w:themeColor="text1"/>
        </w:rPr>
        <w:t>人</w:t>
      </w:r>
      <w:r>
        <w:rPr>
          <w:rFonts w:hint="eastAsia"/>
          <w:color w:val="000000" w:themeColor="text1"/>
        </w:rPr>
        <w:t>，占比</w:t>
      </w:r>
      <w:r>
        <w:rPr>
          <w:rFonts w:hint="eastAsia"/>
          <w:color w:val="000000" w:themeColor="text1"/>
        </w:rPr>
        <w:t>4</w:t>
      </w:r>
      <w:r>
        <w:rPr>
          <w:color w:val="000000" w:themeColor="text1"/>
        </w:rPr>
        <w:t>2.6%</w:t>
      </w:r>
      <w:r>
        <w:rPr>
          <w:color w:val="000000" w:themeColor="text1"/>
        </w:rPr>
        <w:t>；</w:t>
      </w:r>
      <w:r>
        <w:rPr>
          <w:rFonts w:hint="eastAsia"/>
          <w:color w:val="000000" w:themeColor="text1"/>
        </w:rPr>
        <w:t>工作年限在</w:t>
      </w:r>
      <w:r>
        <w:rPr>
          <w:rFonts w:hint="eastAsia"/>
          <w:color w:val="000000" w:themeColor="text1"/>
        </w:rPr>
        <w:t>1</w:t>
      </w:r>
      <w:r>
        <w:rPr>
          <w:color w:val="000000" w:themeColor="text1"/>
        </w:rPr>
        <w:t>-5</w:t>
      </w:r>
      <w:r>
        <w:rPr>
          <w:rFonts w:hint="eastAsia"/>
          <w:color w:val="000000" w:themeColor="text1"/>
        </w:rPr>
        <w:t>年的共</w:t>
      </w:r>
      <w:r>
        <w:rPr>
          <w:rFonts w:hint="eastAsia"/>
          <w:color w:val="000000" w:themeColor="text1"/>
        </w:rPr>
        <w:t>1</w:t>
      </w:r>
      <w:r>
        <w:rPr>
          <w:color w:val="000000" w:themeColor="text1"/>
        </w:rPr>
        <w:t>86</w:t>
      </w:r>
      <w:r>
        <w:rPr>
          <w:rFonts w:hint="eastAsia"/>
          <w:color w:val="000000" w:themeColor="text1"/>
        </w:rPr>
        <w:t>人，占比</w:t>
      </w:r>
      <w:r>
        <w:rPr>
          <w:rFonts w:hint="eastAsia"/>
          <w:color w:val="000000" w:themeColor="text1"/>
        </w:rPr>
        <w:t>9</w:t>
      </w:r>
      <w:r>
        <w:rPr>
          <w:color w:val="000000" w:themeColor="text1"/>
        </w:rPr>
        <w:t>2.1%</w:t>
      </w:r>
      <w:r>
        <w:rPr>
          <w:rFonts w:hint="eastAsia"/>
          <w:color w:val="000000" w:themeColor="text1"/>
        </w:rPr>
        <w:t>，工作年限</w:t>
      </w:r>
      <w:r>
        <w:rPr>
          <w:rFonts w:hint="eastAsia"/>
          <w:color w:val="000000" w:themeColor="text1"/>
        </w:rPr>
        <w:t>6</w:t>
      </w:r>
      <w:r>
        <w:rPr>
          <w:color w:val="000000" w:themeColor="text1"/>
        </w:rPr>
        <w:t>-10</w:t>
      </w:r>
      <w:r>
        <w:rPr>
          <w:rFonts w:hint="eastAsia"/>
          <w:color w:val="000000" w:themeColor="text1"/>
        </w:rPr>
        <w:t>年的共</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，工作年限</w:t>
      </w:r>
      <w:r>
        <w:rPr>
          <w:rFonts w:hint="eastAsia"/>
          <w:color w:val="000000" w:themeColor="text1"/>
        </w:rPr>
        <w:t>1</w:t>
      </w:r>
      <w:r>
        <w:rPr>
          <w:color w:val="000000" w:themeColor="text1"/>
        </w:rPr>
        <w:t>1-15</w:t>
      </w:r>
      <w:r>
        <w:rPr>
          <w:rFonts w:hint="eastAsia"/>
          <w:color w:val="000000" w:themeColor="text1"/>
        </w:rPr>
        <w:t>年的</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；工作中人工智能使用时间在</w:t>
      </w:r>
      <w:r>
        <w:rPr>
          <w:rFonts w:hint="eastAsia"/>
          <w:color w:val="000000" w:themeColor="text1"/>
        </w:rPr>
        <w:t>1</w:t>
      </w:r>
      <w:r>
        <w:rPr>
          <w:rFonts w:hint="eastAsia"/>
          <w:color w:val="000000" w:themeColor="text1"/>
        </w:rPr>
        <w:t>年以内的共</w:t>
      </w:r>
      <w:r>
        <w:rPr>
          <w:rFonts w:hint="eastAsia"/>
          <w:color w:val="000000" w:themeColor="text1"/>
        </w:rPr>
        <w:t>4</w:t>
      </w:r>
      <w:r>
        <w:rPr>
          <w:color w:val="000000" w:themeColor="text1"/>
        </w:rPr>
        <w:t>6</w:t>
      </w:r>
      <w:r>
        <w:rPr>
          <w:rFonts w:hint="eastAsia"/>
          <w:color w:val="000000" w:themeColor="text1"/>
        </w:rPr>
        <w:t>人，占比</w:t>
      </w:r>
      <w:r>
        <w:rPr>
          <w:rFonts w:hint="eastAsia"/>
          <w:color w:val="000000" w:themeColor="text1"/>
        </w:rPr>
        <w:t>2</w:t>
      </w:r>
      <w:r>
        <w:rPr>
          <w:color w:val="000000" w:themeColor="text1"/>
        </w:rPr>
        <w:t>2.8%</w:t>
      </w:r>
      <w:r>
        <w:rPr>
          <w:rFonts w:hint="eastAsia"/>
          <w:color w:val="000000" w:themeColor="text1"/>
        </w:rPr>
        <w:t>，使用时间在</w:t>
      </w:r>
      <w:r>
        <w:rPr>
          <w:rFonts w:hint="eastAsia"/>
          <w:color w:val="000000" w:themeColor="text1"/>
        </w:rPr>
        <w:t>1</w:t>
      </w:r>
      <w:r>
        <w:rPr>
          <w:color w:val="000000" w:themeColor="text1"/>
        </w:rPr>
        <w:t>-3</w:t>
      </w:r>
      <w:r>
        <w:rPr>
          <w:rFonts w:hint="eastAsia"/>
          <w:color w:val="000000" w:themeColor="text1"/>
        </w:rPr>
        <w:t>年的</w:t>
      </w:r>
      <w:r>
        <w:rPr>
          <w:rFonts w:hint="eastAsia"/>
          <w:color w:val="000000" w:themeColor="text1"/>
        </w:rPr>
        <w:t>1</w:t>
      </w:r>
      <w:r>
        <w:rPr>
          <w:color w:val="000000" w:themeColor="text1"/>
        </w:rPr>
        <w:t>32</w:t>
      </w:r>
      <w:r>
        <w:rPr>
          <w:rFonts w:hint="eastAsia"/>
          <w:color w:val="000000" w:themeColor="text1"/>
        </w:rPr>
        <w:t>人，占比</w:t>
      </w:r>
      <w:r>
        <w:rPr>
          <w:rFonts w:hint="eastAsia"/>
          <w:color w:val="000000" w:themeColor="text1"/>
        </w:rPr>
        <w:t>6</w:t>
      </w:r>
      <w:r>
        <w:rPr>
          <w:color w:val="000000" w:themeColor="text1"/>
        </w:rPr>
        <w:t>5.3%</w:t>
      </w:r>
      <w:r>
        <w:rPr>
          <w:rFonts w:hint="eastAsia"/>
          <w:color w:val="000000" w:themeColor="text1"/>
        </w:rPr>
        <w:t>，使用时间在</w:t>
      </w:r>
      <w:r>
        <w:rPr>
          <w:rFonts w:hint="eastAsia"/>
          <w:color w:val="000000" w:themeColor="text1"/>
        </w:rPr>
        <w:t>4</w:t>
      </w:r>
      <w:r>
        <w:rPr>
          <w:color w:val="000000" w:themeColor="text1"/>
        </w:rPr>
        <w:t>-6</w:t>
      </w:r>
      <w:r>
        <w:rPr>
          <w:rFonts w:hint="eastAsia"/>
          <w:color w:val="000000" w:themeColor="text1"/>
        </w:rPr>
        <w:t>年的共</w:t>
      </w:r>
      <w:r>
        <w:rPr>
          <w:rFonts w:hint="eastAsia"/>
          <w:color w:val="000000" w:themeColor="text1"/>
        </w:rPr>
        <w:t>2</w:t>
      </w:r>
      <w:r>
        <w:rPr>
          <w:color w:val="000000" w:themeColor="text1"/>
        </w:rPr>
        <w:t>2</w:t>
      </w:r>
      <w:r>
        <w:rPr>
          <w:rFonts w:hint="eastAsia"/>
          <w:color w:val="000000" w:themeColor="text1"/>
        </w:rPr>
        <w:t>人，占比</w:t>
      </w:r>
      <w:r>
        <w:rPr>
          <w:rFonts w:hint="eastAsia"/>
          <w:color w:val="000000" w:themeColor="text1"/>
        </w:rPr>
        <w:t>1</w:t>
      </w:r>
      <w:r>
        <w:rPr>
          <w:color w:val="000000" w:themeColor="text1"/>
        </w:rPr>
        <w:t>0.9%</w:t>
      </w:r>
      <w:r>
        <w:rPr>
          <w:rFonts w:hint="eastAsia"/>
          <w:color w:val="000000" w:themeColor="text1"/>
        </w:rPr>
        <w:t>，使用时间在</w:t>
      </w:r>
      <w:r>
        <w:rPr>
          <w:rFonts w:hint="eastAsia"/>
          <w:color w:val="000000" w:themeColor="text1"/>
        </w:rPr>
        <w:t>7</w:t>
      </w:r>
      <w:r>
        <w:rPr>
          <w:color w:val="000000" w:themeColor="text1"/>
        </w:rPr>
        <w:t>-9</w:t>
      </w:r>
      <w:r>
        <w:rPr>
          <w:rFonts w:hint="eastAsia"/>
          <w:color w:val="000000" w:themeColor="text1"/>
        </w:rPr>
        <w:t>年和</w:t>
      </w:r>
      <w:r>
        <w:rPr>
          <w:rFonts w:hint="eastAsia"/>
          <w:color w:val="000000" w:themeColor="text1"/>
        </w:rPr>
        <w:t>1</w:t>
      </w:r>
      <w:r>
        <w:rPr>
          <w:color w:val="000000" w:themeColor="text1"/>
        </w:rPr>
        <w:t>0</w:t>
      </w:r>
      <w:r>
        <w:rPr>
          <w:rFonts w:hint="eastAsia"/>
          <w:color w:val="000000" w:themeColor="text1"/>
        </w:rPr>
        <w:t>年及以上的各</w:t>
      </w:r>
      <w:r>
        <w:rPr>
          <w:rFonts w:hint="eastAsia"/>
          <w:color w:val="000000" w:themeColor="text1"/>
        </w:rPr>
        <w:t>1</w:t>
      </w:r>
      <w:r>
        <w:rPr>
          <w:rFonts w:hint="eastAsia"/>
          <w:color w:val="000000" w:themeColor="text1"/>
        </w:rPr>
        <w:t>人，分别占比</w:t>
      </w:r>
      <w:r>
        <w:rPr>
          <w:rFonts w:hint="eastAsia"/>
          <w:color w:val="000000" w:themeColor="text1"/>
        </w:rPr>
        <w:t>0</w:t>
      </w:r>
      <w:r>
        <w:rPr>
          <w:color w:val="000000" w:themeColor="text1"/>
        </w:rPr>
        <w:t>.5%</w:t>
      </w:r>
      <w:r>
        <w:rPr>
          <w:rFonts w:hint="eastAsia"/>
          <w:color w:val="000000" w:themeColor="text1"/>
        </w:rPr>
        <w:t>。</w:t>
      </w:r>
      <w:r>
        <w:rPr>
          <w:color w:val="000000" w:themeColor="text1"/>
        </w:rPr>
        <w:t>其中有</w:t>
      </w:r>
      <w:r>
        <w:rPr>
          <w:color w:val="000000" w:themeColor="text1"/>
        </w:rPr>
        <w:t>70%</w:t>
      </w:r>
      <w:r>
        <w:rPr>
          <w:color w:val="000000" w:themeColor="text1"/>
        </w:rPr>
        <w:t>的调查对象工作年限和人工智能的使用年限相同，一进入工作岗位就开始应用人工智能技术；调查对象大多从业于</w:t>
      </w:r>
      <w:r>
        <w:rPr>
          <w:color w:val="000000" w:themeColor="text1"/>
        </w:rPr>
        <w:t>IT</w:t>
      </w:r>
      <w:r>
        <w:rPr>
          <w:color w:val="000000" w:themeColor="text1"/>
        </w:rPr>
        <w:t>、通信、互联网、电子商务、快消行业，具体情况如表</w:t>
      </w:r>
      <w:r>
        <w:rPr>
          <w:color w:val="000000" w:themeColor="text1"/>
        </w:rPr>
        <w:t>4-1</w:t>
      </w:r>
      <w:r>
        <w:rPr>
          <w:color w:val="000000" w:themeColor="text1"/>
        </w:rPr>
        <w:t>所示。</w:t>
      </w:r>
    </w:p>
    <w:p w14:paraId="44671BCE" w14:textId="77777777" w:rsidR="009D610D" w:rsidRDefault="003B2B51">
      <w:pPr>
        <w:pStyle w:val="afb"/>
        <w:rPr>
          <w:color w:val="000000" w:themeColor="text1"/>
        </w:rPr>
      </w:pPr>
      <w:r>
        <w:rPr>
          <w:rFonts w:hint="eastAsia"/>
          <w:color w:val="000000" w:themeColor="text1"/>
        </w:rPr>
        <w:t>表</w:t>
      </w:r>
      <w:r>
        <w:rPr>
          <w:rFonts w:hint="eastAsia"/>
          <w:color w:val="000000" w:themeColor="text1"/>
        </w:rPr>
        <w:t xml:space="preserve"> </w:t>
      </w:r>
      <w:r>
        <w:rPr>
          <w:color w:val="000000" w:themeColor="text1"/>
        </w:rPr>
        <w:fldChar w:fldCharType="begin"/>
      </w:r>
      <w:r>
        <w:rPr>
          <w:color w:val="000000" w:themeColor="text1"/>
        </w:rPr>
        <w:instrText xml:space="preserve"> </w:instrText>
      </w:r>
      <w:r>
        <w:rPr>
          <w:rFonts w:hint="eastAsia"/>
          <w:color w:val="000000" w:themeColor="text1"/>
        </w:rPr>
        <w:instrText>STYLEREF 1 \s</w:instrText>
      </w:r>
      <w:r>
        <w:rPr>
          <w:color w:val="000000" w:themeColor="text1"/>
        </w:rPr>
        <w:instrText xml:space="preserve"> </w:instrText>
      </w:r>
      <w:r>
        <w:rPr>
          <w:color w:val="000000" w:themeColor="text1"/>
        </w:rPr>
        <w:fldChar w:fldCharType="separate"/>
      </w:r>
      <w:r>
        <w:rPr>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w:instrText>
      </w:r>
      <w:r>
        <w:rPr>
          <w:rFonts w:hint="eastAsia"/>
          <w:color w:val="000000" w:themeColor="text1"/>
        </w:rPr>
        <w:instrText xml:space="preserve">SEQ </w:instrText>
      </w:r>
      <w:r>
        <w:rPr>
          <w:rFonts w:hint="eastAsia"/>
          <w:color w:val="000000" w:themeColor="text1"/>
        </w:rPr>
        <w:instrText>表</w:instrText>
      </w:r>
      <w:r>
        <w:rPr>
          <w:rFonts w:hint="eastAsia"/>
          <w:color w:val="000000" w:themeColor="text1"/>
        </w:rPr>
        <w:instrText xml:space="preserve"> \* ARABIC \s 1</w:instrText>
      </w:r>
      <w:r>
        <w:rPr>
          <w:color w:val="000000" w:themeColor="text1"/>
        </w:rPr>
        <w:instrText xml:space="preserve"> </w:instrText>
      </w:r>
      <w:r>
        <w:rPr>
          <w:color w:val="000000" w:themeColor="text1"/>
        </w:rPr>
        <w:fldChar w:fldCharType="separate"/>
      </w:r>
      <w:r>
        <w:rPr>
          <w:color w:val="000000" w:themeColor="text1"/>
        </w:rPr>
        <w:t>1</w:t>
      </w:r>
      <w:r>
        <w:rPr>
          <w:color w:val="000000" w:themeColor="text1"/>
        </w:rPr>
        <w:fldChar w:fldCharType="end"/>
      </w:r>
      <w:r>
        <w:rPr>
          <w:color w:val="000000" w:themeColor="text1"/>
        </w:rPr>
        <w:t>调查对象基本情况调查结果统计</w:t>
      </w:r>
    </w:p>
    <w:tbl>
      <w:tblPr>
        <w:tblW w:w="5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469"/>
        <w:gridCol w:w="1570"/>
        <w:gridCol w:w="1794"/>
        <w:gridCol w:w="2467"/>
      </w:tblGrid>
      <w:tr w:rsidR="009D610D" w14:paraId="4F57FAD2" w14:textId="77777777">
        <w:trPr>
          <w:trHeight w:val="270"/>
          <w:jc w:val="center"/>
        </w:trPr>
        <w:tc>
          <w:tcPr>
            <w:tcW w:w="1487" w:type="pct"/>
            <w:tcBorders>
              <w:top w:val="single" w:sz="12" w:space="0" w:color="auto"/>
              <w:bottom w:val="single" w:sz="4" w:space="0" w:color="auto"/>
            </w:tcBorders>
            <w:vAlign w:val="center"/>
          </w:tcPr>
          <w:p w14:paraId="42A278D7" w14:textId="77777777" w:rsidR="009D610D" w:rsidRDefault="003B2B51">
            <w:pPr>
              <w:pStyle w:val="afd"/>
              <w:ind w:firstLine="0"/>
              <w:rPr>
                <w:color w:val="000000" w:themeColor="text1"/>
              </w:rPr>
            </w:pPr>
            <w:r>
              <w:rPr>
                <w:color w:val="000000" w:themeColor="text1"/>
              </w:rPr>
              <w:t>人口统计学变量</w:t>
            </w:r>
          </w:p>
        </w:tc>
        <w:tc>
          <w:tcPr>
            <w:tcW w:w="946" w:type="pct"/>
            <w:tcBorders>
              <w:top w:val="single" w:sz="12" w:space="0" w:color="auto"/>
              <w:bottom w:val="single" w:sz="4" w:space="0" w:color="auto"/>
            </w:tcBorders>
            <w:vAlign w:val="center"/>
          </w:tcPr>
          <w:p w14:paraId="6E02A320" w14:textId="77777777" w:rsidR="009D610D" w:rsidRDefault="003B2B51">
            <w:pPr>
              <w:pStyle w:val="afd"/>
              <w:ind w:firstLine="0"/>
              <w:rPr>
                <w:color w:val="000000" w:themeColor="text1"/>
              </w:rPr>
            </w:pPr>
            <w:r>
              <w:rPr>
                <w:color w:val="000000" w:themeColor="text1"/>
              </w:rPr>
              <w:t>分类</w:t>
            </w:r>
          </w:p>
        </w:tc>
        <w:tc>
          <w:tcPr>
            <w:tcW w:w="1081" w:type="pct"/>
            <w:tcBorders>
              <w:top w:val="single" w:sz="12" w:space="0" w:color="auto"/>
              <w:bottom w:val="single" w:sz="4" w:space="0" w:color="auto"/>
            </w:tcBorders>
            <w:vAlign w:val="center"/>
          </w:tcPr>
          <w:p w14:paraId="7638E65A" w14:textId="77777777" w:rsidR="009D610D" w:rsidRDefault="003B2B51">
            <w:pPr>
              <w:pStyle w:val="afd"/>
              <w:ind w:firstLine="0"/>
              <w:rPr>
                <w:color w:val="000000" w:themeColor="text1"/>
              </w:rPr>
            </w:pPr>
            <w:r>
              <w:rPr>
                <w:color w:val="000000" w:themeColor="text1"/>
              </w:rPr>
              <w:t>频数</w:t>
            </w:r>
          </w:p>
        </w:tc>
        <w:tc>
          <w:tcPr>
            <w:tcW w:w="1486" w:type="pct"/>
            <w:tcBorders>
              <w:top w:val="single" w:sz="12" w:space="0" w:color="auto"/>
              <w:bottom w:val="single" w:sz="4" w:space="0" w:color="auto"/>
            </w:tcBorders>
            <w:vAlign w:val="center"/>
          </w:tcPr>
          <w:p w14:paraId="7FEA01E7" w14:textId="77777777" w:rsidR="009D610D" w:rsidRDefault="003B2B51">
            <w:pPr>
              <w:pStyle w:val="afd"/>
              <w:jc w:val="both"/>
              <w:rPr>
                <w:color w:val="000000" w:themeColor="text1"/>
              </w:rPr>
            </w:pPr>
            <w:r>
              <w:rPr>
                <w:color w:val="000000" w:themeColor="text1"/>
              </w:rPr>
              <w:t>百分比</w:t>
            </w:r>
          </w:p>
        </w:tc>
      </w:tr>
      <w:tr w:rsidR="009D610D" w14:paraId="3DE0D461" w14:textId="77777777">
        <w:trPr>
          <w:trHeight w:val="270"/>
          <w:jc w:val="center"/>
        </w:trPr>
        <w:tc>
          <w:tcPr>
            <w:tcW w:w="1487" w:type="pct"/>
            <w:vMerge w:val="restart"/>
            <w:tcBorders>
              <w:top w:val="single" w:sz="4" w:space="0" w:color="auto"/>
            </w:tcBorders>
            <w:vAlign w:val="center"/>
          </w:tcPr>
          <w:p w14:paraId="7D3E2686" w14:textId="77777777" w:rsidR="009D610D" w:rsidRDefault="003B2B51">
            <w:pPr>
              <w:pStyle w:val="afd"/>
              <w:ind w:firstLine="0"/>
              <w:rPr>
                <w:color w:val="000000" w:themeColor="text1"/>
              </w:rPr>
            </w:pPr>
            <w:r>
              <w:rPr>
                <w:color w:val="000000" w:themeColor="text1"/>
              </w:rPr>
              <w:t>性别</w:t>
            </w:r>
          </w:p>
        </w:tc>
        <w:tc>
          <w:tcPr>
            <w:tcW w:w="946" w:type="pct"/>
            <w:tcBorders>
              <w:top w:val="single" w:sz="4" w:space="0" w:color="auto"/>
            </w:tcBorders>
            <w:vAlign w:val="center"/>
          </w:tcPr>
          <w:p w14:paraId="5458D385" w14:textId="77777777" w:rsidR="009D610D" w:rsidRDefault="003B2B51">
            <w:pPr>
              <w:pStyle w:val="afd"/>
              <w:ind w:firstLine="0"/>
              <w:rPr>
                <w:color w:val="000000" w:themeColor="text1"/>
              </w:rPr>
            </w:pPr>
            <w:r>
              <w:rPr>
                <w:rFonts w:hint="eastAsia"/>
                <w:color w:val="000000" w:themeColor="text1"/>
              </w:rPr>
              <w:t>0</w:t>
            </w:r>
          </w:p>
        </w:tc>
        <w:tc>
          <w:tcPr>
            <w:tcW w:w="1081" w:type="pct"/>
            <w:tcBorders>
              <w:top w:val="single" w:sz="4" w:space="0" w:color="auto"/>
            </w:tcBorders>
            <w:vAlign w:val="center"/>
          </w:tcPr>
          <w:p w14:paraId="6EB7846F" w14:textId="77777777" w:rsidR="009D610D" w:rsidRDefault="003B2B51">
            <w:pPr>
              <w:pStyle w:val="afd"/>
              <w:ind w:firstLine="0"/>
              <w:rPr>
                <w:color w:val="000000" w:themeColor="text1"/>
              </w:rPr>
            </w:pPr>
            <w:r>
              <w:rPr>
                <w:color w:val="000000" w:themeColor="text1"/>
              </w:rPr>
              <w:t>100</w:t>
            </w:r>
          </w:p>
        </w:tc>
        <w:tc>
          <w:tcPr>
            <w:tcW w:w="1486" w:type="pct"/>
            <w:tcBorders>
              <w:top w:val="single" w:sz="4" w:space="0" w:color="auto"/>
            </w:tcBorders>
            <w:vAlign w:val="center"/>
          </w:tcPr>
          <w:p w14:paraId="11607E7A" w14:textId="77777777" w:rsidR="009D610D" w:rsidRDefault="003B2B51">
            <w:pPr>
              <w:pStyle w:val="afd"/>
              <w:jc w:val="both"/>
              <w:rPr>
                <w:color w:val="000000" w:themeColor="text1"/>
              </w:rPr>
            </w:pPr>
            <w:r>
              <w:rPr>
                <w:color w:val="000000" w:themeColor="text1"/>
              </w:rPr>
              <w:t>45.87%</w:t>
            </w:r>
          </w:p>
        </w:tc>
      </w:tr>
      <w:tr w:rsidR="009D610D" w14:paraId="4AC0698D" w14:textId="77777777">
        <w:trPr>
          <w:trHeight w:val="270"/>
          <w:jc w:val="center"/>
        </w:trPr>
        <w:tc>
          <w:tcPr>
            <w:tcW w:w="1487" w:type="pct"/>
            <w:vMerge/>
            <w:vAlign w:val="center"/>
          </w:tcPr>
          <w:p w14:paraId="754060B5" w14:textId="77777777" w:rsidR="009D610D" w:rsidRDefault="009D610D">
            <w:pPr>
              <w:pStyle w:val="afd"/>
              <w:rPr>
                <w:color w:val="000000" w:themeColor="text1"/>
              </w:rPr>
            </w:pPr>
          </w:p>
        </w:tc>
        <w:tc>
          <w:tcPr>
            <w:tcW w:w="946" w:type="pct"/>
            <w:vAlign w:val="center"/>
          </w:tcPr>
          <w:p w14:paraId="41CAE6EE"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200A16F3" w14:textId="77777777" w:rsidR="009D610D" w:rsidRDefault="003B2B51">
            <w:pPr>
              <w:pStyle w:val="afd"/>
              <w:ind w:firstLine="0"/>
              <w:rPr>
                <w:color w:val="000000" w:themeColor="text1"/>
              </w:rPr>
            </w:pPr>
            <w:r>
              <w:rPr>
                <w:color w:val="000000" w:themeColor="text1"/>
              </w:rPr>
              <w:t>118</w:t>
            </w:r>
          </w:p>
        </w:tc>
        <w:tc>
          <w:tcPr>
            <w:tcW w:w="1486" w:type="pct"/>
            <w:vAlign w:val="center"/>
          </w:tcPr>
          <w:p w14:paraId="3E1F1DA0" w14:textId="77777777" w:rsidR="009D610D" w:rsidRDefault="003B2B51">
            <w:pPr>
              <w:pStyle w:val="afd"/>
              <w:jc w:val="both"/>
              <w:rPr>
                <w:color w:val="000000" w:themeColor="text1"/>
              </w:rPr>
            </w:pPr>
            <w:r>
              <w:rPr>
                <w:color w:val="000000" w:themeColor="text1"/>
              </w:rPr>
              <w:t>54.12%</w:t>
            </w:r>
          </w:p>
        </w:tc>
      </w:tr>
      <w:tr w:rsidR="009D610D" w14:paraId="3FB55208" w14:textId="77777777">
        <w:trPr>
          <w:trHeight w:val="270"/>
          <w:jc w:val="center"/>
        </w:trPr>
        <w:tc>
          <w:tcPr>
            <w:tcW w:w="1487" w:type="pct"/>
            <w:vMerge w:val="restart"/>
            <w:vAlign w:val="center"/>
          </w:tcPr>
          <w:p w14:paraId="529E2BAD" w14:textId="77777777" w:rsidR="009D610D" w:rsidRDefault="003B2B51">
            <w:pPr>
              <w:pStyle w:val="afd"/>
              <w:ind w:firstLine="0"/>
              <w:rPr>
                <w:color w:val="000000" w:themeColor="text1"/>
              </w:rPr>
            </w:pPr>
            <w:r>
              <w:rPr>
                <w:rFonts w:hint="eastAsia"/>
                <w:color w:val="000000" w:themeColor="text1"/>
              </w:rPr>
              <w:t>年龄</w:t>
            </w:r>
          </w:p>
        </w:tc>
        <w:tc>
          <w:tcPr>
            <w:tcW w:w="946" w:type="pct"/>
            <w:vAlign w:val="center"/>
          </w:tcPr>
          <w:p w14:paraId="18FE6371"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7239A67D" w14:textId="77777777" w:rsidR="009D610D" w:rsidRDefault="003B2B51">
            <w:pPr>
              <w:pStyle w:val="afd"/>
              <w:ind w:firstLine="0"/>
              <w:rPr>
                <w:color w:val="000000" w:themeColor="text1"/>
              </w:rPr>
            </w:pPr>
            <w:r>
              <w:rPr>
                <w:rFonts w:hint="eastAsia"/>
                <w:color w:val="000000" w:themeColor="text1"/>
              </w:rPr>
              <w:t>1</w:t>
            </w:r>
            <w:r>
              <w:rPr>
                <w:color w:val="000000" w:themeColor="text1"/>
              </w:rPr>
              <w:t>90</w:t>
            </w:r>
          </w:p>
        </w:tc>
        <w:tc>
          <w:tcPr>
            <w:tcW w:w="1486" w:type="pct"/>
            <w:vAlign w:val="center"/>
          </w:tcPr>
          <w:p w14:paraId="28B4EB58" w14:textId="77777777" w:rsidR="009D610D" w:rsidRDefault="003B2B51">
            <w:pPr>
              <w:pStyle w:val="afd"/>
              <w:jc w:val="both"/>
              <w:rPr>
                <w:color w:val="000000" w:themeColor="text1"/>
              </w:rPr>
            </w:pPr>
            <w:r>
              <w:rPr>
                <w:rFonts w:hint="eastAsia"/>
                <w:color w:val="000000" w:themeColor="text1"/>
              </w:rPr>
              <w:t>9</w:t>
            </w:r>
            <w:r>
              <w:rPr>
                <w:color w:val="000000" w:themeColor="text1"/>
              </w:rPr>
              <w:t>4.1%</w:t>
            </w:r>
          </w:p>
        </w:tc>
      </w:tr>
      <w:tr w:rsidR="009D610D" w14:paraId="63888D28" w14:textId="77777777">
        <w:trPr>
          <w:trHeight w:val="270"/>
          <w:jc w:val="center"/>
        </w:trPr>
        <w:tc>
          <w:tcPr>
            <w:tcW w:w="1487" w:type="pct"/>
            <w:vMerge/>
            <w:vAlign w:val="center"/>
          </w:tcPr>
          <w:p w14:paraId="2A18C630" w14:textId="77777777" w:rsidR="009D610D" w:rsidRDefault="009D610D">
            <w:pPr>
              <w:pStyle w:val="afd"/>
              <w:ind w:firstLine="0"/>
              <w:rPr>
                <w:color w:val="000000" w:themeColor="text1"/>
              </w:rPr>
            </w:pPr>
          </w:p>
        </w:tc>
        <w:tc>
          <w:tcPr>
            <w:tcW w:w="946" w:type="pct"/>
            <w:vAlign w:val="center"/>
          </w:tcPr>
          <w:p w14:paraId="1377EBA5"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7A97C200" w14:textId="77777777" w:rsidR="009D610D" w:rsidRDefault="003B2B51">
            <w:pPr>
              <w:pStyle w:val="afd"/>
              <w:ind w:firstLine="0"/>
              <w:rPr>
                <w:color w:val="000000" w:themeColor="text1"/>
              </w:rPr>
            </w:pPr>
            <w:r>
              <w:rPr>
                <w:rFonts w:hint="eastAsia"/>
                <w:color w:val="000000" w:themeColor="text1"/>
              </w:rPr>
              <w:t>4</w:t>
            </w:r>
          </w:p>
        </w:tc>
        <w:tc>
          <w:tcPr>
            <w:tcW w:w="1486" w:type="pct"/>
            <w:vAlign w:val="center"/>
          </w:tcPr>
          <w:p w14:paraId="2AFA6885" w14:textId="77777777" w:rsidR="009D610D" w:rsidRDefault="003B2B51">
            <w:pPr>
              <w:pStyle w:val="afd"/>
              <w:jc w:val="both"/>
              <w:rPr>
                <w:color w:val="000000" w:themeColor="text1"/>
              </w:rPr>
            </w:pPr>
            <w:r>
              <w:rPr>
                <w:rFonts w:hint="eastAsia"/>
                <w:color w:val="000000" w:themeColor="text1"/>
              </w:rPr>
              <w:t>2</w:t>
            </w:r>
            <w:r>
              <w:rPr>
                <w:color w:val="000000" w:themeColor="text1"/>
              </w:rPr>
              <w:t>.0%</w:t>
            </w:r>
          </w:p>
        </w:tc>
      </w:tr>
      <w:tr w:rsidR="009D610D" w14:paraId="1FDC55C8" w14:textId="77777777">
        <w:trPr>
          <w:trHeight w:val="270"/>
          <w:jc w:val="center"/>
        </w:trPr>
        <w:tc>
          <w:tcPr>
            <w:tcW w:w="1487" w:type="pct"/>
            <w:vMerge/>
            <w:vAlign w:val="center"/>
          </w:tcPr>
          <w:p w14:paraId="089C2561" w14:textId="77777777" w:rsidR="009D610D" w:rsidRDefault="009D610D">
            <w:pPr>
              <w:pStyle w:val="afd"/>
              <w:ind w:firstLine="0"/>
              <w:rPr>
                <w:color w:val="000000" w:themeColor="text1"/>
              </w:rPr>
            </w:pPr>
          </w:p>
        </w:tc>
        <w:tc>
          <w:tcPr>
            <w:tcW w:w="946" w:type="pct"/>
            <w:vAlign w:val="center"/>
          </w:tcPr>
          <w:p w14:paraId="6952B8A7"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2582C446"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24B07099" w14:textId="77777777" w:rsidR="009D610D" w:rsidRDefault="003B2B51">
            <w:pPr>
              <w:pStyle w:val="afd"/>
              <w:jc w:val="both"/>
              <w:rPr>
                <w:color w:val="000000" w:themeColor="text1"/>
              </w:rPr>
            </w:pPr>
            <w:r>
              <w:rPr>
                <w:rFonts w:hint="eastAsia"/>
                <w:color w:val="000000" w:themeColor="text1"/>
              </w:rPr>
              <w:t>4.0</w:t>
            </w:r>
            <w:r>
              <w:rPr>
                <w:color w:val="000000" w:themeColor="text1"/>
              </w:rPr>
              <w:t>%</w:t>
            </w:r>
          </w:p>
        </w:tc>
      </w:tr>
      <w:tr w:rsidR="009D610D" w14:paraId="60367AFF" w14:textId="77777777">
        <w:trPr>
          <w:trHeight w:val="270"/>
          <w:jc w:val="center"/>
        </w:trPr>
        <w:tc>
          <w:tcPr>
            <w:tcW w:w="1487" w:type="pct"/>
            <w:vMerge w:val="restart"/>
            <w:vAlign w:val="center"/>
          </w:tcPr>
          <w:p w14:paraId="62D395F9" w14:textId="77777777" w:rsidR="009D610D" w:rsidRDefault="003B2B51">
            <w:pPr>
              <w:pStyle w:val="afd"/>
              <w:ind w:firstLine="0"/>
              <w:rPr>
                <w:color w:val="000000" w:themeColor="text1"/>
              </w:rPr>
            </w:pPr>
            <w:r>
              <w:rPr>
                <w:color w:val="000000" w:themeColor="text1"/>
              </w:rPr>
              <w:t>学历</w:t>
            </w:r>
          </w:p>
        </w:tc>
        <w:tc>
          <w:tcPr>
            <w:tcW w:w="946" w:type="pct"/>
            <w:vAlign w:val="center"/>
          </w:tcPr>
          <w:p w14:paraId="6A2D53C3"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67F345AA" w14:textId="77777777" w:rsidR="009D610D" w:rsidRDefault="003B2B51">
            <w:pPr>
              <w:pStyle w:val="afd"/>
              <w:ind w:firstLine="0"/>
              <w:rPr>
                <w:color w:val="000000" w:themeColor="text1"/>
              </w:rPr>
            </w:pPr>
            <w:r>
              <w:rPr>
                <w:color w:val="000000" w:themeColor="text1"/>
              </w:rPr>
              <w:t>10</w:t>
            </w:r>
          </w:p>
        </w:tc>
        <w:tc>
          <w:tcPr>
            <w:tcW w:w="1486" w:type="pct"/>
            <w:vAlign w:val="center"/>
          </w:tcPr>
          <w:p w14:paraId="7AC48530" w14:textId="77777777" w:rsidR="009D610D" w:rsidRDefault="003B2B51">
            <w:pPr>
              <w:pStyle w:val="afd"/>
              <w:jc w:val="both"/>
              <w:rPr>
                <w:color w:val="000000" w:themeColor="text1"/>
              </w:rPr>
            </w:pPr>
            <w:r>
              <w:rPr>
                <w:color w:val="000000" w:themeColor="text1"/>
              </w:rPr>
              <w:t>4.59%</w:t>
            </w:r>
          </w:p>
        </w:tc>
      </w:tr>
      <w:tr w:rsidR="009D610D" w14:paraId="151D85BF" w14:textId="77777777">
        <w:trPr>
          <w:trHeight w:val="270"/>
          <w:jc w:val="center"/>
        </w:trPr>
        <w:tc>
          <w:tcPr>
            <w:tcW w:w="1487" w:type="pct"/>
            <w:vMerge/>
            <w:vAlign w:val="center"/>
          </w:tcPr>
          <w:p w14:paraId="25196C85" w14:textId="77777777" w:rsidR="009D610D" w:rsidRDefault="009D610D">
            <w:pPr>
              <w:pStyle w:val="afd"/>
              <w:rPr>
                <w:color w:val="000000" w:themeColor="text1"/>
              </w:rPr>
            </w:pPr>
          </w:p>
        </w:tc>
        <w:tc>
          <w:tcPr>
            <w:tcW w:w="946" w:type="pct"/>
            <w:vAlign w:val="center"/>
          </w:tcPr>
          <w:p w14:paraId="5B64E2A9"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48585E03" w14:textId="77777777" w:rsidR="009D610D" w:rsidRDefault="003B2B51">
            <w:pPr>
              <w:pStyle w:val="afd"/>
              <w:ind w:firstLine="0"/>
              <w:rPr>
                <w:color w:val="000000" w:themeColor="text1"/>
              </w:rPr>
            </w:pPr>
            <w:r>
              <w:rPr>
                <w:color w:val="000000" w:themeColor="text1"/>
              </w:rPr>
              <w:t>15</w:t>
            </w:r>
          </w:p>
        </w:tc>
        <w:tc>
          <w:tcPr>
            <w:tcW w:w="1486" w:type="pct"/>
            <w:vAlign w:val="center"/>
          </w:tcPr>
          <w:p w14:paraId="011B7328" w14:textId="77777777" w:rsidR="009D610D" w:rsidRDefault="003B2B51">
            <w:pPr>
              <w:pStyle w:val="afd"/>
              <w:jc w:val="both"/>
              <w:rPr>
                <w:color w:val="000000" w:themeColor="text1"/>
              </w:rPr>
            </w:pPr>
            <w:r>
              <w:rPr>
                <w:color w:val="000000" w:themeColor="text1"/>
              </w:rPr>
              <w:t>6.88%</w:t>
            </w:r>
          </w:p>
        </w:tc>
      </w:tr>
      <w:tr w:rsidR="009D610D" w14:paraId="1E078925" w14:textId="77777777">
        <w:trPr>
          <w:trHeight w:val="270"/>
          <w:jc w:val="center"/>
        </w:trPr>
        <w:tc>
          <w:tcPr>
            <w:tcW w:w="1487" w:type="pct"/>
            <w:vMerge/>
            <w:vAlign w:val="center"/>
          </w:tcPr>
          <w:p w14:paraId="28A0BD6A" w14:textId="77777777" w:rsidR="009D610D" w:rsidRDefault="009D610D">
            <w:pPr>
              <w:pStyle w:val="afd"/>
              <w:rPr>
                <w:color w:val="000000" w:themeColor="text1"/>
              </w:rPr>
            </w:pPr>
          </w:p>
        </w:tc>
        <w:tc>
          <w:tcPr>
            <w:tcW w:w="946" w:type="pct"/>
            <w:vAlign w:val="center"/>
          </w:tcPr>
          <w:p w14:paraId="398F665C" w14:textId="77777777" w:rsidR="009D610D" w:rsidRDefault="003B2B51">
            <w:pPr>
              <w:pStyle w:val="afd"/>
              <w:ind w:firstLine="0"/>
              <w:rPr>
                <w:color w:val="000000" w:themeColor="text1"/>
              </w:rPr>
            </w:pPr>
            <w:r>
              <w:rPr>
                <w:rFonts w:hint="eastAsia"/>
                <w:color w:val="000000" w:themeColor="text1"/>
              </w:rPr>
              <w:t>4</w:t>
            </w:r>
          </w:p>
        </w:tc>
        <w:tc>
          <w:tcPr>
            <w:tcW w:w="1081" w:type="pct"/>
            <w:vAlign w:val="center"/>
          </w:tcPr>
          <w:p w14:paraId="4D56A742" w14:textId="77777777" w:rsidR="009D610D" w:rsidRDefault="003B2B51">
            <w:pPr>
              <w:pStyle w:val="afd"/>
              <w:ind w:firstLine="0"/>
              <w:rPr>
                <w:color w:val="000000" w:themeColor="text1"/>
              </w:rPr>
            </w:pPr>
            <w:r>
              <w:rPr>
                <w:color w:val="000000" w:themeColor="text1"/>
              </w:rPr>
              <w:t>107</w:t>
            </w:r>
          </w:p>
        </w:tc>
        <w:tc>
          <w:tcPr>
            <w:tcW w:w="1486" w:type="pct"/>
            <w:vAlign w:val="center"/>
          </w:tcPr>
          <w:p w14:paraId="105B6A3E" w14:textId="77777777" w:rsidR="009D610D" w:rsidRDefault="003B2B51">
            <w:pPr>
              <w:pStyle w:val="afd"/>
              <w:jc w:val="both"/>
              <w:rPr>
                <w:color w:val="000000" w:themeColor="text1"/>
              </w:rPr>
            </w:pPr>
            <w:r>
              <w:rPr>
                <w:color w:val="000000" w:themeColor="text1"/>
              </w:rPr>
              <w:t>49.08%</w:t>
            </w:r>
          </w:p>
        </w:tc>
      </w:tr>
      <w:tr w:rsidR="009D610D" w14:paraId="2D09630E" w14:textId="77777777">
        <w:trPr>
          <w:trHeight w:val="270"/>
          <w:jc w:val="center"/>
        </w:trPr>
        <w:tc>
          <w:tcPr>
            <w:tcW w:w="1487" w:type="pct"/>
            <w:vMerge/>
            <w:vAlign w:val="center"/>
          </w:tcPr>
          <w:p w14:paraId="222501E5" w14:textId="77777777" w:rsidR="009D610D" w:rsidRDefault="009D610D">
            <w:pPr>
              <w:pStyle w:val="afd"/>
              <w:rPr>
                <w:color w:val="000000" w:themeColor="text1"/>
              </w:rPr>
            </w:pPr>
          </w:p>
        </w:tc>
        <w:tc>
          <w:tcPr>
            <w:tcW w:w="946" w:type="pct"/>
            <w:vAlign w:val="center"/>
          </w:tcPr>
          <w:p w14:paraId="00C6838A" w14:textId="77777777" w:rsidR="009D610D" w:rsidRDefault="003B2B51">
            <w:pPr>
              <w:pStyle w:val="afd"/>
              <w:ind w:firstLine="0"/>
              <w:rPr>
                <w:color w:val="000000" w:themeColor="text1"/>
              </w:rPr>
            </w:pPr>
            <w:r>
              <w:rPr>
                <w:rFonts w:hint="eastAsia"/>
                <w:color w:val="000000" w:themeColor="text1"/>
              </w:rPr>
              <w:t>5</w:t>
            </w:r>
          </w:p>
        </w:tc>
        <w:tc>
          <w:tcPr>
            <w:tcW w:w="1081" w:type="pct"/>
            <w:vAlign w:val="center"/>
          </w:tcPr>
          <w:p w14:paraId="5AB0F456" w14:textId="77777777" w:rsidR="009D610D" w:rsidRDefault="003B2B51">
            <w:pPr>
              <w:pStyle w:val="afd"/>
              <w:ind w:firstLine="0"/>
              <w:rPr>
                <w:color w:val="000000" w:themeColor="text1"/>
              </w:rPr>
            </w:pPr>
            <w:r>
              <w:rPr>
                <w:color w:val="000000" w:themeColor="text1"/>
              </w:rPr>
              <w:t>86</w:t>
            </w:r>
          </w:p>
        </w:tc>
        <w:tc>
          <w:tcPr>
            <w:tcW w:w="1486" w:type="pct"/>
            <w:vAlign w:val="center"/>
          </w:tcPr>
          <w:p w14:paraId="519A71B7" w14:textId="77777777" w:rsidR="009D610D" w:rsidRDefault="003B2B51">
            <w:pPr>
              <w:pStyle w:val="afd"/>
              <w:jc w:val="both"/>
              <w:rPr>
                <w:color w:val="000000" w:themeColor="text1"/>
              </w:rPr>
            </w:pPr>
            <w:r>
              <w:rPr>
                <w:color w:val="000000" w:themeColor="text1"/>
              </w:rPr>
              <w:t>39.45%</w:t>
            </w:r>
          </w:p>
        </w:tc>
      </w:tr>
      <w:tr w:rsidR="009D610D" w14:paraId="3FCD3246" w14:textId="77777777">
        <w:trPr>
          <w:trHeight w:val="270"/>
          <w:jc w:val="center"/>
        </w:trPr>
        <w:tc>
          <w:tcPr>
            <w:tcW w:w="1487" w:type="pct"/>
            <w:vMerge w:val="restart"/>
            <w:vAlign w:val="center"/>
          </w:tcPr>
          <w:p w14:paraId="5C29E74D" w14:textId="77777777" w:rsidR="009D610D" w:rsidRDefault="003B2B51">
            <w:pPr>
              <w:pStyle w:val="afd"/>
              <w:rPr>
                <w:color w:val="000000" w:themeColor="text1"/>
              </w:rPr>
            </w:pPr>
            <w:r>
              <w:rPr>
                <w:rFonts w:hint="eastAsia"/>
                <w:color w:val="000000" w:themeColor="text1"/>
              </w:rPr>
              <w:t>工作年限</w:t>
            </w:r>
          </w:p>
        </w:tc>
        <w:tc>
          <w:tcPr>
            <w:tcW w:w="946" w:type="pct"/>
            <w:vAlign w:val="center"/>
          </w:tcPr>
          <w:p w14:paraId="4E9B5F4C"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39A3B6C9" w14:textId="77777777" w:rsidR="009D610D" w:rsidRDefault="003B2B51">
            <w:pPr>
              <w:pStyle w:val="afd"/>
              <w:ind w:firstLine="0"/>
              <w:rPr>
                <w:color w:val="000000" w:themeColor="text1"/>
              </w:rPr>
            </w:pPr>
            <w:r>
              <w:rPr>
                <w:rFonts w:hint="eastAsia"/>
                <w:color w:val="000000" w:themeColor="text1"/>
              </w:rPr>
              <w:t>1</w:t>
            </w:r>
            <w:r>
              <w:rPr>
                <w:color w:val="000000" w:themeColor="text1"/>
              </w:rPr>
              <w:t>86</w:t>
            </w:r>
          </w:p>
        </w:tc>
        <w:tc>
          <w:tcPr>
            <w:tcW w:w="1486" w:type="pct"/>
            <w:vAlign w:val="center"/>
          </w:tcPr>
          <w:p w14:paraId="58A7FE22" w14:textId="77777777" w:rsidR="009D610D" w:rsidRDefault="003B2B51">
            <w:pPr>
              <w:pStyle w:val="afd"/>
              <w:jc w:val="both"/>
              <w:rPr>
                <w:color w:val="000000" w:themeColor="text1"/>
              </w:rPr>
            </w:pPr>
            <w:r>
              <w:rPr>
                <w:rFonts w:hint="eastAsia"/>
                <w:color w:val="000000" w:themeColor="text1"/>
              </w:rPr>
              <w:t>9</w:t>
            </w:r>
            <w:r>
              <w:rPr>
                <w:color w:val="000000" w:themeColor="text1"/>
              </w:rPr>
              <w:t>2.1%</w:t>
            </w:r>
          </w:p>
        </w:tc>
      </w:tr>
      <w:tr w:rsidR="009D610D" w14:paraId="6E5C50C2" w14:textId="77777777">
        <w:trPr>
          <w:trHeight w:val="270"/>
          <w:jc w:val="center"/>
        </w:trPr>
        <w:tc>
          <w:tcPr>
            <w:tcW w:w="1487" w:type="pct"/>
            <w:vMerge/>
            <w:vAlign w:val="center"/>
          </w:tcPr>
          <w:p w14:paraId="3E0E6BB1" w14:textId="77777777" w:rsidR="009D610D" w:rsidRDefault="009D610D">
            <w:pPr>
              <w:pStyle w:val="afd"/>
              <w:rPr>
                <w:color w:val="000000" w:themeColor="text1"/>
              </w:rPr>
            </w:pPr>
          </w:p>
        </w:tc>
        <w:tc>
          <w:tcPr>
            <w:tcW w:w="946" w:type="pct"/>
            <w:vAlign w:val="center"/>
          </w:tcPr>
          <w:p w14:paraId="4A462AFC"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00EBDC8B"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73786F8C" w14:textId="77777777" w:rsidR="009D610D" w:rsidRDefault="003B2B51">
            <w:pPr>
              <w:pStyle w:val="afd"/>
              <w:jc w:val="both"/>
              <w:rPr>
                <w:color w:val="000000" w:themeColor="text1"/>
              </w:rPr>
            </w:pPr>
            <w:r>
              <w:rPr>
                <w:rFonts w:hint="eastAsia"/>
                <w:color w:val="000000" w:themeColor="text1"/>
              </w:rPr>
              <w:t>4</w:t>
            </w:r>
            <w:r>
              <w:rPr>
                <w:color w:val="000000" w:themeColor="text1"/>
              </w:rPr>
              <w:t>.0%</w:t>
            </w:r>
          </w:p>
        </w:tc>
      </w:tr>
      <w:tr w:rsidR="009D610D" w14:paraId="261418EC" w14:textId="77777777">
        <w:trPr>
          <w:trHeight w:val="270"/>
          <w:jc w:val="center"/>
        </w:trPr>
        <w:tc>
          <w:tcPr>
            <w:tcW w:w="1487" w:type="pct"/>
            <w:vMerge/>
            <w:vAlign w:val="center"/>
          </w:tcPr>
          <w:p w14:paraId="66931471" w14:textId="77777777" w:rsidR="009D610D" w:rsidRDefault="009D610D">
            <w:pPr>
              <w:pStyle w:val="afd"/>
              <w:rPr>
                <w:color w:val="000000" w:themeColor="text1"/>
              </w:rPr>
            </w:pPr>
          </w:p>
        </w:tc>
        <w:tc>
          <w:tcPr>
            <w:tcW w:w="946" w:type="pct"/>
            <w:vAlign w:val="center"/>
          </w:tcPr>
          <w:p w14:paraId="33841788"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6D878622"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0331BC5E" w14:textId="77777777" w:rsidR="009D610D" w:rsidRDefault="003B2B51">
            <w:pPr>
              <w:pStyle w:val="afd"/>
              <w:jc w:val="both"/>
              <w:rPr>
                <w:color w:val="000000" w:themeColor="text1"/>
              </w:rPr>
            </w:pPr>
            <w:r>
              <w:rPr>
                <w:rFonts w:hint="eastAsia"/>
                <w:color w:val="000000" w:themeColor="text1"/>
              </w:rPr>
              <w:t>4</w:t>
            </w:r>
            <w:r>
              <w:rPr>
                <w:color w:val="000000" w:themeColor="text1"/>
              </w:rPr>
              <w:t>.0%</w:t>
            </w:r>
          </w:p>
        </w:tc>
      </w:tr>
      <w:tr w:rsidR="009D610D" w14:paraId="16AD2844" w14:textId="77777777">
        <w:trPr>
          <w:trHeight w:val="270"/>
          <w:jc w:val="center"/>
        </w:trPr>
        <w:tc>
          <w:tcPr>
            <w:tcW w:w="1487" w:type="pct"/>
            <w:vMerge w:val="restart"/>
            <w:vAlign w:val="center"/>
          </w:tcPr>
          <w:p w14:paraId="6C0CE71B" w14:textId="77777777" w:rsidR="009D610D" w:rsidRDefault="003B2B51">
            <w:pPr>
              <w:pStyle w:val="afd"/>
              <w:rPr>
                <w:color w:val="000000" w:themeColor="text1"/>
              </w:rPr>
            </w:pPr>
            <w:r>
              <w:rPr>
                <w:rFonts w:hint="eastAsia"/>
                <w:color w:val="000000" w:themeColor="text1"/>
              </w:rPr>
              <w:t>AI</w:t>
            </w:r>
            <w:r>
              <w:rPr>
                <w:rFonts w:hint="eastAsia"/>
                <w:color w:val="000000" w:themeColor="text1"/>
              </w:rPr>
              <w:t>使用年限</w:t>
            </w:r>
          </w:p>
        </w:tc>
        <w:tc>
          <w:tcPr>
            <w:tcW w:w="946" w:type="pct"/>
            <w:vAlign w:val="center"/>
          </w:tcPr>
          <w:p w14:paraId="460AF1B1"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2CE6E8F2" w14:textId="77777777" w:rsidR="009D610D" w:rsidRDefault="003B2B51">
            <w:pPr>
              <w:pStyle w:val="afd"/>
              <w:ind w:firstLine="0"/>
              <w:rPr>
                <w:color w:val="000000" w:themeColor="text1"/>
              </w:rPr>
            </w:pPr>
            <w:r>
              <w:rPr>
                <w:rFonts w:hint="eastAsia"/>
                <w:color w:val="000000" w:themeColor="text1"/>
              </w:rPr>
              <w:t>4</w:t>
            </w:r>
            <w:r>
              <w:rPr>
                <w:color w:val="000000" w:themeColor="text1"/>
              </w:rPr>
              <w:t>6</w:t>
            </w:r>
          </w:p>
        </w:tc>
        <w:tc>
          <w:tcPr>
            <w:tcW w:w="1486" w:type="pct"/>
            <w:vAlign w:val="center"/>
          </w:tcPr>
          <w:p w14:paraId="318356FE" w14:textId="77777777" w:rsidR="009D610D" w:rsidRDefault="003B2B51">
            <w:pPr>
              <w:pStyle w:val="afd"/>
              <w:jc w:val="both"/>
              <w:rPr>
                <w:color w:val="000000" w:themeColor="text1"/>
              </w:rPr>
            </w:pPr>
            <w:r>
              <w:rPr>
                <w:rFonts w:hint="eastAsia"/>
                <w:color w:val="000000" w:themeColor="text1"/>
              </w:rPr>
              <w:t>2</w:t>
            </w:r>
            <w:r>
              <w:rPr>
                <w:color w:val="000000" w:themeColor="text1"/>
              </w:rPr>
              <w:t>2.8%</w:t>
            </w:r>
          </w:p>
        </w:tc>
      </w:tr>
      <w:tr w:rsidR="009D610D" w14:paraId="36A1E9AB" w14:textId="77777777">
        <w:trPr>
          <w:trHeight w:val="270"/>
          <w:jc w:val="center"/>
        </w:trPr>
        <w:tc>
          <w:tcPr>
            <w:tcW w:w="1487" w:type="pct"/>
            <w:vMerge/>
            <w:vAlign w:val="center"/>
          </w:tcPr>
          <w:p w14:paraId="0BEE71F4" w14:textId="77777777" w:rsidR="009D610D" w:rsidRDefault="009D610D">
            <w:pPr>
              <w:pStyle w:val="afd"/>
              <w:rPr>
                <w:color w:val="000000" w:themeColor="text1"/>
              </w:rPr>
            </w:pPr>
          </w:p>
        </w:tc>
        <w:tc>
          <w:tcPr>
            <w:tcW w:w="946" w:type="pct"/>
            <w:vAlign w:val="center"/>
          </w:tcPr>
          <w:p w14:paraId="5596486C"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01654C94" w14:textId="77777777" w:rsidR="009D610D" w:rsidRDefault="003B2B51">
            <w:pPr>
              <w:pStyle w:val="afd"/>
              <w:ind w:firstLine="0"/>
              <w:rPr>
                <w:color w:val="000000" w:themeColor="text1"/>
              </w:rPr>
            </w:pPr>
            <w:r>
              <w:rPr>
                <w:rFonts w:hint="eastAsia"/>
                <w:color w:val="000000" w:themeColor="text1"/>
              </w:rPr>
              <w:t>1</w:t>
            </w:r>
            <w:r>
              <w:rPr>
                <w:color w:val="000000" w:themeColor="text1"/>
              </w:rPr>
              <w:t>32</w:t>
            </w:r>
          </w:p>
        </w:tc>
        <w:tc>
          <w:tcPr>
            <w:tcW w:w="1486" w:type="pct"/>
            <w:vAlign w:val="center"/>
          </w:tcPr>
          <w:p w14:paraId="2637681D" w14:textId="77777777" w:rsidR="009D610D" w:rsidRDefault="003B2B51">
            <w:pPr>
              <w:pStyle w:val="afd"/>
              <w:jc w:val="both"/>
              <w:rPr>
                <w:color w:val="000000" w:themeColor="text1"/>
              </w:rPr>
            </w:pPr>
            <w:r>
              <w:rPr>
                <w:rFonts w:hint="eastAsia"/>
                <w:color w:val="000000" w:themeColor="text1"/>
              </w:rPr>
              <w:t>6</w:t>
            </w:r>
            <w:r>
              <w:rPr>
                <w:color w:val="000000" w:themeColor="text1"/>
              </w:rPr>
              <w:t>5.3%</w:t>
            </w:r>
          </w:p>
        </w:tc>
      </w:tr>
      <w:tr w:rsidR="009D610D" w14:paraId="7901F6A2" w14:textId="77777777">
        <w:trPr>
          <w:trHeight w:val="270"/>
          <w:jc w:val="center"/>
        </w:trPr>
        <w:tc>
          <w:tcPr>
            <w:tcW w:w="1487" w:type="pct"/>
            <w:vMerge/>
            <w:vAlign w:val="center"/>
          </w:tcPr>
          <w:p w14:paraId="7C8E0EE2" w14:textId="77777777" w:rsidR="009D610D" w:rsidRDefault="009D610D">
            <w:pPr>
              <w:pStyle w:val="afd"/>
              <w:rPr>
                <w:color w:val="000000" w:themeColor="text1"/>
              </w:rPr>
            </w:pPr>
          </w:p>
        </w:tc>
        <w:tc>
          <w:tcPr>
            <w:tcW w:w="946" w:type="pct"/>
            <w:vAlign w:val="center"/>
          </w:tcPr>
          <w:p w14:paraId="70DE00D0"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0FD23090" w14:textId="77777777" w:rsidR="009D610D" w:rsidRDefault="003B2B51">
            <w:pPr>
              <w:pStyle w:val="afd"/>
              <w:ind w:firstLine="0"/>
              <w:rPr>
                <w:color w:val="000000" w:themeColor="text1"/>
              </w:rPr>
            </w:pPr>
            <w:r>
              <w:rPr>
                <w:rFonts w:hint="eastAsia"/>
                <w:color w:val="000000" w:themeColor="text1"/>
              </w:rPr>
              <w:t>2</w:t>
            </w:r>
            <w:r>
              <w:rPr>
                <w:color w:val="000000" w:themeColor="text1"/>
              </w:rPr>
              <w:t>2</w:t>
            </w:r>
          </w:p>
        </w:tc>
        <w:tc>
          <w:tcPr>
            <w:tcW w:w="1486" w:type="pct"/>
            <w:vAlign w:val="center"/>
          </w:tcPr>
          <w:p w14:paraId="0D9DC7AD" w14:textId="77777777" w:rsidR="009D610D" w:rsidRDefault="003B2B51">
            <w:pPr>
              <w:pStyle w:val="afd"/>
              <w:jc w:val="both"/>
              <w:rPr>
                <w:color w:val="000000" w:themeColor="text1"/>
              </w:rPr>
            </w:pPr>
            <w:r>
              <w:rPr>
                <w:rFonts w:hint="eastAsia"/>
                <w:color w:val="000000" w:themeColor="text1"/>
              </w:rPr>
              <w:t>1</w:t>
            </w:r>
            <w:r>
              <w:rPr>
                <w:color w:val="000000" w:themeColor="text1"/>
              </w:rPr>
              <w:t>0.9</w:t>
            </w:r>
            <w:r>
              <w:rPr>
                <w:rFonts w:hint="eastAsia"/>
                <w:color w:val="000000" w:themeColor="text1"/>
              </w:rPr>
              <w:t>%</w:t>
            </w:r>
          </w:p>
        </w:tc>
      </w:tr>
      <w:tr w:rsidR="009D610D" w14:paraId="09FB978A" w14:textId="77777777">
        <w:trPr>
          <w:trHeight w:val="270"/>
          <w:jc w:val="center"/>
        </w:trPr>
        <w:tc>
          <w:tcPr>
            <w:tcW w:w="1487" w:type="pct"/>
            <w:vMerge/>
            <w:vAlign w:val="center"/>
          </w:tcPr>
          <w:p w14:paraId="5B5FAD4B" w14:textId="77777777" w:rsidR="009D610D" w:rsidRDefault="009D610D">
            <w:pPr>
              <w:pStyle w:val="afd"/>
              <w:rPr>
                <w:color w:val="000000" w:themeColor="text1"/>
              </w:rPr>
            </w:pPr>
          </w:p>
        </w:tc>
        <w:tc>
          <w:tcPr>
            <w:tcW w:w="946" w:type="pct"/>
            <w:vAlign w:val="center"/>
          </w:tcPr>
          <w:p w14:paraId="00880D9C" w14:textId="77777777" w:rsidR="009D610D" w:rsidRDefault="003B2B51">
            <w:pPr>
              <w:pStyle w:val="afd"/>
              <w:ind w:firstLine="0"/>
              <w:rPr>
                <w:color w:val="000000" w:themeColor="text1"/>
              </w:rPr>
            </w:pPr>
            <w:r>
              <w:rPr>
                <w:rFonts w:hint="eastAsia"/>
                <w:color w:val="000000" w:themeColor="text1"/>
              </w:rPr>
              <w:t>4</w:t>
            </w:r>
          </w:p>
        </w:tc>
        <w:tc>
          <w:tcPr>
            <w:tcW w:w="1081" w:type="pct"/>
            <w:vAlign w:val="center"/>
          </w:tcPr>
          <w:p w14:paraId="7E7EDAB5" w14:textId="77777777" w:rsidR="009D610D" w:rsidRDefault="003B2B51">
            <w:pPr>
              <w:pStyle w:val="afd"/>
              <w:ind w:firstLine="0"/>
              <w:rPr>
                <w:color w:val="000000" w:themeColor="text1"/>
              </w:rPr>
            </w:pPr>
            <w:r>
              <w:rPr>
                <w:rFonts w:hint="eastAsia"/>
                <w:color w:val="000000" w:themeColor="text1"/>
              </w:rPr>
              <w:t>1</w:t>
            </w:r>
          </w:p>
        </w:tc>
        <w:tc>
          <w:tcPr>
            <w:tcW w:w="1486" w:type="pct"/>
            <w:vAlign w:val="center"/>
          </w:tcPr>
          <w:p w14:paraId="63994511" w14:textId="77777777" w:rsidR="009D610D" w:rsidRDefault="003B2B51">
            <w:pPr>
              <w:pStyle w:val="afd"/>
              <w:jc w:val="both"/>
              <w:rPr>
                <w:color w:val="000000" w:themeColor="text1"/>
              </w:rPr>
            </w:pPr>
            <w:r>
              <w:rPr>
                <w:rFonts w:hint="eastAsia"/>
                <w:color w:val="000000" w:themeColor="text1"/>
              </w:rPr>
              <w:t>0</w:t>
            </w:r>
            <w:r>
              <w:rPr>
                <w:color w:val="000000" w:themeColor="text1"/>
              </w:rPr>
              <w:t>.5%</w:t>
            </w:r>
          </w:p>
        </w:tc>
      </w:tr>
      <w:tr w:rsidR="009D610D" w14:paraId="6CA5811A" w14:textId="77777777">
        <w:trPr>
          <w:trHeight w:val="270"/>
          <w:jc w:val="center"/>
        </w:trPr>
        <w:tc>
          <w:tcPr>
            <w:tcW w:w="1487" w:type="pct"/>
            <w:vMerge/>
            <w:tcBorders>
              <w:bottom w:val="single" w:sz="12" w:space="0" w:color="auto"/>
            </w:tcBorders>
            <w:vAlign w:val="center"/>
          </w:tcPr>
          <w:p w14:paraId="13F12E00" w14:textId="77777777" w:rsidR="009D610D" w:rsidRDefault="009D610D">
            <w:pPr>
              <w:pStyle w:val="afd"/>
              <w:rPr>
                <w:color w:val="000000" w:themeColor="text1"/>
              </w:rPr>
            </w:pPr>
          </w:p>
        </w:tc>
        <w:tc>
          <w:tcPr>
            <w:tcW w:w="946" w:type="pct"/>
            <w:tcBorders>
              <w:bottom w:val="single" w:sz="12" w:space="0" w:color="auto"/>
            </w:tcBorders>
            <w:vAlign w:val="center"/>
          </w:tcPr>
          <w:p w14:paraId="267E7790" w14:textId="77777777" w:rsidR="009D610D" w:rsidRDefault="003B2B51">
            <w:pPr>
              <w:pStyle w:val="afd"/>
              <w:ind w:firstLine="0"/>
              <w:rPr>
                <w:color w:val="000000" w:themeColor="text1"/>
              </w:rPr>
            </w:pPr>
            <w:r>
              <w:rPr>
                <w:rFonts w:hint="eastAsia"/>
                <w:color w:val="000000" w:themeColor="text1"/>
              </w:rPr>
              <w:t>5</w:t>
            </w:r>
          </w:p>
        </w:tc>
        <w:tc>
          <w:tcPr>
            <w:tcW w:w="1081" w:type="pct"/>
            <w:tcBorders>
              <w:bottom w:val="single" w:sz="12" w:space="0" w:color="auto"/>
            </w:tcBorders>
            <w:vAlign w:val="center"/>
          </w:tcPr>
          <w:p w14:paraId="5CBDA6AD" w14:textId="77777777" w:rsidR="009D610D" w:rsidRDefault="003B2B51">
            <w:pPr>
              <w:pStyle w:val="afd"/>
              <w:ind w:firstLine="0"/>
              <w:rPr>
                <w:color w:val="000000" w:themeColor="text1"/>
              </w:rPr>
            </w:pPr>
            <w:r>
              <w:rPr>
                <w:rFonts w:hint="eastAsia"/>
                <w:color w:val="000000" w:themeColor="text1"/>
              </w:rPr>
              <w:t>1</w:t>
            </w:r>
          </w:p>
        </w:tc>
        <w:tc>
          <w:tcPr>
            <w:tcW w:w="1486" w:type="pct"/>
            <w:tcBorders>
              <w:bottom w:val="single" w:sz="12" w:space="0" w:color="auto"/>
            </w:tcBorders>
            <w:vAlign w:val="center"/>
          </w:tcPr>
          <w:p w14:paraId="72B0331B" w14:textId="77777777" w:rsidR="009D610D" w:rsidRDefault="003B2B51">
            <w:pPr>
              <w:pStyle w:val="afd"/>
              <w:jc w:val="both"/>
              <w:rPr>
                <w:color w:val="000000" w:themeColor="text1"/>
              </w:rPr>
            </w:pPr>
            <w:r>
              <w:rPr>
                <w:rFonts w:hint="eastAsia"/>
                <w:color w:val="000000" w:themeColor="text1"/>
              </w:rPr>
              <w:t>0</w:t>
            </w:r>
            <w:r>
              <w:rPr>
                <w:color w:val="000000" w:themeColor="text1"/>
              </w:rPr>
              <w:t>.5%</w:t>
            </w:r>
          </w:p>
        </w:tc>
      </w:tr>
    </w:tbl>
    <w:p w14:paraId="2456AAAC" w14:textId="77777777" w:rsidR="009D610D" w:rsidRDefault="003B2B51">
      <w:pPr>
        <w:spacing w:line="240" w:lineRule="auto"/>
        <w:rPr>
          <w:sz w:val="21"/>
          <w:szCs w:val="21"/>
        </w:rPr>
      </w:pPr>
      <w:r>
        <w:rPr>
          <w:rFonts w:hint="eastAsia"/>
          <w:sz w:val="21"/>
          <w:szCs w:val="21"/>
        </w:rPr>
        <w:t>注：</w:t>
      </w:r>
      <w:r>
        <w:rPr>
          <w:sz w:val="21"/>
          <w:szCs w:val="21"/>
        </w:rPr>
        <w:t>性别</w:t>
      </w:r>
      <w:r>
        <w:rPr>
          <w:rFonts w:hint="eastAsia"/>
          <w:sz w:val="21"/>
          <w:szCs w:val="21"/>
        </w:rPr>
        <w:t>1</w:t>
      </w:r>
      <w:r>
        <w:rPr>
          <w:sz w:val="21"/>
          <w:szCs w:val="21"/>
        </w:rPr>
        <w:t>.</w:t>
      </w:r>
      <w:r>
        <w:rPr>
          <w:rFonts w:hint="eastAsia"/>
          <w:sz w:val="21"/>
          <w:szCs w:val="21"/>
        </w:rPr>
        <w:t>男；</w:t>
      </w:r>
      <w:r>
        <w:rPr>
          <w:sz w:val="21"/>
          <w:szCs w:val="21"/>
        </w:rPr>
        <w:t>0.</w:t>
      </w:r>
      <w:r>
        <w:rPr>
          <w:rFonts w:hint="eastAsia"/>
          <w:sz w:val="21"/>
          <w:szCs w:val="21"/>
        </w:rPr>
        <w:t>女。</w:t>
      </w:r>
      <w:r>
        <w:rPr>
          <w:sz w:val="21"/>
          <w:szCs w:val="21"/>
        </w:rPr>
        <w:t>年龄</w:t>
      </w:r>
      <w:r>
        <w:rPr>
          <w:sz w:val="21"/>
          <w:szCs w:val="21"/>
        </w:rPr>
        <w:t>1.21-30</w:t>
      </w:r>
      <w:r>
        <w:rPr>
          <w:sz w:val="21"/>
          <w:szCs w:val="21"/>
        </w:rPr>
        <w:t>岁；</w:t>
      </w:r>
      <w:r>
        <w:rPr>
          <w:sz w:val="21"/>
          <w:szCs w:val="21"/>
        </w:rPr>
        <w:t>2.31-40</w:t>
      </w:r>
      <w:r>
        <w:rPr>
          <w:sz w:val="21"/>
          <w:szCs w:val="21"/>
        </w:rPr>
        <w:t>岁；</w:t>
      </w:r>
      <w:r>
        <w:rPr>
          <w:sz w:val="21"/>
          <w:szCs w:val="21"/>
        </w:rPr>
        <w:t>3.41-50</w:t>
      </w:r>
      <w:r>
        <w:rPr>
          <w:sz w:val="21"/>
          <w:szCs w:val="21"/>
        </w:rPr>
        <w:t>岁；</w:t>
      </w:r>
      <w:r>
        <w:rPr>
          <w:sz w:val="21"/>
          <w:szCs w:val="21"/>
        </w:rPr>
        <w:t>4.51-60</w:t>
      </w:r>
      <w:r>
        <w:rPr>
          <w:sz w:val="21"/>
          <w:szCs w:val="21"/>
        </w:rPr>
        <w:t>岁；</w:t>
      </w:r>
      <w:r>
        <w:rPr>
          <w:sz w:val="21"/>
          <w:szCs w:val="21"/>
        </w:rPr>
        <w:t>5.60</w:t>
      </w:r>
      <w:r>
        <w:rPr>
          <w:sz w:val="21"/>
          <w:szCs w:val="21"/>
        </w:rPr>
        <w:t>岁以上</w:t>
      </w:r>
      <w:r>
        <w:rPr>
          <w:rFonts w:hint="eastAsia"/>
          <w:sz w:val="21"/>
          <w:szCs w:val="21"/>
        </w:rPr>
        <w:t>。学历</w:t>
      </w:r>
      <w:r>
        <w:rPr>
          <w:rFonts w:hint="eastAsia"/>
          <w:sz w:val="21"/>
          <w:szCs w:val="21"/>
        </w:rPr>
        <w:t>1</w:t>
      </w:r>
      <w:r>
        <w:rPr>
          <w:sz w:val="21"/>
          <w:szCs w:val="21"/>
        </w:rPr>
        <w:t>.</w:t>
      </w:r>
      <w:r>
        <w:rPr>
          <w:rFonts w:hint="eastAsia"/>
          <w:sz w:val="21"/>
          <w:szCs w:val="21"/>
        </w:rPr>
        <w:t>初中；</w:t>
      </w:r>
      <w:r>
        <w:rPr>
          <w:rFonts w:hint="eastAsia"/>
          <w:sz w:val="21"/>
          <w:szCs w:val="21"/>
        </w:rPr>
        <w:t>2</w:t>
      </w:r>
      <w:r>
        <w:rPr>
          <w:sz w:val="21"/>
          <w:szCs w:val="21"/>
        </w:rPr>
        <w:t>.</w:t>
      </w:r>
      <w:r>
        <w:rPr>
          <w:rFonts w:hint="eastAsia"/>
          <w:sz w:val="21"/>
          <w:szCs w:val="21"/>
        </w:rPr>
        <w:t>高中；</w:t>
      </w:r>
      <w:r>
        <w:rPr>
          <w:rFonts w:hint="eastAsia"/>
          <w:sz w:val="21"/>
          <w:szCs w:val="21"/>
        </w:rPr>
        <w:t>3</w:t>
      </w:r>
      <w:r>
        <w:rPr>
          <w:sz w:val="21"/>
          <w:szCs w:val="21"/>
        </w:rPr>
        <w:t>.</w:t>
      </w:r>
      <w:r>
        <w:rPr>
          <w:rFonts w:hint="eastAsia"/>
          <w:sz w:val="21"/>
          <w:szCs w:val="21"/>
        </w:rPr>
        <w:t>专科；</w:t>
      </w:r>
      <w:r>
        <w:rPr>
          <w:rFonts w:hint="eastAsia"/>
          <w:sz w:val="21"/>
          <w:szCs w:val="21"/>
        </w:rPr>
        <w:t>4</w:t>
      </w:r>
      <w:r>
        <w:rPr>
          <w:sz w:val="21"/>
          <w:szCs w:val="21"/>
        </w:rPr>
        <w:t>.</w:t>
      </w:r>
      <w:r>
        <w:rPr>
          <w:rFonts w:hint="eastAsia"/>
          <w:sz w:val="21"/>
          <w:szCs w:val="21"/>
        </w:rPr>
        <w:t>本科；</w:t>
      </w:r>
      <w:r>
        <w:rPr>
          <w:rFonts w:hint="eastAsia"/>
          <w:sz w:val="21"/>
          <w:szCs w:val="21"/>
        </w:rPr>
        <w:t>5</w:t>
      </w:r>
      <w:r>
        <w:rPr>
          <w:sz w:val="21"/>
          <w:szCs w:val="21"/>
        </w:rPr>
        <w:t>.</w:t>
      </w:r>
      <w:r>
        <w:rPr>
          <w:rFonts w:hint="eastAsia"/>
          <w:sz w:val="21"/>
          <w:szCs w:val="21"/>
        </w:rPr>
        <w:t>研究生及以上。</w:t>
      </w:r>
      <w:r>
        <w:rPr>
          <w:sz w:val="21"/>
          <w:szCs w:val="21"/>
        </w:rPr>
        <w:t>工作年限</w:t>
      </w:r>
      <w:r>
        <w:rPr>
          <w:sz w:val="21"/>
          <w:szCs w:val="21"/>
        </w:rPr>
        <w:t>1.1-5</w:t>
      </w:r>
      <w:r>
        <w:rPr>
          <w:sz w:val="21"/>
          <w:szCs w:val="21"/>
        </w:rPr>
        <w:t>年；</w:t>
      </w:r>
      <w:r>
        <w:rPr>
          <w:sz w:val="21"/>
          <w:szCs w:val="21"/>
        </w:rPr>
        <w:t>2.6-10</w:t>
      </w:r>
      <w:r>
        <w:rPr>
          <w:sz w:val="21"/>
          <w:szCs w:val="21"/>
        </w:rPr>
        <w:t>年；</w:t>
      </w:r>
      <w:r>
        <w:rPr>
          <w:sz w:val="21"/>
          <w:szCs w:val="21"/>
        </w:rPr>
        <w:t>3.11-15</w:t>
      </w:r>
      <w:r>
        <w:rPr>
          <w:sz w:val="21"/>
          <w:szCs w:val="21"/>
        </w:rPr>
        <w:t>年；</w:t>
      </w:r>
      <w:r>
        <w:rPr>
          <w:sz w:val="21"/>
          <w:szCs w:val="21"/>
        </w:rPr>
        <w:t>4.16-20</w:t>
      </w:r>
      <w:r>
        <w:rPr>
          <w:sz w:val="21"/>
          <w:szCs w:val="21"/>
        </w:rPr>
        <w:t>年；</w:t>
      </w:r>
      <w:r>
        <w:rPr>
          <w:sz w:val="21"/>
          <w:szCs w:val="21"/>
        </w:rPr>
        <w:t>5.20</w:t>
      </w:r>
      <w:r>
        <w:rPr>
          <w:sz w:val="21"/>
          <w:szCs w:val="21"/>
        </w:rPr>
        <w:t>年以上</w:t>
      </w:r>
      <w:r>
        <w:rPr>
          <w:rFonts w:hint="eastAsia"/>
          <w:sz w:val="21"/>
          <w:szCs w:val="21"/>
        </w:rPr>
        <w:t>。</w:t>
      </w:r>
      <w:r>
        <w:rPr>
          <w:sz w:val="21"/>
          <w:szCs w:val="21"/>
        </w:rPr>
        <w:t>AI</w:t>
      </w:r>
      <w:r>
        <w:rPr>
          <w:rFonts w:hint="eastAsia"/>
          <w:sz w:val="21"/>
          <w:szCs w:val="21"/>
        </w:rPr>
        <w:t>使用年限</w:t>
      </w:r>
      <w:r>
        <w:rPr>
          <w:sz w:val="21"/>
          <w:szCs w:val="21"/>
        </w:rPr>
        <w:t>1.1</w:t>
      </w:r>
      <w:r>
        <w:rPr>
          <w:sz w:val="21"/>
          <w:szCs w:val="21"/>
        </w:rPr>
        <w:t>年以内；</w:t>
      </w:r>
      <w:r>
        <w:rPr>
          <w:sz w:val="21"/>
          <w:szCs w:val="21"/>
        </w:rPr>
        <w:t>2.1-3</w:t>
      </w:r>
      <w:r>
        <w:rPr>
          <w:sz w:val="21"/>
          <w:szCs w:val="21"/>
        </w:rPr>
        <w:t>年；</w:t>
      </w:r>
      <w:r>
        <w:rPr>
          <w:sz w:val="21"/>
          <w:szCs w:val="21"/>
        </w:rPr>
        <w:t>3.4-6</w:t>
      </w:r>
      <w:r>
        <w:rPr>
          <w:sz w:val="21"/>
          <w:szCs w:val="21"/>
        </w:rPr>
        <w:t>年；</w:t>
      </w:r>
      <w:r>
        <w:rPr>
          <w:sz w:val="21"/>
          <w:szCs w:val="21"/>
        </w:rPr>
        <w:t>4.7-9</w:t>
      </w:r>
      <w:r>
        <w:rPr>
          <w:sz w:val="21"/>
          <w:szCs w:val="21"/>
        </w:rPr>
        <w:t>年；</w:t>
      </w:r>
      <w:r>
        <w:rPr>
          <w:sz w:val="21"/>
          <w:szCs w:val="21"/>
        </w:rPr>
        <w:t>5.10</w:t>
      </w:r>
      <w:r>
        <w:rPr>
          <w:sz w:val="21"/>
          <w:szCs w:val="21"/>
        </w:rPr>
        <w:t>年以上</w:t>
      </w:r>
      <w:r>
        <w:rPr>
          <w:rFonts w:hint="eastAsia"/>
          <w:sz w:val="21"/>
          <w:szCs w:val="21"/>
        </w:rPr>
        <w:t>。</w:t>
      </w:r>
    </w:p>
    <w:p w14:paraId="2BDE5570" w14:textId="630BA466" w:rsidR="009D610D" w:rsidRDefault="003B2B51" w:rsidP="00546CBD">
      <w:pPr>
        <w:pStyle w:val="2"/>
        <w:numPr>
          <w:ilvl w:val="1"/>
          <w:numId w:val="15"/>
        </w:numPr>
        <w:rPr>
          <w:rFonts w:ascii="黑体" w:hAnsi="黑体"/>
        </w:rPr>
      </w:pPr>
      <w:bookmarkStart w:id="39" w:name="_Toc104280925"/>
      <w:r>
        <w:rPr>
          <w:rFonts w:ascii="黑体" w:hAnsi="黑体" w:hint="eastAsia"/>
        </w:rPr>
        <w:t>变量测量</w:t>
      </w:r>
      <w:bookmarkEnd w:id="39"/>
    </w:p>
    <w:p w14:paraId="0B807212" w14:textId="77777777" w:rsidR="009D610D" w:rsidRDefault="003B2B51">
      <w:pPr>
        <w:ind w:firstLineChars="200" w:firstLine="480"/>
      </w:pPr>
      <w:r>
        <w:t>每道题均采用李克特五点法进行记分，</w:t>
      </w:r>
      <w:r>
        <w:t>“1”</w:t>
      </w:r>
      <w:r>
        <w:t>表示非常不同意，</w:t>
      </w:r>
      <w:r>
        <w:t>“2”</w:t>
      </w:r>
      <w:r>
        <w:t>表示比较不同意，</w:t>
      </w:r>
      <w:r>
        <w:t>“3”</w:t>
      </w:r>
      <w:r>
        <w:t>表示一般，</w:t>
      </w:r>
      <w:r>
        <w:t>“4”</w:t>
      </w:r>
      <w:r>
        <w:t>表示比较同意，</w:t>
      </w:r>
      <w:r>
        <w:t>“5”</w:t>
      </w:r>
      <w:r>
        <w:t>表示非常同意。</w:t>
      </w:r>
    </w:p>
    <w:p w14:paraId="59A4E1D9" w14:textId="53E3EA30" w:rsidR="009D610D" w:rsidRDefault="003B2B51">
      <w:pPr>
        <w:ind w:firstLineChars="200" w:firstLine="482"/>
      </w:pPr>
      <w:r>
        <w:rPr>
          <w:b/>
          <w:bCs/>
        </w:rPr>
        <w:t>人工智能</w:t>
      </w:r>
      <w:r>
        <w:rPr>
          <w:rFonts w:hint="eastAsia"/>
          <w:b/>
          <w:bCs/>
        </w:rPr>
        <w:t>应用：</w:t>
      </w:r>
      <w:r>
        <w:rPr>
          <w:rFonts w:hint="eastAsia"/>
        </w:rPr>
        <w:t>相关题目根据</w:t>
      </w:r>
      <w:r>
        <w:rPr>
          <w:rFonts w:hint="eastAsia"/>
        </w:rPr>
        <w:t>Tang</w:t>
      </w:r>
      <w:r>
        <w:rPr>
          <w:rFonts w:hint="eastAsia"/>
        </w:rPr>
        <w:t>等（</w:t>
      </w:r>
      <w:r>
        <w:rPr>
          <w:rFonts w:hint="eastAsia"/>
        </w:rPr>
        <w:t>2</w:t>
      </w:r>
      <w:r>
        <w:t>021</w:t>
      </w:r>
      <w:r>
        <w:rPr>
          <w:rFonts w:hint="eastAsia"/>
        </w:rPr>
        <w:t>）的研究中对组织中人工智能技术日常使用的测量，得到量表，</w:t>
      </w:r>
      <w:r>
        <w:t>共有三个条目，侧重于组织中使用人工智能技术的规模、频率以及深度；</w:t>
      </w:r>
    </w:p>
    <w:p w14:paraId="25791C59" w14:textId="46A0713C" w:rsidR="009D610D" w:rsidRDefault="003B2B51">
      <w:pPr>
        <w:ind w:firstLineChars="200" w:firstLine="482"/>
      </w:pPr>
      <w:r>
        <w:rPr>
          <w:rFonts w:hint="eastAsia"/>
          <w:b/>
          <w:bCs/>
        </w:rPr>
        <w:t>工作效能感：</w:t>
      </w:r>
      <w:r w:rsidR="00566098">
        <w:rPr>
          <w:rFonts w:hint="eastAsia"/>
        </w:rPr>
        <w:t>采用</w:t>
      </w:r>
      <w:r>
        <w:t>由</w:t>
      </w:r>
      <w:r>
        <w:t>Ralf Schwarzer</w:t>
      </w:r>
      <w:r>
        <w:t>（</w:t>
      </w:r>
      <w:r>
        <w:t>1981</w:t>
      </w:r>
      <w:r>
        <w:t>）编制完成</w:t>
      </w:r>
      <w:r w:rsidR="00372629">
        <w:rPr>
          <w:rFonts w:hint="eastAsia"/>
        </w:rPr>
        <w:t>的一般自我效能感量表</w:t>
      </w:r>
      <w:r>
        <w:t>，</w:t>
      </w:r>
      <w:r w:rsidR="00566098">
        <w:rPr>
          <w:rFonts w:hint="eastAsia"/>
        </w:rPr>
        <w:t>该量表</w:t>
      </w:r>
      <w:r>
        <w:t>后来从</w:t>
      </w:r>
      <w:r>
        <w:t>20</w:t>
      </w:r>
      <w:r>
        <w:t>个项目改进为</w:t>
      </w:r>
      <w:r>
        <w:t>10</w:t>
      </w:r>
      <w:r>
        <w:t>个项目，中文版的</w:t>
      </w:r>
      <w:r>
        <w:t>GSES</w:t>
      </w:r>
      <w:r>
        <w:t>由张建新（</w:t>
      </w:r>
      <w:r>
        <w:t>1995</w:t>
      </w:r>
      <w:r>
        <w:t>）证明具有良好的信度和效度，根据其改编得到工作效能感量表</w:t>
      </w:r>
      <w:r>
        <w:rPr>
          <w:rFonts w:hint="eastAsia"/>
        </w:rPr>
        <w:t>；</w:t>
      </w:r>
    </w:p>
    <w:p w14:paraId="324145FE" w14:textId="77777777" w:rsidR="009D610D" w:rsidRDefault="003B2B51">
      <w:pPr>
        <w:ind w:firstLineChars="200" w:firstLine="482"/>
      </w:pPr>
      <w:r>
        <w:rPr>
          <w:rFonts w:hint="eastAsia"/>
          <w:b/>
          <w:bCs/>
        </w:rPr>
        <w:t>工作</w:t>
      </w:r>
      <w:r>
        <w:rPr>
          <w:b/>
          <w:bCs/>
        </w:rPr>
        <w:t>不安全感</w:t>
      </w:r>
      <w:r>
        <w:rPr>
          <w:rFonts w:hint="eastAsia"/>
          <w:b/>
          <w:bCs/>
        </w:rPr>
        <w:t>：</w:t>
      </w:r>
      <w:r>
        <w:t>采用</w:t>
      </w:r>
      <w:proofErr w:type="spellStart"/>
      <w:r>
        <w:t>Hellgren</w:t>
      </w:r>
      <w:proofErr w:type="spellEnd"/>
      <w:r>
        <w:t xml:space="preserve"> </w:t>
      </w:r>
      <w:r>
        <w:t>等（</w:t>
      </w:r>
      <w:r>
        <w:t>1999</w:t>
      </w:r>
      <w:r>
        <w:t>）开发的自陈式量表进行改编，以</w:t>
      </w:r>
      <w:r>
        <w:lastRenderedPageBreak/>
        <w:t>测量人工智能技术应用对对员工工作不安全感的影响</w:t>
      </w:r>
      <w:r>
        <w:rPr>
          <w:rFonts w:hint="eastAsia"/>
        </w:rPr>
        <w:t>；</w:t>
      </w:r>
    </w:p>
    <w:p w14:paraId="0D26FBF1" w14:textId="3E7DA467" w:rsidR="009D610D" w:rsidRDefault="003B2B51">
      <w:pPr>
        <w:ind w:firstLineChars="200" w:firstLine="482"/>
      </w:pPr>
      <w:r>
        <w:rPr>
          <w:b/>
          <w:bCs/>
        </w:rPr>
        <w:t>离职倾向</w:t>
      </w:r>
      <w:r>
        <w:rPr>
          <w:rFonts w:hint="eastAsia"/>
          <w:b/>
          <w:bCs/>
        </w:rPr>
        <w:t>：</w:t>
      </w:r>
      <w:r>
        <w:t>Mobley</w:t>
      </w:r>
      <w:r>
        <w:t>（</w:t>
      </w:r>
      <w:r>
        <w:t>1977</w:t>
      </w:r>
      <w:r>
        <w:t>）提出的离职倾向量表，总共为</w:t>
      </w:r>
      <w:r>
        <w:t>3</w:t>
      </w:r>
      <w:r>
        <w:t>个条目，而</w:t>
      </w:r>
      <w:proofErr w:type="spellStart"/>
      <w:r>
        <w:t>Hom</w:t>
      </w:r>
      <w:proofErr w:type="spellEnd"/>
      <w:r w:rsidR="00CD2763">
        <w:rPr>
          <w:rFonts w:hint="eastAsia"/>
        </w:rPr>
        <w:t>、</w:t>
      </w:r>
      <w:proofErr w:type="spellStart"/>
      <w:r>
        <w:t>Griffen</w:t>
      </w:r>
      <w:proofErr w:type="spellEnd"/>
      <w:r w:rsidR="00CD2763">
        <w:rPr>
          <w:rFonts w:hint="eastAsia"/>
        </w:rPr>
        <w:t>和</w:t>
      </w:r>
      <w:proofErr w:type="spellStart"/>
      <w:r>
        <w:t>Sellaro</w:t>
      </w:r>
      <w:proofErr w:type="spellEnd"/>
      <w:r>
        <w:t>（</w:t>
      </w:r>
      <w:r>
        <w:t>1984</w:t>
      </w:r>
      <w:r>
        <w:t>）修正</w:t>
      </w:r>
      <w:r>
        <w:t>Mobley</w:t>
      </w:r>
      <w:r>
        <w:t>的量表后增加为</w:t>
      </w:r>
      <w:r>
        <w:t>4</w:t>
      </w:r>
      <w:r>
        <w:t>个条目，</w:t>
      </w:r>
      <w:r w:rsidR="00CD2763">
        <w:rPr>
          <w:rFonts w:hint="eastAsia"/>
        </w:rPr>
        <w:t>本研究</w:t>
      </w:r>
      <w:r>
        <w:t>根据其进行改编</w:t>
      </w:r>
      <w:r>
        <w:rPr>
          <w:rFonts w:hint="eastAsia"/>
        </w:rPr>
        <w:t>；</w:t>
      </w:r>
    </w:p>
    <w:p w14:paraId="2B9BF7C9" w14:textId="77777777" w:rsidR="009D610D" w:rsidRDefault="003B2B51">
      <w:pPr>
        <w:ind w:firstLineChars="200" w:firstLine="482"/>
        <w:rPr>
          <w:b/>
          <w:bCs/>
        </w:rPr>
      </w:pPr>
      <w:r>
        <w:rPr>
          <w:b/>
          <w:bCs/>
        </w:rPr>
        <w:t>对人工智能的信任</w:t>
      </w:r>
      <w:r>
        <w:rPr>
          <w:rFonts w:hint="eastAsia"/>
          <w:b/>
          <w:bCs/>
        </w:rPr>
        <w:t>：</w:t>
      </w:r>
      <w:r>
        <w:rPr>
          <w:rFonts w:hint="eastAsia"/>
        </w:rPr>
        <w:t>参考</w:t>
      </w:r>
      <w:r>
        <w:t>De Jong, B. A.,</w:t>
      </w:r>
      <w:r>
        <w:rPr>
          <w:rFonts w:hint="eastAsia"/>
        </w:rPr>
        <w:t>和</w:t>
      </w:r>
      <w:r>
        <w:t xml:space="preserve"> </w:t>
      </w:r>
      <w:proofErr w:type="spellStart"/>
      <w:r>
        <w:t>Elfring</w:t>
      </w:r>
      <w:proofErr w:type="spellEnd"/>
      <w:r>
        <w:t>, T. (2010)</w:t>
      </w:r>
      <w:r>
        <w:rPr>
          <w:rFonts w:hint="eastAsia"/>
        </w:rPr>
        <w:t>的研究，通过使用“我有信心”和“我能够依靠”等短语来表达措辞，以反映个别组织员工对人工智能技术的积极期望，总共</w:t>
      </w:r>
      <w:r>
        <w:t>5</w:t>
      </w:r>
      <w:r>
        <w:rPr>
          <w:rFonts w:hint="eastAsia"/>
        </w:rPr>
        <w:t>个条目；</w:t>
      </w:r>
    </w:p>
    <w:p w14:paraId="197DAC71" w14:textId="77777777" w:rsidR="009D610D" w:rsidRDefault="003B2B51">
      <w:pPr>
        <w:ind w:firstLineChars="200" w:firstLine="482"/>
      </w:pPr>
      <w:r>
        <w:rPr>
          <w:rFonts w:hint="eastAsia"/>
          <w:b/>
          <w:bCs/>
        </w:rPr>
        <w:t>控制变量：</w:t>
      </w:r>
      <w:r>
        <w:rPr>
          <w:rFonts w:hint="eastAsia"/>
        </w:rPr>
        <w:t>根据先前研究，本研究将员工的性别、年龄、学历、工作年限等人口统计学变量以及在工作中人工智能的使用年限进行了控制，排除不相关因素对本研究变量的影响。</w:t>
      </w:r>
    </w:p>
    <w:p w14:paraId="7F393D6E" w14:textId="77777777" w:rsidR="009D610D" w:rsidRDefault="003B2B51">
      <w:pPr>
        <w:pStyle w:val="1"/>
        <w:numPr>
          <w:ilvl w:val="0"/>
          <w:numId w:val="1"/>
        </w:numPr>
        <w:rPr>
          <w:rFonts w:eastAsia="宋体"/>
          <w:color w:val="000000" w:themeColor="text1"/>
        </w:rPr>
      </w:pPr>
      <w:bookmarkStart w:id="40" w:name="_Toc104280926"/>
      <w:r>
        <w:rPr>
          <w:rFonts w:ascii="黑体" w:hAnsi="黑体" w:hint="eastAsia"/>
          <w:color w:val="000000" w:themeColor="text1"/>
        </w:rPr>
        <w:lastRenderedPageBreak/>
        <w:t>数据分析与假设检验</w:t>
      </w:r>
      <w:bookmarkEnd w:id="40"/>
    </w:p>
    <w:p w14:paraId="51F69AD3" w14:textId="77777777" w:rsidR="009D610D" w:rsidRDefault="003B2B51">
      <w:pPr>
        <w:pStyle w:val="2"/>
        <w:numPr>
          <w:ilvl w:val="1"/>
          <w:numId w:val="1"/>
        </w:numPr>
        <w:rPr>
          <w:rFonts w:ascii="黑体" w:hAnsi="黑体"/>
        </w:rPr>
      </w:pPr>
      <w:bookmarkStart w:id="41" w:name="_Toc104280927"/>
      <w:r>
        <w:rPr>
          <w:rFonts w:ascii="黑体" w:hAnsi="黑体" w:hint="eastAsia"/>
        </w:rPr>
        <w:t>信度检验</w:t>
      </w:r>
      <w:bookmarkEnd w:id="41"/>
    </w:p>
    <w:p w14:paraId="7C9E5FD9" w14:textId="63EE8F35" w:rsidR="009D610D" w:rsidRDefault="003B2B51">
      <w:r>
        <w:tab/>
      </w:r>
      <w:r>
        <w:rPr>
          <w:rFonts w:hint="eastAsia"/>
        </w:rPr>
        <w:t>信度反映测验结果的一致性、稳定性、可靠性，本研究借助</w:t>
      </w:r>
      <w:r>
        <w:rPr>
          <w:rFonts w:hint="eastAsia"/>
        </w:rPr>
        <w:t>SPSS</w:t>
      </w:r>
      <w:r>
        <w:t>25.0</w:t>
      </w:r>
      <w:r>
        <w:rPr>
          <w:rFonts w:hint="eastAsia"/>
        </w:rPr>
        <w:t>程序对模型中五个目标变量测量的信度进行检验。由表</w:t>
      </w:r>
      <w:r>
        <w:rPr>
          <w:rFonts w:hint="eastAsia"/>
        </w:rPr>
        <w:t>5-1</w:t>
      </w:r>
      <w:r>
        <w:rPr>
          <w:rFonts w:hint="eastAsia"/>
        </w:rPr>
        <w:t>可知，人工智能的应用、工作效能感、工作不安全感、离职意愿、对人工智能信任的各个维度量表的</w:t>
      </w:r>
      <w:r>
        <w:rPr>
          <w:rFonts w:hint="eastAsia"/>
        </w:rPr>
        <w:t xml:space="preserve"> Cronbach</w:t>
      </w:r>
      <w:r>
        <w:rPr>
          <w:rFonts w:hint="eastAsia"/>
        </w:rPr>
        <w:t>’</w:t>
      </w:r>
      <w:r>
        <w:rPr>
          <w:rFonts w:hint="eastAsia"/>
        </w:rPr>
        <w:t xml:space="preserve">s </w:t>
      </w:r>
      <w:r>
        <w:rPr>
          <w:rFonts w:hint="eastAsia"/>
        </w:rPr>
        <w:t>α系数均大于</w:t>
      </w:r>
      <w:r>
        <w:rPr>
          <w:rFonts w:hint="eastAsia"/>
        </w:rPr>
        <w:t>0.7</w:t>
      </w:r>
      <w:r>
        <w:rPr>
          <w:rFonts w:hint="eastAsia"/>
        </w:rPr>
        <w:t>，说明本研究选取的量表题目信度较好，可作为后续研究开展的基础</w:t>
      </w:r>
      <w:r w:rsidR="00436829">
        <w:rPr>
          <w:rFonts w:hint="eastAsia"/>
        </w:rPr>
        <w:t>，目标变量的信度分析具体结果如表</w:t>
      </w:r>
      <w:r w:rsidR="00436829">
        <w:rPr>
          <w:rFonts w:hint="eastAsia"/>
        </w:rPr>
        <w:t>5</w:t>
      </w:r>
      <w:r w:rsidR="00436829">
        <w:t>-1</w:t>
      </w:r>
      <w:r w:rsidR="00436829">
        <w:rPr>
          <w:rFonts w:hint="eastAsia"/>
        </w:rPr>
        <w:t>所示。</w:t>
      </w:r>
    </w:p>
    <w:p w14:paraId="62D007CF"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变量信度分析表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6"/>
        <w:gridCol w:w="2767"/>
      </w:tblGrid>
      <w:tr w:rsidR="009D610D" w14:paraId="4923F6F0" w14:textId="77777777">
        <w:trPr>
          <w:jc w:val="center"/>
        </w:trPr>
        <w:tc>
          <w:tcPr>
            <w:tcW w:w="1667" w:type="pct"/>
            <w:tcBorders>
              <w:top w:val="single" w:sz="12" w:space="0" w:color="auto"/>
              <w:bottom w:val="single" w:sz="4" w:space="0" w:color="auto"/>
            </w:tcBorders>
            <w:vAlign w:val="center"/>
          </w:tcPr>
          <w:p w14:paraId="61C87354" w14:textId="77777777" w:rsidR="009D610D" w:rsidRDefault="003B2B51">
            <w:pPr>
              <w:jc w:val="center"/>
              <w:rPr>
                <w:b/>
                <w:bCs/>
                <w:sz w:val="21"/>
                <w:szCs w:val="21"/>
              </w:rPr>
            </w:pPr>
            <w:r>
              <w:rPr>
                <w:rFonts w:hint="eastAsia"/>
                <w:b/>
                <w:bCs/>
                <w:sz w:val="21"/>
                <w:szCs w:val="21"/>
              </w:rPr>
              <w:t>测量变量</w:t>
            </w:r>
          </w:p>
        </w:tc>
        <w:tc>
          <w:tcPr>
            <w:tcW w:w="1666" w:type="pct"/>
            <w:tcBorders>
              <w:top w:val="single" w:sz="12" w:space="0" w:color="auto"/>
              <w:bottom w:val="single" w:sz="4" w:space="0" w:color="auto"/>
            </w:tcBorders>
            <w:vAlign w:val="center"/>
          </w:tcPr>
          <w:p w14:paraId="61FD4344" w14:textId="77777777" w:rsidR="009D610D" w:rsidRDefault="003B2B51">
            <w:pPr>
              <w:jc w:val="center"/>
              <w:rPr>
                <w:b/>
                <w:bCs/>
                <w:sz w:val="21"/>
                <w:szCs w:val="21"/>
              </w:rPr>
            </w:pPr>
            <w:r>
              <w:rPr>
                <w:rFonts w:hint="eastAsia"/>
                <w:b/>
                <w:bCs/>
                <w:sz w:val="21"/>
                <w:szCs w:val="21"/>
              </w:rPr>
              <w:t>量表题项数</w:t>
            </w:r>
          </w:p>
        </w:tc>
        <w:tc>
          <w:tcPr>
            <w:tcW w:w="1667" w:type="pct"/>
            <w:tcBorders>
              <w:top w:val="single" w:sz="12" w:space="0" w:color="auto"/>
              <w:bottom w:val="single" w:sz="4" w:space="0" w:color="auto"/>
            </w:tcBorders>
            <w:vAlign w:val="center"/>
          </w:tcPr>
          <w:p w14:paraId="4C0A7B2B" w14:textId="77777777" w:rsidR="009D610D" w:rsidRDefault="003B2B51">
            <w:pPr>
              <w:jc w:val="center"/>
              <w:rPr>
                <w:rFonts w:cs="Times New Roman"/>
                <w:b/>
                <w:bCs/>
                <w:sz w:val="21"/>
                <w:szCs w:val="21"/>
              </w:rPr>
            </w:pPr>
            <w:r>
              <w:rPr>
                <w:rFonts w:eastAsia="TimesNewRomanPSMT" w:cs="Times New Roman"/>
                <w:b/>
                <w:bCs/>
                <w:sz w:val="21"/>
                <w:szCs w:val="21"/>
              </w:rPr>
              <w:t>Cronbach’s α</w:t>
            </w:r>
            <w:r>
              <w:rPr>
                <w:rFonts w:ascii="宋体" w:hAnsi="宋体" w:cs="Times New Roman" w:hint="eastAsia"/>
                <w:b/>
                <w:bCs/>
                <w:sz w:val="21"/>
                <w:szCs w:val="21"/>
              </w:rPr>
              <w:t>系数</w:t>
            </w:r>
          </w:p>
        </w:tc>
      </w:tr>
      <w:tr w:rsidR="009D610D" w14:paraId="32B1B8B1" w14:textId="77777777">
        <w:trPr>
          <w:jc w:val="center"/>
        </w:trPr>
        <w:tc>
          <w:tcPr>
            <w:tcW w:w="1667" w:type="pct"/>
            <w:tcBorders>
              <w:top w:val="single" w:sz="4" w:space="0" w:color="auto"/>
            </w:tcBorders>
            <w:vAlign w:val="center"/>
          </w:tcPr>
          <w:p w14:paraId="03C5389F" w14:textId="77777777" w:rsidR="009D610D" w:rsidRDefault="003B2B51">
            <w:pPr>
              <w:jc w:val="center"/>
              <w:rPr>
                <w:sz w:val="21"/>
                <w:szCs w:val="21"/>
              </w:rPr>
            </w:pPr>
            <w:r>
              <w:rPr>
                <w:rFonts w:hint="eastAsia"/>
                <w:sz w:val="21"/>
                <w:szCs w:val="21"/>
              </w:rPr>
              <w:t>人工智能的应用</w:t>
            </w:r>
          </w:p>
        </w:tc>
        <w:tc>
          <w:tcPr>
            <w:tcW w:w="1666" w:type="pct"/>
            <w:tcBorders>
              <w:top w:val="single" w:sz="4" w:space="0" w:color="auto"/>
            </w:tcBorders>
            <w:vAlign w:val="center"/>
          </w:tcPr>
          <w:p w14:paraId="4019E0A9" w14:textId="77777777" w:rsidR="009D610D" w:rsidRDefault="003B2B51">
            <w:pPr>
              <w:jc w:val="center"/>
              <w:rPr>
                <w:sz w:val="21"/>
                <w:szCs w:val="21"/>
              </w:rPr>
            </w:pPr>
            <w:r>
              <w:rPr>
                <w:rFonts w:hint="eastAsia"/>
                <w:sz w:val="21"/>
                <w:szCs w:val="21"/>
              </w:rPr>
              <w:t>3</w:t>
            </w:r>
          </w:p>
        </w:tc>
        <w:tc>
          <w:tcPr>
            <w:tcW w:w="1667" w:type="pct"/>
            <w:tcBorders>
              <w:top w:val="single" w:sz="4" w:space="0" w:color="auto"/>
            </w:tcBorders>
            <w:vAlign w:val="center"/>
          </w:tcPr>
          <w:p w14:paraId="3BCC9660" w14:textId="77777777" w:rsidR="009D610D" w:rsidRDefault="003B2B51">
            <w:pPr>
              <w:jc w:val="center"/>
              <w:rPr>
                <w:sz w:val="21"/>
                <w:szCs w:val="21"/>
              </w:rPr>
            </w:pPr>
            <w:r>
              <w:rPr>
                <w:rFonts w:hint="eastAsia"/>
                <w:sz w:val="21"/>
                <w:szCs w:val="21"/>
              </w:rPr>
              <w:t>0</w:t>
            </w:r>
            <w:r>
              <w:rPr>
                <w:sz w:val="21"/>
                <w:szCs w:val="21"/>
              </w:rPr>
              <w:t>.906</w:t>
            </w:r>
          </w:p>
        </w:tc>
      </w:tr>
      <w:tr w:rsidR="009D610D" w14:paraId="2CF6A824" w14:textId="77777777">
        <w:trPr>
          <w:jc w:val="center"/>
        </w:trPr>
        <w:tc>
          <w:tcPr>
            <w:tcW w:w="1667" w:type="pct"/>
            <w:vAlign w:val="center"/>
          </w:tcPr>
          <w:p w14:paraId="670733A4" w14:textId="77777777" w:rsidR="009D610D" w:rsidRDefault="003B2B51">
            <w:pPr>
              <w:jc w:val="center"/>
              <w:rPr>
                <w:sz w:val="21"/>
                <w:szCs w:val="21"/>
              </w:rPr>
            </w:pPr>
            <w:r>
              <w:rPr>
                <w:rFonts w:hint="eastAsia"/>
                <w:sz w:val="21"/>
                <w:szCs w:val="21"/>
              </w:rPr>
              <w:t>工作效能感</w:t>
            </w:r>
          </w:p>
        </w:tc>
        <w:tc>
          <w:tcPr>
            <w:tcW w:w="1666" w:type="pct"/>
            <w:vAlign w:val="center"/>
          </w:tcPr>
          <w:p w14:paraId="1A551683" w14:textId="77777777" w:rsidR="009D610D" w:rsidRDefault="003B2B51">
            <w:pPr>
              <w:jc w:val="center"/>
              <w:rPr>
                <w:sz w:val="21"/>
                <w:szCs w:val="21"/>
              </w:rPr>
            </w:pPr>
            <w:r>
              <w:rPr>
                <w:rFonts w:hint="eastAsia"/>
                <w:sz w:val="21"/>
                <w:szCs w:val="21"/>
              </w:rPr>
              <w:t>3</w:t>
            </w:r>
          </w:p>
        </w:tc>
        <w:tc>
          <w:tcPr>
            <w:tcW w:w="1667" w:type="pct"/>
            <w:vAlign w:val="center"/>
          </w:tcPr>
          <w:p w14:paraId="4D4D63B3" w14:textId="77777777" w:rsidR="009D610D" w:rsidRDefault="003B2B51">
            <w:pPr>
              <w:jc w:val="center"/>
              <w:rPr>
                <w:sz w:val="21"/>
                <w:szCs w:val="21"/>
              </w:rPr>
            </w:pPr>
            <w:r>
              <w:rPr>
                <w:rFonts w:hint="eastAsia"/>
                <w:sz w:val="21"/>
                <w:szCs w:val="21"/>
              </w:rPr>
              <w:t>0</w:t>
            </w:r>
            <w:r>
              <w:rPr>
                <w:sz w:val="21"/>
                <w:szCs w:val="21"/>
              </w:rPr>
              <w:t>.871</w:t>
            </w:r>
          </w:p>
        </w:tc>
      </w:tr>
      <w:tr w:rsidR="009D610D" w14:paraId="462E5CF9" w14:textId="77777777">
        <w:trPr>
          <w:jc w:val="center"/>
        </w:trPr>
        <w:tc>
          <w:tcPr>
            <w:tcW w:w="1667" w:type="pct"/>
            <w:vAlign w:val="center"/>
          </w:tcPr>
          <w:p w14:paraId="0D9D25F4" w14:textId="77777777" w:rsidR="009D610D" w:rsidRDefault="003B2B51">
            <w:pPr>
              <w:jc w:val="center"/>
              <w:rPr>
                <w:sz w:val="21"/>
                <w:szCs w:val="21"/>
              </w:rPr>
            </w:pPr>
            <w:r>
              <w:rPr>
                <w:rFonts w:hint="eastAsia"/>
                <w:sz w:val="21"/>
                <w:szCs w:val="21"/>
              </w:rPr>
              <w:t>工作不安全感</w:t>
            </w:r>
          </w:p>
        </w:tc>
        <w:tc>
          <w:tcPr>
            <w:tcW w:w="1666" w:type="pct"/>
            <w:vAlign w:val="center"/>
          </w:tcPr>
          <w:p w14:paraId="60C5AFF2" w14:textId="77777777" w:rsidR="009D610D" w:rsidRDefault="003B2B51">
            <w:pPr>
              <w:jc w:val="center"/>
              <w:rPr>
                <w:sz w:val="21"/>
                <w:szCs w:val="21"/>
              </w:rPr>
            </w:pPr>
            <w:r>
              <w:rPr>
                <w:rFonts w:hint="eastAsia"/>
                <w:sz w:val="21"/>
                <w:szCs w:val="21"/>
              </w:rPr>
              <w:t>5</w:t>
            </w:r>
          </w:p>
        </w:tc>
        <w:tc>
          <w:tcPr>
            <w:tcW w:w="1667" w:type="pct"/>
            <w:vAlign w:val="center"/>
          </w:tcPr>
          <w:p w14:paraId="1AFBBA7F" w14:textId="77777777" w:rsidR="009D610D" w:rsidRDefault="003B2B51">
            <w:pPr>
              <w:jc w:val="center"/>
              <w:rPr>
                <w:sz w:val="21"/>
                <w:szCs w:val="21"/>
              </w:rPr>
            </w:pPr>
            <w:r>
              <w:rPr>
                <w:rFonts w:hint="eastAsia"/>
                <w:sz w:val="21"/>
                <w:szCs w:val="21"/>
              </w:rPr>
              <w:t>0</w:t>
            </w:r>
            <w:r>
              <w:rPr>
                <w:sz w:val="21"/>
                <w:szCs w:val="21"/>
              </w:rPr>
              <w:t>.913</w:t>
            </w:r>
          </w:p>
        </w:tc>
      </w:tr>
      <w:tr w:rsidR="009D610D" w14:paraId="164E0D43" w14:textId="77777777">
        <w:trPr>
          <w:jc w:val="center"/>
        </w:trPr>
        <w:tc>
          <w:tcPr>
            <w:tcW w:w="1667" w:type="pct"/>
            <w:vAlign w:val="center"/>
          </w:tcPr>
          <w:p w14:paraId="7BB19731" w14:textId="77777777" w:rsidR="009D610D" w:rsidRDefault="003B2B51">
            <w:pPr>
              <w:jc w:val="center"/>
              <w:rPr>
                <w:sz w:val="21"/>
                <w:szCs w:val="21"/>
              </w:rPr>
            </w:pPr>
            <w:r>
              <w:rPr>
                <w:rFonts w:hint="eastAsia"/>
                <w:sz w:val="21"/>
                <w:szCs w:val="21"/>
              </w:rPr>
              <w:t>离职意愿</w:t>
            </w:r>
          </w:p>
        </w:tc>
        <w:tc>
          <w:tcPr>
            <w:tcW w:w="1666" w:type="pct"/>
            <w:vAlign w:val="center"/>
          </w:tcPr>
          <w:p w14:paraId="670231BA" w14:textId="77777777" w:rsidR="009D610D" w:rsidRDefault="003B2B51">
            <w:pPr>
              <w:jc w:val="center"/>
              <w:rPr>
                <w:sz w:val="21"/>
                <w:szCs w:val="21"/>
              </w:rPr>
            </w:pPr>
            <w:r>
              <w:rPr>
                <w:rFonts w:hint="eastAsia"/>
                <w:sz w:val="21"/>
                <w:szCs w:val="21"/>
              </w:rPr>
              <w:t>3</w:t>
            </w:r>
          </w:p>
        </w:tc>
        <w:tc>
          <w:tcPr>
            <w:tcW w:w="1667" w:type="pct"/>
            <w:vAlign w:val="center"/>
          </w:tcPr>
          <w:p w14:paraId="5A3AA162" w14:textId="77777777" w:rsidR="009D610D" w:rsidRDefault="003B2B51">
            <w:pPr>
              <w:jc w:val="center"/>
              <w:rPr>
                <w:sz w:val="21"/>
                <w:szCs w:val="21"/>
              </w:rPr>
            </w:pPr>
            <w:r>
              <w:rPr>
                <w:rFonts w:hint="eastAsia"/>
                <w:sz w:val="21"/>
                <w:szCs w:val="21"/>
              </w:rPr>
              <w:t>0</w:t>
            </w:r>
            <w:r>
              <w:rPr>
                <w:sz w:val="21"/>
                <w:szCs w:val="21"/>
              </w:rPr>
              <w:t>.861</w:t>
            </w:r>
          </w:p>
        </w:tc>
      </w:tr>
      <w:tr w:rsidR="009D610D" w14:paraId="346B9688" w14:textId="77777777">
        <w:trPr>
          <w:jc w:val="center"/>
        </w:trPr>
        <w:tc>
          <w:tcPr>
            <w:tcW w:w="1667" w:type="pct"/>
            <w:vAlign w:val="center"/>
          </w:tcPr>
          <w:p w14:paraId="4B5F82F4" w14:textId="77777777" w:rsidR="009D610D" w:rsidRDefault="003B2B51">
            <w:pPr>
              <w:jc w:val="center"/>
              <w:rPr>
                <w:sz w:val="21"/>
                <w:szCs w:val="21"/>
              </w:rPr>
            </w:pPr>
            <w:r>
              <w:rPr>
                <w:rFonts w:hint="eastAsia"/>
                <w:sz w:val="21"/>
                <w:szCs w:val="21"/>
              </w:rPr>
              <w:t>对人工智能信任</w:t>
            </w:r>
          </w:p>
        </w:tc>
        <w:tc>
          <w:tcPr>
            <w:tcW w:w="1666" w:type="pct"/>
            <w:vAlign w:val="center"/>
          </w:tcPr>
          <w:p w14:paraId="2A2FACA6" w14:textId="77777777" w:rsidR="009D610D" w:rsidRDefault="003B2B51">
            <w:pPr>
              <w:jc w:val="center"/>
              <w:rPr>
                <w:sz w:val="21"/>
                <w:szCs w:val="21"/>
              </w:rPr>
            </w:pPr>
            <w:r>
              <w:rPr>
                <w:rFonts w:hint="eastAsia"/>
                <w:sz w:val="21"/>
                <w:szCs w:val="21"/>
              </w:rPr>
              <w:t>5</w:t>
            </w:r>
          </w:p>
        </w:tc>
        <w:tc>
          <w:tcPr>
            <w:tcW w:w="1667" w:type="pct"/>
            <w:vAlign w:val="center"/>
          </w:tcPr>
          <w:p w14:paraId="01FF2643" w14:textId="77777777" w:rsidR="009D610D" w:rsidRDefault="003B2B51">
            <w:pPr>
              <w:jc w:val="center"/>
              <w:rPr>
                <w:sz w:val="21"/>
                <w:szCs w:val="21"/>
              </w:rPr>
            </w:pPr>
            <w:r>
              <w:rPr>
                <w:rFonts w:hint="eastAsia"/>
                <w:sz w:val="21"/>
                <w:szCs w:val="21"/>
              </w:rPr>
              <w:t>0</w:t>
            </w:r>
            <w:r>
              <w:rPr>
                <w:sz w:val="21"/>
                <w:szCs w:val="21"/>
              </w:rPr>
              <w:t>.938</w:t>
            </w:r>
          </w:p>
        </w:tc>
      </w:tr>
    </w:tbl>
    <w:p w14:paraId="63C2DE56" w14:textId="77777777" w:rsidR="009D610D" w:rsidRDefault="003B2B51">
      <w:pPr>
        <w:pStyle w:val="2"/>
        <w:numPr>
          <w:ilvl w:val="1"/>
          <w:numId w:val="1"/>
        </w:numPr>
      </w:pPr>
      <w:bookmarkStart w:id="42" w:name="_Toc104280928"/>
      <w:r>
        <w:rPr>
          <w:rFonts w:ascii="黑体" w:hAnsi="黑体" w:hint="eastAsia"/>
        </w:rPr>
        <w:t>共同方法偏差</w:t>
      </w:r>
      <w:bookmarkEnd w:id="42"/>
    </w:p>
    <w:p w14:paraId="45D883FA" w14:textId="7A7B622F" w:rsidR="009D610D" w:rsidRDefault="003B2B51">
      <w:r>
        <w:tab/>
      </w:r>
      <w:r>
        <w:rPr>
          <w:rFonts w:hint="eastAsia"/>
        </w:rPr>
        <w:t>本研究为降低因相同数据来源依据单一时间点而产生的共同方法偏差，研究者匿名对被试成员发放问卷。为了验证本研究可能存在的共同方法偏差影响，采用了</w:t>
      </w:r>
      <w:r>
        <w:rPr>
          <w:rFonts w:hint="eastAsia"/>
        </w:rPr>
        <w:t xml:space="preserve">Harman </w:t>
      </w:r>
      <w:r>
        <w:rPr>
          <w:rFonts w:hint="eastAsia"/>
        </w:rPr>
        <w:t>的单因子检验方法，对研究所涉及五个变量的所有题项进行探索性因素分析。结果显示特征值大于</w:t>
      </w:r>
      <w:r>
        <w:rPr>
          <w:rFonts w:hint="eastAsia"/>
        </w:rPr>
        <w:t>1</w:t>
      </w:r>
      <w:r>
        <w:rPr>
          <w:rFonts w:hint="eastAsia"/>
        </w:rPr>
        <w:t>的因子有</w:t>
      </w:r>
      <w:r>
        <w:rPr>
          <w:rFonts w:hint="eastAsia"/>
        </w:rPr>
        <w:t>4</w:t>
      </w:r>
      <w:r>
        <w:rPr>
          <w:rFonts w:hint="eastAsia"/>
        </w:rPr>
        <w:t>个，最大因子方差解释度为</w:t>
      </w:r>
      <w:r>
        <w:t>29.295</w:t>
      </w:r>
      <w:r>
        <w:rPr>
          <w:rFonts w:hint="eastAsia"/>
        </w:rPr>
        <w:t>%</w:t>
      </w:r>
      <w:r>
        <w:rPr>
          <w:rFonts w:hint="eastAsia"/>
        </w:rPr>
        <w:t>（小于</w:t>
      </w:r>
      <w:r>
        <w:rPr>
          <w:rFonts w:hint="eastAsia"/>
        </w:rPr>
        <w:t>40%</w:t>
      </w:r>
      <w:r>
        <w:rPr>
          <w:rFonts w:hint="eastAsia"/>
        </w:rPr>
        <w:t>），且未超过总变异解释量（</w:t>
      </w:r>
      <w:r>
        <w:rPr>
          <w:rFonts w:hint="eastAsia"/>
        </w:rPr>
        <w:t>7</w:t>
      </w:r>
      <w:r>
        <w:t>0.893</w:t>
      </w:r>
      <w:r>
        <w:rPr>
          <w:rFonts w:hint="eastAsia"/>
        </w:rPr>
        <w:t>%</w:t>
      </w:r>
      <w:r>
        <w:rPr>
          <w:rFonts w:hint="eastAsia"/>
        </w:rPr>
        <w:t>）的一半，说明数据结果不存在一个潜变量解释变量大部分变异问题，数据共同方法偏差问题较小（</w:t>
      </w:r>
      <w:r>
        <w:rPr>
          <w:rFonts w:hint="eastAsia"/>
        </w:rPr>
        <w:t xml:space="preserve">Podsakoff </w:t>
      </w:r>
      <w:r w:rsidR="00CD2763">
        <w:rPr>
          <w:rFonts w:hint="eastAsia"/>
        </w:rPr>
        <w:t>等</w:t>
      </w:r>
      <w:r>
        <w:rPr>
          <w:rFonts w:hint="eastAsia"/>
        </w:rPr>
        <w:t>,2003</w:t>
      </w:r>
      <w:r>
        <w:rPr>
          <w:rFonts w:hint="eastAsia"/>
        </w:rPr>
        <w:t>）。</w:t>
      </w:r>
    </w:p>
    <w:p w14:paraId="1E4BD587" w14:textId="77777777" w:rsidR="009D610D" w:rsidRDefault="003B2B51">
      <w:pPr>
        <w:pStyle w:val="2"/>
        <w:numPr>
          <w:ilvl w:val="1"/>
          <w:numId w:val="1"/>
        </w:numPr>
        <w:rPr>
          <w:rFonts w:ascii="黑体" w:hAnsi="黑体"/>
        </w:rPr>
      </w:pPr>
      <w:bookmarkStart w:id="43" w:name="_Toc104280929"/>
      <w:r>
        <w:rPr>
          <w:rFonts w:ascii="黑体" w:hAnsi="黑体" w:hint="eastAsia"/>
        </w:rPr>
        <w:t>验证性因子分析</w:t>
      </w:r>
      <w:bookmarkEnd w:id="43"/>
    </w:p>
    <w:p w14:paraId="5E4B6F5D" w14:textId="77777777" w:rsidR="009D610D" w:rsidRDefault="003B2B51">
      <w:pPr>
        <w:ind w:firstLine="420"/>
      </w:pPr>
      <w:r>
        <w:rPr>
          <w:rFonts w:hint="eastAsia"/>
        </w:rPr>
        <w:t>本研究运用</w:t>
      </w:r>
      <w:r>
        <w:rPr>
          <w:rFonts w:hint="eastAsia"/>
        </w:rPr>
        <w:t>M</w:t>
      </w:r>
      <w:r>
        <w:t>plus8.0</w:t>
      </w:r>
      <w:r>
        <w:rPr>
          <w:rFonts w:hint="eastAsia"/>
        </w:rPr>
        <w:t>软件，采用验证性因子分析的方法分析模型与数据之</w:t>
      </w:r>
      <w:r>
        <w:rPr>
          <w:rFonts w:hint="eastAsia"/>
        </w:rPr>
        <w:lastRenderedPageBreak/>
        <w:t>间的拟合程度。如表</w:t>
      </w:r>
      <w:r>
        <w:t>5</w:t>
      </w:r>
      <w:r>
        <w:rPr>
          <w:rFonts w:hint="eastAsia"/>
        </w:rPr>
        <w:t xml:space="preserve">-2 </w:t>
      </w:r>
      <w:r>
        <w:rPr>
          <w:rFonts w:hint="eastAsia"/>
        </w:rPr>
        <w:t>所示，人工智能应用、工作效能感、工作不安全感、离职意愿以及对人工智能的信任的拟合程度最好：</w:t>
      </w:r>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r>
          <w:rPr>
            <w:rFonts w:ascii="Cambria Math" w:hAnsi="Cambria Math"/>
            <w:sz w:val="21"/>
            <w:szCs w:val="21"/>
          </w:rPr>
          <m:t>/</m:t>
        </m:r>
        <m:r>
          <w:rPr>
            <w:rFonts w:ascii="Cambria Math" w:hAnsi="Cambria Math" w:hint="eastAsia"/>
            <w:sz w:val="21"/>
            <w:szCs w:val="21"/>
          </w:rPr>
          <m:t xml:space="preserve"> df</m:t>
        </m:r>
      </m:oMath>
      <w:r>
        <w:rPr>
          <w:rFonts w:hint="eastAsia"/>
        </w:rPr>
        <w:t xml:space="preserve"> =</w:t>
      </w:r>
      <w:r>
        <w:t>3.50</w:t>
      </w:r>
      <w:r>
        <w:rPr>
          <w:rFonts w:hint="eastAsia"/>
        </w:rPr>
        <w:t>，</w:t>
      </w:r>
      <w:r>
        <w:rPr>
          <w:rFonts w:hint="eastAsia"/>
        </w:rPr>
        <w:t>CFI=</w:t>
      </w:r>
      <w:r>
        <w:t>0.904</w:t>
      </w:r>
      <w:r>
        <w:rPr>
          <w:rFonts w:hint="eastAsia"/>
        </w:rPr>
        <w:t>，</w:t>
      </w:r>
      <w:r>
        <w:rPr>
          <w:rFonts w:hint="eastAsia"/>
        </w:rPr>
        <w:t>TLI=</w:t>
      </w:r>
      <w:r>
        <w:t>0.885</w:t>
      </w:r>
      <w:r>
        <w:rPr>
          <w:rFonts w:hint="eastAsia"/>
        </w:rPr>
        <w:t>，</w:t>
      </w:r>
      <w:r>
        <w:rPr>
          <w:rFonts w:hint="eastAsia"/>
        </w:rPr>
        <w:t>RMSEA=</w:t>
      </w:r>
      <w:r>
        <w:t>0.038</w:t>
      </w:r>
      <w:r>
        <w:rPr>
          <w:rFonts w:hint="eastAsia"/>
        </w:rPr>
        <w:t>。其中</w:t>
      </w:r>
      <w:r>
        <w:rPr>
          <w:rFonts w:hint="eastAsia"/>
        </w:rPr>
        <w:t>CFI</w:t>
      </w:r>
      <w:r>
        <w:rPr>
          <w:rFonts w:hint="eastAsia"/>
        </w:rPr>
        <w:t>值大于</w:t>
      </w:r>
      <w:r>
        <w:rPr>
          <w:rFonts w:hint="eastAsia"/>
        </w:rPr>
        <w:t>0</w:t>
      </w:r>
      <w:r>
        <w:t>.90</w:t>
      </w:r>
      <w:r>
        <w:rPr>
          <w:rFonts w:hint="eastAsia"/>
        </w:rPr>
        <w:t>，</w:t>
      </w:r>
      <w:r>
        <w:rPr>
          <w:rFonts w:hint="eastAsia"/>
        </w:rPr>
        <w:t>TLI</w:t>
      </w:r>
      <w:r>
        <w:rPr>
          <w:rFonts w:hint="eastAsia"/>
        </w:rPr>
        <w:t>值接近但略低于</w:t>
      </w:r>
      <w:r>
        <w:rPr>
          <w:rFonts w:hint="eastAsia"/>
        </w:rPr>
        <w:t>0</w:t>
      </w:r>
      <w:r>
        <w:t>.90</w:t>
      </w:r>
      <w:r>
        <w:rPr>
          <w:rFonts w:hint="eastAsia"/>
        </w:rPr>
        <w:t>，</w:t>
      </w:r>
      <w:r>
        <w:rPr>
          <w:rFonts w:hint="eastAsia"/>
        </w:rPr>
        <w:t>RMSEA</w:t>
      </w:r>
      <w:r>
        <w:rPr>
          <w:rFonts w:hint="eastAsia"/>
        </w:rPr>
        <w:t>小于</w:t>
      </w:r>
      <w:r>
        <w:rPr>
          <w:rFonts w:hint="eastAsia"/>
        </w:rPr>
        <w:t>0</w:t>
      </w:r>
      <w:r>
        <w:t>.05</w:t>
      </w:r>
      <w:r>
        <w:rPr>
          <w:rFonts w:hint="eastAsia"/>
        </w:rPr>
        <w:t>，因此可以得出结论，表明本研究的五因子模型是可以采用的，且相比于其他四个模型，五因子模型的拟合结果是最佳的。</w:t>
      </w:r>
    </w:p>
    <w:p w14:paraId="0EFC1C07"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r>
        <w:rPr>
          <w:rFonts w:hint="eastAsia"/>
        </w:rPr>
        <w:t>结构效度分析结果</w:t>
      </w:r>
    </w:p>
    <w:tbl>
      <w:tblPr>
        <w:tblStyle w:val="af2"/>
        <w:tblW w:w="5086"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1185"/>
        <w:gridCol w:w="1185"/>
        <w:gridCol w:w="1185"/>
        <w:gridCol w:w="1185"/>
        <w:gridCol w:w="1187"/>
        <w:gridCol w:w="1184"/>
      </w:tblGrid>
      <w:tr w:rsidR="009D610D" w14:paraId="5A254376" w14:textId="77777777">
        <w:trPr>
          <w:jc w:val="center"/>
        </w:trPr>
        <w:tc>
          <w:tcPr>
            <w:tcW w:w="788" w:type="pct"/>
            <w:tcBorders>
              <w:top w:val="single" w:sz="12" w:space="0" w:color="auto"/>
              <w:bottom w:val="single" w:sz="4" w:space="0" w:color="auto"/>
            </w:tcBorders>
            <w:vAlign w:val="center"/>
          </w:tcPr>
          <w:p w14:paraId="78CBF8D4" w14:textId="77777777" w:rsidR="009D610D" w:rsidRDefault="003B2B51">
            <w:pPr>
              <w:jc w:val="center"/>
              <w:rPr>
                <w:sz w:val="21"/>
                <w:szCs w:val="21"/>
              </w:rPr>
            </w:pPr>
            <w:r>
              <w:rPr>
                <w:rFonts w:hint="eastAsia"/>
                <w:sz w:val="21"/>
                <w:szCs w:val="21"/>
              </w:rPr>
              <w:t>类型</w:t>
            </w:r>
          </w:p>
        </w:tc>
        <w:tc>
          <w:tcPr>
            <w:tcW w:w="702" w:type="pct"/>
            <w:tcBorders>
              <w:top w:val="single" w:sz="12" w:space="0" w:color="auto"/>
              <w:bottom w:val="single" w:sz="4" w:space="0" w:color="auto"/>
            </w:tcBorders>
            <w:vAlign w:val="center"/>
          </w:tcPr>
          <w:p w14:paraId="4415D760" w14:textId="77777777" w:rsidR="009D610D" w:rsidRDefault="00980683">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oMath>
            </m:oMathPara>
          </w:p>
        </w:tc>
        <w:tc>
          <w:tcPr>
            <w:tcW w:w="702" w:type="pct"/>
            <w:tcBorders>
              <w:top w:val="single" w:sz="12" w:space="0" w:color="auto"/>
              <w:bottom w:val="single" w:sz="4" w:space="0" w:color="auto"/>
            </w:tcBorders>
            <w:vAlign w:val="center"/>
          </w:tcPr>
          <w:p w14:paraId="14F4492E" w14:textId="77777777" w:rsidR="009D610D" w:rsidRDefault="003B2B51">
            <w:pPr>
              <w:jc w:val="center"/>
              <w:rPr>
                <w:sz w:val="21"/>
                <w:szCs w:val="21"/>
              </w:rPr>
            </w:pPr>
            <m:oMathPara>
              <m:oMath>
                <m:r>
                  <w:rPr>
                    <w:rFonts w:ascii="Cambria Math" w:hAnsi="Cambria Math" w:hint="eastAsia"/>
                    <w:sz w:val="21"/>
                    <w:szCs w:val="21"/>
                  </w:rPr>
                  <m:t>df</m:t>
                </m:r>
              </m:oMath>
            </m:oMathPara>
          </w:p>
        </w:tc>
        <w:tc>
          <w:tcPr>
            <w:tcW w:w="702" w:type="pct"/>
            <w:tcBorders>
              <w:top w:val="single" w:sz="12" w:space="0" w:color="auto"/>
              <w:bottom w:val="single" w:sz="4" w:space="0" w:color="auto"/>
            </w:tcBorders>
            <w:vAlign w:val="center"/>
          </w:tcPr>
          <w:p w14:paraId="7AA8323D" w14:textId="77777777" w:rsidR="009D610D" w:rsidRDefault="00980683">
            <w:pPr>
              <w:jc w:val="center"/>
              <w:rPr>
                <w:rFonts w:ascii="Cambria Math" w:hAnsi="Cambria Math"/>
                <w:i/>
                <w:sz w:val="21"/>
                <w:szCs w:val="21"/>
              </w:rPr>
            </w:pPr>
            <m:oMathPara>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r>
                  <w:rPr>
                    <w:rFonts w:ascii="Cambria Math" w:hAnsi="Cambria Math"/>
                    <w:sz w:val="21"/>
                    <w:szCs w:val="21"/>
                  </w:rPr>
                  <m:t>/</m:t>
                </m:r>
                <m:r>
                  <w:rPr>
                    <w:rFonts w:ascii="Cambria Math" w:hAnsi="Cambria Math" w:hint="eastAsia"/>
                    <w:sz w:val="21"/>
                    <w:szCs w:val="21"/>
                  </w:rPr>
                  <m:t xml:space="preserve"> df</m:t>
                </m:r>
              </m:oMath>
            </m:oMathPara>
          </w:p>
        </w:tc>
        <w:tc>
          <w:tcPr>
            <w:tcW w:w="702" w:type="pct"/>
            <w:tcBorders>
              <w:top w:val="single" w:sz="12" w:space="0" w:color="auto"/>
              <w:bottom w:val="single" w:sz="4" w:space="0" w:color="auto"/>
            </w:tcBorders>
            <w:vAlign w:val="center"/>
          </w:tcPr>
          <w:p w14:paraId="219C47C5" w14:textId="77777777" w:rsidR="009D610D" w:rsidRDefault="003B2B51">
            <w:pPr>
              <w:jc w:val="center"/>
              <w:rPr>
                <w:sz w:val="21"/>
                <w:szCs w:val="21"/>
              </w:rPr>
            </w:pPr>
            <w:r>
              <w:rPr>
                <w:rFonts w:hint="eastAsia"/>
                <w:sz w:val="21"/>
                <w:szCs w:val="21"/>
              </w:rPr>
              <w:t>CFI</w:t>
            </w:r>
          </w:p>
        </w:tc>
        <w:tc>
          <w:tcPr>
            <w:tcW w:w="703" w:type="pct"/>
            <w:tcBorders>
              <w:top w:val="single" w:sz="12" w:space="0" w:color="auto"/>
              <w:bottom w:val="single" w:sz="4" w:space="0" w:color="auto"/>
            </w:tcBorders>
            <w:vAlign w:val="center"/>
          </w:tcPr>
          <w:p w14:paraId="037A22EB" w14:textId="77777777" w:rsidR="009D610D" w:rsidRDefault="003B2B51">
            <w:pPr>
              <w:jc w:val="center"/>
              <w:rPr>
                <w:sz w:val="21"/>
                <w:szCs w:val="21"/>
              </w:rPr>
            </w:pPr>
            <w:r>
              <w:rPr>
                <w:rFonts w:hint="eastAsia"/>
                <w:sz w:val="21"/>
                <w:szCs w:val="21"/>
              </w:rPr>
              <w:t>TLI</w:t>
            </w:r>
          </w:p>
        </w:tc>
        <w:tc>
          <w:tcPr>
            <w:tcW w:w="702" w:type="pct"/>
            <w:tcBorders>
              <w:top w:val="single" w:sz="12" w:space="0" w:color="auto"/>
              <w:bottom w:val="single" w:sz="4" w:space="0" w:color="auto"/>
            </w:tcBorders>
            <w:vAlign w:val="center"/>
          </w:tcPr>
          <w:p w14:paraId="7F9A3662" w14:textId="77777777" w:rsidR="009D610D" w:rsidRDefault="003B2B51">
            <w:pPr>
              <w:jc w:val="center"/>
              <w:rPr>
                <w:sz w:val="21"/>
                <w:szCs w:val="21"/>
              </w:rPr>
            </w:pPr>
            <w:r>
              <w:rPr>
                <w:rFonts w:hint="eastAsia"/>
                <w:sz w:val="21"/>
                <w:szCs w:val="21"/>
              </w:rPr>
              <w:t>RMSEA</w:t>
            </w:r>
          </w:p>
        </w:tc>
      </w:tr>
      <w:tr w:rsidR="009D610D" w14:paraId="40C04FCD" w14:textId="77777777">
        <w:trPr>
          <w:jc w:val="center"/>
        </w:trPr>
        <w:tc>
          <w:tcPr>
            <w:tcW w:w="788" w:type="pct"/>
            <w:tcBorders>
              <w:top w:val="single" w:sz="4" w:space="0" w:color="auto"/>
            </w:tcBorders>
            <w:vAlign w:val="center"/>
          </w:tcPr>
          <w:p w14:paraId="6299FB6E" w14:textId="77777777" w:rsidR="009D610D" w:rsidRDefault="003B2B51">
            <w:pPr>
              <w:jc w:val="center"/>
              <w:rPr>
                <w:sz w:val="21"/>
                <w:szCs w:val="21"/>
              </w:rPr>
            </w:pPr>
            <w:r>
              <w:rPr>
                <w:rFonts w:hint="eastAsia"/>
                <w:sz w:val="21"/>
                <w:szCs w:val="21"/>
              </w:rPr>
              <w:t>五因子模型</w:t>
            </w:r>
          </w:p>
        </w:tc>
        <w:tc>
          <w:tcPr>
            <w:tcW w:w="702" w:type="pct"/>
            <w:tcBorders>
              <w:top w:val="single" w:sz="4" w:space="0" w:color="auto"/>
            </w:tcBorders>
            <w:vAlign w:val="center"/>
          </w:tcPr>
          <w:p w14:paraId="484F8493" w14:textId="77777777" w:rsidR="009D610D" w:rsidRDefault="003B2B51">
            <w:pPr>
              <w:jc w:val="center"/>
              <w:rPr>
                <w:sz w:val="21"/>
                <w:szCs w:val="21"/>
              </w:rPr>
            </w:pPr>
            <w:r>
              <w:rPr>
                <w:rFonts w:hint="eastAsia"/>
                <w:sz w:val="21"/>
                <w:szCs w:val="21"/>
              </w:rPr>
              <w:t>4</w:t>
            </w:r>
            <w:r>
              <w:rPr>
                <w:sz w:val="21"/>
                <w:szCs w:val="21"/>
              </w:rPr>
              <w:t>96.580</w:t>
            </w:r>
          </w:p>
        </w:tc>
        <w:tc>
          <w:tcPr>
            <w:tcW w:w="702" w:type="pct"/>
            <w:tcBorders>
              <w:top w:val="single" w:sz="4" w:space="0" w:color="auto"/>
            </w:tcBorders>
            <w:vAlign w:val="center"/>
          </w:tcPr>
          <w:p w14:paraId="2D9DDE89" w14:textId="77777777" w:rsidR="009D610D" w:rsidRDefault="003B2B51">
            <w:pPr>
              <w:jc w:val="center"/>
              <w:rPr>
                <w:sz w:val="21"/>
                <w:szCs w:val="21"/>
              </w:rPr>
            </w:pPr>
            <w:r>
              <w:rPr>
                <w:rFonts w:hint="eastAsia"/>
                <w:sz w:val="21"/>
                <w:szCs w:val="21"/>
              </w:rPr>
              <w:t>1</w:t>
            </w:r>
            <w:r>
              <w:rPr>
                <w:sz w:val="21"/>
                <w:szCs w:val="21"/>
              </w:rPr>
              <w:t>42</w:t>
            </w:r>
          </w:p>
        </w:tc>
        <w:tc>
          <w:tcPr>
            <w:tcW w:w="702" w:type="pct"/>
            <w:tcBorders>
              <w:top w:val="single" w:sz="4" w:space="0" w:color="auto"/>
            </w:tcBorders>
            <w:vAlign w:val="center"/>
          </w:tcPr>
          <w:p w14:paraId="1C6EED29" w14:textId="77777777" w:rsidR="009D610D" w:rsidRDefault="003B2B51">
            <w:pPr>
              <w:jc w:val="center"/>
              <w:rPr>
                <w:sz w:val="21"/>
                <w:szCs w:val="21"/>
              </w:rPr>
            </w:pPr>
            <w:r>
              <w:rPr>
                <w:rFonts w:hint="eastAsia"/>
                <w:sz w:val="21"/>
                <w:szCs w:val="21"/>
              </w:rPr>
              <w:t>3</w:t>
            </w:r>
            <w:r>
              <w:rPr>
                <w:sz w:val="21"/>
                <w:szCs w:val="21"/>
              </w:rPr>
              <w:t>.50</w:t>
            </w:r>
          </w:p>
        </w:tc>
        <w:tc>
          <w:tcPr>
            <w:tcW w:w="702" w:type="pct"/>
            <w:tcBorders>
              <w:top w:val="single" w:sz="4" w:space="0" w:color="auto"/>
            </w:tcBorders>
            <w:vAlign w:val="center"/>
          </w:tcPr>
          <w:p w14:paraId="668D0AFE" w14:textId="77777777" w:rsidR="009D610D" w:rsidRDefault="003B2B51">
            <w:pPr>
              <w:jc w:val="center"/>
              <w:rPr>
                <w:sz w:val="21"/>
                <w:szCs w:val="21"/>
              </w:rPr>
            </w:pPr>
            <w:r>
              <w:rPr>
                <w:rFonts w:hint="eastAsia"/>
                <w:sz w:val="21"/>
                <w:szCs w:val="21"/>
              </w:rPr>
              <w:t>0</w:t>
            </w:r>
            <w:r>
              <w:rPr>
                <w:sz w:val="21"/>
                <w:szCs w:val="21"/>
              </w:rPr>
              <w:t>.904</w:t>
            </w:r>
          </w:p>
        </w:tc>
        <w:tc>
          <w:tcPr>
            <w:tcW w:w="703" w:type="pct"/>
            <w:tcBorders>
              <w:top w:val="single" w:sz="4" w:space="0" w:color="auto"/>
            </w:tcBorders>
            <w:vAlign w:val="center"/>
          </w:tcPr>
          <w:p w14:paraId="4BEBAEF4" w14:textId="77777777" w:rsidR="009D610D" w:rsidRDefault="003B2B51">
            <w:pPr>
              <w:jc w:val="center"/>
              <w:rPr>
                <w:sz w:val="21"/>
                <w:szCs w:val="21"/>
              </w:rPr>
            </w:pPr>
            <w:r>
              <w:rPr>
                <w:rFonts w:hint="eastAsia"/>
                <w:sz w:val="21"/>
                <w:szCs w:val="21"/>
              </w:rPr>
              <w:t>0</w:t>
            </w:r>
            <w:r>
              <w:rPr>
                <w:sz w:val="21"/>
                <w:szCs w:val="21"/>
              </w:rPr>
              <w:t>.885</w:t>
            </w:r>
          </w:p>
        </w:tc>
        <w:tc>
          <w:tcPr>
            <w:tcW w:w="702" w:type="pct"/>
            <w:tcBorders>
              <w:top w:val="single" w:sz="4" w:space="0" w:color="auto"/>
            </w:tcBorders>
            <w:vAlign w:val="center"/>
          </w:tcPr>
          <w:p w14:paraId="2BA3AA12" w14:textId="77777777" w:rsidR="009D610D" w:rsidRDefault="003B2B51">
            <w:pPr>
              <w:jc w:val="center"/>
              <w:rPr>
                <w:sz w:val="21"/>
                <w:szCs w:val="21"/>
              </w:rPr>
            </w:pPr>
            <w:r>
              <w:rPr>
                <w:rFonts w:hint="eastAsia"/>
                <w:sz w:val="21"/>
                <w:szCs w:val="21"/>
              </w:rPr>
              <w:t>0</w:t>
            </w:r>
            <w:r>
              <w:rPr>
                <w:sz w:val="21"/>
                <w:szCs w:val="21"/>
              </w:rPr>
              <w:t>.038</w:t>
            </w:r>
          </w:p>
        </w:tc>
      </w:tr>
      <w:tr w:rsidR="009D610D" w14:paraId="25025F7B" w14:textId="77777777">
        <w:trPr>
          <w:jc w:val="center"/>
        </w:trPr>
        <w:tc>
          <w:tcPr>
            <w:tcW w:w="788" w:type="pct"/>
            <w:vAlign w:val="center"/>
          </w:tcPr>
          <w:p w14:paraId="2CC24E74" w14:textId="77777777" w:rsidR="009D610D" w:rsidRDefault="003B2B51">
            <w:pPr>
              <w:jc w:val="center"/>
              <w:rPr>
                <w:sz w:val="21"/>
                <w:szCs w:val="21"/>
              </w:rPr>
            </w:pPr>
            <w:r>
              <w:rPr>
                <w:rFonts w:hint="eastAsia"/>
                <w:sz w:val="21"/>
                <w:szCs w:val="21"/>
              </w:rPr>
              <w:t>四因子模型</w:t>
            </w:r>
          </w:p>
        </w:tc>
        <w:tc>
          <w:tcPr>
            <w:tcW w:w="702" w:type="pct"/>
            <w:vAlign w:val="center"/>
          </w:tcPr>
          <w:p w14:paraId="35488FF5" w14:textId="77777777" w:rsidR="009D610D" w:rsidRDefault="003B2B51">
            <w:pPr>
              <w:jc w:val="center"/>
              <w:rPr>
                <w:sz w:val="21"/>
                <w:szCs w:val="21"/>
              </w:rPr>
            </w:pPr>
            <w:r>
              <w:rPr>
                <w:rFonts w:hint="eastAsia"/>
                <w:sz w:val="21"/>
                <w:szCs w:val="21"/>
              </w:rPr>
              <w:t>5</w:t>
            </w:r>
            <w:r>
              <w:rPr>
                <w:sz w:val="21"/>
                <w:szCs w:val="21"/>
              </w:rPr>
              <w:t>95.527</w:t>
            </w:r>
          </w:p>
        </w:tc>
        <w:tc>
          <w:tcPr>
            <w:tcW w:w="702" w:type="pct"/>
            <w:vAlign w:val="center"/>
          </w:tcPr>
          <w:p w14:paraId="3BC77F59" w14:textId="77777777" w:rsidR="009D610D" w:rsidRDefault="003B2B51">
            <w:pPr>
              <w:jc w:val="center"/>
              <w:rPr>
                <w:sz w:val="21"/>
                <w:szCs w:val="21"/>
              </w:rPr>
            </w:pPr>
            <w:r>
              <w:rPr>
                <w:rFonts w:hint="eastAsia"/>
                <w:sz w:val="21"/>
                <w:szCs w:val="21"/>
              </w:rPr>
              <w:t>1</w:t>
            </w:r>
            <w:r>
              <w:rPr>
                <w:sz w:val="21"/>
                <w:szCs w:val="21"/>
              </w:rPr>
              <w:t>46</w:t>
            </w:r>
          </w:p>
        </w:tc>
        <w:tc>
          <w:tcPr>
            <w:tcW w:w="702" w:type="pct"/>
            <w:vAlign w:val="center"/>
          </w:tcPr>
          <w:p w14:paraId="6F6D4EE6" w14:textId="77777777" w:rsidR="009D610D" w:rsidRDefault="003B2B51">
            <w:pPr>
              <w:jc w:val="center"/>
              <w:rPr>
                <w:sz w:val="21"/>
                <w:szCs w:val="21"/>
              </w:rPr>
            </w:pPr>
            <w:r>
              <w:rPr>
                <w:rFonts w:hint="eastAsia"/>
                <w:sz w:val="21"/>
                <w:szCs w:val="21"/>
              </w:rPr>
              <w:t>4</w:t>
            </w:r>
            <w:r>
              <w:rPr>
                <w:sz w:val="21"/>
                <w:szCs w:val="21"/>
              </w:rPr>
              <w:t>.08</w:t>
            </w:r>
          </w:p>
        </w:tc>
        <w:tc>
          <w:tcPr>
            <w:tcW w:w="702" w:type="pct"/>
            <w:vAlign w:val="center"/>
          </w:tcPr>
          <w:p w14:paraId="4F78B807" w14:textId="77777777" w:rsidR="009D610D" w:rsidRDefault="003B2B51">
            <w:pPr>
              <w:jc w:val="center"/>
              <w:rPr>
                <w:sz w:val="21"/>
                <w:szCs w:val="21"/>
              </w:rPr>
            </w:pPr>
            <w:r>
              <w:rPr>
                <w:rFonts w:hint="eastAsia"/>
                <w:sz w:val="21"/>
                <w:szCs w:val="21"/>
              </w:rPr>
              <w:t>0</w:t>
            </w:r>
            <w:r>
              <w:rPr>
                <w:sz w:val="21"/>
                <w:szCs w:val="21"/>
              </w:rPr>
              <w:t>.879</w:t>
            </w:r>
          </w:p>
        </w:tc>
        <w:tc>
          <w:tcPr>
            <w:tcW w:w="703" w:type="pct"/>
            <w:vAlign w:val="center"/>
          </w:tcPr>
          <w:p w14:paraId="6538C2BA" w14:textId="77777777" w:rsidR="009D610D" w:rsidRDefault="003B2B51">
            <w:pPr>
              <w:jc w:val="center"/>
              <w:rPr>
                <w:sz w:val="21"/>
                <w:szCs w:val="21"/>
              </w:rPr>
            </w:pPr>
            <w:r>
              <w:rPr>
                <w:rFonts w:hint="eastAsia"/>
                <w:sz w:val="21"/>
                <w:szCs w:val="21"/>
              </w:rPr>
              <w:t>0</w:t>
            </w:r>
            <w:r>
              <w:rPr>
                <w:sz w:val="21"/>
                <w:szCs w:val="21"/>
              </w:rPr>
              <w:t>.858</w:t>
            </w:r>
          </w:p>
        </w:tc>
        <w:tc>
          <w:tcPr>
            <w:tcW w:w="702" w:type="pct"/>
            <w:vAlign w:val="center"/>
          </w:tcPr>
          <w:p w14:paraId="4D933FC6" w14:textId="77777777" w:rsidR="009D610D" w:rsidRDefault="003B2B51">
            <w:pPr>
              <w:jc w:val="center"/>
              <w:rPr>
                <w:sz w:val="21"/>
                <w:szCs w:val="21"/>
              </w:rPr>
            </w:pPr>
            <w:r>
              <w:rPr>
                <w:rFonts w:hint="eastAsia"/>
                <w:sz w:val="21"/>
                <w:szCs w:val="21"/>
              </w:rPr>
              <w:t>0</w:t>
            </w:r>
            <w:r>
              <w:rPr>
                <w:sz w:val="21"/>
                <w:szCs w:val="21"/>
              </w:rPr>
              <w:t>.049</w:t>
            </w:r>
          </w:p>
        </w:tc>
      </w:tr>
      <w:tr w:rsidR="009D610D" w14:paraId="3ABEE197" w14:textId="77777777">
        <w:trPr>
          <w:jc w:val="center"/>
        </w:trPr>
        <w:tc>
          <w:tcPr>
            <w:tcW w:w="788" w:type="pct"/>
            <w:vAlign w:val="center"/>
          </w:tcPr>
          <w:p w14:paraId="6715AF46" w14:textId="77777777" w:rsidR="009D610D" w:rsidRDefault="003B2B51">
            <w:pPr>
              <w:jc w:val="center"/>
              <w:rPr>
                <w:sz w:val="21"/>
                <w:szCs w:val="21"/>
              </w:rPr>
            </w:pPr>
            <w:r>
              <w:rPr>
                <w:rFonts w:hint="eastAsia"/>
                <w:sz w:val="21"/>
                <w:szCs w:val="21"/>
              </w:rPr>
              <w:t>三因子模型</w:t>
            </w:r>
          </w:p>
        </w:tc>
        <w:tc>
          <w:tcPr>
            <w:tcW w:w="702" w:type="pct"/>
            <w:vAlign w:val="center"/>
          </w:tcPr>
          <w:p w14:paraId="45F1F61B" w14:textId="77777777" w:rsidR="009D610D" w:rsidRDefault="003B2B51">
            <w:pPr>
              <w:jc w:val="center"/>
              <w:rPr>
                <w:sz w:val="21"/>
                <w:szCs w:val="21"/>
              </w:rPr>
            </w:pPr>
            <w:r>
              <w:rPr>
                <w:rFonts w:hint="eastAsia"/>
                <w:sz w:val="21"/>
                <w:szCs w:val="21"/>
              </w:rPr>
              <w:t>1</w:t>
            </w:r>
            <w:r>
              <w:rPr>
                <w:sz w:val="21"/>
                <w:szCs w:val="21"/>
              </w:rPr>
              <w:t>010.574</w:t>
            </w:r>
          </w:p>
        </w:tc>
        <w:tc>
          <w:tcPr>
            <w:tcW w:w="702" w:type="pct"/>
            <w:vAlign w:val="center"/>
          </w:tcPr>
          <w:p w14:paraId="6E7B564D" w14:textId="77777777" w:rsidR="009D610D" w:rsidRDefault="003B2B51">
            <w:pPr>
              <w:jc w:val="center"/>
              <w:rPr>
                <w:sz w:val="21"/>
                <w:szCs w:val="21"/>
              </w:rPr>
            </w:pPr>
            <w:r>
              <w:rPr>
                <w:rFonts w:hint="eastAsia"/>
                <w:sz w:val="21"/>
                <w:szCs w:val="21"/>
              </w:rPr>
              <w:t>1</w:t>
            </w:r>
            <w:r>
              <w:rPr>
                <w:sz w:val="21"/>
                <w:szCs w:val="21"/>
              </w:rPr>
              <w:t>49</w:t>
            </w:r>
          </w:p>
        </w:tc>
        <w:tc>
          <w:tcPr>
            <w:tcW w:w="702" w:type="pct"/>
            <w:vAlign w:val="center"/>
          </w:tcPr>
          <w:p w14:paraId="0CAAC8C7" w14:textId="77777777" w:rsidR="009D610D" w:rsidRDefault="003B2B51">
            <w:pPr>
              <w:jc w:val="center"/>
              <w:rPr>
                <w:sz w:val="21"/>
                <w:szCs w:val="21"/>
              </w:rPr>
            </w:pPr>
            <w:r>
              <w:rPr>
                <w:rFonts w:hint="eastAsia"/>
                <w:sz w:val="21"/>
                <w:szCs w:val="21"/>
              </w:rPr>
              <w:t>6</w:t>
            </w:r>
            <w:r>
              <w:rPr>
                <w:sz w:val="21"/>
                <w:szCs w:val="21"/>
              </w:rPr>
              <w:t>.78</w:t>
            </w:r>
          </w:p>
        </w:tc>
        <w:tc>
          <w:tcPr>
            <w:tcW w:w="702" w:type="pct"/>
            <w:vAlign w:val="center"/>
          </w:tcPr>
          <w:p w14:paraId="0EE53710" w14:textId="77777777" w:rsidR="009D610D" w:rsidRDefault="003B2B51">
            <w:pPr>
              <w:jc w:val="center"/>
              <w:rPr>
                <w:sz w:val="21"/>
                <w:szCs w:val="21"/>
              </w:rPr>
            </w:pPr>
            <w:r>
              <w:rPr>
                <w:rFonts w:hint="eastAsia"/>
                <w:sz w:val="21"/>
                <w:szCs w:val="21"/>
              </w:rPr>
              <w:t>0</w:t>
            </w:r>
            <w:r>
              <w:rPr>
                <w:sz w:val="21"/>
                <w:szCs w:val="21"/>
              </w:rPr>
              <w:t>.767</w:t>
            </w:r>
          </w:p>
        </w:tc>
        <w:tc>
          <w:tcPr>
            <w:tcW w:w="703" w:type="pct"/>
            <w:vAlign w:val="center"/>
          </w:tcPr>
          <w:p w14:paraId="0A7E2035" w14:textId="77777777" w:rsidR="009D610D" w:rsidRDefault="003B2B51">
            <w:pPr>
              <w:jc w:val="center"/>
              <w:rPr>
                <w:sz w:val="21"/>
                <w:szCs w:val="21"/>
              </w:rPr>
            </w:pPr>
            <w:r>
              <w:rPr>
                <w:rFonts w:hint="eastAsia"/>
                <w:sz w:val="21"/>
                <w:szCs w:val="21"/>
              </w:rPr>
              <w:t>0</w:t>
            </w:r>
            <w:r>
              <w:rPr>
                <w:sz w:val="21"/>
                <w:szCs w:val="21"/>
              </w:rPr>
              <w:t>.733</w:t>
            </w:r>
          </w:p>
        </w:tc>
        <w:tc>
          <w:tcPr>
            <w:tcW w:w="702" w:type="pct"/>
            <w:vAlign w:val="center"/>
          </w:tcPr>
          <w:p w14:paraId="23A637FE" w14:textId="77777777" w:rsidR="009D610D" w:rsidRDefault="003B2B51">
            <w:pPr>
              <w:jc w:val="center"/>
              <w:rPr>
                <w:sz w:val="21"/>
                <w:szCs w:val="21"/>
              </w:rPr>
            </w:pPr>
            <w:r>
              <w:rPr>
                <w:rFonts w:hint="eastAsia"/>
                <w:sz w:val="21"/>
                <w:szCs w:val="21"/>
              </w:rPr>
              <w:t>0</w:t>
            </w:r>
            <w:r>
              <w:rPr>
                <w:sz w:val="21"/>
                <w:szCs w:val="21"/>
              </w:rPr>
              <w:t>.085</w:t>
            </w:r>
          </w:p>
        </w:tc>
      </w:tr>
      <w:tr w:rsidR="009D610D" w14:paraId="2270232B" w14:textId="77777777">
        <w:trPr>
          <w:jc w:val="center"/>
        </w:trPr>
        <w:tc>
          <w:tcPr>
            <w:tcW w:w="788" w:type="pct"/>
            <w:vAlign w:val="center"/>
          </w:tcPr>
          <w:p w14:paraId="47E14149" w14:textId="77777777" w:rsidR="009D610D" w:rsidRDefault="003B2B51">
            <w:pPr>
              <w:jc w:val="center"/>
              <w:rPr>
                <w:sz w:val="21"/>
                <w:szCs w:val="21"/>
              </w:rPr>
            </w:pPr>
            <w:r>
              <w:rPr>
                <w:rFonts w:hint="eastAsia"/>
                <w:sz w:val="21"/>
                <w:szCs w:val="21"/>
              </w:rPr>
              <w:t>二因子模型</w:t>
            </w:r>
          </w:p>
        </w:tc>
        <w:tc>
          <w:tcPr>
            <w:tcW w:w="702" w:type="pct"/>
            <w:vAlign w:val="center"/>
          </w:tcPr>
          <w:p w14:paraId="279268C9" w14:textId="77777777" w:rsidR="009D610D" w:rsidRDefault="003B2B51">
            <w:pPr>
              <w:jc w:val="center"/>
              <w:rPr>
                <w:sz w:val="21"/>
                <w:szCs w:val="21"/>
              </w:rPr>
            </w:pPr>
            <w:r>
              <w:rPr>
                <w:rFonts w:hint="eastAsia"/>
                <w:sz w:val="21"/>
                <w:szCs w:val="21"/>
              </w:rPr>
              <w:t>1</w:t>
            </w:r>
            <w:r>
              <w:rPr>
                <w:sz w:val="21"/>
                <w:szCs w:val="21"/>
              </w:rPr>
              <w:t>124.152</w:t>
            </w:r>
          </w:p>
        </w:tc>
        <w:tc>
          <w:tcPr>
            <w:tcW w:w="702" w:type="pct"/>
            <w:vAlign w:val="center"/>
          </w:tcPr>
          <w:p w14:paraId="36CAA3A3" w14:textId="77777777" w:rsidR="009D610D" w:rsidRDefault="003B2B51">
            <w:pPr>
              <w:jc w:val="center"/>
              <w:rPr>
                <w:sz w:val="21"/>
                <w:szCs w:val="21"/>
              </w:rPr>
            </w:pPr>
            <w:r>
              <w:rPr>
                <w:rFonts w:hint="eastAsia"/>
                <w:sz w:val="21"/>
                <w:szCs w:val="21"/>
              </w:rPr>
              <w:t>1</w:t>
            </w:r>
            <w:r>
              <w:rPr>
                <w:sz w:val="21"/>
                <w:szCs w:val="21"/>
              </w:rPr>
              <w:t>51</w:t>
            </w:r>
          </w:p>
        </w:tc>
        <w:tc>
          <w:tcPr>
            <w:tcW w:w="702" w:type="pct"/>
            <w:vAlign w:val="center"/>
          </w:tcPr>
          <w:p w14:paraId="16F47C09" w14:textId="77777777" w:rsidR="009D610D" w:rsidRDefault="003B2B51">
            <w:pPr>
              <w:jc w:val="center"/>
              <w:rPr>
                <w:sz w:val="21"/>
                <w:szCs w:val="21"/>
              </w:rPr>
            </w:pPr>
            <w:r>
              <w:rPr>
                <w:rFonts w:hint="eastAsia"/>
                <w:sz w:val="21"/>
                <w:szCs w:val="21"/>
              </w:rPr>
              <w:t>7</w:t>
            </w:r>
            <w:r>
              <w:rPr>
                <w:sz w:val="21"/>
                <w:szCs w:val="21"/>
              </w:rPr>
              <w:t>.44</w:t>
            </w:r>
          </w:p>
        </w:tc>
        <w:tc>
          <w:tcPr>
            <w:tcW w:w="702" w:type="pct"/>
            <w:vAlign w:val="center"/>
          </w:tcPr>
          <w:p w14:paraId="3C471440" w14:textId="77777777" w:rsidR="009D610D" w:rsidRDefault="003B2B51">
            <w:pPr>
              <w:jc w:val="center"/>
              <w:rPr>
                <w:sz w:val="21"/>
                <w:szCs w:val="21"/>
              </w:rPr>
            </w:pPr>
            <w:r>
              <w:rPr>
                <w:rFonts w:hint="eastAsia"/>
                <w:sz w:val="21"/>
                <w:szCs w:val="21"/>
              </w:rPr>
              <w:t>0</w:t>
            </w:r>
            <w:r>
              <w:rPr>
                <w:sz w:val="21"/>
                <w:szCs w:val="21"/>
              </w:rPr>
              <w:t>.737</w:t>
            </w:r>
          </w:p>
        </w:tc>
        <w:tc>
          <w:tcPr>
            <w:tcW w:w="703" w:type="pct"/>
            <w:vAlign w:val="center"/>
          </w:tcPr>
          <w:p w14:paraId="0DE0B0D2" w14:textId="77777777" w:rsidR="009D610D" w:rsidRDefault="003B2B51">
            <w:pPr>
              <w:jc w:val="center"/>
              <w:rPr>
                <w:sz w:val="21"/>
                <w:szCs w:val="21"/>
              </w:rPr>
            </w:pPr>
            <w:r>
              <w:rPr>
                <w:rFonts w:hint="eastAsia"/>
                <w:sz w:val="21"/>
                <w:szCs w:val="21"/>
              </w:rPr>
              <w:t>0</w:t>
            </w:r>
            <w:r>
              <w:rPr>
                <w:sz w:val="21"/>
                <w:szCs w:val="21"/>
              </w:rPr>
              <w:t>.702</w:t>
            </w:r>
          </w:p>
        </w:tc>
        <w:tc>
          <w:tcPr>
            <w:tcW w:w="702" w:type="pct"/>
            <w:vAlign w:val="center"/>
          </w:tcPr>
          <w:p w14:paraId="7FEC2C65" w14:textId="77777777" w:rsidR="009D610D" w:rsidRDefault="003B2B51">
            <w:pPr>
              <w:jc w:val="center"/>
              <w:rPr>
                <w:sz w:val="21"/>
                <w:szCs w:val="21"/>
              </w:rPr>
            </w:pPr>
            <w:r>
              <w:rPr>
                <w:rFonts w:hint="eastAsia"/>
                <w:sz w:val="21"/>
                <w:szCs w:val="21"/>
              </w:rPr>
              <w:t>0</w:t>
            </w:r>
            <w:r>
              <w:rPr>
                <w:sz w:val="21"/>
                <w:szCs w:val="21"/>
              </w:rPr>
              <w:t>.086</w:t>
            </w:r>
          </w:p>
        </w:tc>
      </w:tr>
      <w:tr w:rsidR="009D610D" w14:paraId="15EB94EC" w14:textId="77777777">
        <w:trPr>
          <w:jc w:val="center"/>
        </w:trPr>
        <w:tc>
          <w:tcPr>
            <w:tcW w:w="788" w:type="pct"/>
            <w:vAlign w:val="center"/>
          </w:tcPr>
          <w:p w14:paraId="4301E17E" w14:textId="77777777" w:rsidR="009D610D" w:rsidRDefault="003B2B51">
            <w:pPr>
              <w:jc w:val="center"/>
              <w:rPr>
                <w:sz w:val="21"/>
                <w:szCs w:val="21"/>
              </w:rPr>
            </w:pPr>
            <w:r>
              <w:rPr>
                <w:rFonts w:hint="eastAsia"/>
                <w:sz w:val="21"/>
                <w:szCs w:val="21"/>
              </w:rPr>
              <w:t>单因子模型</w:t>
            </w:r>
          </w:p>
        </w:tc>
        <w:tc>
          <w:tcPr>
            <w:tcW w:w="702" w:type="pct"/>
            <w:vAlign w:val="center"/>
          </w:tcPr>
          <w:p w14:paraId="3A347371" w14:textId="77777777" w:rsidR="009D610D" w:rsidRDefault="003B2B51">
            <w:pPr>
              <w:jc w:val="center"/>
              <w:rPr>
                <w:sz w:val="21"/>
                <w:szCs w:val="21"/>
              </w:rPr>
            </w:pPr>
            <w:r>
              <w:rPr>
                <w:rFonts w:hint="eastAsia"/>
                <w:sz w:val="21"/>
                <w:szCs w:val="21"/>
              </w:rPr>
              <w:t>1</w:t>
            </w:r>
            <w:r>
              <w:rPr>
                <w:sz w:val="21"/>
                <w:szCs w:val="21"/>
              </w:rPr>
              <w:t>730.043</w:t>
            </w:r>
          </w:p>
        </w:tc>
        <w:tc>
          <w:tcPr>
            <w:tcW w:w="702" w:type="pct"/>
            <w:vAlign w:val="center"/>
          </w:tcPr>
          <w:p w14:paraId="093D99A2" w14:textId="77777777" w:rsidR="009D610D" w:rsidRDefault="003B2B51">
            <w:pPr>
              <w:jc w:val="center"/>
              <w:rPr>
                <w:sz w:val="21"/>
                <w:szCs w:val="21"/>
              </w:rPr>
            </w:pPr>
            <w:r>
              <w:rPr>
                <w:rFonts w:hint="eastAsia"/>
                <w:sz w:val="21"/>
                <w:szCs w:val="21"/>
              </w:rPr>
              <w:t>1</w:t>
            </w:r>
            <w:r>
              <w:rPr>
                <w:sz w:val="21"/>
                <w:szCs w:val="21"/>
              </w:rPr>
              <w:t>55</w:t>
            </w:r>
          </w:p>
        </w:tc>
        <w:tc>
          <w:tcPr>
            <w:tcW w:w="702" w:type="pct"/>
            <w:vAlign w:val="center"/>
          </w:tcPr>
          <w:p w14:paraId="1B3B9EB1" w14:textId="77777777" w:rsidR="009D610D" w:rsidRDefault="003B2B51">
            <w:pPr>
              <w:jc w:val="center"/>
              <w:rPr>
                <w:sz w:val="21"/>
                <w:szCs w:val="21"/>
              </w:rPr>
            </w:pPr>
            <w:r>
              <w:rPr>
                <w:rFonts w:hint="eastAsia"/>
                <w:sz w:val="21"/>
                <w:szCs w:val="21"/>
              </w:rPr>
              <w:t>1</w:t>
            </w:r>
            <w:r>
              <w:rPr>
                <w:sz w:val="21"/>
                <w:szCs w:val="21"/>
              </w:rPr>
              <w:t>1.16</w:t>
            </w:r>
          </w:p>
        </w:tc>
        <w:tc>
          <w:tcPr>
            <w:tcW w:w="702" w:type="pct"/>
            <w:vAlign w:val="center"/>
          </w:tcPr>
          <w:p w14:paraId="5943A0AD" w14:textId="77777777" w:rsidR="009D610D" w:rsidRDefault="003B2B51">
            <w:pPr>
              <w:jc w:val="center"/>
              <w:rPr>
                <w:sz w:val="21"/>
                <w:szCs w:val="21"/>
              </w:rPr>
            </w:pPr>
            <w:r>
              <w:rPr>
                <w:rFonts w:hint="eastAsia"/>
                <w:sz w:val="21"/>
                <w:szCs w:val="21"/>
              </w:rPr>
              <w:t>0</w:t>
            </w:r>
            <w:r>
              <w:rPr>
                <w:sz w:val="21"/>
                <w:szCs w:val="21"/>
              </w:rPr>
              <w:t>.575</w:t>
            </w:r>
          </w:p>
        </w:tc>
        <w:tc>
          <w:tcPr>
            <w:tcW w:w="703" w:type="pct"/>
            <w:vAlign w:val="center"/>
          </w:tcPr>
          <w:p w14:paraId="1277E56A" w14:textId="77777777" w:rsidR="009D610D" w:rsidRDefault="003B2B51">
            <w:pPr>
              <w:jc w:val="center"/>
              <w:rPr>
                <w:sz w:val="21"/>
                <w:szCs w:val="21"/>
              </w:rPr>
            </w:pPr>
            <w:r>
              <w:rPr>
                <w:rFonts w:hint="eastAsia"/>
                <w:sz w:val="21"/>
                <w:szCs w:val="21"/>
              </w:rPr>
              <w:t>0</w:t>
            </w:r>
            <w:r>
              <w:rPr>
                <w:sz w:val="21"/>
                <w:szCs w:val="21"/>
              </w:rPr>
              <w:t>.531</w:t>
            </w:r>
          </w:p>
        </w:tc>
        <w:tc>
          <w:tcPr>
            <w:tcW w:w="702" w:type="pct"/>
            <w:vAlign w:val="center"/>
          </w:tcPr>
          <w:p w14:paraId="1CA8E1CF" w14:textId="77777777" w:rsidR="009D610D" w:rsidRDefault="003B2B51">
            <w:pPr>
              <w:jc w:val="center"/>
              <w:rPr>
                <w:sz w:val="21"/>
                <w:szCs w:val="21"/>
              </w:rPr>
            </w:pPr>
            <w:r>
              <w:rPr>
                <w:rFonts w:hint="eastAsia"/>
                <w:sz w:val="21"/>
                <w:szCs w:val="21"/>
              </w:rPr>
              <w:t>0</w:t>
            </w:r>
            <w:r>
              <w:rPr>
                <w:sz w:val="21"/>
                <w:szCs w:val="21"/>
              </w:rPr>
              <w:t>.306</w:t>
            </w:r>
          </w:p>
        </w:tc>
      </w:tr>
    </w:tbl>
    <w:p w14:paraId="09BCE998" w14:textId="77777777" w:rsidR="009D610D" w:rsidRDefault="003B2B51">
      <w:pPr>
        <w:spacing w:line="240" w:lineRule="auto"/>
        <w:rPr>
          <w:sz w:val="21"/>
          <w:szCs w:val="21"/>
        </w:rPr>
      </w:pPr>
      <w:r>
        <w:rPr>
          <w:rFonts w:hint="eastAsia"/>
          <w:sz w:val="21"/>
          <w:szCs w:val="21"/>
        </w:rPr>
        <w:t>注：五因子模型为本研究假设模型；四因子模型：将工作效能感与工作不安全感</w:t>
      </w:r>
      <w:r>
        <w:rPr>
          <w:rFonts w:hint="eastAsia"/>
          <w:sz w:val="21"/>
          <w:szCs w:val="21"/>
        </w:rPr>
        <w:t xml:space="preserve"> 2 </w:t>
      </w:r>
      <w:r>
        <w:rPr>
          <w:rFonts w:hint="eastAsia"/>
          <w:sz w:val="21"/>
          <w:szCs w:val="21"/>
        </w:rPr>
        <w:t>个变量合并；三因子模型：将工作效能感、工作不安全感与信任合并；二因子模型：将工作效能感、工作不安全感、信任和离职意愿</w:t>
      </w:r>
      <w:r>
        <w:rPr>
          <w:rFonts w:hint="eastAsia"/>
          <w:sz w:val="21"/>
          <w:szCs w:val="21"/>
        </w:rPr>
        <w:t>4</w:t>
      </w:r>
      <w:r>
        <w:rPr>
          <w:rFonts w:hint="eastAsia"/>
          <w:sz w:val="21"/>
          <w:szCs w:val="21"/>
        </w:rPr>
        <w:t>个变量合并；单因子模型：将</w:t>
      </w:r>
      <w:r>
        <w:rPr>
          <w:rFonts w:hint="eastAsia"/>
          <w:sz w:val="21"/>
          <w:szCs w:val="21"/>
        </w:rPr>
        <w:t xml:space="preserve"> 5 </w:t>
      </w:r>
      <w:r>
        <w:rPr>
          <w:rFonts w:hint="eastAsia"/>
          <w:sz w:val="21"/>
          <w:szCs w:val="21"/>
        </w:rPr>
        <w:t>个变量合为一个因子。</w:t>
      </w:r>
    </w:p>
    <w:p w14:paraId="2F5A271D" w14:textId="77777777" w:rsidR="009D610D" w:rsidRDefault="003B2B51">
      <w:pPr>
        <w:pStyle w:val="2"/>
        <w:numPr>
          <w:ilvl w:val="1"/>
          <w:numId w:val="1"/>
        </w:numPr>
        <w:rPr>
          <w:rFonts w:eastAsia="宋体"/>
        </w:rPr>
      </w:pPr>
      <w:bookmarkStart w:id="44" w:name="_Toc104280930"/>
      <w:r>
        <w:rPr>
          <w:rFonts w:ascii="黑体" w:hAnsi="黑体" w:hint="eastAsia"/>
        </w:rPr>
        <w:t>描述性统计与相关性分析</w:t>
      </w:r>
      <w:bookmarkEnd w:id="44"/>
    </w:p>
    <w:p w14:paraId="309B5489" w14:textId="6B7EEE81" w:rsidR="009D610D" w:rsidRDefault="003B2B51">
      <w:pPr>
        <w:ind w:firstLine="420"/>
        <w:sectPr w:rsidR="009D610D">
          <w:footerReference w:type="default" r:id="rId18"/>
          <w:pgSz w:w="11900" w:h="16840"/>
          <w:pgMar w:top="1440" w:right="1800" w:bottom="1440" w:left="1800" w:header="851" w:footer="992" w:gutter="0"/>
          <w:pgNumType w:start="1"/>
          <w:cols w:space="425"/>
          <w:docGrid w:type="lines" w:linePitch="312"/>
        </w:sectPr>
      </w:pPr>
      <w:r>
        <w:rPr>
          <w:rFonts w:cs="宋体" w:hint="eastAsia"/>
          <w:szCs w:val="24"/>
        </w:rPr>
        <w:t>本研究对人工智能应用、工作效能感、工作不安全感、离职意愿、信任等几个变量以及控制变量进行了描述性统计与相关性分析，</w:t>
      </w:r>
      <w:r>
        <w:rPr>
          <w:rFonts w:cs="宋体"/>
          <w:szCs w:val="24"/>
        </w:rPr>
        <w:t>由表</w:t>
      </w:r>
      <w:r>
        <w:rPr>
          <w:rFonts w:cs="宋体"/>
          <w:szCs w:val="24"/>
        </w:rPr>
        <w:t>5-3</w:t>
      </w:r>
      <w:r>
        <w:rPr>
          <w:rFonts w:cs="宋体"/>
          <w:szCs w:val="24"/>
        </w:rPr>
        <w:t>得知，</w:t>
      </w:r>
      <w:r>
        <w:rPr>
          <w:rFonts w:cs="宋体" w:hint="eastAsia"/>
          <w:szCs w:val="24"/>
        </w:rPr>
        <w:t>各变量的相关性结果为后文的假设检验提供了有力支撑。从中可以看出人工智能应用与离职意愿为负相关且相关系数显著（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=-0.594</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w:t>
      </w:r>
      <w:r w:rsidR="00EC4D44">
        <w:rPr>
          <w:rFonts w:cs="宋体"/>
          <w:szCs w:val="24"/>
        </w:rPr>
        <w:t>1</w:t>
      </w:r>
      <w:r>
        <w:rPr>
          <w:rFonts w:cs="宋体" w:hint="eastAsia"/>
          <w:szCs w:val="24"/>
        </w:rPr>
        <w:t>）、人工智能应用与工作效能感为正相关且相关系数显著（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=0.670</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0.01</w:t>
      </w:r>
      <w:r>
        <w:rPr>
          <w:rFonts w:cs="宋体" w:hint="eastAsia"/>
          <w:szCs w:val="24"/>
        </w:rPr>
        <w:t>）、工作效能感与离职意愿为负相关且相关系数显著（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=-0.764</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0.01</w:t>
      </w:r>
      <w:r>
        <w:rPr>
          <w:rFonts w:cs="宋体" w:hint="eastAsia"/>
          <w:szCs w:val="24"/>
        </w:rPr>
        <w:t>）、工作效能感与工作不安全感为负相关且相关系数显著（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=-0.720</w:t>
      </w:r>
      <w:r>
        <w:rPr>
          <w:rFonts w:cs="宋体" w:hint="eastAsia"/>
          <w:szCs w:val="24"/>
        </w:rPr>
        <w:t>，</w:t>
      </w:r>
      <w:r>
        <w:rPr>
          <w:rFonts w:cs="宋体" w:hint="eastAsia"/>
          <w:szCs w:val="24"/>
        </w:rPr>
        <w:t>p</w:t>
      </w:r>
      <w:r>
        <w:rPr>
          <w:rFonts w:cs="宋体"/>
          <w:szCs w:val="24"/>
        </w:rPr>
        <w:t xml:space="preserve"> </w:t>
      </w:r>
      <w:r>
        <w:rPr>
          <w:rFonts w:cs="宋体" w:hint="eastAsia"/>
          <w:szCs w:val="24"/>
        </w:rPr>
        <w:t>&lt;</w:t>
      </w:r>
      <w:r>
        <w:rPr>
          <w:rFonts w:cs="宋体"/>
          <w:szCs w:val="24"/>
        </w:rPr>
        <w:t>0.01</w:t>
      </w:r>
      <w:r>
        <w:rPr>
          <w:rFonts w:cs="宋体" w:hint="eastAsia"/>
          <w:szCs w:val="24"/>
        </w:rPr>
        <w:t>）、工作不安全感与离职意愿为正相关且相关系数显著（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=0.803</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0.01</w:t>
      </w:r>
      <w:r>
        <w:rPr>
          <w:rFonts w:cs="宋体" w:hint="eastAsia"/>
          <w:szCs w:val="24"/>
        </w:rPr>
        <w:t>）本研究的假设</w:t>
      </w:r>
      <w:r>
        <w:rPr>
          <w:rFonts w:cs="宋体" w:hint="eastAsia"/>
          <w:szCs w:val="24"/>
        </w:rPr>
        <w:t>1</w:t>
      </w:r>
      <w:r>
        <w:rPr>
          <w:rFonts w:cs="宋体" w:hint="eastAsia"/>
          <w:szCs w:val="24"/>
        </w:rPr>
        <w:t>、假设</w:t>
      </w:r>
      <w:r>
        <w:rPr>
          <w:rFonts w:cs="宋体" w:hint="eastAsia"/>
          <w:szCs w:val="24"/>
        </w:rPr>
        <w:t>2</w:t>
      </w:r>
      <w:r>
        <w:rPr>
          <w:rFonts w:cs="宋体" w:hint="eastAsia"/>
          <w:szCs w:val="24"/>
        </w:rPr>
        <w:t>、假设</w:t>
      </w:r>
      <w:r>
        <w:rPr>
          <w:rFonts w:cs="宋体" w:hint="eastAsia"/>
          <w:szCs w:val="24"/>
        </w:rPr>
        <w:t>3</w:t>
      </w:r>
      <w:r>
        <w:rPr>
          <w:rFonts w:cs="宋体" w:hint="eastAsia"/>
          <w:szCs w:val="24"/>
        </w:rPr>
        <w:t>、假设</w:t>
      </w:r>
      <w:r>
        <w:rPr>
          <w:rFonts w:cs="宋体"/>
          <w:szCs w:val="24"/>
        </w:rPr>
        <w:t>5</w:t>
      </w:r>
      <w:r>
        <w:rPr>
          <w:rFonts w:cs="宋体" w:hint="eastAsia"/>
          <w:szCs w:val="24"/>
        </w:rPr>
        <w:t>、假设</w:t>
      </w:r>
      <w:r>
        <w:rPr>
          <w:rFonts w:cs="宋体"/>
          <w:szCs w:val="24"/>
        </w:rPr>
        <w:t>7</w:t>
      </w:r>
      <w:r>
        <w:rPr>
          <w:rFonts w:cs="宋体" w:hint="eastAsia"/>
          <w:szCs w:val="24"/>
        </w:rPr>
        <w:t>得到了初步验证。</w:t>
      </w:r>
    </w:p>
    <w:p w14:paraId="5206CCCE" w14:textId="77777777" w:rsidR="009D610D" w:rsidRDefault="003B2B51">
      <w:pPr>
        <w:pStyle w:val="afb"/>
      </w:pPr>
      <w:r>
        <w:lastRenderedPageBreak/>
        <w:t>表</w:t>
      </w:r>
      <w:r>
        <w:t xml:space="preserve"> </w:t>
      </w:r>
      <w:r w:rsidR="003C5639">
        <w:fldChar w:fldCharType="begin"/>
      </w:r>
      <w:r w:rsidR="003C5639">
        <w:instrText xml:space="preserve"> STYLEREF 1 \s </w:instrText>
      </w:r>
      <w:r w:rsidR="003C5639">
        <w:fldChar w:fldCharType="separate"/>
      </w:r>
      <w:r>
        <w:t>5</w:t>
      </w:r>
      <w:r w:rsidR="003C5639">
        <w:fldChar w:fldCharType="end"/>
      </w:r>
      <w:r>
        <w:t>-</w:t>
      </w:r>
      <w:r>
        <w:fldChar w:fldCharType="begin"/>
      </w:r>
      <w:r>
        <w:instrText xml:space="preserve"> SEQ </w:instrText>
      </w:r>
      <w:r>
        <w:instrText>表</w:instrText>
      </w:r>
      <w:r>
        <w:instrText xml:space="preserve"> \* ARABIC \s 1 </w:instrText>
      </w:r>
      <w:r>
        <w:fldChar w:fldCharType="separate"/>
      </w:r>
      <w:r>
        <w:t>3</w:t>
      </w:r>
      <w:r>
        <w:fldChar w:fldCharType="end"/>
      </w:r>
      <w:r>
        <w:rPr>
          <w:rFonts w:hint="eastAsia"/>
        </w:rPr>
        <w:t>描述性统计与</w:t>
      </w:r>
      <w:r>
        <w:t>相关性分析</w:t>
      </w:r>
      <w:r>
        <w:rPr>
          <w:rFonts w:hint="eastAsia"/>
        </w:rPr>
        <w:t>系数</w:t>
      </w:r>
      <w:r>
        <w:t>表</w:t>
      </w:r>
    </w:p>
    <w:tbl>
      <w:tblPr>
        <w:tblW w:w="5153" w:type="pct"/>
        <w:jc w:val="center"/>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1699"/>
        <w:gridCol w:w="1273"/>
        <w:gridCol w:w="1273"/>
        <w:gridCol w:w="1270"/>
        <w:gridCol w:w="1270"/>
        <w:gridCol w:w="1269"/>
        <w:gridCol w:w="1444"/>
        <w:gridCol w:w="1093"/>
        <w:gridCol w:w="1462"/>
        <w:gridCol w:w="1079"/>
        <w:gridCol w:w="1255"/>
      </w:tblGrid>
      <w:tr w:rsidR="009D610D" w14:paraId="6EF7A495" w14:textId="77777777">
        <w:trPr>
          <w:trHeight w:val="468"/>
          <w:jc w:val="center"/>
        </w:trPr>
        <w:tc>
          <w:tcPr>
            <w:tcW w:w="590"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9EBEE26" w14:textId="77777777" w:rsidR="009D610D" w:rsidRDefault="009D610D">
            <w:pPr>
              <w:widowControl/>
              <w:spacing w:line="240" w:lineRule="auto"/>
              <w:jc w:val="center"/>
              <w:rPr>
                <w:rFonts w:cs="宋体"/>
                <w:color w:val="000000"/>
                <w:sz w:val="21"/>
                <w:szCs w:val="18"/>
              </w:rPr>
            </w:pPr>
          </w:p>
        </w:tc>
        <w:tc>
          <w:tcPr>
            <w:tcW w:w="44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1B1C168D"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性别</w:t>
            </w:r>
          </w:p>
        </w:tc>
        <w:tc>
          <w:tcPr>
            <w:tcW w:w="44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1F99E489"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年龄</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DE10FEB"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学历</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E2C9464"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工作年限</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3F45C16E"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AI</w:t>
            </w:r>
            <w:r>
              <w:rPr>
                <w:rFonts w:cs="宋体" w:hint="eastAsia"/>
                <w:color w:val="000000"/>
                <w:sz w:val="21"/>
                <w:szCs w:val="18"/>
              </w:rPr>
              <w:t>使用时长</w:t>
            </w:r>
          </w:p>
        </w:tc>
        <w:tc>
          <w:tcPr>
            <w:tcW w:w="50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721A7199" w14:textId="4BFDB451" w:rsidR="009D610D" w:rsidRDefault="003B2B51">
            <w:pPr>
              <w:widowControl/>
              <w:spacing w:line="240" w:lineRule="auto"/>
              <w:rPr>
                <w:rFonts w:cs="宋体"/>
                <w:color w:val="000000"/>
                <w:sz w:val="21"/>
                <w:szCs w:val="18"/>
              </w:rPr>
            </w:pPr>
            <w:r>
              <w:rPr>
                <w:rFonts w:cs="宋体" w:hint="eastAsia"/>
                <w:color w:val="000000"/>
                <w:sz w:val="21"/>
                <w:szCs w:val="18"/>
              </w:rPr>
              <w:t>人工智能</w:t>
            </w:r>
            <w:r w:rsidR="00EC4D44">
              <w:rPr>
                <w:rFonts w:cs="宋体" w:hint="eastAsia"/>
                <w:color w:val="000000"/>
                <w:sz w:val="21"/>
                <w:szCs w:val="18"/>
              </w:rPr>
              <w:t>使用</w:t>
            </w:r>
          </w:p>
        </w:tc>
        <w:tc>
          <w:tcPr>
            <w:tcW w:w="380"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7B84F636"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工作效能感</w:t>
            </w:r>
          </w:p>
        </w:tc>
        <w:tc>
          <w:tcPr>
            <w:tcW w:w="508"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36E66ABB"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工作不安全感</w:t>
            </w:r>
          </w:p>
        </w:tc>
        <w:tc>
          <w:tcPr>
            <w:tcW w:w="375"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40995E2D"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信任</w:t>
            </w:r>
          </w:p>
        </w:tc>
        <w:tc>
          <w:tcPr>
            <w:tcW w:w="436"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56BEC0CF"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离职意愿</w:t>
            </w:r>
          </w:p>
        </w:tc>
      </w:tr>
      <w:tr w:rsidR="009D610D" w14:paraId="6E9177E1" w14:textId="77777777">
        <w:trPr>
          <w:trHeight w:val="276"/>
          <w:jc w:val="center"/>
        </w:trPr>
        <w:tc>
          <w:tcPr>
            <w:tcW w:w="590" w:type="pct"/>
            <w:tcBorders>
              <w:top w:val="single" w:sz="4" w:space="0" w:color="auto"/>
            </w:tcBorders>
            <w:shd w:val="clear" w:color="auto" w:fill="auto"/>
            <w:tcMar>
              <w:top w:w="15" w:type="dxa"/>
              <w:left w:w="15" w:type="dxa"/>
              <w:bottom w:w="0" w:type="dxa"/>
              <w:right w:w="15" w:type="dxa"/>
            </w:tcMar>
            <w:vAlign w:val="center"/>
          </w:tcPr>
          <w:p w14:paraId="2D71CABC" w14:textId="77777777" w:rsidR="009D610D" w:rsidRDefault="003B2B51">
            <w:pPr>
              <w:widowControl/>
              <w:jc w:val="center"/>
              <w:rPr>
                <w:rFonts w:cs="宋体"/>
                <w:color w:val="000000"/>
                <w:sz w:val="21"/>
                <w:szCs w:val="18"/>
              </w:rPr>
            </w:pPr>
            <w:r>
              <w:rPr>
                <w:rFonts w:cs="宋体" w:hint="eastAsia"/>
                <w:color w:val="000000"/>
                <w:sz w:val="21"/>
                <w:szCs w:val="18"/>
              </w:rPr>
              <w:t>性别</w:t>
            </w:r>
          </w:p>
        </w:tc>
        <w:tc>
          <w:tcPr>
            <w:tcW w:w="442" w:type="pct"/>
            <w:tcBorders>
              <w:top w:val="single" w:sz="4" w:space="0" w:color="auto"/>
            </w:tcBorders>
            <w:shd w:val="clear" w:color="auto" w:fill="auto"/>
            <w:noWrap/>
            <w:tcMar>
              <w:top w:w="15" w:type="dxa"/>
              <w:left w:w="15" w:type="dxa"/>
              <w:bottom w:w="0" w:type="dxa"/>
              <w:right w:w="15" w:type="dxa"/>
            </w:tcMar>
            <w:vAlign w:val="center"/>
          </w:tcPr>
          <w:p w14:paraId="017B69A3"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2" w:type="pct"/>
            <w:tcBorders>
              <w:top w:val="single" w:sz="4" w:space="0" w:color="auto"/>
            </w:tcBorders>
            <w:shd w:val="clear" w:color="auto" w:fill="auto"/>
            <w:noWrap/>
            <w:tcMar>
              <w:top w:w="15" w:type="dxa"/>
              <w:left w:w="15" w:type="dxa"/>
              <w:bottom w:w="0" w:type="dxa"/>
              <w:right w:w="15" w:type="dxa"/>
            </w:tcMar>
            <w:vAlign w:val="center"/>
          </w:tcPr>
          <w:p w14:paraId="769055CC" w14:textId="77777777" w:rsidR="009D610D" w:rsidRDefault="009D610D">
            <w:pPr>
              <w:widowControl/>
              <w:jc w:val="center"/>
              <w:rPr>
                <w:rFonts w:cs="宋体"/>
                <w:color w:val="000000"/>
                <w:sz w:val="21"/>
                <w:szCs w:val="18"/>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1A386D2C" w14:textId="77777777" w:rsidR="009D610D" w:rsidRDefault="009D610D">
            <w:pPr>
              <w:widowControl/>
              <w:jc w:val="center"/>
              <w:rPr>
                <w:rFonts w:cs="Times New Roman"/>
                <w:sz w:val="21"/>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01C0EBF5" w14:textId="77777777" w:rsidR="009D610D" w:rsidRDefault="009D610D">
            <w:pPr>
              <w:widowControl/>
              <w:jc w:val="center"/>
              <w:rPr>
                <w:rFonts w:cs="Times New Roman"/>
                <w:sz w:val="21"/>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6128C79B" w14:textId="77777777" w:rsidR="009D610D" w:rsidRDefault="009D610D">
            <w:pPr>
              <w:widowControl/>
              <w:jc w:val="center"/>
              <w:rPr>
                <w:rFonts w:cs="Times New Roman"/>
                <w:sz w:val="21"/>
              </w:rPr>
            </w:pPr>
          </w:p>
        </w:tc>
        <w:tc>
          <w:tcPr>
            <w:tcW w:w="502" w:type="pct"/>
            <w:tcBorders>
              <w:top w:val="single" w:sz="4" w:space="0" w:color="auto"/>
            </w:tcBorders>
            <w:shd w:val="clear" w:color="auto" w:fill="auto"/>
            <w:noWrap/>
            <w:tcMar>
              <w:top w:w="15" w:type="dxa"/>
              <w:left w:w="15" w:type="dxa"/>
              <w:bottom w:w="0" w:type="dxa"/>
              <w:right w:w="15" w:type="dxa"/>
            </w:tcMar>
            <w:vAlign w:val="center"/>
          </w:tcPr>
          <w:p w14:paraId="747E6897" w14:textId="77777777" w:rsidR="009D610D" w:rsidRDefault="009D610D">
            <w:pPr>
              <w:widowControl/>
              <w:jc w:val="center"/>
              <w:rPr>
                <w:rFonts w:cs="Times New Roman"/>
                <w:sz w:val="21"/>
              </w:rPr>
            </w:pPr>
          </w:p>
        </w:tc>
        <w:tc>
          <w:tcPr>
            <w:tcW w:w="380" w:type="pct"/>
            <w:tcBorders>
              <w:top w:val="single" w:sz="4" w:space="0" w:color="auto"/>
            </w:tcBorders>
            <w:shd w:val="clear" w:color="auto" w:fill="auto"/>
            <w:noWrap/>
            <w:tcMar>
              <w:top w:w="15" w:type="dxa"/>
              <w:left w:w="15" w:type="dxa"/>
              <w:bottom w:w="0" w:type="dxa"/>
              <w:right w:w="15" w:type="dxa"/>
            </w:tcMar>
            <w:vAlign w:val="center"/>
          </w:tcPr>
          <w:p w14:paraId="307F4D30" w14:textId="77777777" w:rsidR="009D610D" w:rsidRDefault="009D610D">
            <w:pPr>
              <w:widowControl/>
              <w:jc w:val="center"/>
              <w:rPr>
                <w:rFonts w:cs="Times New Roman"/>
                <w:sz w:val="21"/>
              </w:rPr>
            </w:pPr>
          </w:p>
        </w:tc>
        <w:tc>
          <w:tcPr>
            <w:tcW w:w="508" w:type="pct"/>
            <w:tcBorders>
              <w:top w:val="single" w:sz="4" w:space="0" w:color="auto"/>
            </w:tcBorders>
            <w:shd w:val="clear" w:color="auto" w:fill="auto"/>
            <w:noWrap/>
            <w:tcMar>
              <w:top w:w="15" w:type="dxa"/>
              <w:left w:w="15" w:type="dxa"/>
              <w:bottom w:w="0" w:type="dxa"/>
              <w:right w:w="15" w:type="dxa"/>
            </w:tcMar>
            <w:vAlign w:val="center"/>
          </w:tcPr>
          <w:p w14:paraId="1EC0E64F" w14:textId="77777777" w:rsidR="009D610D" w:rsidRDefault="009D610D">
            <w:pPr>
              <w:widowControl/>
              <w:jc w:val="center"/>
              <w:rPr>
                <w:rFonts w:cs="Times New Roman"/>
                <w:sz w:val="21"/>
              </w:rPr>
            </w:pPr>
          </w:p>
        </w:tc>
        <w:tc>
          <w:tcPr>
            <w:tcW w:w="375" w:type="pct"/>
            <w:tcBorders>
              <w:top w:val="single" w:sz="4" w:space="0" w:color="auto"/>
            </w:tcBorders>
            <w:shd w:val="clear" w:color="auto" w:fill="auto"/>
            <w:noWrap/>
            <w:tcMar>
              <w:top w:w="15" w:type="dxa"/>
              <w:left w:w="15" w:type="dxa"/>
              <w:bottom w:w="0" w:type="dxa"/>
              <w:right w:w="15" w:type="dxa"/>
            </w:tcMar>
            <w:vAlign w:val="center"/>
          </w:tcPr>
          <w:p w14:paraId="69501D31" w14:textId="77777777" w:rsidR="009D610D" w:rsidRDefault="009D610D">
            <w:pPr>
              <w:widowControl/>
              <w:jc w:val="center"/>
              <w:rPr>
                <w:rFonts w:cs="Times New Roman"/>
                <w:sz w:val="21"/>
              </w:rPr>
            </w:pPr>
          </w:p>
        </w:tc>
        <w:tc>
          <w:tcPr>
            <w:tcW w:w="436" w:type="pct"/>
            <w:tcBorders>
              <w:top w:val="single" w:sz="4" w:space="0" w:color="auto"/>
            </w:tcBorders>
            <w:shd w:val="clear" w:color="auto" w:fill="auto"/>
            <w:noWrap/>
            <w:tcMar>
              <w:top w:w="15" w:type="dxa"/>
              <w:left w:w="15" w:type="dxa"/>
              <w:bottom w:w="0" w:type="dxa"/>
              <w:right w:w="15" w:type="dxa"/>
            </w:tcMar>
            <w:vAlign w:val="center"/>
          </w:tcPr>
          <w:p w14:paraId="417CDF5B" w14:textId="77777777" w:rsidR="009D610D" w:rsidRDefault="009D610D">
            <w:pPr>
              <w:widowControl/>
              <w:jc w:val="center"/>
              <w:rPr>
                <w:rFonts w:cs="Times New Roman"/>
                <w:sz w:val="21"/>
              </w:rPr>
            </w:pPr>
          </w:p>
        </w:tc>
      </w:tr>
      <w:tr w:rsidR="009D610D" w14:paraId="1B507B5A" w14:textId="77777777">
        <w:trPr>
          <w:trHeight w:val="276"/>
          <w:jc w:val="center"/>
        </w:trPr>
        <w:tc>
          <w:tcPr>
            <w:tcW w:w="590" w:type="pct"/>
            <w:shd w:val="clear" w:color="auto" w:fill="auto"/>
            <w:tcMar>
              <w:top w:w="15" w:type="dxa"/>
              <w:left w:w="15" w:type="dxa"/>
              <w:bottom w:w="0" w:type="dxa"/>
              <w:right w:w="15" w:type="dxa"/>
            </w:tcMar>
            <w:vAlign w:val="center"/>
          </w:tcPr>
          <w:p w14:paraId="5DB0DA10" w14:textId="77777777" w:rsidR="009D610D" w:rsidRDefault="003B2B51">
            <w:pPr>
              <w:widowControl/>
              <w:jc w:val="center"/>
              <w:rPr>
                <w:rFonts w:cs="宋体"/>
                <w:color w:val="000000"/>
                <w:sz w:val="21"/>
                <w:szCs w:val="18"/>
              </w:rPr>
            </w:pPr>
            <w:r>
              <w:rPr>
                <w:rFonts w:cs="宋体" w:hint="eastAsia"/>
                <w:color w:val="000000"/>
                <w:sz w:val="21"/>
                <w:szCs w:val="18"/>
              </w:rPr>
              <w:t>年龄</w:t>
            </w:r>
          </w:p>
        </w:tc>
        <w:tc>
          <w:tcPr>
            <w:tcW w:w="442" w:type="pct"/>
            <w:shd w:val="clear" w:color="auto" w:fill="auto"/>
            <w:noWrap/>
            <w:tcMar>
              <w:top w:w="15" w:type="dxa"/>
              <w:left w:w="15" w:type="dxa"/>
              <w:bottom w:w="0" w:type="dxa"/>
              <w:right w:w="15" w:type="dxa"/>
            </w:tcMar>
            <w:vAlign w:val="center"/>
          </w:tcPr>
          <w:p w14:paraId="64AA843B" w14:textId="77777777" w:rsidR="009D610D" w:rsidRDefault="003B2B51">
            <w:pPr>
              <w:widowControl/>
              <w:jc w:val="center"/>
              <w:rPr>
                <w:rFonts w:cs="宋体"/>
                <w:color w:val="000000"/>
                <w:sz w:val="21"/>
                <w:szCs w:val="18"/>
              </w:rPr>
            </w:pPr>
            <w:r>
              <w:rPr>
                <w:rFonts w:cs="宋体" w:hint="eastAsia"/>
                <w:color w:val="000000"/>
                <w:sz w:val="21"/>
                <w:szCs w:val="18"/>
              </w:rPr>
              <w:t>-0.051</w:t>
            </w:r>
          </w:p>
        </w:tc>
        <w:tc>
          <w:tcPr>
            <w:tcW w:w="442" w:type="pct"/>
            <w:shd w:val="clear" w:color="auto" w:fill="auto"/>
            <w:noWrap/>
            <w:tcMar>
              <w:top w:w="15" w:type="dxa"/>
              <w:left w:w="15" w:type="dxa"/>
              <w:bottom w:w="0" w:type="dxa"/>
              <w:right w:w="15" w:type="dxa"/>
            </w:tcMar>
            <w:vAlign w:val="center"/>
          </w:tcPr>
          <w:p w14:paraId="7C9FC543"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185FA8E2" w14:textId="77777777" w:rsidR="009D610D" w:rsidRDefault="009D610D">
            <w:pPr>
              <w:widowControl/>
              <w:jc w:val="center"/>
              <w:rPr>
                <w:rFonts w:cs="宋体"/>
                <w:color w:val="000000"/>
                <w:sz w:val="21"/>
                <w:szCs w:val="18"/>
              </w:rPr>
            </w:pPr>
          </w:p>
        </w:tc>
        <w:tc>
          <w:tcPr>
            <w:tcW w:w="441" w:type="pct"/>
            <w:shd w:val="clear" w:color="auto" w:fill="auto"/>
            <w:noWrap/>
            <w:tcMar>
              <w:top w:w="15" w:type="dxa"/>
              <w:left w:w="15" w:type="dxa"/>
              <w:bottom w:w="0" w:type="dxa"/>
              <w:right w:w="15" w:type="dxa"/>
            </w:tcMar>
            <w:vAlign w:val="center"/>
          </w:tcPr>
          <w:p w14:paraId="28DE9E39" w14:textId="77777777" w:rsidR="009D610D" w:rsidRDefault="009D610D">
            <w:pPr>
              <w:widowControl/>
              <w:jc w:val="center"/>
              <w:rPr>
                <w:rFonts w:cs="Times New Roman"/>
                <w:sz w:val="21"/>
              </w:rPr>
            </w:pPr>
          </w:p>
        </w:tc>
        <w:tc>
          <w:tcPr>
            <w:tcW w:w="441" w:type="pct"/>
            <w:shd w:val="clear" w:color="auto" w:fill="auto"/>
            <w:noWrap/>
            <w:tcMar>
              <w:top w:w="15" w:type="dxa"/>
              <w:left w:w="15" w:type="dxa"/>
              <w:bottom w:w="0" w:type="dxa"/>
              <w:right w:w="15" w:type="dxa"/>
            </w:tcMar>
            <w:vAlign w:val="center"/>
          </w:tcPr>
          <w:p w14:paraId="7F68CC6A" w14:textId="77777777" w:rsidR="009D610D" w:rsidRDefault="009D610D">
            <w:pPr>
              <w:widowControl/>
              <w:jc w:val="center"/>
              <w:rPr>
                <w:rFonts w:cs="Times New Roman"/>
                <w:sz w:val="21"/>
              </w:rPr>
            </w:pPr>
          </w:p>
        </w:tc>
        <w:tc>
          <w:tcPr>
            <w:tcW w:w="502" w:type="pct"/>
            <w:shd w:val="clear" w:color="auto" w:fill="auto"/>
            <w:noWrap/>
            <w:tcMar>
              <w:top w:w="15" w:type="dxa"/>
              <w:left w:w="15" w:type="dxa"/>
              <w:bottom w:w="0" w:type="dxa"/>
              <w:right w:w="15" w:type="dxa"/>
            </w:tcMar>
            <w:vAlign w:val="center"/>
          </w:tcPr>
          <w:p w14:paraId="72770B4C"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5BF94823"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0551455A"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19DE50FC"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00D58B5F" w14:textId="77777777" w:rsidR="009D610D" w:rsidRDefault="009D610D">
            <w:pPr>
              <w:widowControl/>
              <w:jc w:val="center"/>
              <w:rPr>
                <w:rFonts w:cs="Times New Roman"/>
                <w:sz w:val="21"/>
              </w:rPr>
            </w:pPr>
          </w:p>
        </w:tc>
      </w:tr>
      <w:tr w:rsidR="009D610D" w14:paraId="39EF111D" w14:textId="77777777">
        <w:trPr>
          <w:trHeight w:val="276"/>
          <w:jc w:val="center"/>
        </w:trPr>
        <w:tc>
          <w:tcPr>
            <w:tcW w:w="590" w:type="pct"/>
            <w:shd w:val="clear" w:color="auto" w:fill="auto"/>
            <w:tcMar>
              <w:top w:w="15" w:type="dxa"/>
              <w:left w:w="15" w:type="dxa"/>
              <w:bottom w:w="0" w:type="dxa"/>
              <w:right w:w="15" w:type="dxa"/>
            </w:tcMar>
            <w:vAlign w:val="center"/>
          </w:tcPr>
          <w:p w14:paraId="7998FC3E" w14:textId="77777777" w:rsidR="009D610D" w:rsidRDefault="003B2B51">
            <w:pPr>
              <w:widowControl/>
              <w:jc w:val="center"/>
              <w:rPr>
                <w:rFonts w:cs="宋体"/>
                <w:color w:val="000000"/>
                <w:sz w:val="21"/>
                <w:szCs w:val="18"/>
              </w:rPr>
            </w:pPr>
            <w:r>
              <w:rPr>
                <w:rFonts w:cs="宋体" w:hint="eastAsia"/>
                <w:color w:val="000000"/>
                <w:sz w:val="21"/>
                <w:szCs w:val="18"/>
              </w:rPr>
              <w:t>学历</w:t>
            </w:r>
          </w:p>
        </w:tc>
        <w:tc>
          <w:tcPr>
            <w:tcW w:w="442" w:type="pct"/>
            <w:shd w:val="clear" w:color="auto" w:fill="auto"/>
            <w:noWrap/>
            <w:tcMar>
              <w:top w:w="15" w:type="dxa"/>
              <w:left w:w="15" w:type="dxa"/>
              <w:bottom w:w="0" w:type="dxa"/>
              <w:right w:w="15" w:type="dxa"/>
            </w:tcMar>
            <w:vAlign w:val="center"/>
          </w:tcPr>
          <w:p w14:paraId="7D11C5FA" w14:textId="77777777" w:rsidR="009D610D" w:rsidRDefault="003B2B51">
            <w:pPr>
              <w:widowControl/>
              <w:jc w:val="center"/>
              <w:rPr>
                <w:rFonts w:cs="宋体"/>
                <w:color w:val="000000"/>
                <w:sz w:val="21"/>
                <w:szCs w:val="18"/>
              </w:rPr>
            </w:pPr>
            <w:r>
              <w:rPr>
                <w:rFonts w:cs="宋体" w:hint="eastAsia"/>
                <w:color w:val="000000"/>
                <w:sz w:val="21"/>
                <w:szCs w:val="18"/>
              </w:rPr>
              <w:t>-0.017</w:t>
            </w:r>
          </w:p>
        </w:tc>
        <w:tc>
          <w:tcPr>
            <w:tcW w:w="442" w:type="pct"/>
            <w:shd w:val="clear" w:color="auto" w:fill="auto"/>
            <w:noWrap/>
            <w:tcMar>
              <w:top w:w="15" w:type="dxa"/>
              <w:left w:w="15" w:type="dxa"/>
              <w:bottom w:w="0" w:type="dxa"/>
              <w:right w:w="15" w:type="dxa"/>
            </w:tcMar>
            <w:vAlign w:val="center"/>
          </w:tcPr>
          <w:p w14:paraId="2DE4FC2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.468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4AB745C"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009BCCBC" w14:textId="77777777" w:rsidR="009D610D" w:rsidRDefault="009D610D">
            <w:pPr>
              <w:widowControl/>
              <w:jc w:val="center"/>
              <w:rPr>
                <w:rFonts w:cs="宋体"/>
                <w:color w:val="000000"/>
                <w:sz w:val="21"/>
                <w:szCs w:val="18"/>
              </w:rPr>
            </w:pPr>
          </w:p>
        </w:tc>
        <w:tc>
          <w:tcPr>
            <w:tcW w:w="441" w:type="pct"/>
            <w:shd w:val="clear" w:color="auto" w:fill="auto"/>
            <w:noWrap/>
            <w:tcMar>
              <w:top w:w="15" w:type="dxa"/>
              <w:left w:w="15" w:type="dxa"/>
              <w:bottom w:w="0" w:type="dxa"/>
              <w:right w:w="15" w:type="dxa"/>
            </w:tcMar>
            <w:vAlign w:val="center"/>
          </w:tcPr>
          <w:p w14:paraId="7409FD91" w14:textId="77777777" w:rsidR="009D610D" w:rsidRDefault="009D610D">
            <w:pPr>
              <w:widowControl/>
              <w:jc w:val="center"/>
              <w:rPr>
                <w:rFonts w:cs="Times New Roman"/>
                <w:sz w:val="21"/>
              </w:rPr>
            </w:pPr>
          </w:p>
        </w:tc>
        <w:tc>
          <w:tcPr>
            <w:tcW w:w="502" w:type="pct"/>
            <w:shd w:val="clear" w:color="auto" w:fill="auto"/>
            <w:noWrap/>
            <w:tcMar>
              <w:top w:w="15" w:type="dxa"/>
              <w:left w:w="15" w:type="dxa"/>
              <w:bottom w:w="0" w:type="dxa"/>
              <w:right w:w="15" w:type="dxa"/>
            </w:tcMar>
            <w:vAlign w:val="center"/>
          </w:tcPr>
          <w:p w14:paraId="3E51A980"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5DE06240"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0426076C"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41F7695D"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4B91F84A" w14:textId="77777777" w:rsidR="009D610D" w:rsidRDefault="009D610D">
            <w:pPr>
              <w:widowControl/>
              <w:jc w:val="center"/>
              <w:rPr>
                <w:rFonts w:cs="Times New Roman"/>
                <w:sz w:val="21"/>
              </w:rPr>
            </w:pPr>
          </w:p>
        </w:tc>
      </w:tr>
      <w:tr w:rsidR="009D610D" w14:paraId="4E93C47B" w14:textId="77777777">
        <w:trPr>
          <w:trHeight w:val="276"/>
          <w:jc w:val="center"/>
        </w:trPr>
        <w:tc>
          <w:tcPr>
            <w:tcW w:w="590" w:type="pct"/>
            <w:shd w:val="clear" w:color="auto" w:fill="auto"/>
            <w:tcMar>
              <w:top w:w="15" w:type="dxa"/>
              <w:left w:w="15" w:type="dxa"/>
              <w:bottom w:w="0" w:type="dxa"/>
              <w:right w:w="15" w:type="dxa"/>
            </w:tcMar>
            <w:vAlign w:val="center"/>
          </w:tcPr>
          <w:p w14:paraId="23706465" w14:textId="77777777" w:rsidR="009D610D" w:rsidRDefault="003B2B51">
            <w:pPr>
              <w:widowControl/>
              <w:jc w:val="center"/>
              <w:rPr>
                <w:rFonts w:cs="宋体"/>
                <w:color w:val="000000"/>
                <w:sz w:val="21"/>
                <w:szCs w:val="18"/>
              </w:rPr>
            </w:pPr>
            <w:r>
              <w:rPr>
                <w:rFonts w:cs="宋体" w:hint="eastAsia"/>
                <w:color w:val="000000"/>
                <w:sz w:val="21"/>
                <w:szCs w:val="18"/>
              </w:rPr>
              <w:t>工作年限</w:t>
            </w:r>
          </w:p>
        </w:tc>
        <w:tc>
          <w:tcPr>
            <w:tcW w:w="442" w:type="pct"/>
            <w:shd w:val="clear" w:color="auto" w:fill="auto"/>
            <w:noWrap/>
            <w:tcMar>
              <w:top w:w="15" w:type="dxa"/>
              <w:left w:w="15" w:type="dxa"/>
              <w:bottom w:w="0" w:type="dxa"/>
              <w:right w:w="15" w:type="dxa"/>
            </w:tcMar>
            <w:vAlign w:val="center"/>
          </w:tcPr>
          <w:p w14:paraId="29C84EE2" w14:textId="77777777" w:rsidR="009D610D" w:rsidRDefault="003B2B51">
            <w:pPr>
              <w:widowControl/>
              <w:jc w:val="center"/>
              <w:rPr>
                <w:rFonts w:cs="宋体"/>
                <w:color w:val="000000"/>
                <w:sz w:val="21"/>
                <w:szCs w:val="18"/>
              </w:rPr>
            </w:pPr>
            <w:r>
              <w:rPr>
                <w:rFonts w:cs="宋体" w:hint="eastAsia"/>
                <w:color w:val="000000"/>
                <w:sz w:val="21"/>
                <w:szCs w:val="18"/>
              </w:rPr>
              <w:t>-0.054</w:t>
            </w:r>
          </w:p>
        </w:tc>
        <w:tc>
          <w:tcPr>
            <w:tcW w:w="442" w:type="pct"/>
            <w:shd w:val="clear" w:color="auto" w:fill="auto"/>
            <w:noWrap/>
            <w:tcMar>
              <w:top w:w="15" w:type="dxa"/>
              <w:left w:w="15" w:type="dxa"/>
              <w:bottom w:w="0" w:type="dxa"/>
              <w:right w:w="15" w:type="dxa"/>
            </w:tcMar>
            <w:vAlign w:val="center"/>
          </w:tcPr>
          <w:p w14:paraId="048705ED"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.918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AFB160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.457</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D8A29CC"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5872439C" w14:textId="77777777" w:rsidR="009D610D" w:rsidRDefault="009D610D">
            <w:pPr>
              <w:widowControl/>
              <w:jc w:val="center"/>
              <w:rPr>
                <w:rFonts w:cs="宋体"/>
                <w:color w:val="000000"/>
                <w:sz w:val="21"/>
                <w:szCs w:val="18"/>
              </w:rPr>
            </w:pPr>
          </w:p>
        </w:tc>
        <w:tc>
          <w:tcPr>
            <w:tcW w:w="502" w:type="pct"/>
            <w:shd w:val="clear" w:color="auto" w:fill="auto"/>
            <w:noWrap/>
            <w:tcMar>
              <w:top w:w="15" w:type="dxa"/>
              <w:left w:w="15" w:type="dxa"/>
              <w:bottom w:w="0" w:type="dxa"/>
              <w:right w:w="15" w:type="dxa"/>
            </w:tcMar>
            <w:vAlign w:val="center"/>
          </w:tcPr>
          <w:p w14:paraId="3298A2F8"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24B0E221"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30DFE441"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18446A68"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13B2D4A0" w14:textId="77777777" w:rsidR="009D610D" w:rsidRDefault="009D610D">
            <w:pPr>
              <w:widowControl/>
              <w:jc w:val="center"/>
              <w:rPr>
                <w:rFonts w:cs="Times New Roman"/>
                <w:sz w:val="21"/>
              </w:rPr>
            </w:pPr>
          </w:p>
        </w:tc>
      </w:tr>
      <w:tr w:rsidR="009D610D" w14:paraId="6FAD4EC5" w14:textId="77777777">
        <w:trPr>
          <w:trHeight w:val="456"/>
          <w:jc w:val="center"/>
        </w:trPr>
        <w:tc>
          <w:tcPr>
            <w:tcW w:w="590" w:type="pct"/>
            <w:shd w:val="clear" w:color="auto" w:fill="auto"/>
            <w:tcMar>
              <w:top w:w="15" w:type="dxa"/>
              <w:left w:w="15" w:type="dxa"/>
              <w:bottom w:w="0" w:type="dxa"/>
              <w:right w:w="15" w:type="dxa"/>
            </w:tcMar>
            <w:vAlign w:val="center"/>
          </w:tcPr>
          <w:p w14:paraId="15E59208" w14:textId="77777777" w:rsidR="009D610D" w:rsidRDefault="003B2B51">
            <w:pPr>
              <w:widowControl/>
              <w:jc w:val="center"/>
              <w:rPr>
                <w:rFonts w:cs="宋体"/>
                <w:color w:val="000000"/>
                <w:sz w:val="21"/>
                <w:szCs w:val="18"/>
              </w:rPr>
            </w:pPr>
            <w:r>
              <w:rPr>
                <w:rFonts w:cs="宋体" w:hint="eastAsia"/>
                <w:color w:val="000000"/>
                <w:sz w:val="21"/>
                <w:szCs w:val="18"/>
              </w:rPr>
              <w:t>AI</w:t>
            </w:r>
            <w:r>
              <w:rPr>
                <w:rFonts w:cs="宋体" w:hint="eastAsia"/>
                <w:color w:val="000000"/>
                <w:sz w:val="21"/>
                <w:szCs w:val="18"/>
              </w:rPr>
              <w:t>使用时长</w:t>
            </w:r>
          </w:p>
        </w:tc>
        <w:tc>
          <w:tcPr>
            <w:tcW w:w="442" w:type="pct"/>
            <w:shd w:val="clear" w:color="auto" w:fill="auto"/>
            <w:noWrap/>
            <w:tcMar>
              <w:top w:w="15" w:type="dxa"/>
              <w:left w:w="15" w:type="dxa"/>
              <w:bottom w:w="0" w:type="dxa"/>
              <w:right w:w="15" w:type="dxa"/>
            </w:tcMar>
            <w:vAlign w:val="center"/>
          </w:tcPr>
          <w:p w14:paraId="231FED3D" w14:textId="77777777" w:rsidR="009D610D" w:rsidRDefault="003B2B51">
            <w:pPr>
              <w:widowControl/>
              <w:jc w:val="center"/>
              <w:rPr>
                <w:rFonts w:cs="宋体"/>
                <w:color w:val="000000"/>
                <w:sz w:val="21"/>
                <w:szCs w:val="18"/>
              </w:rPr>
            </w:pPr>
            <w:r>
              <w:rPr>
                <w:rFonts w:cs="宋体" w:hint="eastAsia"/>
                <w:color w:val="000000"/>
                <w:sz w:val="21"/>
                <w:szCs w:val="18"/>
              </w:rPr>
              <w:t>-0.119</w:t>
            </w:r>
          </w:p>
        </w:tc>
        <w:tc>
          <w:tcPr>
            <w:tcW w:w="442" w:type="pct"/>
            <w:shd w:val="clear" w:color="auto" w:fill="auto"/>
            <w:noWrap/>
            <w:tcMar>
              <w:top w:w="15" w:type="dxa"/>
              <w:left w:w="15" w:type="dxa"/>
              <w:bottom w:w="0" w:type="dxa"/>
              <w:right w:w="15" w:type="dxa"/>
            </w:tcMar>
            <w:vAlign w:val="center"/>
          </w:tcPr>
          <w:p w14:paraId="1ADCF6B5" w14:textId="77777777" w:rsidR="009D610D" w:rsidRDefault="003B2B51">
            <w:pPr>
              <w:widowControl/>
              <w:jc w:val="center"/>
              <w:rPr>
                <w:rFonts w:cs="宋体"/>
                <w:color w:val="000000"/>
                <w:sz w:val="21"/>
                <w:szCs w:val="18"/>
              </w:rPr>
            </w:pPr>
            <w:r>
              <w:rPr>
                <w:rFonts w:cs="宋体" w:hint="eastAsia"/>
                <w:color w:val="000000"/>
                <w:sz w:val="21"/>
                <w:szCs w:val="18"/>
              </w:rPr>
              <w:t>-0.041</w:t>
            </w:r>
          </w:p>
        </w:tc>
        <w:tc>
          <w:tcPr>
            <w:tcW w:w="441" w:type="pct"/>
            <w:shd w:val="clear" w:color="auto" w:fill="auto"/>
            <w:noWrap/>
            <w:tcMar>
              <w:top w:w="15" w:type="dxa"/>
              <w:left w:w="15" w:type="dxa"/>
              <w:bottom w:w="0" w:type="dxa"/>
              <w:right w:w="15" w:type="dxa"/>
            </w:tcMar>
            <w:vAlign w:val="center"/>
          </w:tcPr>
          <w:p w14:paraId="29F1446A" w14:textId="77777777" w:rsidR="009D610D" w:rsidRDefault="003B2B51">
            <w:pPr>
              <w:widowControl/>
              <w:jc w:val="center"/>
              <w:rPr>
                <w:rFonts w:cs="宋体"/>
                <w:color w:val="000000"/>
                <w:sz w:val="21"/>
                <w:szCs w:val="18"/>
              </w:rPr>
            </w:pPr>
            <w:r>
              <w:rPr>
                <w:rFonts w:cs="宋体" w:hint="eastAsia"/>
                <w:color w:val="000000"/>
                <w:sz w:val="21"/>
                <w:szCs w:val="18"/>
              </w:rPr>
              <w:t>0.013</w:t>
            </w:r>
          </w:p>
        </w:tc>
        <w:tc>
          <w:tcPr>
            <w:tcW w:w="441" w:type="pct"/>
            <w:shd w:val="clear" w:color="auto" w:fill="auto"/>
            <w:noWrap/>
            <w:tcMar>
              <w:top w:w="15" w:type="dxa"/>
              <w:left w:w="15" w:type="dxa"/>
              <w:bottom w:w="0" w:type="dxa"/>
              <w:right w:w="15" w:type="dxa"/>
            </w:tcMar>
            <w:vAlign w:val="center"/>
          </w:tcPr>
          <w:p w14:paraId="27DA5500" w14:textId="77777777" w:rsidR="009D610D" w:rsidRDefault="003B2B51">
            <w:pPr>
              <w:widowControl/>
              <w:jc w:val="center"/>
              <w:rPr>
                <w:rFonts w:cs="宋体"/>
                <w:color w:val="000000"/>
                <w:sz w:val="21"/>
                <w:szCs w:val="18"/>
              </w:rPr>
            </w:pPr>
            <w:r>
              <w:rPr>
                <w:rFonts w:cs="宋体" w:hint="eastAsia"/>
                <w:color w:val="000000"/>
                <w:sz w:val="21"/>
                <w:szCs w:val="18"/>
              </w:rPr>
              <w:t>0.115</w:t>
            </w:r>
          </w:p>
        </w:tc>
        <w:tc>
          <w:tcPr>
            <w:tcW w:w="441" w:type="pct"/>
            <w:shd w:val="clear" w:color="auto" w:fill="auto"/>
            <w:noWrap/>
            <w:tcMar>
              <w:top w:w="15" w:type="dxa"/>
              <w:left w:w="15" w:type="dxa"/>
              <w:bottom w:w="0" w:type="dxa"/>
              <w:right w:w="15" w:type="dxa"/>
            </w:tcMar>
            <w:vAlign w:val="center"/>
          </w:tcPr>
          <w:p w14:paraId="7DFBA734"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502" w:type="pct"/>
            <w:shd w:val="clear" w:color="auto" w:fill="auto"/>
            <w:noWrap/>
            <w:tcMar>
              <w:top w:w="15" w:type="dxa"/>
              <w:left w:w="15" w:type="dxa"/>
              <w:bottom w:w="0" w:type="dxa"/>
              <w:right w:w="15" w:type="dxa"/>
            </w:tcMar>
            <w:vAlign w:val="center"/>
          </w:tcPr>
          <w:p w14:paraId="3A4A7DA9" w14:textId="77777777" w:rsidR="009D610D" w:rsidRDefault="009D610D">
            <w:pPr>
              <w:widowControl/>
              <w:jc w:val="center"/>
              <w:rPr>
                <w:rFonts w:cs="宋体"/>
                <w:color w:val="000000"/>
                <w:sz w:val="21"/>
                <w:szCs w:val="18"/>
              </w:rPr>
            </w:pPr>
          </w:p>
        </w:tc>
        <w:tc>
          <w:tcPr>
            <w:tcW w:w="380" w:type="pct"/>
            <w:shd w:val="clear" w:color="auto" w:fill="auto"/>
            <w:noWrap/>
            <w:tcMar>
              <w:top w:w="15" w:type="dxa"/>
              <w:left w:w="15" w:type="dxa"/>
              <w:bottom w:w="0" w:type="dxa"/>
              <w:right w:w="15" w:type="dxa"/>
            </w:tcMar>
            <w:vAlign w:val="center"/>
          </w:tcPr>
          <w:p w14:paraId="56C39B54"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292AC4AD"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68C7EE8C"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5917588F" w14:textId="77777777" w:rsidR="009D610D" w:rsidRDefault="009D610D">
            <w:pPr>
              <w:widowControl/>
              <w:jc w:val="center"/>
              <w:rPr>
                <w:rFonts w:cs="Times New Roman"/>
                <w:sz w:val="21"/>
              </w:rPr>
            </w:pPr>
          </w:p>
        </w:tc>
      </w:tr>
      <w:tr w:rsidR="009D610D" w14:paraId="2ED42C5F" w14:textId="77777777">
        <w:trPr>
          <w:trHeight w:val="276"/>
          <w:jc w:val="center"/>
        </w:trPr>
        <w:tc>
          <w:tcPr>
            <w:tcW w:w="590" w:type="pct"/>
            <w:shd w:val="clear" w:color="auto" w:fill="auto"/>
            <w:tcMar>
              <w:top w:w="15" w:type="dxa"/>
              <w:left w:w="15" w:type="dxa"/>
              <w:bottom w:w="0" w:type="dxa"/>
              <w:right w:w="15" w:type="dxa"/>
            </w:tcMar>
            <w:vAlign w:val="center"/>
          </w:tcPr>
          <w:p w14:paraId="66B3E030" w14:textId="70F4BD23" w:rsidR="009D610D" w:rsidRDefault="003B2B51">
            <w:pPr>
              <w:widowControl/>
              <w:jc w:val="center"/>
              <w:rPr>
                <w:rFonts w:cs="宋体"/>
                <w:color w:val="000000"/>
                <w:sz w:val="21"/>
                <w:szCs w:val="18"/>
              </w:rPr>
            </w:pPr>
            <w:r>
              <w:rPr>
                <w:rFonts w:cs="宋体" w:hint="eastAsia"/>
                <w:color w:val="000000"/>
                <w:sz w:val="21"/>
                <w:szCs w:val="18"/>
              </w:rPr>
              <w:t>人工智能</w:t>
            </w:r>
            <w:r w:rsidR="00EC4D44">
              <w:rPr>
                <w:rFonts w:cs="宋体" w:hint="eastAsia"/>
                <w:color w:val="000000"/>
                <w:sz w:val="21"/>
                <w:szCs w:val="18"/>
              </w:rPr>
              <w:t>使用</w:t>
            </w:r>
          </w:p>
        </w:tc>
        <w:tc>
          <w:tcPr>
            <w:tcW w:w="442" w:type="pct"/>
            <w:shd w:val="clear" w:color="auto" w:fill="auto"/>
            <w:noWrap/>
            <w:tcMar>
              <w:top w:w="15" w:type="dxa"/>
              <w:left w:w="15" w:type="dxa"/>
              <w:bottom w:w="0" w:type="dxa"/>
              <w:right w:w="15" w:type="dxa"/>
            </w:tcMar>
            <w:vAlign w:val="center"/>
          </w:tcPr>
          <w:p w14:paraId="1DAC7EC3" w14:textId="77777777" w:rsidR="009D610D" w:rsidRDefault="003B2B51">
            <w:pPr>
              <w:widowControl/>
              <w:jc w:val="center"/>
              <w:rPr>
                <w:rFonts w:cs="宋体"/>
                <w:color w:val="000000"/>
                <w:sz w:val="21"/>
                <w:szCs w:val="18"/>
              </w:rPr>
            </w:pPr>
            <w:r>
              <w:rPr>
                <w:rFonts w:cs="宋体" w:hint="eastAsia"/>
                <w:color w:val="000000"/>
                <w:sz w:val="21"/>
                <w:szCs w:val="18"/>
              </w:rPr>
              <w:t>0.012</w:t>
            </w:r>
          </w:p>
        </w:tc>
        <w:tc>
          <w:tcPr>
            <w:tcW w:w="442" w:type="pct"/>
            <w:shd w:val="clear" w:color="auto" w:fill="auto"/>
            <w:noWrap/>
            <w:tcMar>
              <w:top w:w="15" w:type="dxa"/>
              <w:left w:w="15" w:type="dxa"/>
              <w:bottom w:w="0" w:type="dxa"/>
              <w:right w:w="15" w:type="dxa"/>
            </w:tcMar>
            <w:vAlign w:val="center"/>
          </w:tcPr>
          <w:p w14:paraId="7D87B2D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.323</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59E4BE31"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.204</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376140C8"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.299</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28FF1079"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.326</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5C27C74D"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380" w:type="pct"/>
            <w:shd w:val="clear" w:color="auto" w:fill="auto"/>
            <w:noWrap/>
            <w:tcMar>
              <w:top w:w="15" w:type="dxa"/>
              <w:left w:w="15" w:type="dxa"/>
              <w:bottom w:w="0" w:type="dxa"/>
              <w:right w:w="15" w:type="dxa"/>
            </w:tcMar>
            <w:vAlign w:val="center"/>
          </w:tcPr>
          <w:p w14:paraId="7D15AA8A" w14:textId="77777777" w:rsidR="009D610D" w:rsidRDefault="009D610D">
            <w:pPr>
              <w:widowControl/>
              <w:jc w:val="center"/>
              <w:rPr>
                <w:rFonts w:cs="宋体"/>
                <w:color w:val="000000"/>
                <w:sz w:val="21"/>
                <w:szCs w:val="18"/>
              </w:rPr>
            </w:pPr>
          </w:p>
        </w:tc>
        <w:tc>
          <w:tcPr>
            <w:tcW w:w="508" w:type="pct"/>
            <w:shd w:val="clear" w:color="auto" w:fill="auto"/>
            <w:noWrap/>
            <w:tcMar>
              <w:top w:w="15" w:type="dxa"/>
              <w:left w:w="15" w:type="dxa"/>
              <w:bottom w:w="0" w:type="dxa"/>
              <w:right w:w="15" w:type="dxa"/>
            </w:tcMar>
            <w:vAlign w:val="center"/>
          </w:tcPr>
          <w:p w14:paraId="433C5A9B"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7D6CCA7D"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51A129FA" w14:textId="77777777" w:rsidR="009D610D" w:rsidRDefault="009D610D">
            <w:pPr>
              <w:widowControl/>
              <w:jc w:val="center"/>
              <w:rPr>
                <w:rFonts w:cs="Times New Roman"/>
                <w:sz w:val="21"/>
              </w:rPr>
            </w:pPr>
          </w:p>
        </w:tc>
      </w:tr>
      <w:tr w:rsidR="009D610D" w14:paraId="277087C0" w14:textId="77777777">
        <w:trPr>
          <w:trHeight w:val="276"/>
          <w:jc w:val="center"/>
        </w:trPr>
        <w:tc>
          <w:tcPr>
            <w:tcW w:w="590" w:type="pct"/>
            <w:shd w:val="clear" w:color="auto" w:fill="auto"/>
            <w:tcMar>
              <w:top w:w="15" w:type="dxa"/>
              <w:left w:w="15" w:type="dxa"/>
              <w:bottom w:w="0" w:type="dxa"/>
              <w:right w:w="15" w:type="dxa"/>
            </w:tcMar>
            <w:vAlign w:val="center"/>
          </w:tcPr>
          <w:p w14:paraId="1CB6F61B" w14:textId="77777777" w:rsidR="009D610D" w:rsidRDefault="003B2B51">
            <w:pPr>
              <w:widowControl/>
              <w:jc w:val="center"/>
              <w:rPr>
                <w:rFonts w:cs="宋体"/>
                <w:color w:val="000000"/>
                <w:sz w:val="21"/>
                <w:szCs w:val="18"/>
              </w:rPr>
            </w:pPr>
            <w:r>
              <w:rPr>
                <w:rFonts w:cs="宋体" w:hint="eastAsia"/>
                <w:color w:val="000000"/>
                <w:sz w:val="21"/>
                <w:szCs w:val="18"/>
              </w:rPr>
              <w:t>工作效能感</w:t>
            </w:r>
          </w:p>
        </w:tc>
        <w:tc>
          <w:tcPr>
            <w:tcW w:w="442" w:type="pct"/>
            <w:shd w:val="clear" w:color="auto" w:fill="auto"/>
            <w:noWrap/>
            <w:tcMar>
              <w:top w:w="15" w:type="dxa"/>
              <w:left w:w="15" w:type="dxa"/>
              <w:bottom w:w="0" w:type="dxa"/>
              <w:right w:w="15" w:type="dxa"/>
            </w:tcMar>
            <w:vAlign w:val="center"/>
          </w:tcPr>
          <w:p w14:paraId="320C2920" w14:textId="77777777" w:rsidR="009D610D" w:rsidRDefault="003B2B51">
            <w:pPr>
              <w:widowControl/>
              <w:jc w:val="center"/>
              <w:rPr>
                <w:rFonts w:cs="宋体"/>
                <w:color w:val="000000"/>
                <w:sz w:val="21"/>
                <w:szCs w:val="18"/>
              </w:rPr>
            </w:pPr>
            <w:r>
              <w:rPr>
                <w:rFonts w:cs="宋体" w:hint="eastAsia"/>
                <w:color w:val="000000"/>
                <w:sz w:val="21"/>
                <w:szCs w:val="18"/>
              </w:rPr>
              <w:t>-0.044</w:t>
            </w:r>
          </w:p>
        </w:tc>
        <w:tc>
          <w:tcPr>
            <w:tcW w:w="442" w:type="pct"/>
            <w:shd w:val="clear" w:color="auto" w:fill="auto"/>
            <w:noWrap/>
            <w:tcMar>
              <w:top w:w="15" w:type="dxa"/>
              <w:left w:w="15" w:type="dxa"/>
              <w:bottom w:w="0" w:type="dxa"/>
              <w:right w:w="15" w:type="dxa"/>
            </w:tcMar>
            <w:vAlign w:val="center"/>
          </w:tcPr>
          <w:p w14:paraId="179276C3"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.149</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68E2CAEA" w14:textId="77777777" w:rsidR="009D610D" w:rsidRDefault="003B2B51">
            <w:pPr>
              <w:widowControl/>
              <w:jc w:val="center"/>
              <w:rPr>
                <w:rFonts w:cs="宋体"/>
                <w:color w:val="000000"/>
                <w:sz w:val="21"/>
                <w:szCs w:val="18"/>
              </w:rPr>
            </w:pPr>
            <w:r>
              <w:rPr>
                <w:rFonts w:cs="宋体" w:hint="eastAsia"/>
                <w:color w:val="000000"/>
                <w:sz w:val="21"/>
                <w:szCs w:val="18"/>
              </w:rPr>
              <w:t>0.116</w:t>
            </w:r>
          </w:p>
        </w:tc>
        <w:tc>
          <w:tcPr>
            <w:tcW w:w="441" w:type="pct"/>
            <w:shd w:val="clear" w:color="auto" w:fill="auto"/>
            <w:noWrap/>
            <w:tcMar>
              <w:top w:w="15" w:type="dxa"/>
              <w:left w:w="15" w:type="dxa"/>
              <w:bottom w:w="0" w:type="dxa"/>
              <w:right w:w="15" w:type="dxa"/>
            </w:tcMar>
            <w:vAlign w:val="center"/>
          </w:tcPr>
          <w:p w14:paraId="5F8F5610"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.185</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8E58299"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.225</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37CFF8CE"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.670</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4088CCC7"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508" w:type="pct"/>
            <w:shd w:val="clear" w:color="auto" w:fill="auto"/>
            <w:noWrap/>
            <w:tcMar>
              <w:top w:w="15" w:type="dxa"/>
              <w:left w:w="15" w:type="dxa"/>
              <w:bottom w:w="0" w:type="dxa"/>
              <w:right w:w="15" w:type="dxa"/>
            </w:tcMar>
            <w:vAlign w:val="center"/>
          </w:tcPr>
          <w:p w14:paraId="5B24D53E" w14:textId="77777777" w:rsidR="009D610D" w:rsidRDefault="009D610D">
            <w:pPr>
              <w:widowControl/>
              <w:jc w:val="center"/>
              <w:rPr>
                <w:rFonts w:cs="宋体"/>
                <w:color w:val="000000"/>
                <w:sz w:val="21"/>
                <w:szCs w:val="18"/>
              </w:rPr>
            </w:pPr>
          </w:p>
        </w:tc>
        <w:tc>
          <w:tcPr>
            <w:tcW w:w="375" w:type="pct"/>
            <w:shd w:val="clear" w:color="auto" w:fill="auto"/>
            <w:noWrap/>
            <w:tcMar>
              <w:top w:w="15" w:type="dxa"/>
              <w:left w:w="15" w:type="dxa"/>
              <w:bottom w:w="0" w:type="dxa"/>
              <w:right w:w="15" w:type="dxa"/>
            </w:tcMar>
            <w:vAlign w:val="center"/>
          </w:tcPr>
          <w:p w14:paraId="2F159B65"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6AF72C6F" w14:textId="77777777" w:rsidR="009D610D" w:rsidRDefault="009D610D">
            <w:pPr>
              <w:widowControl/>
              <w:jc w:val="center"/>
              <w:rPr>
                <w:rFonts w:cs="Times New Roman"/>
                <w:sz w:val="21"/>
              </w:rPr>
            </w:pPr>
          </w:p>
        </w:tc>
      </w:tr>
      <w:tr w:rsidR="009D610D" w14:paraId="480C5E60" w14:textId="77777777">
        <w:trPr>
          <w:trHeight w:val="276"/>
          <w:jc w:val="center"/>
        </w:trPr>
        <w:tc>
          <w:tcPr>
            <w:tcW w:w="590" w:type="pct"/>
            <w:shd w:val="clear" w:color="auto" w:fill="auto"/>
            <w:tcMar>
              <w:top w:w="15" w:type="dxa"/>
              <w:left w:w="15" w:type="dxa"/>
              <w:bottom w:w="0" w:type="dxa"/>
              <w:right w:w="15" w:type="dxa"/>
            </w:tcMar>
            <w:vAlign w:val="center"/>
          </w:tcPr>
          <w:p w14:paraId="23149A1B" w14:textId="77777777" w:rsidR="009D610D" w:rsidRDefault="003B2B51">
            <w:pPr>
              <w:widowControl/>
              <w:jc w:val="center"/>
              <w:rPr>
                <w:rFonts w:cs="宋体"/>
                <w:color w:val="000000"/>
                <w:sz w:val="21"/>
                <w:szCs w:val="18"/>
              </w:rPr>
            </w:pPr>
            <w:r>
              <w:rPr>
                <w:rFonts w:cs="宋体" w:hint="eastAsia"/>
                <w:color w:val="000000"/>
                <w:sz w:val="21"/>
                <w:szCs w:val="18"/>
              </w:rPr>
              <w:t>工作不安全感</w:t>
            </w:r>
          </w:p>
        </w:tc>
        <w:tc>
          <w:tcPr>
            <w:tcW w:w="442" w:type="pct"/>
            <w:shd w:val="clear" w:color="auto" w:fill="auto"/>
            <w:noWrap/>
            <w:tcMar>
              <w:top w:w="15" w:type="dxa"/>
              <w:left w:w="15" w:type="dxa"/>
              <w:bottom w:w="0" w:type="dxa"/>
              <w:right w:w="15" w:type="dxa"/>
            </w:tcMar>
            <w:vAlign w:val="center"/>
          </w:tcPr>
          <w:p w14:paraId="6868D0FA" w14:textId="77777777" w:rsidR="009D610D" w:rsidRDefault="003B2B51">
            <w:pPr>
              <w:widowControl/>
              <w:jc w:val="center"/>
              <w:rPr>
                <w:rFonts w:cs="宋体"/>
                <w:color w:val="000000"/>
                <w:sz w:val="21"/>
                <w:szCs w:val="18"/>
              </w:rPr>
            </w:pPr>
            <w:r>
              <w:rPr>
                <w:rFonts w:cs="宋体" w:hint="eastAsia"/>
                <w:color w:val="000000"/>
                <w:sz w:val="21"/>
                <w:szCs w:val="18"/>
              </w:rPr>
              <w:t>0.031</w:t>
            </w:r>
          </w:p>
        </w:tc>
        <w:tc>
          <w:tcPr>
            <w:tcW w:w="442" w:type="pct"/>
            <w:shd w:val="clear" w:color="auto" w:fill="auto"/>
            <w:noWrap/>
            <w:tcMar>
              <w:top w:w="15" w:type="dxa"/>
              <w:left w:w="15" w:type="dxa"/>
              <w:bottom w:w="0" w:type="dxa"/>
              <w:right w:w="15" w:type="dxa"/>
            </w:tcMar>
            <w:vAlign w:val="center"/>
          </w:tcPr>
          <w:p w14:paraId="1825F87D"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.190</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03BA9BF2" w14:textId="77777777" w:rsidR="009D610D" w:rsidRDefault="003B2B51">
            <w:pPr>
              <w:widowControl/>
              <w:jc w:val="center"/>
              <w:rPr>
                <w:rFonts w:cs="宋体"/>
                <w:color w:val="000000"/>
                <w:sz w:val="21"/>
                <w:szCs w:val="18"/>
              </w:rPr>
            </w:pPr>
            <w:r>
              <w:rPr>
                <w:rFonts w:cs="宋体" w:hint="eastAsia"/>
                <w:color w:val="000000"/>
                <w:sz w:val="21"/>
                <w:szCs w:val="18"/>
              </w:rPr>
              <w:t>-0.119</w:t>
            </w:r>
          </w:p>
        </w:tc>
        <w:tc>
          <w:tcPr>
            <w:tcW w:w="441" w:type="pct"/>
            <w:shd w:val="clear" w:color="auto" w:fill="auto"/>
            <w:noWrap/>
            <w:tcMar>
              <w:top w:w="15" w:type="dxa"/>
              <w:left w:w="15" w:type="dxa"/>
              <w:bottom w:w="0" w:type="dxa"/>
              <w:right w:w="15" w:type="dxa"/>
            </w:tcMar>
            <w:vAlign w:val="center"/>
          </w:tcPr>
          <w:p w14:paraId="28FD3FCC"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.206</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6854762"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.221</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12103F04"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.662</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144E29B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.720</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15A2F9DF"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375" w:type="pct"/>
            <w:shd w:val="clear" w:color="auto" w:fill="auto"/>
            <w:noWrap/>
            <w:tcMar>
              <w:top w:w="15" w:type="dxa"/>
              <w:left w:w="15" w:type="dxa"/>
              <w:bottom w:w="0" w:type="dxa"/>
              <w:right w:w="15" w:type="dxa"/>
            </w:tcMar>
            <w:vAlign w:val="center"/>
          </w:tcPr>
          <w:p w14:paraId="28588FD1" w14:textId="77777777" w:rsidR="009D610D" w:rsidRDefault="009D610D">
            <w:pPr>
              <w:widowControl/>
              <w:jc w:val="center"/>
              <w:rPr>
                <w:rFonts w:cs="宋体"/>
                <w:color w:val="000000"/>
                <w:sz w:val="21"/>
                <w:szCs w:val="18"/>
              </w:rPr>
            </w:pPr>
          </w:p>
        </w:tc>
        <w:tc>
          <w:tcPr>
            <w:tcW w:w="436" w:type="pct"/>
            <w:shd w:val="clear" w:color="auto" w:fill="auto"/>
            <w:noWrap/>
            <w:tcMar>
              <w:top w:w="15" w:type="dxa"/>
              <w:left w:w="15" w:type="dxa"/>
              <w:bottom w:w="0" w:type="dxa"/>
              <w:right w:w="15" w:type="dxa"/>
            </w:tcMar>
            <w:vAlign w:val="center"/>
          </w:tcPr>
          <w:p w14:paraId="68921A6B" w14:textId="77777777" w:rsidR="009D610D" w:rsidRDefault="009D610D">
            <w:pPr>
              <w:widowControl/>
              <w:jc w:val="center"/>
              <w:rPr>
                <w:rFonts w:cs="Times New Roman"/>
                <w:sz w:val="21"/>
              </w:rPr>
            </w:pPr>
          </w:p>
        </w:tc>
      </w:tr>
      <w:tr w:rsidR="009D610D" w14:paraId="1B459014" w14:textId="77777777">
        <w:trPr>
          <w:trHeight w:val="276"/>
          <w:jc w:val="center"/>
        </w:trPr>
        <w:tc>
          <w:tcPr>
            <w:tcW w:w="590" w:type="pct"/>
            <w:shd w:val="clear" w:color="auto" w:fill="auto"/>
            <w:tcMar>
              <w:top w:w="15" w:type="dxa"/>
              <w:left w:w="15" w:type="dxa"/>
              <w:bottom w:w="0" w:type="dxa"/>
              <w:right w:w="15" w:type="dxa"/>
            </w:tcMar>
            <w:vAlign w:val="center"/>
          </w:tcPr>
          <w:p w14:paraId="1D8D6B1C" w14:textId="77777777" w:rsidR="009D610D" w:rsidRDefault="003B2B51">
            <w:pPr>
              <w:widowControl/>
              <w:jc w:val="center"/>
              <w:rPr>
                <w:rFonts w:cs="宋体"/>
                <w:color w:val="000000"/>
                <w:sz w:val="21"/>
                <w:szCs w:val="18"/>
              </w:rPr>
            </w:pPr>
            <w:r>
              <w:rPr>
                <w:rFonts w:cs="宋体" w:hint="eastAsia"/>
                <w:color w:val="000000"/>
                <w:sz w:val="21"/>
                <w:szCs w:val="18"/>
              </w:rPr>
              <w:t>信任</w:t>
            </w:r>
          </w:p>
        </w:tc>
        <w:tc>
          <w:tcPr>
            <w:tcW w:w="442" w:type="pct"/>
            <w:shd w:val="clear" w:color="auto" w:fill="auto"/>
            <w:noWrap/>
            <w:tcMar>
              <w:top w:w="15" w:type="dxa"/>
              <w:left w:w="15" w:type="dxa"/>
              <w:bottom w:w="0" w:type="dxa"/>
              <w:right w:w="15" w:type="dxa"/>
            </w:tcMar>
            <w:vAlign w:val="center"/>
          </w:tcPr>
          <w:p w14:paraId="5552C9AB" w14:textId="77777777" w:rsidR="009D610D" w:rsidRDefault="003B2B51">
            <w:pPr>
              <w:widowControl/>
              <w:jc w:val="center"/>
              <w:rPr>
                <w:rFonts w:cs="宋体"/>
                <w:color w:val="000000"/>
                <w:sz w:val="21"/>
                <w:szCs w:val="18"/>
              </w:rPr>
            </w:pPr>
            <w:r>
              <w:rPr>
                <w:rFonts w:cs="宋体" w:hint="eastAsia"/>
                <w:color w:val="000000"/>
                <w:sz w:val="21"/>
                <w:szCs w:val="18"/>
              </w:rPr>
              <w:t>-0.029</w:t>
            </w:r>
          </w:p>
        </w:tc>
        <w:tc>
          <w:tcPr>
            <w:tcW w:w="442" w:type="pct"/>
            <w:shd w:val="clear" w:color="auto" w:fill="auto"/>
            <w:noWrap/>
            <w:tcMar>
              <w:top w:w="15" w:type="dxa"/>
              <w:left w:w="15" w:type="dxa"/>
              <w:bottom w:w="0" w:type="dxa"/>
              <w:right w:w="15" w:type="dxa"/>
            </w:tcMar>
            <w:vAlign w:val="center"/>
          </w:tcPr>
          <w:p w14:paraId="640F7D4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.276</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14737E2"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.188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6437C06D"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.254</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9DE01F2"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.329</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64FD6D6A"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.897</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695B66CE"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.683</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7283CADE"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.626</w:t>
            </w:r>
            <w:r>
              <w:rPr>
                <w:rFonts w:cs="宋体" w:hint="eastAsia"/>
                <w:color w:val="000000"/>
                <w:sz w:val="21"/>
                <w:szCs w:val="18"/>
                <w:vertAlign w:val="superscript"/>
              </w:rPr>
              <w:t>**</w:t>
            </w:r>
          </w:p>
        </w:tc>
        <w:tc>
          <w:tcPr>
            <w:tcW w:w="375" w:type="pct"/>
            <w:shd w:val="clear" w:color="auto" w:fill="auto"/>
            <w:noWrap/>
            <w:tcMar>
              <w:top w:w="15" w:type="dxa"/>
              <w:left w:w="15" w:type="dxa"/>
              <w:bottom w:w="0" w:type="dxa"/>
              <w:right w:w="15" w:type="dxa"/>
            </w:tcMar>
            <w:vAlign w:val="center"/>
          </w:tcPr>
          <w:p w14:paraId="450AA547"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36" w:type="pct"/>
            <w:shd w:val="clear" w:color="auto" w:fill="auto"/>
            <w:noWrap/>
            <w:tcMar>
              <w:top w:w="15" w:type="dxa"/>
              <w:left w:w="15" w:type="dxa"/>
              <w:bottom w:w="0" w:type="dxa"/>
              <w:right w:w="15" w:type="dxa"/>
            </w:tcMar>
            <w:vAlign w:val="center"/>
          </w:tcPr>
          <w:p w14:paraId="44736DBC" w14:textId="77777777" w:rsidR="009D610D" w:rsidRDefault="009D610D">
            <w:pPr>
              <w:widowControl/>
              <w:jc w:val="center"/>
              <w:rPr>
                <w:rFonts w:cs="宋体"/>
                <w:color w:val="000000"/>
                <w:sz w:val="21"/>
                <w:szCs w:val="18"/>
              </w:rPr>
            </w:pPr>
          </w:p>
        </w:tc>
      </w:tr>
      <w:tr w:rsidR="009D610D" w14:paraId="6C96A3A5" w14:textId="77777777">
        <w:trPr>
          <w:trHeight w:val="276"/>
          <w:jc w:val="center"/>
        </w:trPr>
        <w:tc>
          <w:tcPr>
            <w:tcW w:w="590" w:type="pct"/>
            <w:shd w:val="clear" w:color="auto" w:fill="auto"/>
            <w:tcMar>
              <w:top w:w="15" w:type="dxa"/>
              <w:left w:w="15" w:type="dxa"/>
              <w:bottom w:w="0" w:type="dxa"/>
              <w:right w:w="15" w:type="dxa"/>
            </w:tcMar>
            <w:vAlign w:val="center"/>
          </w:tcPr>
          <w:p w14:paraId="56B50D61" w14:textId="77777777" w:rsidR="009D610D" w:rsidRDefault="003B2B51">
            <w:pPr>
              <w:widowControl/>
              <w:jc w:val="center"/>
              <w:rPr>
                <w:rFonts w:cs="宋体"/>
                <w:color w:val="000000"/>
                <w:sz w:val="21"/>
                <w:szCs w:val="18"/>
              </w:rPr>
            </w:pPr>
            <w:r>
              <w:rPr>
                <w:rFonts w:cs="宋体" w:hint="eastAsia"/>
                <w:color w:val="000000"/>
                <w:sz w:val="21"/>
                <w:szCs w:val="18"/>
              </w:rPr>
              <w:t>离职意愿</w:t>
            </w:r>
          </w:p>
        </w:tc>
        <w:tc>
          <w:tcPr>
            <w:tcW w:w="442" w:type="pct"/>
            <w:shd w:val="clear" w:color="auto" w:fill="auto"/>
            <w:noWrap/>
            <w:tcMar>
              <w:top w:w="15" w:type="dxa"/>
              <w:left w:w="15" w:type="dxa"/>
              <w:bottom w:w="0" w:type="dxa"/>
              <w:right w:w="15" w:type="dxa"/>
            </w:tcMar>
            <w:vAlign w:val="center"/>
          </w:tcPr>
          <w:p w14:paraId="7ACF3254" w14:textId="77777777" w:rsidR="009D610D" w:rsidRDefault="003B2B51">
            <w:pPr>
              <w:widowControl/>
              <w:jc w:val="center"/>
              <w:rPr>
                <w:rFonts w:cs="宋体"/>
                <w:color w:val="000000"/>
                <w:sz w:val="21"/>
                <w:szCs w:val="18"/>
              </w:rPr>
            </w:pPr>
            <w:r>
              <w:rPr>
                <w:rFonts w:cs="宋体" w:hint="eastAsia"/>
                <w:color w:val="000000"/>
                <w:sz w:val="21"/>
                <w:szCs w:val="18"/>
              </w:rPr>
              <w:t>0.015</w:t>
            </w:r>
          </w:p>
        </w:tc>
        <w:tc>
          <w:tcPr>
            <w:tcW w:w="442" w:type="pct"/>
            <w:shd w:val="clear" w:color="auto" w:fill="auto"/>
            <w:noWrap/>
            <w:tcMar>
              <w:top w:w="15" w:type="dxa"/>
              <w:left w:w="15" w:type="dxa"/>
              <w:bottom w:w="0" w:type="dxa"/>
              <w:right w:w="15" w:type="dxa"/>
            </w:tcMar>
            <w:vAlign w:val="center"/>
          </w:tcPr>
          <w:p w14:paraId="79CAB686"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.201</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70C9362D"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.171</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72305428"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.230</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3196D74"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.140</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4188DCC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.594</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3A8A6568"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.764</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6A611993"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.803</w:t>
            </w:r>
            <w:r>
              <w:rPr>
                <w:rFonts w:cs="宋体" w:hint="eastAsia"/>
                <w:color w:val="000000"/>
                <w:sz w:val="21"/>
                <w:szCs w:val="18"/>
                <w:vertAlign w:val="superscript"/>
              </w:rPr>
              <w:t>**</w:t>
            </w:r>
          </w:p>
        </w:tc>
        <w:tc>
          <w:tcPr>
            <w:tcW w:w="375" w:type="pct"/>
            <w:shd w:val="clear" w:color="auto" w:fill="auto"/>
            <w:noWrap/>
            <w:tcMar>
              <w:top w:w="15" w:type="dxa"/>
              <w:left w:w="15" w:type="dxa"/>
              <w:bottom w:w="0" w:type="dxa"/>
              <w:right w:w="15" w:type="dxa"/>
            </w:tcMar>
            <w:vAlign w:val="center"/>
          </w:tcPr>
          <w:p w14:paraId="2A1F1198" w14:textId="77777777" w:rsidR="009D610D" w:rsidRDefault="003B2B51">
            <w:pPr>
              <w:widowControl/>
              <w:jc w:val="center"/>
              <w:rPr>
                <w:rFonts w:cs="宋体"/>
                <w:color w:val="000000"/>
                <w:sz w:val="21"/>
                <w:szCs w:val="18"/>
              </w:rPr>
            </w:pPr>
            <w:r>
              <w:rPr>
                <w:rFonts w:cs="宋体" w:hint="eastAsia"/>
                <w:color w:val="000000"/>
                <w:sz w:val="21"/>
                <w:szCs w:val="18"/>
              </w:rPr>
              <w:t>-.608</w:t>
            </w:r>
            <w:r>
              <w:rPr>
                <w:rFonts w:cs="宋体" w:hint="eastAsia"/>
                <w:color w:val="000000"/>
                <w:sz w:val="21"/>
                <w:szCs w:val="18"/>
                <w:vertAlign w:val="superscript"/>
              </w:rPr>
              <w:t>**</w:t>
            </w:r>
          </w:p>
        </w:tc>
        <w:tc>
          <w:tcPr>
            <w:tcW w:w="436" w:type="pct"/>
            <w:shd w:val="clear" w:color="auto" w:fill="auto"/>
            <w:noWrap/>
            <w:tcMar>
              <w:top w:w="15" w:type="dxa"/>
              <w:left w:w="15" w:type="dxa"/>
              <w:bottom w:w="0" w:type="dxa"/>
              <w:right w:w="15" w:type="dxa"/>
            </w:tcMar>
            <w:vAlign w:val="center"/>
          </w:tcPr>
          <w:p w14:paraId="04F2AAFF" w14:textId="77777777" w:rsidR="009D610D" w:rsidRDefault="003B2B51">
            <w:pPr>
              <w:widowControl/>
              <w:jc w:val="center"/>
              <w:rPr>
                <w:rFonts w:cs="宋体"/>
                <w:color w:val="000000"/>
                <w:sz w:val="21"/>
                <w:szCs w:val="18"/>
              </w:rPr>
            </w:pPr>
            <w:r>
              <w:rPr>
                <w:rFonts w:cs="宋体" w:hint="eastAsia"/>
                <w:color w:val="000000"/>
                <w:sz w:val="21"/>
                <w:szCs w:val="18"/>
              </w:rPr>
              <w:t>1</w:t>
            </w:r>
          </w:p>
        </w:tc>
      </w:tr>
    </w:tbl>
    <w:p w14:paraId="6A10D4D2" w14:textId="77777777" w:rsidR="009D610D" w:rsidRDefault="003B2B51">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0.001</w:t>
      </w:r>
    </w:p>
    <w:p w14:paraId="6ECFB91F" w14:textId="77777777" w:rsidR="009D610D" w:rsidRDefault="003B2B51">
      <w:pPr>
        <w:pStyle w:val="2"/>
        <w:numPr>
          <w:ilvl w:val="1"/>
          <w:numId w:val="1"/>
        </w:numPr>
        <w:rPr>
          <w:rFonts w:ascii="黑体" w:hAnsi="黑体"/>
        </w:rPr>
      </w:pPr>
      <w:bookmarkStart w:id="45" w:name="_Toc104280931"/>
      <w:r>
        <w:rPr>
          <w:rFonts w:ascii="黑体" w:hAnsi="黑体" w:hint="eastAsia"/>
        </w:rPr>
        <w:lastRenderedPageBreak/>
        <w:t>假设检验</w:t>
      </w:r>
      <w:bookmarkEnd w:id="45"/>
    </w:p>
    <w:p w14:paraId="31FDD692" w14:textId="77777777" w:rsidR="009D610D" w:rsidRDefault="003B2B51">
      <w:pPr>
        <w:pStyle w:val="a0"/>
        <w:numPr>
          <w:ilvl w:val="2"/>
          <w:numId w:val="1"/>
        </w:numPr>
      </w:pPr>
      <w:r>
        <w:rPr>
          <w:rFonts w:hint="eastAsia"/>
        </w:rPr>
        <w:t>主效应检验</w:t>
      </w:r>
    </w:p>
    <w:p w14:paraId="721D5FB3" w14:textId="77777777" w:rsidR="009D610D" w:rsidRDefault="003B2B51">
      <w:r>
        <w:tab/>
      </w:r>
      <w:r>
        <w:rPr>
          <w:rFonts w:hint="eastAsia"/>
        </w:rPr>
        <w:t>假设</w:t>
      </w:r>
      <w:r>
        <w:t>1</w:t>
      </w:r>
      <w:r>
        <w:rPr>
          <w:rFonts w:hint="eastAsia"/>
        </w:rPr>
        <w:t>提出，人工智能的使用与员工离职意愿呈负相关关系；假设</w:t>
      </w:r>
      <w:r>
        <w:t>2</w:t>
      </w:r>
      <w:r>
        <w:rPr>
          <w:rFonts w:hint="eastAsia"/>
        </w:rPr>
        <w:t>提出人工智能的使用与员工工作效能感呈正相关关系；假设</w:t>
      </w:r>
      <w:r>
        <w:t>3</w:t>
      </w:r>
      <w:r>
        <w:rPr>
          <w:rFonts w:hint="eastAsia"/>
        </w:rPr>
        <w:t>提出工作效能感对员工离职意愿具有负向影响，假设</w:t>
      </w:r>
      <w:r>
        <w:t>5</w:t>
      </w:r>
      <w:r>
        <w:rPr>
          <w:rFonts w:hint="eastAsia"/>
        </w:rPr>
        <w:t>提出工作效能感负向影响工作不安全感，假设</w:t>
      </w:r>
      <w:r>
        <w:t>7</w:t>
      </w:r>
      <w:r>
        <w:rPr>
          <w:rFonts w:hint="eastAsia"/>
        </w:rPr>
        <w:t>提出工作不安全感正向影响员工离职意愿。上述这五个假设均在描述性统计和相关性分析的结果中得到了初步验证，以此为基础，本研究采用</w:t>
      </w:r>
      <w:r>
        <w:rPr>
          <w:rFonts w:hint="eastAsia"/>
        </w:rPr>
        <w:t>SPSS</w:t>
      </w:r>
      <w:r>
        <w:t>25.0</w:t>
      </w:r>
      <w:r>
        <w:rPr>
          <w:rFonts w:hint="eastAsia"/>
        </w:rPr>
        <w:t>软件进行线性回归分析。在控制了性别、年龄、学历、工作年限和人工智能使用时长之后，得到回归结果如表</w:t>
      </w:r>
      <w:r>
        <w:rPr>
          <w:rFonts w:hint="eastAsia"/>
        </w:rPr>
        <w:t>5</w:t>
      </w:r>
      <w:r>
        <w:t>-4</w:t>
      </w:r>
      <w:r>
        <w:rPr>
          <w:rFonts w:hint="eastAsia"/>
        </w:rPr>
        <w:t>所示。人工智能应用对离职意愿有显著负相关（</w:t>
      </w:r>
      <m:oMath>
        <m:r>
          <w:rPr>
            <w:rFonts w:ascii="Cambria Math" w:hAnsi="Cambria Math"/>
          </w:rPr>
          <m:t>r</m:t>
        </m:r>
      </m:oMath>
      <w:r>
        <w:t>=</w:t>
      </w:r>
      <m:oMath>
        <m:r>
          <w:rPr>
            <w:rFonts w:ascii="Cambria Math" w:hAnsi="Cambria Math" w:cs="Times New Roman"/>
            <w:sz w:val="22"/>
            <w:szCs w:val="22"/>
          </w:rPr>
          <m:t>-0.593</m:t>
        </m:r>
      </m:oMath>
      <w:r>
        <w:rPr>
          <w:rFonts w:hint="eastAsia"/>
        </w:rPr>
        <w:t>，</w:t>
      </w:r>
      <m:oMath>
        <m:r>
          <w:rPr>
            <w:rFonts w:ascii="Cambria Math" w:hAnsi="Cambria Math"/>
          </w:rPr>
          <m:t>p</m:t>
        </m:r>
      </m:oMath>
      <w:r>
        <w:rPr>
          <w:rFonts w:hint="eastAsia"/>
        </w:rPr>
        <w:t>&lt;</w:t>
      </w:r>
      <w:r>
        <w:t>0.001</w:t>
      </w:r>
      <w:r>
        <w:rPr>
          <w:rFonts w:hint="eastAsia"/>
        </w:rPr>
        <w:t>），假设</w:t>
      </w:r>
      <w:r>
        <w:rPr>
          <w:rFonts w:hint="eastAsia"/>
        </w:rPr>
        <w:t>1</w:t>
      </w:r>
      <w:r>
        <w:rPr>
          <w:rFonts w:hint="eastAsia"/>
        </w:rPr>
        <w:t>成立；人工智能对工作效能感有显著正向影响（</w:t>
      </w:r>
      <m:oMath>
        <m:r>
          <w:rPr>
            <w:rFonts w:ascii="Cambria Math" w:hAnsi="Cambria Math"/>
          </w:rPr>
          <m:t>r</m:t>
        </m:r>
      </m:oMath>
      <w:r>
        <w:t>=0.674</w:t>
      </w:r>
      <w:r>
        <w:rPr>
          <w:rFonts w:hint="eastAsia"/>
        </w:rPr>
        <w:t>，</w:t>
      </w:r>
      <m:oMath>
        <m:r>
          <w:rPr>
            <w:rFonts w:ascii="Cambria Math" w:hAnsi="Cambria Math"/>
          </w:rPr>
          <m:t>p</m:t>
        </m:r>
      </m:oMath>
      <w:r>
        <w:rPr>
          <w:rFonts w:hint="eastAsia"/>
        </w:rPr>
        <w:t>&lt;</w:t>
      </w:r>
      <w:r>
        <w:t>0.001</w:t>
      </w:r>
      <w:r>
        <w:rPr>
          <w:rFonts w:hint="eastAsia"/>
        </w:rPr>
        <w:t>），假设</w:t>
      </w:r>
      <w:r>
        <w:rPr>
          <w:rFonts w:hint="eastAsia"/>
        </w:rPr>
        <w:t>2</w:t>
      </w:r>
      <w:r>
        <w:rPr>
          <w:rFonts w:hint="eastAsia"/>
        </w:rPr>
        <w:t>成立；工作效能感对离职意愿有显著负向影响（</w:t>
      </w:r>
      <m:oMath>
        <m:r>
          <w:rPr>
            <w:rFonts w:ascii="Cambria Math" w:hAnsi="Cambria Math"/>
          </w:rPr>
          <m:t>r</m:t>
        </m:r>
      </m:oMath>
      <w:r>
        <w:t>=-0.754</w:t>
      </w:r>
      <w:r>
        <w:rPr>
          <w:rFonts w:hint="eastAsia"/>
        </w:rPr>
        <w:t>，</w:t>
      </w:r>
      <m:oMath>
        <m:r>
          <w:rPr>
            <w:rFonts w:ascii="Cambria Math" w:hAnsi="Cambria Math"/>
          </w:rPr>
          <m:t>p</m:t>
        </m:r>
      </m:oMath>
      <w:r>
        <w:rPr>
          <w:rFonts w:hint="eastAsia"/>
        </w:rPr>
        <w:t>&lt;</w:t>
      </w:r>
      <w:r>
        <w:t>0.001</w:t>
      </w:r>
      <w:r>
        <w:rPr>
          <w:rFonts w:hint="eastAsia"/>
        </w:rPr>
        <w:t>），假设</w:t>
      </w:r>
      <w:r>
        <w:rPr>
          <w:rFonts w:hint="eastAsia"/>
        </w:rPr>
        <w:t>3</w:t>
      </w:r>
      <w:r>
        <w:rPr>
          <w:rFonts w:hint="eastAsia"/>
        </w:rPr>
        <w:t>成立；工作效能感对工作不安全感有显著负效应（</w:t>
      </w:r>
      <m:oMath>
        <m:r>
          <w:rPr>
            <w:rFonts w:ascii="Cambria Math" w:hAnsi="Cambria Math"/>
          </w:rPr>
          <m:t>r</m:t>
        </m:r>
      </m:oMath>
      <w:r>
        <w:t>=-0.688</w:t>
      </w:r>
      <w:r>
        <w:rPr>
          <w:rFonts w:hint="eastAsia"/>
        </w:rPr>
        <w:t>，</w:t>
      </w:r>
      <m:oMath>
        <m:r>
          <w:rPr>
            <w:rFonts w:ascii="Cambria Math" w:hAnsi="Cambria Math"/>
          </w:rPr>
          <m:t>p</m:t>
        </m:r>
      </m:oMath>
      <w:r>
        <w:rPr>
          <w:rFonts w:hint="eastAsia"/>
        </w:rPr>
        <w:t>&lt;</w:t>
      </w:r>
      <w:r>
        <w:t>0.001</w:t>
      </w:r>
      <w:r>
        <w:rPr>
          <w:rFonts w:hint="eastAsia"/>
        </w:rPr>
        <w:t>），假设</w:t>
      </w:r>
      <w:r>
        <w:t>5</w:t>
      </w:r>
      <w:r>
        <w:rPr>
          <w:rFonts w:hint="eastAsia"/>
        </w:rPr>
        <w:t>成立；工作不安全感对离职意愿有显著正效应（</w:t>
      </w:r>
      <m:oMath>
        <m:r>
          <w:rPr>
            <w:rFonts w:ascii="Cambria Math" w:hAnsi="Cambria Math"/>
          </w:rPr>
          <m:t>r</m:t>
        </m:r>
      </m:oMath>
      <w:r>
        <w:t>=0.794</w:t>
      </w:r>
      <w:r>
        <w:rPr>
          <w:rFonts w:hint="eastAsia"/>
        </w:rPr>
        <w:t>，</w:t>
      </w:r>
      <m:oMath>
        <m:r>
          <w:rPr>
            <w:rFonts w:ascii="Cambria Math" w:hAnsi="Cambria Math"/>
          </w:rPr>
          <m:t>p</m:t>
        </m:r>
      </m:oMath>
      <w:r>
        <w:rPr>
          <w:rFonts w:hint="eastAsia"/>
        </w:rPr>
        <w:t>&lt;</w:t>
      </w:r>
      <w:r>
        <w:t>0.001</w:t>
      </w:r>
      <w:r>
        <w:rPr>
          <w:rFonts w:hint="eastAsia"/>
        </w:rPr>
        <w:t>），假设</w:t>
      </w:r>
      <w:r>
        <w:t>7</w:t>
      </w:r>
      <w:r>
        <w:rPr>
          <w:rFonts w:hint="eastAsia"/>
        </w:rPr>
        <w:t>成立。</w:t>
      </w:r>
    </w:p>
    <w:p w14:paraId="741B8D0E" w14:textId="77777777" w:rsidR="009D610D" w:rsidRDefault="003B2B51">
      <w:pPr>
        <w:pStyle w:val="afb"/>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r>
        <w:t>回归分析结果表</w:t>
      </w:r>
    </w:p>
    <w:tbl>
      <w:tblPr>
        <w:tblStyle w:val="af2"/>
        <w:tblW w:w="505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149"/>
        <w:gridCol w:w="1197"/>
        <w:gridCol w:w="1298"/>
        <w:gridCol w:w="1298"/>
        <w:gridCol w:w="1024"/>
        <w:gridCol w:w="1117"/>
        <w:gridCol w:w="1024"/>
        <w:gridCol w:w="1247"/>
        <w:gridCol w:w="1297"/>
        <w:gridCol w:w="1467"/>
      </w:tblGrid>
      <w:tr w:rsidR="009D610D" w14:paraId="6AF8ABBE" w14:textId="77777777">
        <w:trPr>
          <w:jc w:val="center"/>
        </w:trPr>
        <w:tc>
          <w:tcPr>
            <w:tcW w:w="703" w:type="pct"/>
            <w:tcBorders>
              <w:top w:val="single" w:sz="12" w:space="0" w:color="auto"/>
              <w:bottom w:val="single" w:sz="4" w:space="0" w:color="auto"/>
            </w:tcBorders>
            <w:vAlign w:val="center"/>
          </w:tcPr>
          <w:p w14:paraId="5FFF5330" w14:textId="77777777" w:rsidR="009D610D" w:rsidRDefault="003B2B51">
            <w:pPr>
              <w:jc w:val="center"/>
              <w:rPr>
                <w:sz w:val="21"/>
                <w:szCs w:val="21"/>
              </w:rPr>
            </w:pPr>
            <w:r>
              <w:rPr>
                <w:rFonts w:hint="eastAsia"/>
                <w:sz w:val="21"/>
                <w:szCs w:val="21"/>
              </w:rPr>
              <w:t>变量</w:t>
            </w:r>
          </w:p>
        </w:tc>
        <w:tc>
          <w:tcPr>
            <w:tcW w:w="831" w:type="pct"/>
            <w:gridSpan w:val="2"/>
            <w:tcBorders>
              <w:top w:val="single" w:sz="12" w:space="0" w:color="auto"/>
              <w:bottom w:val="single" w:sz="4" w:space="0" w:color="auto"/>
            </w:tcBorders>
          </w:tcPr>
          <w:p w14:paraId="61273113" w14:textId="77777777" w:rsidR="009D610D" w:rsidRDefault="003B2B51">
            <w:pPr>
              <w:jc w:val="center"/>
              <w:rPr>
                <w:sz w:val="21"/>
                <w:szCs w:val="21"/>
              </w:rPr>
            </w:pPr>
            <w:r>
              <w:rPr>
                <w:rFonts w:hint="eastAsia"/>
                <w:sz w:val="21"/>
                <w:szCs w:val="21"/>
              </w:rPr>
              <w:t>工作效能感</w:t>
            </w:r>
          </w:p>
        </w:tc>
        <w:tc>
          <w:tcPr>
            <w:tcW w:w="1679" w:type="pct"/>
            <w:gridSpan w:val="4"/>
            <w:tcBorders>
              <w:top w:val="single" w:sz="12" w:space="0" w:color="auto"/>
              <w:bottom w:val="single" w:sz="4" w:space="0" w:color="auto"/>
            </w:tcBorders>
          </w:tcPr>
          <w:p w14:paraId="3792A189" w14:textId="77777777" w:rsidR="009D610D" w:rsidRDefault="003B2B51">
            <w:pPr>
              <w:jc w:val="center"/>
              <w:rPr>
                <w:sz w:val="21"/>
                <w:szCs w:val="21"/>
              </w:rPr>
            </w:pPr>
            <w:r>
              <w:rPr>
                <w:rFonts w:hint="eastAsia"/>
                <w:sz w:val="21"/>
                <w:szCs w:val="21"/>
              </w:rPr>
              <w:t>工作不安全感</w:t>
            </w:r>
          </w:p>
        </w:tc>
        <w:tc>
          <w:tcPr>
            <w:tcW w:w="1785" w:type="pct"/>
            <w:gridSpan w:val="4"/>
            <w:tcBorders>
              <w:top w:val="single" w:sz="12" w:space="0" w:color="auto"/>
              <w:bottom w:val="single" w:sz="4" w:space="0" w:color="auto"/>
            </w:tcBorders>
          </w:tcPr>
          <w:p w14:paraId="0F4BD35F" w14:textId="77777777" w:rsidR="009D610D" w:rsidRDefault="003B2B51">
            <w:pPr>
              <w:jc w:val="center"/>
              <w:rPr>
                <w:sz w:val="21"/>
                <w:szCs w:val="21"/>
              </w:rPr>
            </w:pPr>
            <w:r>
              <w:rPr>
                <w:rFonts w:hint="eastAsia"/>
                <w:sz w:val="21"/>
                <w:szCs w:val="21"/>
              </w:rPr>
              <w:t>离职意愿</w:t>
            </w:r>
          </w:p>
        </w:tc>
      </w:tr>
      <w:tr w:rsidR="009D610D" w14:paraId="7C272C36" w14:textId="77777777">
        <w:trPr>
          <w:jc w:val="center"/>
        </w:trPr>
        <w:tc>
          <w:tcPr>
            <w:tcW w:w="703" w:type="pct"/>
            <w:tcBorders>
              <w:top w:val="single" w:sz="12" w:space="0" w:color="auto"/>
              <w:bottom w:val="single" w:sz="4" w:space="0" w:color="auto"/>
            </w:tcBorders>
            <w:vAlign w:val="center"/>
          </w:tcPr>
          <w:p w14:paraId="60E175C2" w14:textId="77777777" w:rsidR="009D610D" w:rsidRDefault="009D610D">
            <w:pPr>
              <w:jc w:val="center"/>
              <w:rPr>
                <w:sz w:val="21"/>
                <w:szCs w:val="21"/>
              </w:rPr>
            </w:pPr>
          </w:p>
        </w:tc>
        <w:tc>
          <w:tcPr>
            <w:tcW w:w="407" w:type="pct"/>
            <w:tcBorders>
              <w:top w:val="single" w:sz="12" w:space="0" w:color="auto"/>
              <w:bottom w:val="single" w:sz="4" w:space="0" w:color="auto"/>
            </w:tcBorders>
          </w:tcPr>
          <w:p w14:paraId="446F764F" w14:textId="77777777" w:rsidR="009D610D" w:rsidRDefault="003B2B51">
            <w:pPr>
              <w:jc w:val="center"/>
              <w:rPr>
                <w:sz w:val="21"/>
                <w:szCs w:val="21"/>
              </w:rPr>
            </w:pPr>
            <w:r>
              <w:rPr>
                <w:rFonts w:hint="eastAsia"/>
                <w:sz w:val="21"/>
                <w:szCs w:val="21"/>
              </w:rPr>
              <w:t>模型</w:t>
            </w:r>
            <w:r>
              <w:rPr>
                <w:rFonts w:hint="eastAsia"/>
                <w:sz w:val="21"/>
                <w:szCs w:val="21"/>
              </w:rPr>
              <w:t>1</w:t>
            </w:r>
          </w:p>
        </w:tc>
        <w:tc>
          <w:tcPr>
            <w:tcW w:w="424" w:type="pct"/>
            <w:tcBorders>
              <w:top w:val="single" w:sz="12" w:space="0" w:color="auto"/>
              <w:bottom w:val="single" w:sz="4" w:space="0" w:color="auto"/>
            </w:tcBorders>
            <w:vAlign w:val="center"/>
          </w:tcPr>
          <w:p w14:paraId="031A7E95" w14:textId="77777777" w:rsidR="009D610D" w:rsidRDefault="003B2B51">
            <w:pPr>
              <w:jc w:val="center"/>
              <w:rPr>
                <w:sz w:val="21"/>
                <w:szCs w:val="21"/>
              </w:rPr>
            </w:pPr>
            <w:r>
              <w:rPr>
                <w:rFonts w:hint="eastAsia"/>
                <w:sz w:val="21"/>
                <w:szCs w:val="21"/>
              </w:rPr>
              <w:t>模型</w:t>
            </w:r>
            <w:r>
              <w:rPr>
                <w:rFonts w:hint="eastAsia"/>
                <w:sz w:val="21"/>
                <w:szCs w:val="21"/>
              </w:rPr>
              <w:t>2</w:t>
            </w:r>
          </w:p>
        </w:tc>
        <w:tc>
          <w:tcPr>
            <w:tcW w:w="460" w:type="pct"/>
            <w:tcBorders>
              <w:top w:val="single" w:sz="12" w:space="0" w:color="auto"/>
              <w:bottom w:val="single" w:sz="4" w:space="0" w:color="auto"/>
            </w:tcBorders>
          </w:tcPr>
          <w:p w14:paraId="2A76D15A" w14:textId="77777777" w:rsidR="009D610D" w:rsidRDefault="003B2B51">
            <w:pPr>
              <w:jc w:val="center"/>
              <w:rPr>
                <w:sz w:val="21"/>
                <w:szCs w:val="21"/>
              </w:rPr>
            </w:pPr>
            <w:r>
              <w:rPr>
                <w:rFonts w:hint="eastAsia"/>
                <w:sz w:val="21"/>
                <w:szCs w:val="21"/>
              </w:rPr>
              <w:t>模型</w:t>
            </w:r>
            <w:r>
              <w:rPr>
                <w:rFonts w:hint="eastAsia"/>
                <w:sz w:val="21"/>
                <w:szCs w:val="21"/>
              </w:rPr>
              <w:t>3</w:t>
            </w:r>
          </w:p>
        </w:tc>
        <w:tc>
          <w:tcPr>
            <w:tcW w:w="460" w:type="pct"/>
            <w:tcBorders>
              <w:top w:val="single" w:sz="12" w:space="0" w:color="auto"/>
              <w:bottom w:val="single" w:sz="4" w:space="0" w:color="auto"/>
            </w:tcBorders>
            <w:vAlign w:val="center"/>
          </w:tcPr>
          <w:p w14:paraId="2B4A3E85" w14:textId="77777777" w:rsidR="009D610D" w:rsidRDefault="003B2B51">
            <w:pPr>
              <w:jc w:val="center"/>
              <w:rPr>
                <w:sz w:val="21"/>
                <w:szCs w:val="21"/>
              </w:rPr>
            </w:pPr>
            <w:r>
              <w:rPr>
                <w:rFonts w:hint="eastAsia"/>
                <w:sz w:val="21"/>
                <w:szCs w:val="21"/>
              </w:rPr>
              <w:t>模型</w:t>
            </w:r>
            <w:r>
              <w:rPr>
                <w:rFonts w:hint="eastAsia"/>
                <w:sz w:val="21"/>
                <w:szCs w:val="21"/>
              </w:rPr>
              <w:t>4</w:t>
            </w:r>
          </w:p>
        </w:tc>
        <w:tc>
          <w:tcPr>
            <w:tcW w:w="363" w:type="pct"/>
            <w:tcBorders>
              <w:top w:val="single" w:sz="12" w:space="0" w:color="auto"/>
              <w:bottom w:val="single" w:sz="4" w:space="0" w:color="auto"/>
            </w:tcBorders>
            <w:vAlign w:val="center"/>
          </w:tcPr>
          <w:p w14:paraId="5A4D301C" w14:textId="77777777" w:rsidR="009D610D" w:rsidRDefault="003B2B51">
            <w:pPr>
              <w:jc w:val="center"/>
              <w:rPr>
                <w:sz w:val="21"/>
                <w:szCs w:val="21"/>
              </w:rPr>
            </w:pPr>
            <w:r>
              <w:rPr>
                <w:rFonts w:hint="eastAsia"/>
                <w:sz w:val="21"/>
                <w:szCs w:val="21"/>
              </w:rPr>
              <w:t>模型</w:t>
            </w:r>
            <w:r>
              <w:rPr>
                <w:rFonts w:hint="eastAsia"/>
                <w:sz w:val="21"/>
                <w:szCs w:val="21"/>
              </w:rPr>
              <w:t>5</w:t>
            </w:r>
          </w:p>
        </w:tc>
        <w:tc>
          <w:tcPr>
            <w:tcW w:w="394" w:type="pct"/>
            <w:tcBorders>
              <w:top w:val="single" w:sz="12" w:space="0" w:color="auto"/>
              <w:bottom w:val="single" w:sz="4" w:space="0" w:color="auto"/>
            </w:tcBorders>
            <w:vAlign w:val="center"/>
          </w:tcPr>
          <w:p w14:paraId="5E3B7A10" w14:textId="77777777" w:rsidR="009D610D" w:rsidRDefault="003B2B51">
            <w:pPr>
              <w:jc w:val="center"/>
              <w:rPr>
                <w:sz w:val="21"/>
                <w:szCs w:val="21"/>
              </w:rPr>
            </w:pPr>
            <w:r>
              <w:rPr>
                <w:rFonts w:hint="eastAsia"/>
                <w:sz w:val="21"/>
                <w:szCs w:val="21"/>
              </w:rPr>
              <w:t>模型</w:t>
            </w:r>
            <w:r>
              <w:rPr>
                <w:rFonts w:hint="eastAsia"/>
                <w:sz w:val="21"/>
                <w:szCs w:val="21"/>
              </w:rPr>
              <w:t>6</w:t>
            </w:r>
          </w:p>
        </w:tc>
        <w:tc>
          <w:tcPr>
            <w:tcW w:w="363" w:type="pct"/>
            <w:tcBorders>
              <w:top w:val="single" w:sz="12" w:space="0" w:color="auto"/>
              <w:bottom w:val="single" w:sz="4" w:space="0" w:color="auto"/>
            </w:tcBorders>
          </w:tcPr>
          <w:p w14:paraId="2AC69420" w14:textId="77777777" w:rsidR="009D610D" w:rsidRDefault="003B2B51">
            <w:pPr>
              <w:jc w:val="center"/>
              <w:rPr>
                <w:sz w:val="21"/>
                <w:szCs w:val="21"/>
              </w:rPr>
            </w:pPr>
            <w:r>
              <w:rPr>
                <w:rFonts w:hint="eastAsia"/>
                <w:sz w:val="21"/>
                <w:szCs w:val="21"/>
              </w:rPr>
              <w:t>模型</w:t>
            </w:r>
            <w:r>
              <w:rPr>
                <w:rFonts w:hint="eastAsia"/>
                <w:sz w:val="21"/>
                <w:szCs w:val="21"/>
              </w:rPr>
              <w:t>7</w:t>
            </w:r>
          </w:p>
        </w:tc>
        <w:tc>
          <w:tcPr>
            <w:tcW w:w="442" w:type="pct"/>
            <w:tcBorders>
              <w:top w:val="single" w:sz="12" w:space="0" w:color="auto"/>
              <w:bottom w:val="single" w:sz="4" w:space="0" w:color="auto"/>
            </w:tcBorders>
            <w:vAlign w:val="center"/>
          </w:tcPr>
          <w:p w14:paraId="1F2D6113" w14:textId="77777777" w:rsidR="009D610D" w:rsidRDefault="003B2B51">
            <w:pPr>
              <w:jc w:val="center"/>
              <w:rPr>
                <w:sz w:val="21"/>
                <w:szCs w:val="21"/>
              </w:rPr>
            </w:pPr>
            <w:r>
              <w:rPr>
                <w:rFonts w:hint="eastAsia"/>
                <w:sz w:val="21"/>
                <w:szCs w:val="21"/>
              </w:rPr>
              <w:t>模型</w:t>
            </w:r>
            <w:r>
              <w:rPr>
                <w:rFonts w:hint="eastAsia"/>
                <w:sz w:val="21"/>
                <w:szCs w:val="21"/>
              </w:rPr>
              <w:t>8</w:t>
            </w:r>
          </w:p>
        </w:tc>
        <w:tc>
          <w:tcPr>
            <w:tcW w:w="460" w:type="pct"/>
            <w:tcBorders>
              <w:top w:val="single" w:sz="12" w:space="0" w:color="auto"/>
              <w:bottom w:val="single" w:sz="4" w:space="0" w:color="auto"/>
            </w:tcBorders>
          </w:tcPr>
          <w:p w14:paraId="2AF1DA63" w14:textId="77777777" w:rsidR="009D610D" w:rsidRDefault="003B2B51">
            <w:pPr>
              <w:jc w:val="center"/>
              <w:rPr>
                <w:sz w:val="21"/>
                <w:szCs w:val="21"/>
              </w:rPr>
            </w:pPr>
            <w:r>
              <w:rPr>
                <w:rFonts w:hint="eastAsia"/>
                <w:sz w:val="21"/>
                <w:szCs w:val="21"/>
              </w:rPr>
              <w:t>模型</w:t>
            </w:r>
            <w:r>
              <w:rPr>
                <w:rFonts w:hint="eastAsia"/>
                <w:sz w:val="21"/>
                <w:szCs w:val="21"/>
              </w:rPr>
              <w:t>9</w:t>
            </w:r>
          </w:p>
        </w:tc>
        <w:tc>
          <w:tcPr>
            <w:tcW w:w="519" w:type="pct"/>
            <w:tcBorders>
              <w:top w:val="single" w:sz="12" w:space="0" w:color="auto"/>
              <w:bottom w:val="single" w:sz="4" w:space="0" w:color="auto"/>
            </w:tcBorders>
          </w:tcPr>
          <w:p w14:paraId="1B53E28E" w14:textId="77777777" w:rsidR="009D610D" w:rsidRDefault="003B2B51">
            <w:pPr>
              <w:jc w:val="center"/>
              <w:rPr>
                <w:sz w:val="21"/>
                <w:szCs w:val="21"/>
              </w:rPr>
            </w:pPr>
            <w:r>
              <w:rPr>
                <w:rFonts w:hint="eastAsia"/>
                <w:sz w:val="21"/>
                <w:szCs w:val="21"/>
              </w:rPr>
              <w:t>模型</w:t>
            </w:r>
            <w:r>
              <w:rPr>
                <w:rFonts w:hint="eastAsia"/>
                <w:sz w:val="21"/>
                <w:szCs w:val="21"/>
              </w:rPr>
              <w:t>1</w:t>
            </w:r>
            <w:r>
              <w:rPr>
                <w:sz w:val="21"/>
                <w:szCs w:val="21"/>
              </w:rPr>
              <w:t>0</w:t>
            </w:r>
          </w:p>
        </w:tc>
      </w:tr>
      <w:tr w:rsidR="009D610D" w14:paraId="051385C1" w14:textId="77777777">
        <w:trPr>
          <w:jc w:val="center"/>
        </w:trPr>
        <w:tc>
          <w:tcPr>
            <w:tcW w:w="703" w:type="pct"/>
            <w:tcBorders>
              <w:top w:val="single" w:sz="4" w:space="0" w:color="auto"/>
            </w:tcBorders>
            <w:vAlign w:val="center"/>
          </w:tcPr>
          <w:p w14:paraId="05D81087" w14:textId="77777777" w:rsidR="009D610D" w:rsidRDefault="003B2B51">
            <w:pPr>
              <w:jc w:val="center"/>
              <w:rPr>
                <w:b/>
                <w:bCs/>
                <w:sz w:val="21"/>
                <w:szCs w:val="21"/>
              </w:rPr>
            </w:pPr>
            <w:r>
              <w:rPr>
                <w:rFonts w:hint="eastAsia"/>
                <w:b/>
                <w:bCs/>
                <w:sz w:val="21"/>
                <w:szCs w:val="21"/>
              </w:rPr>
              <w:t>控制变量</w:t>
            </w:r>
          </w:p>
        </w:tc>
        <w:tc>
          <w:tcPr>
            <w:tcW w:w="407" w:type="pct"/>
            <w:tcBorders>
              <w:top w:val="single" w:sz="4" w:space="0" w:color="auto"/>
            </w:tcBorders>
          </w:tcPr>
          <w:p w14:paraId="4CFEB6BA" w14:textId="77777777" w:rsidR="009D610D" w:rsidRDefault="009D610D">
            <w:pPr>
              <w:jc w:val="center"/>
              <w:rPr>
                <w:sz w:val="21"/>
                <w:szCs w:val="21"/>
              </w:rPr>
            </w:pPr>
          </w:p>
        </w:tc>
        <w:tc>
          <w:tcPr>
            <w:tcW w:w="424" w:type="pct"/>
            <w:tcBorders>
              <w:top w:val="single" w:sz="4" w:space="0" w:color="auto"/>
            </w:tcBorders>
            <w:vAlign w:val="center"/>
          </w:tcPr>
          <w:p w14:paraId="62B4D370" w14:textId="77777777" w:rsidR="009D610D" w:rsidRDefault="009D610D">
            <w:pPr>
              <w:jc w:val="center"/>
              <w:rPr>
                <w:sz w:val="21"/>
                <w:szCs w:val="21"/>
              </w:rPr>
            </w:pPr>
          </w:p>
        </w:tc>
        <w:tc>
          <w:tcPr>
            <w:tcW w:w="460" w:type="pct"/>
            <w:tcBorders>
              <w:top w:val="single" w:sz="4" w:space="0" w:color="auto"/>
            </w:tcBorders>
          </w:tcPr>
          <w:p w14:paraId="4E204FAC" w14:textId="77777777" w:rsidR="009D610D" w:rsidRDefault="009D610D">
            <w:pPr>
              <w:jc w:val="center"/>
              <w:rPr>
                <w:sz w:val="21"/>
                <w:szCs w:val="21"/>
              </w:rPr>
            </w:pPr>
          </w:p>
        </w:tc>
        <w:tc>
          <w:tcPr>
            <w:tcW w:w="460" w:type="pct"/>
            <w:tcBorders>
              <w:top w:val="single" w:sz="4" w:space="0" w:color="auto"/>
            </w:tcBorders>
            <w:vAlign w:val="center"/>
          </w:tcPr>
          <w:p w14:paraId="489D471C" w14:textId="77777777" w:rsidR="009D610D" w:rsidRDefault="009D610D">
            <w:pPr>
              <w:jc w:val="center"/>
              <w:rPr>
                <w:sz w:val="21"/>
                <w:szCs w:val="21"/>
              </w:rPr>
            </w:pPr>
          </w:p>
        </w:tc>
        <w:tc>
          <w:tcPr>
            <w:tcW w:w="363" w:type="pct"/>
            <w:tcBorders>
              <w:top w:val="single" w:sz="4" w:space="0" w:color="auto"/>
            </w:tcBorders>
            <w:vAlign w:val="center"/>
          </w:tcPr>
          <w:p w14:paraId="54BDDDE7" w14:textId="77777777" w:rsidR="009D610D" w:rsidRDefault="009D610D">
            <w:pPr>
              <w:jc w:val="center"/>
              <w:rPr>
                <w:sz w:val="21"/>
                <w:szCs w:val="21"/>
              </w:rPr>
            </w:pPr>
          </w:p>
        </w:tc>
        <w:tc>
          <w:tcPr>
            <w:tcW w:w="394" w:type="pct"/>
            <w:tcBorders>
              <w:top w:val="single" w:sz="4" w:space="0" w:color="auto"/>
            </w:tcBorders>
            <w:vAlign w:val="center"/>
          </w:tcPr>
          <w:p w14:paraId="12F6D3DE" w14:textId="77777777" w:rsidR="009D610D" w:rsidRDefault="009D610D">
            <w:pPr>
              <w:jc w:val="center"/>
              <w:rPr>
                <w:sz w:val="21"/>
                <w:szCs w:val="21"/>
              </w:rPr>
            </w:pPr>
          </w:p>
        </w:tc>
        <w:tc>
          <w:tcPr>
            <w:tcW w:w="363" w:type="pct"/>
            <w:tcBorders>
              <w:top w:val="single" w:sz="4" w:space="0" w:color="auto"/>
            </w:tcBorders>
          </w:tcPr>
          <w:p w14:paraId="222AA32C" w14:textId="77777777" w:rsidR="009D610D" w:rsidRDefault="009D610D">
            <w:pPr>
              <w:jc w:val="center"/>
              <w:rPr>
                <w:sz w:val="21"/>
                <w:szCs w:val="21"/>
              </w:rPr>
            </w:pPr>
          </w:p>
        </w:tc>
        <w:tc>
          <w:tcPr>
            <w:tcW w:w="442" w:type="pct"/>
            <w:tcBorders>
              <w:top w:val="single" w:sz="4" w:space="0" w:color="auto"/>
            </w:tcBorders>
            <w:vAlign w:val="center"/>
          </w:tcPr>
          <w:p w14:paraId="58C29950" w14:textId="77777777" w:rsidR="009D610D" w:rsidRDefault="009D610D">
            <w:pPr>
              <w:jc w:val="center"/>
              <w:rPr>
                <w:sz w:val="21"/>
                <w:szCs w:val="21"/>
              </w:rPr>
            </w:pPr>
          </w:p>
        </w:tc>
        <w:tc>
          <w:tcPr>
            <w:tcW w:w="460" w:type="pct"/>
            <w:tcBorders>
              <w:top w:val="single" w:sz="4" w:space="0" w:color="auto"/>
            </w:tcBorders>
          </w:tcPr>
          <w:p w14:paraId="3C807318" w14:textId="77777777" w:rsidR="009D610D" w:rsidRDefault="009D610D">
            <w:pPr>
              <w:jc w:val="center"/>
              <w:rPr>
                <w:sz w:val="21"/>
                <w:szCs w:val="21"/>
              </w:rPr>
            </w:pPr>
          </w:p>
        </w:tc>
        <w:tc>
          <w:tcPr>
            <w:tcW w:w="519" w:type="pct"/>
            <w:tcBorders>
              <w:top w:val="single" w:sz="4" w:space="0" w:color="auto"/>
            </w:tcBorders>
          </w:tcPr>
          <w:p w14:paraId="26CC422D" w14:textId="77777777" w:rsidR="009D610D" w:rsidRDefault="009D610D">
            <w:pPr>
              <w:jc w:val="center"/>
              <w:rPr>
                <w:sz w:val="21"/>
                <w:szCs w:val="21"/>
              </w:rPr>
            </w:pPr>
          </w:p>
        </w:tc>
      </w:tr>
      <w:tr w:rsidR="009D610D" w14:paraId="6018BA5D" w14:textId="77777777">
        <w:trPr>
          <w:jc w:val="center"/>
        </w:trPr>
        <w:tc>
          <w:tcPr>
            <w:tcW w:w="703" w:type="pct"/>
            <w:vAlign w:val="center"/>
          </w:tcPr>
          <w:p w14:paraId="58FEE294" w14:textId="77777777" w:rsidR="009D610D" w:rsidRDefault="003B2B51">
            <w:pPr>
              <w:jc w:val="center"/>
              <w:rPr>
                <w:sz w:val="21"/>
                <w:szCs w:val="21"/>
              </w:rPr>
            </w:pPr>
            <w:r>
              <w:rPr>
                <w:rFonts w:hint="eastAsia"/>
                <w:sz w:val="21"/>
                <w:szCs w:val="21"/>
              </w:rPr>
              <w:t>性别</w:t>
            </w:r>
          </w:p>
        </w:tc>
        <w:tc>
          <w:tcPr>
            <w:tcW w:w="407" w:type="pct"/>
          </w:tcPr>
          <w:p w14:paraId="45471AB6" w14:textId="77777777" w:rsidR="009D610D" w:rsidRDefault="003B2B51">
            <w:pPr>
              <w:jc w:val="center"/>
              <w:rPr>
                <w:sz w:val="21"/>
                <w:szCs w:val="21"/>
              </w:rPr>
            </w:pPr>
            <w:r>
              <w:rPr>
                <w:rFonts w:hint="eastAsia"/>
                <w:sz w:val="21"/>
                <w:szCs w:val="21"/>
              </w:rPr>
              <w:t>-</w:t>
            </w:r>
            <w:r>
              <w:rPr>
                <w:sz w:val="21"/>
                <w:szCs w:val="21"/>
              </w:rPr>
              <w:t>0.017</w:t>
            </w:r>
          </w:p>
        </w:tc>
        <w:tc>
          <w:tcPr>
            <w:tcW w:w="424" w:type="pct"/>
            <w:vAlign w:val="center"/>
          </w:tcPr>
          <w:p w14:paraId="53D894E1" w14:textId="77777777" w:rsidR="009D610D" w:rsidRDefault="003B2B51">
            <w:pPr>
              <w:jc w:val="center"/>
              <w:rPr>
                <w:sz w:val="21"/>
                <w:szCs w:val="21"/>
              </w:rPr>
            </w:pPr>
            <w:r>
              <w:rPr>
                <w:rFonts w:hint="eastAsia"/>
                <w:sz w:val="21"/>
                <w:szCs w:val="21"/>
              </w:rPr>
              <w:t>-</w:t>
            </w:r>
            <w:r>
              <w:rPr>
                <w:sz w:val="21"/>
                <w:szCs w:val="21"/>
              </w:rPr>
              <w:t>0.044</w:t>
            </w:r>
          </w:p>
        </w:tc>
        <w:tc>
          <w:tcPr>
            <w:tcW w:w="460" w:type="pct"/>
          </w:tcPr>
          <w:p w14:paraId="36D450A2" w14:textId="77777777" w:rsidR="009D610D" w:rsidRDefault="003B2B51">
            <w:pPr>
              <w:jc w:val="center"/>
              <w:rPr>
                <w:sz w:val="21"/>
                <w:szCs w:val="21"/>
              </w:rPr>
            </w:pPr>
            <w:r>
              <w:rPr>
                <w:rFonts w:hint="eastAsia"/>
                <w:sz w:val="21"/>
                <w:szCs w:val="21"/>
              </w:rPr>
              <w:t>0</w:t>
            </w:r>
            <w:r>
              <w:rPr>
                <w:sz w:val="21"/>
                <w:szCs w:val="21"/>
              </w:rPr>
              <w:t>.008</w:t>
            </w:r>
          </w:p>
        </w:tc>
        <w:tc>
          <w:tcPr>
            <w:tcW w:w="460" w:type="pct"/>
            <w:vAlign w:val="center"/>
          </w:tcPr>
          <w:p w14:paraId="0A2628FA" w14:textId="77777777" w:rsidR="009D610D" w:rsidRDefault="003B2B51">
            <w:pPr>
              <w:jc w:val="center"/>
              <w:rPr>
                <w:sz w:val="21"/>
                <w:szCs w:val="21"/>
              </w:rPr>
            </w:pPr>
            <w:r>
              <w:rPr>
                <w:rFonts w:hint="eastAsia"/>
                <w:sz w:val="21"/>
                <w:szCs w:val="21"/>
              </w:rPr>
              <w:t>0</w:t>
            </w:r>
            <w:r>
              <w:rPr>
                <w:sz w:val="21"/>
                <w:szCs w:val="21"/>
              </w:rPr>
              <w:t>.036</w:t>
            </w:r>
          </w:p>
        </w:tc>
        <w:tc>
          <w:tcPr>
            <w:tcW w:w="363" w:type="pct"/>
            <w:vAlign w:val="center"/>
          </w:tcPr>
          <w:p w14:paraId="74FEB54A" w14:textId="77777777" w:rsidR="009D610D" w:rsidRDefault="003B2B51">
            <w:pPr>
              <w:jc w:val="center"/>
              <w:rPr>
                <w:sz w:val="21"/>
                <w:szCs w:val="21"/>
              </w:rPr>
            </w:pPr>
            <w:r>
              <w:rPr>
                <w:rFonts w:hint="eastAsia"/>
                <w:sz w:val="21"/>
                <w:szCs w:val="21"/>
              </w:rPr>
              <w:t>0</w:t>
            </w:r>
            <w:r>
              <w:rPr>
                <w:sz w:val="21"/>
                <w:szCs w:val="21"/>
              </w:rPr>
              <w:t>.008</w:t>
            </w:r>
          </w:p>
        </w:tc>
        <w:tc>
          <w:tcPr>
            <w:tcW w:w="394" w:type="pct"/>
            <w:vAlign w:val="center"/>
          </w:tcPr>
          <w:p w14:paraId="6A7DDA1B" w14:textId="77777777" w:rsidR="009D610D" w:rsidRDefault="003B2B51">
            <w:pPr>
              <w:jc w:val="center"/>
              <w:rPr>
                <w:sz w:val="21"/>
                <w:szCs w:val="21"/>
              </w:rPr>
            </w:pPr>
            <w:r>
              <w:rPr>
                <w:rFonts w:hint="eastAsia"/>
                <w:sz w:val="21"/>
                <w:szCs w:val="21"/>
              </w:rPr>
              <w:t>-</w:t>
            </w:r>
            <w:r>
              <w:rPr>
                <w:sz w:val="21"/>
                <w:szCs w:val="21"/>
              </w:rPr>
              <w:t>0.003</w:t>
            </w:r>
          </w:p>
        </w:tc>
        <w:tc>
          <w:tcPr>
            <w:tcW w:w="363" w:type="pct"/>
          </w:tcPr>
          <w:p w14:paraId="79253252" w14:textId="77777777" w:rsidR="009D610D" w:rsidRDefault="003B2B51">
            <w:pPr>
              <w:jc w:val="center"/>
              <w:rPr>
                <w:sz w:val="21"/>
                <w:szCs w:val="21"/>
              </w:rPr>
            </w:pPr>
            <w:r>
              <w:rPr>
                <w:rFonts w:hint="eastAsia"/>
                <w:sz w:val="21"/>
                <w:szCs w:val="21"/>
              </w:rPr>
              <w:t>0</w:t>
            </w:r>
            <w:r>
              <w:rPr>
                <w:sz w:val="21"/>
                <w:szCs w:val="21"/>
              </w:rPr>
              <w:t>.000</w:t>
            </w:r>
          </w:p>
        </w:tc>
        <w:tc>
          <w:tcPr>
            <w:tcW w:w="442" w:type="pct"/>
            <w:vAlign w:val="center"/>
          </w:tcPr>
          <w:p w14:paraId="23085EF0" w14:textId="77777777" w:rsidR="009D610D" w:rsidRDefault="003B2B51">
            <w:pPr>
              <w:jc w:val="center"/>
              <w:rPr>
                <w:sz w:val="21"/>
                <w:szCs w:val="21"/>
              </w:rPr>
            </w:pPr>
            <w:r>
              <w:rPr>
                <w:rFonts w:hint="eastAsia"/>
                <w:sz w:val="21"/>
                <w:szCs w:val="21"/>
              </w:rPr>
              <w:t>0</w:t>
            </w:r>
            <w:r>
              <w:rPr>
                <w:sz w:val="21"/>
                <w:szCs w:val="21"/>
              </w:rPr>
              <w:t>.025</w:t>
            </w:r>
          </w:p>
        </w:tc>
        <w:tc>
          <w:tcPr>
            <w:tcW w:w="460" w:type="pct"/>
          </w:tcPr>
          <w:p w14:paraId="132EED70" w14:textId="77777777" w:rsidR="009D610D" w:rsidRDefault="003B2B51">
            <w:pPr>
              <w:jc w:val="center"/>
              <w:rPr>
                <w:sz w:val="21"/>
                <w:szCs w:val="21"/>
              </w:rPr>
            </w:pPr>
            <w:r>
              <w:rPr>
                <w:rFonts w:hint="eastAsia"/>
                <w:sz w:val="21"/>
                <w:szCs w:val="21"/>
              </w:rPr>
              <w:t>-</w:t>
            </w:r>
            <w:r>
              <w:rPr>
                <w:sz w:val="21"/>
                <w:szCs w:val="21"/>
              </w:rPr>
              <w:t>0.012</w:t>
            </w:r>
          </w:p>
        </w:tc>
        <w:tc>
          <w:tcPr>
            <w:tcW w:w="519" w:type="pct"/>
          </w:tcPr>
          <w:p w14:paraId="0A57A9C6" w14:textId="77777777" w:rsidR="009D610D" w:rsidRDefault="003B2B51">
            <w:pPr>
              <w:jc w:val="center"/>
              <w:rPr>
                <w:sz w:val="21"/>
                <w:szCs w:val="21"/>
              </w:rPr>
            </w:pPr>
            <w:r>
              <w:rPr>
                <w:rFonts w:hint="eastAsia"/>
                <w:sz w:val="21"/>
                <w:szCs w:val="21"/>
              </w:rPr>
              <w:t>-</w:t>
            </w:r>
            <w:r>
              <w:rPr>
                <w:sz w:val="21"/>
                <w:szCs w:val="21"/>
              </w:rPr>
              <w:t>0.006</w:t>
            </w:r>
          </w:p>
        </w:tc>
      </w:tr>
      <w:tr w:rsidR="009D610D" w14:paraId="25148053" w14:textId="77777777">
        <w:trPr>
          <w:jc w:val="center"/>
        </w:trPr>
        <w:tc>
          <w:tcPr>
            <w:tcW w:w="703" w:type="pct"/>
            <w:vAlign w:val="center"/>
          </w:tcPr>
          <w:p w14:paraId="2FB26CC9" w14:textId="77777777" w:rsidR="009D610D" w:rsidRDefault="003B2B51">
            <w:pPr>
              <w:jc w:val="center"/>
              <w:rPr>
                <w:sz w:val="21"/>
                <w:szCs w:val="21"/>
              </w:rPr>
            </w:pPr>
            <w:r>
              <w:rPr>
                <w:rFonts w:hint="eastAsia"/>
                <w:sz w:val="21"/>
                <w:szCs w:val="21"/>
              </w:rPr>
              <w:t>年龄</w:t>
            </w:r>
          </w:p>
        </w:tc>
        <w:tc>
          <w:tcPr>
            <w:tcW w:w="407" w:type="pct"/>
          </w:tcPr>
          <w:p w14:paraId="6B041D2E" w14:textId="77777777" w:rsidR="009D610D" w:rsidRDefault="003B2B51">
            <w:pPr>
              <w:jc w:val="center"/>
              <w:rPr>
                <w:sz w:val="21"/>
                <w:szCs w:val="21"/>
              </w:rPr>
            </w:pPr>
            <w:r>
              <w:rPr>
                <w:rFonts w:hint="eastAsia"/>
                <w:sz w:val="21"/>
                <w:szCs w:val="21"/>
              </w:rPr>
              <w:t>0</w:t>
            </w:r>
            <w:r>
              <w:rPr>
                <w:sz w:val="21"/>
                <w:szCs w:val="21"/>
              </w:rPr>
              <w:t>.428</w:t>
            </w:r>
          </w:p>
        </w:tc>
        <w:tc>
          <w:tcPr>
            <w:tcW w:w="424" w:type="pct"/>
            <w:vAlign w:val="center"/>
          </w:tcPr>
          <w:p w14:paraId="17E05677" w14:textId="77777777" w:rsidR="009D610D" w:rsidRDefault="003B2B51">
            <w:pPr>
              <w:jc w:val="center"/>
              <w:rPr>
                <w:sz w:val="21"/>
                <w:szCs w:val="21"/>
              </w:rPr>
            </w:pPr>
            <w:r>
              <w:rPr>
                <w:rFonts w:hint="eastAsia"/>
                <w:sz w:val="21"/>
                <w:szCs w:val="21"/>
              </w:rPr>
              <w:t>0</w:t>
            </w:r>
            <w:r>
              <w:rPr>
                <w:sz w:val="21"/>
                <w:szCs w:val="21"/>
              </w:rPr>
              <w:t>.387</w:t>
            </w:r>
          </w:p>
        </w:tc>
        <w:tc>
          <w:tcPr>
            <w:tcW w:w="460" w:type="pct"/>
          </w:tcPr>
          <w:p w14:paraId="1461C450" w14:textId="77777777" w:rsidR="009D610D" w:rsidRDefault="003B2B51">
            <w:pPr>
              <w:jc w:val="center"/>
              <w:rPr>
                <w:sz w:val="21"/>
                <w:szCs w:val="21"/>
              </w:rPr>
            </w:pPr>
            <w:r>
              <w:rPr>
                <w:rFonts w:hint="eastAsia"/>
                <w:sz w:val="21"/>
                <w:szCs w:val="21"/>
              </w:rPr>
              <w:t>-</w:t>
            </w:r>
            <w:r>
              <w:rPr>
                <w:sz w:val="21"/>
                <w:szCs w:val="21"/>
              </w:rPr>
              <w:t>0.271</w:t>
            </w:r>
          </w:p>
        </w:tc>
        <w:tc>
          <w:tcPr>
            <w:tcW w:w="460" w:type="pct"/>
            <w:vAlign w:val="center"/>
          </w:tcPr>
          <w:p w14:paraId="05B4E391" w14:textId="77777777" w:rsidR="009D610D" w:rsidRDefault="003B2B51">
            <w:pPr>
              <w:jc w:val="center"/>
              <w:rPr>
                <w:sz w:val="21"/>
                <w:szCs w:val="21"/>
              </w:rPr>
            </w:pPr>
            <w:r>
              <w:rPr>
                <w:rFonts w:hint="eastAsia"/>
                <w:sz w:val="21"/>
                <w:szCs w:val="21"/>
              </w:rPr>
              <w:t>-</w:t>
            </w:r>
            <w:r>
              <w:rPr>
                <w:sz w:val="21"/>
                <w:szCs w:val="21"/>
              </w:rPr>
              <w:t>0.231</w:t>
            </w:r>
          </w:p>
        </w:tc>
        <w:tc>
          <w:tcPr>
            <w:tcW w:w="363" w:type="pct"/>
            <w:vAlign w:val="center"/>
          </w:tcPr>
          <w:p w14:paraId="078AF57D" w14:textId="77777777" w:rsidR="009D610D" w:rsidRDefault="003B2B51">
            <w:pPr>
              <w:jc w:val="center"/>
              <w:rPr>
                <w:sz w:val="21"/>
                <w:szCs w:val="21"/>
              </w:rPr>
            </w:pPr>
            <w:r>
              <w:rPr>
                <w:rFonts w:hint="eastAsia"/>
                <w:sz w:val="21"/>
                <w:szCs w:val="21"/>
              </w:rPr>
              <w:t>-</w:t>
            </w:r>
            <w:r>
              <w:rPr>
                <w:sz w:val="21"/>
                <w:szCs w:val="21"/>
              </w:rPr>
              <w:t>0</w:t>
            </w:r>
            <w:r>
              <w:rPr>
                <w:rFonts w:hint="eastAsia"/>
                <w:sz w:val="21"/>
                <w:szCs w:val="21"/>
              </w:rPr>
              <w:t>.</w:t>
            </w:r>
            <w:r>
              <w:rPr>
                <w:sz w:val="21"/>
                <w:szCs w:val="21"/>
              </w:rPr>
              <w:t>271</w:t>
            </w:r>
          </w:p>
        </w:tc>
        <w:tc>
          <w:tcPr>
            <w:tcW w:w="394" w:type="pct"/>
            <w:vAlign w:val="center"/>
          </w:tcPr>
          <w:p w14:paraId="78F87EA5" w14:textId="77777777" w:rsidR="009D610D" w:rsidRDefault="003B2B51">
            <w:pPr>
              <w:jc w:val="center"/>
              <w:rPr>
                <w:sz w:val="21"/>
                <w:szCs w:val="21"/>
              </w:rPr>
            </w:pPr>
            <w:r>
              <w:rPr>
                <w:rFonts w:hint="eastAsia"/>
                <w:sz w:val="21"/>
                <w:szCs w:val="21"/>
              </w:rPr>
              <w:t>0</w:t>
            </w:r>
            <w:r>
              <w:rPr>
                <w:sz w:val="21"/>
                <w:szCs w:val="21"/>
              </w:rPr>
              <w:t>.024</w:t>
            </w:r>
          </w:p>
        </w:tc>
        <w:tc>
          <w:tcPr>
            <w:tcW w:w="363" w:type="pct"/>
          </w:tcPr>
          <w:p w14:paraId="701F6FA8" w14:textId="77777777" w:rsidR="009D610D" w:rsidRDefault="003B2B51">
            <w:pPr>
              <w:jc w:val="center"/>
              <w:rPr>
                <w:sz w:val="21"/>
                <w:szCs w:val="21"/>
              </w:rPr>
            </w:pPr>
            <w:r>
              <w:rPr>
                <w:rFonts w:hint="eastAsia"/>
                <w:sz w:val="21"/>
                <w:szCs w:val="21"/>
              </w:rPr>
              <w:t>-</w:t>
            </w:r>
            <w:r>
              <w:rPr>
                <w:sz w:val="21"/>
                <w:szCs w:val="21"/>
              </w:rPr>
              <w:t>0.277</w:t>
            </w:r>
          </w:p>
        </w:tc>
        <w:tc>
          <w:tcPr>
            <w:tcW w:w="442" w:type="pct"/>
            <w:vAlign w:val="center"/>
          </w:tcPr>
          <w:p w14:paraId="010B79A5" w14:textId="77777777" w:rsidR="009D610D" w:rsidRDefault="003B2B51">
            <w:pPr>
              <w:jc w:val="center"/>
              <w:rPr>
                <w:sz w:val="21"/>
                <w:szCs w:val="21"/>
              </w:rPr>
            </w:pPr>
            <w:r>
              <w:rPr>
                <w:rFonts w:hint="eastAsia"/>
                <w:sz w:val="21"/>
                <w:szCs w:val="21"/>
              </w:rPr>
              <w:t>-</w:t>
            </w:r>
            <w:r>
              <w:rPr>
                <w:sz w:val="21"/>
                <w:szCs w:val="21"/>
              </w:rPr>
              <w:t>0.240</w:t>
            </w:r>
          </w:p>
        </w:tc>
        <w:tc>
          <w:tcPr>
            <w:tcW w:w="460" w:type="pct"/>
          </w:tcPr>
          <w:p w14:paraId="30465AED" w14:textId="77777777" w:rsidR="009D610D" w:rsidRDefault="003B2B51">
            <w:pPr>
              <w:jc w:val="center"/>
              <w:rPr>
                <w:sz w:val="21"/>
                <w:szCs w:val="21"/>
              </w:rPr>
            </w:pPr>
            <w:r>
              <w:rPr>
                <w:rFonts w:hint="eastAsia"/>
                <w:sz w:val="21"/>
                <w:szCs w:val="21"/>
              </w:rPr>
              <w:t>0</w:t>
            </w:r>
            <w:r>
              <w:rPr>
                <w:sz w:val="21"/>
                <w:szCs w:val="21"/>
              </w:rPr>
              <w:t>.046</w:t>
            </w:r>
          </w:p>
        </w:tc>
        <w:tc>
          <w:tcPr>
            <w:tcW w:w="519" w:type="pct"/>
          </w:tcPr>
          <w:p w14:paraId="161B017B" w14:textId="77777777" w:rsidR="009D610D" w:rsidRDefault="003B2B51">
            <w:pPr>
              <w:jc w:val="center"/>
              <w:rPr>
                <w:sz w:val="21"/>
                <w:szCs w:val="21"/>
              </w:rPr>
            </w:pPr>
            <w:r>
              <w:rPr>
                <w:rFonts w:hint="eastAsia"/>
                <w:sz w:val="21"/>
                <w:szCs w:val="21"/>
              </w:rPr>
              <w:t>-</w:t>
            </w:r>
            <w:r>
              <w:rPr>
                <w:sz w:val="21"/>
                <w:szCs w:val="21"/>
              </w:rPr>
              <w:t>0.061</w:t>
            </w:r>
          </w:p>
        </w:tc>
      </w:tr>
      <w:tr w:rsidR="009D610D" w14:paraId="188B5FA9" w14:textId="77777777">
        <w:trPr>
          <w:jc w:val="center"/>
        </w:trPr>
        <w:tc>
          <w:tcPr>
            <w:tcW w:w="703" w:type="pct"/>
            <w:vAlign w:val="center"/>
          </w:tcPr>
          <w:p w14:paraId="1E8BA790" w14:textId="77777777" w:rsidR="009D610D" w:rsidRDefault="003B2B51">
            <w:pPr>
              <w:jc w:val="center"/>
              <w:rPr>
                <w:sz w:val="21"/>
                <w:szCs w:val="21"/>
              </w:rPr>
            </w:pPr>
            <w:r>
              <w:rPr>
                <w:rFonts w:hint="eastAsia"/>
                <w:sz w:val="21"/>
                <w:szCs w:val="21"/>
              </w:rPr>
              <w:t>学历</w:t>
            </w:r>
          </w:p>
        </w:tc>
        <w:tc>
          <w:tcPr>
            <w:tcW w:w="407" w:type="pct"/>
          </w:tcPr>
          <w:p w14:paraId="6EA8125E" w14:textId="77777777" w:rsidR="009D610D" w:rsidRDefault="003B2B51">
            <w:pPr>
              <w:jc w:val="center"/>
              <w:rPr>
                <w:sz w:val="21"/>
                <w:szCs w:val="21"/>
              </w:rPr>
            </w:pPr>
            <w:r>
              <w:rPr>
                <w:rFonts w:hint="eastAsia"/>
                <w:sz w:val="21"/>
                <w:szCs w:val="21"/>
              </w:rPr>
              <w:t>0</w:t>
            </w:r>
            <w:r>
              <w:rPr>
                <w:sz w:val="21"/>
                <w:szCs w:val="21"/>
              </w:rPr>
              <w:t>.040</w:t>
            </w:r>
          </w:p>
        </w:tc>
        <w:tc>
          <w:tcPr>
            <w:tcW w:w="424" w:type="pct"/>
            <w:vAlign w:val="center"/>
          </w:tcPr>
          <w:p w14:paraId="40D59A8B" w14:textId="77777777" w:rsidR="009D610D" w:rsidRDefault="003B2B51">
            <w:pPr>
              <w:jc w:val="center"/>
              <w:rPr>
                <w:sz w:val="21"/>
                <w:szCs w:val="21"/>
              </w:rPr>
            </w:pPr>
            <w:r>
              <w:rPr>
                <w:rFonts w:hint="eastAsia"/>
                <w:sz w:val="21"/>
                <w:szCs w:val="21"/>
              </w:rPr>
              <w:t>-</w:t>
            </w:r>
            <w:r>
              <w:rPr>
                <w:sz w:val="21"/>
                <w:szCs w:val="21"/>
              </w:rPr>
              <w:t>0.001</w:t>
            </w:r>
          </w:p>
        </w:tc>
        <w:tc>
          <w:tcPr>
            <w:tcW w:w="460" w:type="pct"/>
          </w:tcPr>
          <w:p w14:paraId="5D96A86D" w14:textId="77777777" w:rsidR="009D610D" w:rsidRDefault="003B2B51">
            <w:pPr>
              <w:jc w:val="center"/>
              <w:rPr>
                <w:sz w:val="21"/>
                <w:szCs w:val="21"/>
              </w:rPr>
            </w:pPr>
            <w:r>
              <w:rPr>
                <w:rFonts w:hint="eastAsia"/>
                <w:sz w:val="21"/>
                <w:szCs w:val="21"/>
              </w:rPr>
              <w:t>-</w:t>
            </w:r>
            <w:r>
              <w:rPr>
                <w:sz w:val="21"/>
                <w:szCs w:val="21"/>
              </w:rPr>
              <w:t>0.023</w:t>
            </w:r>
          </w:p>
        </w:tc>
        <w:tc>
          <w:tcPr>
            <w:tcW w:w="460" w:type="pct"/>
            <w:vAlign w:val="center"/>
          </w:tcPr>
          <w:p w14:paraId="77C846F2" w14:textId="77777777" w:rsidR="009D610D" w:rsidRDefault="003B2B51">
            <w:pPr>
              <w:jc w:val="center"/>
              <w:rPr>
                <w:sz w:val="21"/>
                <w:szCs w:val="21"/>
              </w:rPr>
            </w:pPr>
            <w:r>
              <w:rPr>
                <w:rFonts w:hint="eastAsia"/>
                <w:sz w:val="21"/>
                <w:szCs w:val="21"/>
              </w:rPr>
              <w:t>0</w:t>
            </w:r>
            <w:r>
              <w:rPr>
                <w:sz w:val="21"/>
                <w:szCs w:val="21"/>
              </w:rPr>
              <w:t>.016</w:t>
            </w:r>
          </w:p>
        </w:tc>
        <w:tc>
          <w:tcPr>
            <w:tcW w:w="363" w:type="pct"/>
            <w:vAlign w:val="center"/>
          </w:tcPr>
          <w:p w14:paraId="59569A96" w14:textId="77777777" w:rsidR="009D610D" w:rsidRDefault="003B2B51">
            <w:pPr>
              <w:jc w:val="center"/>
              <w:rPr>
                <w:sz w:val="21"/>
                <w:szCs w:val="21"/>
              </w:rPr>
            </w:pPr>
            <w:r>
              <w:rPr>
                <w:rFonts w:hint="eastAsia"/>
                <w:sz w:val="21"/>
                <w:szCs w:val="21"/>
              </w:rPr>
              <w:t>-</w:t>
            </w:r>
            <w:r>
              <w:rPr>
                <w:sz w:val="21"/>
                <w:szCs w:val="21"/>
              </w:rPr>
              <w:t>0.023</w:t>
            </w:r>
          </w:p>
        </w:tc>
        <w:tc>
          <w:tcPr>
            <w:tcW w:w="394" w:type="pct"/>
            <w:vAlign w:val="center"/>
          </w:tcPr>
          <w:p w14:paraId="6A756340" w14:textId="77777777" w:rsidR="009D610D" w:rsidRDefault="003B2B51">
            <w:pPr>
              <w:jc w:val="center"/>
              <w:rPr>
                <w:sz w:val="21"/>
                <w:szCs w:val="21"/>
              </w:rPr>
            </w:pPr>
            <w:r>
              <w:rPr>
                <w:rFonts w:hint="eastAsia"/>
                <w:sz w:val="21"/>
                <w:szCs w:val="21"/>
              </w:rPr>
              <w:t>0</w:t>
            </w:r>
            <w:r>
              <w:rPr>
                <w:sz w:val="21"/>
                <w:szCs w:val="21"/>
              </w:rPr>
              <w:t>.004</w:t>
            </w:r>
          </w:p>
        </w:tc>
        <w:tc>
          <w:tcPr>
            <w:tcW w:w="363" w:type="pct"/>
          </w:tcPr>
          <w:p w14:paraId="346D8AA2" w14:textId="77777777" w:rsidR="009D610D" w:rsidRDefault="003B2B51">
            <w:pPr>
              <w:jc w:val="center"/>
              <w:rPr>
                <w:sz w:val="21"/>
                <w:szCs w:val="21"/>
              </w:rPr>
            </w:pPr>
            <w:r>
              <w:rPr>
                <w:rFonts w:hint="eastAsia"/>
                <w:sz w:val="21"/>
                <w:szCs w:val="21"/>
              </w:rPr>
              <w:t>-</w:t>
            </w:r>
            <w:r>
              <w:rPr>
                <w:sz w:val="21"/>
                <w:szCs w:val="21"/>
              </w:rPr>
              <w:t>0.083</w:t>
            </w:r>
          </w:p>
        </w:tc>
        <w:tc>
          <w:tcPr>
            <w:tcW w:w="442" w:type="pct"/>
            <w:vAlign w:val="center"/>
          </w:tcPr>
          <w:p w14:paraId="696C3068" w14:textId="77777777" w:rsidR="009D610D" w:rsidRDefault="003B2B51">
            <w:pPr>
              <w:jc w:val="center"/>
              <w:rPr>
                <w:sz w:val="21"/>
                <w:szCs w:val="21"/>
              </w:rPr>
            </w:pPr>
            <w:r>
              <w:rPr>
                <w:rFonts w:hint="eastAsia"/>
                <w:sz w:val="21"/>
                <w:szCs w:val="21"/>
              </w:rPr>
              <w:t>-</w:t>
            </w:r>
            <w:r>
              <w:rPr>
                <w:sz w:val="21"/>
                <w:szCs w:val="21"/>
              </w:rPr>
              <w:t>0.048</w:t>
            </w:r>
          </w:p>
        </w:tc>
        <w:tc>
          <w:tcPr>
            <w:tcW w:w="460" w:type="pct"/>
          </w:tcPr>
          <w:p w14:paraId="7689F186" w14:textId="77777777" w:rsidR="009D610D" w:rsidRDefault="003B2B51">
            <w:pPr>
              <w:jc w:val="center"/>
              <w:rPr>
                <w:sz w:val="21"/>
                <w:szCs w:val="21"/>
              </w:rPr>
            </w:pPr>
            <w:r>
              <w:rPr>
                <w:rFonts w:hint="eastAsia"/>
                <w:sz w:val="21"/>
                <w:szCs w:val="21"/>
              </w:rPr>
              <w:t>-</w:t>
            </w:r>
            <w:r>
              <w:rPr>
                <w:sz w:val="21"/>
                <w:szCs w:val="21"/>
              </w:rPr>
              <w:t>0.053</w:t>
            </w:r>
          </w:p>
        </w:tc>
        <w:tc>
          <w:tcPr>
            <w:tcW w:w="519" w:type="pct"/>
          </w:tcPr>
          <w:p w14:paraId="2503A987" w14:textId="77777777" w:rsidR="009D610D" w:rsidRDefault="003B2B51">
            <w:pPr>
              <w:jc w:val="center"/>
              <w:rPr>
                <w:sz w:val="21"/>
                <w:szCs w:val="21"/>
              </w:rPr>
            </w:pPr>
            <w:r>
              <w:rPr>
                <w:rFonts w:hint="eastAsia"/>
                <w:sz w:val="21"/>
                <w:szCs w:val="21"/>
              </w:rPr>
              <w:t>-</w:t>
            </w:r>
            <w:r>
              <w:rPr>
                <w:sz w:val="21"/>
                <w:szCs w:val="21"/>
              </w:rPr>
              <w:t>0.065</w:t>
            </w:r>
          </w:p>
        </w:tc>
      </w:tr>
      <w:tr w:rsidR="009D610D" w14:paraId="20ABD721" w14:textId="77777777">
        <w:trPr>
          <w:jc w:val="center"/>
        </w:trPr>
        <w:tc>
          <w:tcPr>
            <w:tcW w:w="703" w:type="pct"/>
            <w:vAlign w:val="center"/>
          </w:tcPr>
          <w:p w14:paraId="35E1920A" w14:textId="77777777" w:rsidR="009D610D" w:rsidRDefault="003B2B51">
            <w:pPr>
              <w:jc w:val="center"/>
              <w:rPr>
                <w:sz w:val="21"/>
                <w:szCs w:val="21"/>
              </w:rPr>
            </w:pPr>
            <w:r>
              <w:rPr>
                <w:rFonts w:hint="eastAsia"/>
                <w:sz w:val="21"/>
                <w:szCs w:val="21"/>
              </w:rPr>
              <w:t>工作年限</w:t>
            </w:r>
          </w:p>
        </w:tc>
        <w:tc>
          <w:tcPr>
            <w:tcW w:w="407" w:type="pct"/>
          </w:tcPr>
          <w:p w14:paraId="29AC5397" w14:textId="77777777" w:rsidR="009D610D" w:rsidRDefault="003B2B51">
            <w:pPr>
              <w:jc w:val="center"/>
              <w:rPr>
                <w:sz w:val="21"/>
                <w:szCs w:val="21"/>
              </w:rPr>
            </w:pPr>
            <w:r>
              <w:rPr>
                <w:rFonts w:hint="eastAsia"/>
                <w:sz w:val="21"/>
                <w:szCs w:val="21"/>
              </w:rPr>
              <w:t>-</w:t>
            </w:r>
            <w:r>
              <w:rPr>
                <w:sz w:val="21"/>
                <w:szCs w:val="21"/>
              </w:rPr>
              <w:t>0</w:t>
            </w:r>
            <w:r>
              <w:rPr>
                <w:rFonts w:hint="eastAsia"/>
                <w:sz w:val="21"/>
                <w:szCs w:val="21"/>
              </w:rPr>
              <w:t>.</w:t>
            </w:r>
            <w:r>
              <w:rPr>
                <w:sz w:val="21"/>
                <w:szCs w:val="21"/>
              </w:rPr>
              <w:t>596</w:t>
            </w:r>
          </w:p>
        </w:tc>
        <w:tc>
          <w:tcPr>
            <w:tcW w:w="424" w:type="pct"/>
            <w:vAlign w:val="center"/>
          </w:tcPr>
          <w:p w14:paraId="530F860C" w14:textId="77777777" w:rsidR="009D610D" w:rsidRDefault="003B2B51">
            <w:pPr>
              <w:jc w:val="center"/>
              <w:rPr>
                <w:sz w:val="21"/>
                <w:szCs w:val="21"/>
              </w:rPr>
            </w:pPr>
            <w:r>
              <w:rPr>
                <w:rFonts w:hint="eastAsia"/>
                <w:sz w:val="21"/>
                <w:szCs w:val="21"/>
              </w:rPr>
              <w:t>-</w:t>
            </w:r>
            <w:r>
              <w:rPr>
                <w:sz w:val="21"/>
                <w:szCs w:val="21"/>
              </w:rPr>
              <w:t>0.347</w:t>
            </w:r>
          </w:p>
        </w:tc>
        <w:tc>
          <w:tcPr>
            <w:tcW w:w="460" w:type="pct"/>
          </w:tcPr>
          <w:p w14:paraId="15964B0F" w14:textId="77777777" w:rsidR="009D610D" w:rsidRDefault="003B2B51">
            <w:pPr>
              <w:jc w:val="center"/>
              <w:rPr>
                <w:sz w:val="21"/>
                <w:szCs w:val="21"/>
              </w:rPr>
            </w:pPr>
            <w:r>
              <w:rPr>
                <w:rFonts w:hint="eastAsia"/>
                <w:sz w:val="21"/>
                <w:szCs w:val="21"/>
              </w:rPr>
              <w:t>0</w:t>
            </w:r>
            <w:r>
              <w:rPr>
                <w:sz w:val="21"/>
                <w:szCs w:val="21"/>
              </w:rPr>
              <w:t>.478</w:t>
            </w:r>
          </w:p>
        </w:tc>
        <w:tc>
          <w:tcPr>
            <w:tcW w:w="460" w:type="pct"/>
            <w:vAlign w:val="center"/>
          </w:tcPr>
          <w:p w14:paraId="41CA49FA" w14:textId="77777777" w:rsidR="009D610D" w:rsidRDefault="003B2B51">
            <w:pPr>
              <w:jc w:val="center"/>
              <w:rPr>
                <w:sz w:val="21"/>
                <w:szCs w:val="21"/>
              </w:rPr>
            </w:pPr>
            <w:r>
              <w:rPr>
                <w:rFonts w:hint="eastAsia"/>
                <w:sz w:val="21"/>
                <w:szCs w:val="21"/>
              </w:rPr>
              <w:t>0</w:t>
            </w:r>
            <w:r>
              <w:rPr>
                <w:sz w:val="21"/>
                <w:szCs w:val="21"/>
              </w:rPr>
              <w:t>.235</w:t>
            </w:r>
          </w:p>
        </w:tc>
        <w:tc>
          <w:tcPr>
            <w:tcW w:w="363" w:type="pct"/>
            <w:vAlign w:val="center"/>
          </w:tcPr>
          <w:p w14:paraId="0884D942" w14:textId="77777777" w:rsidR="009D610D" w:rsidRDefault="003B2B51">
            <w:pPr>
              <w:jc w:val="center"/>
              <w:rPr>
                <w:sz w:val="21"/>
                <w:szCs w:val="21"/>
              </w:rPr>
            </w:pPr>
            <w:r>
              <w:rPr>
                <w:rFonts w:hint="eastAsia"/>
                <w:sz w:val="21"/>
                <w:szCs w:val="21"/>
              </w:rPr>
              <w:t>0</w:t>
            </w:r>
            <w:r>
              <w:rPr>
                <w:sz w:val="21"/>
                <w:szCs w:val="21"/>
              </w:rPr>
              <w:t>.478</w:t>
            </w:r>
          </w:p>
        </w:tc>
        <w:tc>
          <w:tcPr>
            <w:tcW w:w="394" w:type="pct"/>
            <w:vAlign w:val="center"/>
          </w:tcPr>
          <w:p w14:paraId="6B8F7FDB" w14:textId="77777777" w:rsidR="009D610D" w:rsidRDefault="003B2B51">
            <w:pPr>
              <w:jc w:val="center"/>
              <w:rPr>
                <w:sz w:val="21"/>
                <w:szCs w:val="21"/>
              </w:rPr>
            </w:pPr>
            <w:r>
              <w:rPr>
                <w:rFonts w:hint="eastAsia"/>
                <w:sz w:val="21"/>
                <w:szCs w:val="21"/>
              </w:rPr>
              <w:t>0</w:t>
            </w:r>
            <w:r>
              <w:rPr>
                <w:sz w:val="21"/>
                <w:szCs w:val="21"/>
              </w:rPr>
              <w:t>.068</w:t>
            </w:r>
          </w:p>
        </w:tc>
        <w:tc>
          <w:tcPr>
            <w:tcW w:w="363" w:type="pct"/>
          </w:tcPr>
          <w:p w14:paraId="7B28EE50" w14:textId="77777777" w:rsidR="009D610D" w:rsidRDefault="003B2B51">
            <w:pPr>
              <w:jc w:val="center"/>
              <w:rPr>
                <w:sz w:val="21"/>
                <w:szCs w:val="21"/>
              </w:rPr>
            </w:pPr>
            <w:r>
              <w:rPr>
                <w:rFonts w:hint="eastAsia"/>
                <w:sz w:val="21"/>
                <w:szCs w:val="21"/>
              </w:rPr>
              <w:t>0</w:t>
            </w:r>
            <w:r>
              <w:rPr>
                <w:sz w:val="21"/>
                <w:szCs w:val="21"/>
              </w:rPr>
              <w:t>.469</w:t>
            </w:r>
          </w:p>
        </w:tc>
        <w:tc>
          <w:tcPr>
            <w:tcW w:w="442" w:type="pct"/>
            <w:vAlign w:val="center"/>
          </w:tcPr>
          <w:p w14:paraId="6C4B79B5" w14:textId="77777777" w:rsidR="009D610D" w:rsidRDefault="003B2B51">
            <w:pPr>
              <w:jc w:val="center"/>
              <w:rPr>
                <w:sz w:val="21"/>
                <w:szCs w:val="21"/>
              </w:rPr>
            </w:pPr>
            <w:r>
              <w:rPr>
                <w:sz w:val="21"/>
                <w:szCs w:val="21"/>
              </w:rPr>
              <w:t>0.250</w:t>
            </w:r>
          </w:p>
        </w:tc>
        <w:tc>
          <w:tcPr>
            <w:tcW w:w="460" w:type="pct"/>
          </w:tcPr>
          <w:p w14:paraId="2688FE54" w14:textId="77777777" w:rsidR="009D610D" w:rsidRDefault="003B2B51">
            <w:pPr>
              <w:jc w:val="center"/>
              <w:rPr>
                <w:sz w:val="21"/>
                <w:szCs w:val="21"/>
              </w:rPr>
            </w:pPr>
            <w:r>
              <w:rPr>
                <w:rFonts w:hint="eastAsia"/>
                <w:sz w:val="21"/>
                <w:szCs w:val="21"/>
              </w:rPr>
              <w:t>0</w:t>
            </w:r>
            <w:r>
              <w:rPr>
                <w:sz w:val="21"/>
                <w:szCs w:val="21"/>
              </w:rPr>
              <w:t>.019</w:t>
            </w:r>
          </w:p>
        </w:tc>
        <w:tc>
          <w:tcPr>
            <w:tcW w:w="519" w:type="pct"/>
          </w:tcPr>
          <w:p w14:paraId="7091B3CE" w14:textId="77777777" w:rsidR="009D610D" w:rsidRDefault="003B2B51">
            <w:pPr>
              <w:jc w:val="center"/>
              <w:rPr>
                <w:sz w:val="21"/>
                <w:szCs w:val="21"/>
              </w:rPr>
            </w:pPr>
            <w:r>
              <w:rPr>
                <w:rFonts w:hint="eastAsia"/>
                <w:sz w:val="21"/>
                <w:szCs w:val="21"/>
              </w:rPr>
              <w:t>0</w:t>
            </w:r>
            <w:r>
              <w:rPr>
                <w:sz w:val="21"/>
                <w:szCs w:val="21"/>
              </w:rPr>
              <w:t>.090</w:t>
            </w:r>
          </w:p>
        </w:tc>
      </w:tr>
      <w:tr w:rsidR="009D610D" w14:paraId="5BF983CD" w14:textId="77777777">
        <w:trPr>
          <w:jc w:val="center"/>
        </w:trPr>
        <w:tc>
          <w:tcPr>
            <w:tcW w:w="703" w:type="pct"/>
            <w:vAlign w:val="center"/>
          </w:tcPr>
          <w:p w14:paraId="7B68D90A" w14:textId="77777777" w:rsidR="009D610D" w:rsidRDefault="003B2B51">
            <w:pPr>
              <w:jc w:val="center"/>
              <w:rPr>
                <w:sz w:val="21"/>
                <w:szCs w:val="21"/>
              </w:rPr>
            </w:pPr>
            <w:r>
              <w:rPr>
                <w:rFonts w:hint="eastAsia"/>
                <w:sz w:val="21"/>
                <w:szCs w:val="21"/>
              </w:rPr>
              <w:t>人工智能使用年限</w:t>
            </w:r>
          </w:p>
        </w:tc>
        <w:tc>
          <w:tcPr>
            <w:tcW w:w="407" w:type="pct"/>
            <w:vAlign w:val="center"/>
          </w:tcPr>
          <w:p w14:paraId="005B3C7D" w14:textId="77777777" w:rsidR="009D610D" w:rsidRDefault="003B2B51">
            <w:pPr>
              <w:jc w:val="center"/>
              <w:rPr>
                <w:sz w:val="21"/>
                <w:szCs w:val="21"/>
              </w:rPr>
            </w:pPr>
            <w:r>
              <w:rPr>
                <w:rFonts w:hint="eastAsia"/>
                <w:sz w:val="21"/>
                <w:szCs w:val="21"/>
              </w:rPr>
              <w:t>0</w:t>
            </w:r>
            <w:r>
              <w:rPr>
                <w:sz w:val="21"/>
                <w:szCs w:val="21"/>
              </w:rPr>
              <w:t>.309</w:t>
            </w:r>
          </w:p>
        </w:tc>
        <w:tc>
          <w:tcPr>
            <w:tcW w:w="424" w:type="pct"/>
            <w:vAlign w:val="center"/>
          </w:tcPr>
          <w:p w14:paraId="472C3198" w14:textId="77777777" w:rsidR="009D610D" w:rsidRDefault="003B2B51">
            <w:pPr>
              <w:jc w:val="center"/>
              <w:rPr>
                <w:sz w:val="21"/>
                <w:szCs w:val="21"/>
              </w:rPr>
            </w:pPr>
            <w:r>
              <w:rPr>
                <w:rFonts w:hint="eastAsia"/>
                <w:sz w:val="21"/>
                <w:szCs w:val="21"/>
              </w:rPr>
              <w:t>0</w:t>
            </w:r>
            <w:r>
              <w:rPr>
                <w:sz w:val="21"/>
                <w:szCs w:val="21"/>
              </w:rPr>
              <w:t>.056</w:t>
            </w:r>
          </w:p>
        </w:tc>
        <w:tc>
          <w:tcPr>
            <w:tcW w:w="460" w:type="pct"/>
            <w:vAlign w:val="center"/>
          </w:tcPr>
          <w:p w14:paraId="0577782E" w14:textId="77777777" w:rsidR="009D610D" w:rsidRDefault="003B2B51">
            <w:pPr>
              <w:jc w:val="center"/>
              <w:rPr>
                <w:sz w:val="21"/>
                <w:szCs w:val="21"/>
              </w:rPr>
            </w:pPr>
            <w:r>
              <w:rPr>
                <w:rFonts w:hint="eastAsia"/>
                <w:sz w:val="21"/>
                <w:szCs w:val="21"/>
              </w:rPr>
              <w:t>-</w:t>
            </w:r>
            <w:r>
              <w:rPr>
                <w:sz w:val="21"/>
                <w:szCs w:val="21"/>
              </w:rPr>
              <w:t>0.286</w:t>
            </w:r>
          </w:p>
        </w:tc>
        <w:tc>
          <w:tcPr>
            <w:tcW w:w="460" w:type="pct"/>
            <w:vAlign w:val="center"/>
          </w:tcPr>
          <w:p w14:paraId="534A240C" w14:textId="77777777" w:rsidR="009D610D" w:rsidRDefault="003B2B51">
            <w:pPr>
              <w:jc w:val="center"/>
              <w:rPr>
                <w:sz w:val="21"/>
                <w:szCs w:val="21"/>
              </w:rPr>
            </w:pPr>
            <w:r>
              <w:rPr>
                <w:rFonts w:hint="eastAsia"/>
                <w:sz w:val="21"/>
                <w:szCs w:val="21"/>
              </w:rPr>
              <w:t>-</w:t>
            </w:r>
            <w:r>
              <w:rPr>
                <w:sz w:val="21"/>
                <w:szCs w:val="21"/>
              </w:rPr>
              <w:t>0.040</w:t>
            </w:r>
          </w:p>
        </w:tc>
        <w:tc>
          <w:tcPr>
            <w:tcW w:w="363" w:type="pct"/>
            <w:vAlign w:val="center"/>
          </w:tcPr>
          <w:p w14:paraId="5E55C80F" w14:textId="77777777" w:rsidR="009D610D" w:rsidRDefault="003B2B51">
            <w:pPr>
              <w:jc w:val="center"/>
              <w:rPr>
                <w:sz w:val="21"/>
                <w:szCs w:val="21"/>
              </w:rPr>
            </w:pPr>
            <w:r>
              <w:rPr>
                <w:rFonts w:hint="eastAsia"/>
                <w:sz w:val="21"/>
                <w:szCs w:val="21"/>
              </w:rPr>
              <w:t>-</w:t>
            </w:r>
            <w:r>
              <w:rPr>
                <w:sz w:val="21"/>
                <w:szCs w:val="21"/>
              </w:rPr>
              <w:t>0.286</w:t>
            </w:r>
          </w:p>
        </w:tc>
        <w:tc>
          <w:tcPr>
            <w:tcW w:w="394" w:type="pct"/>
            <w:vAlign w:val="center"/>
          </w:tcPr>
          <w:p w14:paraId="1BE8D047" w14:textId="77777777" w:rsidR="009D610D" w:rsidRDefault="003B2B51">
            <w:pPr>
              <w:jc w:val="center"/>
              <w:rPr>
                <w:sz w:val="21"/>
                <w:szCs w:val="21"/>
              </w:rPr>
            </w:pPr>
            <w:r>
              <w:rPr>
                <w:rFonts w:hint="eastAsia"/>
                <w:sz w:val="21"/>
                <w:szCs w:val="21"/>
              </w:rPr>
              <w:t>-</w:t>
            </w:r>
            <w:r>
              <w:rPr>
                <w:sz w:val="21"/>
                <w:szCs w:val="21"/>
              </w:rPr>
              <w:t>0.074</w:t>
            </w:r>
          </w:p>
        </w:tc>
        <w:tc>
          <w:tcPr>
            <w:tcW w:w="363" w:type="pct"/>
            <w:vAlign w:val="center"/>
          </w:tcPr>
          <w:p w14:paraId="4D8AEBB0" w14:textId="77777777" w:rsidR="009D610D" w:rsidRDefault="003B2B51">
            <w:pPr>
              <w:jc w:val="center"/>
              <w:rPr>
                <w:sz w:val="21"/>
                <w:szCs w:val="21"/>
              </w:rPr>
            </w:pPr>
            <w:r>
              <w:rPr>
                <w:rFonts w:hint="eastAsia"/>
                <w:sz w:val="21"/>
                <w:szCs w:val="21"/>
              </w:rPr>
              <w:t>-</w:t>
            </w:r>
            <w:r>
              <w:rPr>
                <w:sz w:val="21"/>
                <w:szCs w:val="21"/>
              </w:rPr>
              <w:t>0.205</w:t>
            </w:r>
          </w:p>
        </w:tc>
        <w:tc>
          <w:tcPr>
            <w:tcW w:w="442" w:type="pct"/>
            <w:vAlign w:val="center"/>
          </w:tcPr>
          <w:p w14:paraId="6580AC1B" w14:textId="77777777" w:rsidR="009D610D" w:rsidRDefault="003B2B51">
            <w:pPr>
              <w:jc w:val="center"/>
              <w:rPr>
                <w:sz w:val="21"/>
                <w:szCs w:val="21"/>
              </w:rPr>
            </w:pPr>
            <w:r>
              <w:rPr>
                <w:rFonts w:hint="eastAsia"/>
                <w:sz w:val="21"/>
                <w:szCs w:val="21"/>
              </w:rPr>
              <w:t>0</w:t>
            </w:r>
            <w:r>
              <w:rPr>
                <w:sz w:val="21"/>
                <w:szCs w:val="21"/>
              </w:rPr>
              <w:t>.018</w:t>
            </w:r>
          </w:p>
        </w:tc>
        <w:tc>
          <w:tcPr>
            <w:tcW w:w="460" w:type="pct"/>
            <w:vAlign w:val="center"/>
          </w:tcPr>
          <w:p w14:paraId="14577A9A" w14:textId="77777777" w:rsidR="009D610D" w:rsidRDefault="003B2B51">
            <w:pPr>
              <w:jc w:val="center"/>
              <w:rPr>
                <w:sz w:val="21"/>
                <w:szCs w:val="21"/>
              </w:rPr>
            </w:pPr>
            <w:r>
              <w:rPr>
                <w:rFonts w:hint="eastAsia"/>
                <w:sz w:val="21"/>
                <w:szCs w:val="21"/>
              </w:rPr>
              <w:t>0</w:t>
            </w:r>
            <w:r>
              <w:rPr>
                <w:sz w:val="21"/>
                <w:szCs w:val="21"/>
              </w:rPr>
              <w:t>.028</w:t>
            </w:r>
          </w:p>
        </w:tc>
        <w:tc>
          <w:tcPr>
            <w:tcW w:w="519" w:type="pct"/>
            <w:vAlign w:val="center"/>
          </w:tcPr>
          <w:p w14:paraId="7B0723E8" w14:textId="77777777" w:rsidR="009D610D" w:rsidRDefault="003B2B51">
            <w:pPr>
              <w:jc w:val="center"/>
              <w:rPr>
                <w:sz w:val="21"/>
                <w:szCs w:val="21"/>
              </w:rPr>
            </w:pPr>
            <w:r>
              <w:rPr>
                <w:rFonts w:hint="eastAsia"/>
                <w:sz w:val="21"/>
                <w:szCs w:val="21"/>
              </w:rPr>
              <w:t>0</w:t>
            </w:r>
            <w:r>
              <w:rPr>
                <w:sz w:val="21"/>
                <w:szCs w:val="21"/>
              </w:rPr>
              <w:t>.023</w:t>
            </w:r>
          </w:p>
        </w:tc>
      </w:tr>
      <w:tr w:rsidR="009D610D" w14:paraId="3A66DC0A" w14:textId="77777777">
        <w:trPr>
          <w:jc w:val="center"/>
        </w:trPr>
        <w:tc>
          <w:tcPr>
            <w:tcW w:w="703" w:type="pct"/>
            <w:vAlign w:val="center"/>
          </w:tcPr>
          <w:p w14:paraId="0E422784" w14:textId="77777777" w:rsidR="009D610D" w:rsidRDefault="003B2B51">
            <w:pPr>
              <w:jc w:val="center"/>
              <w:rPr>
                <w:b/>
                <w:bCs/>
                <w:sz w:val="21"/>
                <w:szCs w:val="21"/>
              </w:rPr>
            </w:pPr>
            <w:r>
              <w:rPr>
                <w:rFonts w:hint="eastAsia"/>
                <w:b/>
                <w:bCs/>
                <w:sz w:val="21"/>
                <w:szCs w:val="21"/>
              </w:rPr>
              <w:t>自变量</w:t>
            </w:r>
          </w:p>
        </w:tc>
        <w:tc>
          <w:tcPr>
            <w:tcW w:w="407" w:type="pct"/>
          </w:tcPr>
          <w:p w14:paraId="1AF2B6D7" w14:textId="77777777" w:rsidR="009D610D" w:rsidRDefault="009D610D">
            <w:pPr>
              <w:jc w:val="center"/>
              <w:rPr>
                <w:sz w:val="21"/>
                <w:szCs w:val="21"/>
              </w:rPr>
            </w:pPr>
          </w:p>
        </w:tc>
        <w:tc>
          <w:tcPr>
            <w:tcW w:w="424" w:type="pct"/>
            <w:vAlign w:val="center"/>
          </w:tcPr>
          <w:p w14:paraId="6C5D1F4F" w14:textId="77777777" w:rsidR="009D610D" w:rsidRDefault="009D610D">
            <w:pPr>
              <w:jc w:val="center"/>
              <w:rPr>
                <w:sz w:val="21"/>
                <w:szCs w:val="21"/>
              </w:rPr>
            </w:pPr>
          </w:p>
        </w:tc>
        <w:tc>
          <w:tcPr>
            <w:tcW w:w="460" w:type="pct"/>
          </w:tcPr>
          <w:p w14:paraId="4B87054C" w14:textId="77777777" w:rsidR="009D610D" w:rsidRDefault="009D610D">
            <w:pPr>
              <w:jc w:val="center"/>
              <w:rPr>
                <w:sz w:val="21"/>
                <w:szCs w:val="21"/>
              </w:rPr>
            </w:pPr>
          </w:p>
        </w:tc>
        <w:tc>
          <w:tcPr>
            <w:tcW w:w="460" w:type="pct"/>
            <w:vAlign w:val="center"/>
          </w:tcPr>
          <w:p w14:paraId="15E30828" w14:textId="77777777" w:rsidR="009D610D" w:rsidRDefault="009D610D">
            <w:pPr>
              <w:jc w:val="center"/>
              <w:rPr>
                <w:sz w:val="21"/>
                <w:szCs w:val="21"/>
              </w:rPr>
            </w:pPr>
          </w:p>
        </w:tc>
        <w:tc>
          <w:tcPr>
            <w:tcW w:w="363" w:type="pct"/>
            <w:vAlign w:val="center"/>
          </w:tcPr>
          <w:p w14:paraId="41BCAE50" w14:textId="77777777" w:rsidR="009D610D" w:rsidRDefault="009D610D">
            <w:pPr>
              <w:jc w:val="center"/>
              <w:rPr>
                <w:sz w:val="21"/>
                <w:szCs w:val="21"/>
              </w:rPr>
            </w:pPr>
          </w:p>
        </w:tc>
        <w:tc>
          <w:tcPr>
            <w:tcW w:w="394" w:type="pct"/>
            <w:vAlign w:val="center"/>
          </w:tcPr>
          <w:p w14:paraId="7E780D59" w14:textId="77777777" w:rsidR="009D610D" w:rsidRDefault="009D610D">
            <w:pPr>
              <w:jc w:val="center"/>
              <w:rPr>
                <w:sz w:val="21"/>
                <w:szCs w:val="21"/>
              </w:rPr>
            </w:pPr>
          </w:p>
        </w:tc>
        <w:tc>
          <w:tcPr>
            <w:tcW w:w="363" w:type="pct"/>
          </w:tcPr>
          <w:p w14:paraId="5EA50AD0" w14:textId="77777777" w:rsidR="009D610D" w:rsidRDefault="009D610D">
            <w:pPr>
              <w:jc w:val="center"/>
              <w:rPr>
                <w:sz w:val="21"/>
                <w:szCs w:val="21"/>
              </w:rPr>
            </w:pPr>
          </w:p>
        </w:tc>
        <w:tc>
          <w:tcPr>
            <w:tcW w:w="442" w:type="pct"/>
            <w:vAlign w:val="center"/>
          </w:tcPr>
          <w:p w14:paraId="7C9CB496" w14:textId="77777777" w:rsidR="009D610D" w:rsidRDefault="009D610D">
            <w:pPr>
              <w:jc w:val="center"/>
              <w:rPr>
                <w:sz w:val="21"/>
                <w:szCs w:val="21"/>
              </w:rPr>
            </w:pPr>
          </w:p>
        </w:tc>
        <w:tc>
          <w:tcPr>
            <w:tcW w:w="460" w:type="pct"/>
          </w:tcPr>
          <w:p w14:paraId="22C8D555" w14:textId="77777777" w:rsidR="009D610D" w:rsidRDefault="009D610D">
            <w:pPr>
              <w:jc w:val="center"/>
              <w:rPr>
                <w:sz w:val="21"/>
                <w:szCs w:val="21"/>
              </w:rPr>
            </w:pPr>
          </w:p>
        </w:tc>
        <w:tc>
          <w:tcPr>
            <w:tcW w:w="519" w:type="pct"/>
          </w:tcPr>
          <w:p w14:paraId="0DACD4A8" w14:textId="77777777" w:rsidR="009D610D" w:rsidRDefault="009D610D">
            <w:pPr>
              <w:jc w:val="center"/>
              <w:rPr>
                <w:sz w:val="21"/>
                <w:szCs w:val="21"/>
              </w:rPr>
            </w:pPr>
          </w:p>
        </w:tc>
      </w:tr>
      <w:tr w:rsidR="009D610D" w14:paraId="0EB3B297" w14:textId="77777777">
        <w:trPr>
          <w:jc w:val="center"/>
        </w:trPr>
        <w:tc>
          <w:tcPr>
            <w:tcW w:w="703" w:type="pct"/>
            <w:vAlign w:val="center"/>
          </w:tcPr>
          <w:p w14:paraId="17144F84" w14:textId="77777777" w:rsidR="009D610D" w:rsidRDefault="003B2B51">
            <w:pPr>
              <w:jc w:val="center"/>
              <w:rPr>
                <w:sz w:val="21"/>
                <w:szCs w:val="21"/>
              </w:rPr>
            </w:pPr>
            <w:r>
              <w:rPr>
                <w:rFonts w:hint="eastAsia"/>
                <w:sz w:val="21"/>
                <w:szCs w:val="21"/>
              </w:rPr>
              <w:t>人工智能使用</w:t>
            </w:r>
          </w:p>
        </w:tc>
        <w:tc>
          <w:tcPr>
            <w:tcW w:w="407" w:type="pct"/>
          </w:tcPr>
          <w:p w14:paraId="013B334E" w14:textId="77777777" w:rsidR="009D610D" w:rsidRDefault="009D610D">
            <w:pPr>
              <w:jc w:val="center"/>
              <w:rPr>
                <w:sz w:val="21"/>
                <w:szCs w:val="21"/>
              </w:rPr>
            </w:pPr>
          </w:p>
        </w:tc>
        <w:tc>
          <w:tcPr>
            <w:tcW w:w="424" w:type="pct"/>
            <w:vAlign w:val="center"/>
          </w:tcPr>
          <w:p w14:paraId="572BDB3A" w14:textId="77777777" w:rsidR="009D610D" w:rsidRDefault="003B2B51">
            <w:pPr>
              <w:jc w:val="center"/>
              <w:rPr>
                <w:sz w:val="21"/>
                <w:szCs w:val="21"/>
              </w:rPr>
            </w:pPr>
            <w:r>
              <w:rPr>
                <w:rFonts w:hint="eastAsia"/>
                <w:sz w:val="21"/>
                <w:szCs w:val="21"/>
              </w:rPr>
              <w:t>0</w:t>
            </w:r>
            <w:r>
              <w:rPr>
                <w:sz w:val="21"/>
                <w:szCs w:val="21"/>
              </w:rPr>
              <w:t>.674</w:t>
            </w:r>
            <w:r>
              <w:rPr>
                <w:sz w:val="21"/>
                <w:szCs w:val="21"/>
                <w:vertAlign w:val="superscript"/>
              </w:rPr>
              <w:t>***</w:t>
            </w:r>
          </w:p>
        </w:tc>
        <w:tc>
          <w:tcPr>
            <w:tcW w:w="460" w:type="pct"/>
          </w:tcPr>
          <w:p w14:paraId="48861A23" w14:textId="77777777" w:rsidR="009D610D" w:rsidRDefault="009D610D">
            <w:pPr>
              <w:jc w:val="center"/>
              <w:rPr>
                <w:sz w:val="21"/>
                <w:szCs w:val="21"/>
              </w:rPr>
            </w:pPr>
          </w:p>
        </w:tc>
        <w:tc>
          <w:tcPr>
            <w:tcW w:w="460" w:type="pct"/>
            <w:vAlign w:val="center"/>
          </w:tcPr>
          <w:p w14:paraId="5BA57C64" w14:textId="77777777" w:rsidR="009D610D" w:rsidRDefault="003B2B51">
            <w:pPr>
              <w:jc w:val="center"/>
              <w:rPr>
                <w:sz w:val="21"/>
                <w:szCs w:val="21"/>
                <w:vertAlign w:val="superscript"/>
              </w:rPr>
            </w:pPr>
            <w:r>
              <w:rPr>
                <w:rFonts w:hint="eastAsia"/>
                <w:color w:val="000000" w:themeColor="text1"/>
                <w:sz w:val="21"/>
                <w:szCs w:val="21"/>
              </w:rPr>
              <w:t>-</w:t>
            </w:r>
            <w:r>
              <w:rPr>
                <w:color w:val="000000" w:themeColor="text1"/>
                <w:sz w:val="21"/>
                <w:szCs w:val="21"/>
              </w:rPr>
              <w:t>0.656</w:t>
            </w:r>
            <w:r>
              <w:rPr>
                <w:color w:val="000000" w:themeColor="text1"/>
                <w:sz w:val="21"/>
                <w:szCs w:val="21"/>
                <w:vertAlign w:val="superscript"/>
              </w:rPr>
              <w:t>***</w:t>
            </w:r>
          </w:p>
        </w:tc>
        <w:tc>
          <w:tcPr>
            <w:tcW w:w="363" w:type="pct"/>
            <w:vAlign w:val="center"/>
          </w:tcPr>
          <w:p w14:paraId="76A1F3B3" w14:textId="77777777" w:rsidR="009D610D" w:rsidRDefault="009D610D">
            <w:pPr>
              <w:jc w:val="center"/>
              <w:rPr>
                <w:sz w:val="21"/>
                <w:szCs w:val="21"/>
              </w:rPr>
            </w:pPr>
          </w:p>
        </w:tc>
        <w:tc>
          <w:tcPr>
            <w:tcW w:w="394" w:type="pct"/>
            <w:vAlign w:val="center"/>
          </w:tcPr>
          <w:p w14:paraId="3E0EFF08" w14:textId="77777777" w:rsidR="009D610D" w:rsidRDefault="009D610D">
            <w:pPr>
              <w:jc w:val="center"/>
              <w:rPr>
                <w:sz w:val="21"/>
                <w:szCs w:val="21"/>
              </w:rPr>
            </w:pPr>
          </w:p>
        </w:tc>
        <w:tc>
          <w:tcPr>
            <w:tcW w:w="363" w:type="pct"/>
          </w:tcPr>
          <w:p w14:paraId="605AAA0D" w14:textId="77777777" w:rsidR="009D610D" w:rsidRDefault="009D610D">
            <w:pPr>
              <w:jc w:val="center"/>
              <w:rPr>
                <w:sz w:val="21"/>
                <w:szCs w:val="21"/>
              </w:rPr>
            </w:pPr>
          </w:p>
        </w:tc>
        <w:tc>
          <w:tcPr>
            <w:tcW w:w="442" w:type="pct"/>
            <w:vAlign w:val="center"/>
          </w:tcPr>
          <w:p w14:paraId="113A8DE4" w14:textId="77777777" w:rsidR="009D610D" w:rsidRDefault="003B2B51">
            <w:pPr>
              <w:jc w:val="center"/>
              <w:rPr>
                <w:sz w:val="21"/>
                <w:szCs w:val="21"/>
                <w:vertAlign w:val="superscript"/>
              </w:rPr>
            </w:pPr>
            <w:r>
              <w:rPr>
                <w:rFonts w:hint="eastAsia"/>
                <w:sz w:val="21"/>
                <w:szCs w:val="21"/>
              </w:rPr>
              <w:t>-</w:t>
            </w:r>
            <w:r>
              <w:rPr>
                <w:sz w:val="21"/>
                <w:szCs w:val="21"/>
              </w:rPr>
              <w:t>0.593</w:t>
            </w:r>
            <w:r>
              <w:rPr>
                <w:sz w:val="21"/>
                <w:szCs w:val="21"/>
                <w:vertAlign w:val="superscript"/>
              </w:rPr>
              <w:t>***</w:t>
            </w:r>
          </w:p>
        </w:tc>
        <w:tc>
          <w:tcPr>
            <w:tcW w:w="460" w:type="pct"/>
          </w:tcPr>
          <w:p w14:paraId="0E621D27" w14:textId="77777777" w:rsidR="009D610D" w:rsidRDefault="009D610D">
            <w:pPr>
              <w:jc w:val="center"/>
              <w:rPr>
                <w:sz w:val="21"/>
                <w:szCs w:val="21"/>
              </w:rPr>
            </w:pPr>
          </w:p>
        </w:tc>
        <w:tc>
          <w:tcPr>
            <w:tcW w:w="519" w:type="pct"/>
          </w:tcPr>
          <w:p w14:paraId="650512EB" w14:textId="77777777" w:rsidR="009D610D" w:rsidRDefault="009D610D">
            <w:pPr>
              <w:jc w:val="center"/>
              <w:rPr>
                <w:sz w:val="21"/>
                <w:szCs w:val="21"/>
              </w:rPr>
            </w:pPr>
          </w:p>
        </w:tc>
      </w:tr>
      <w:tr w:rsidR="009D610D" w14:paraId="275D1102" w14:textId="77777777">
        <w:trPr>
          <w:jc w:val="center"/>
        </w:trPr>
        <w:tc>
          <w:tcPr>
            <w:tcW w:w="703" w:type="pct"/>
            <w:vAlign w:val="center"/>
          </w:tcPr>
          <w:p w14:paraId="1ED70FF1" w14:textId="77777777" w:rsidR="009D610D" w:rsidRDefault="003B2B51">
            <w:pPr>
              <w:jc w:val="center"/>
              <w:rPr>
                <w:b/>
                <w:bCs/>
                <w:sz w:val="21"/>
                <w:szCs w:val="21"/>
              </w:rPr>
            </w:pPr>
            <w:r>
              <w:rPr>
                <w:rFonts w:hint="eastAsia"/>
                <w:b/>
                <w:bCs/>
                <w:sz w:val="21"/>
                <w:szCs w:val="21"/>
              </w:rPr>
              <w:t>中介变量</w:t>
            </w:r>
          </w:p>
        </w:tc>
        <w:tc>
          <w:tcPr>
            <w:tcW w:w="407" w:type="pct"/>
          </w:tcPr>
          <w:p w14:paraId="3B8B5629" w14:textId="77777777" w:rsidR="009D610D" w:rsidRDefault="009D610D">
            <w:pPr>
              <w:jc w:val="center"/>
              <w:rPr>
                <w:sz w:val="21"/>
                <w:szCs w:val="21"/>
              </w:rPr>
            </w:pPr>
          </w:p>
        </w:tc>
        <w:tc>
          <w:tcPr>
            <w:tcW w:w="424" w:type="pct"/>
            <w:vAlign w:val="center"/>
          </w:tcPr>
          <w:p w14:paraId="6B7532EA" w14:textId="77777777" w:rsidR="009D610D" w:rsidRDefault="009D610D">
            <w:pPr>
              <w:jc w:val="center"/>
              <w:rPr>
                <w:sz w:val="21"/>
                <w:szCs w:val="21"/>
              </w:rPr>
            </w:pPr>
          </w:p>
        </w:tc>
        <w:tc>
          <w:tcPr>
            <w:tcW w:w="460" w:type="pct"/>
          </w:tcPr>
          <w:p w14:paraId="0A2F3AEA" w14:textId="77777777" w:rsidR="009D610D" w:rsidRDefault="009D610D">
            <w:pPr>
              <w:jc w:val="center"/>
              <w:rPr>
                <w:sz w:val="21"/>
                <w:szCs w:val="21"/>
              </w:rPr>
            </w:pPr>
          </w:p>
        </w:tc>
        <w:tc>
          <w:tcPr>
            <w:tcW w:w="460" w:type="pct"/>
            <w:vAlign w:val="center"/>
          </w:tcPr>
          <w:p w14:paraId="50F3D8E1" w14:textId="77777777" w:rsidR="009D610D" w:rsidRDefault="009D610D">
            <w:pPr>
              <w:jc w:val="center"/>
              <w:rPr>
                <w:sz w:val="21"/>
                <w:szCs w:val="21"/>
              </w:rPr>
            </w:pPr>
          </w:p>
        </w:tc>
        <w:tc>
          <w:tcPr>
            <w:tcW w:w="363" w:type="pct"/>
            <w:vAlign w:val="center"/>
          </w:tcPr>
          <w:p w14:paraId="35D42095" w14:textId="77777777" w:rsidR="009D610D" w:rsidRDefault="009D610D">
            <w:pPr>
              <w:jc w:val="center"/>
              <w:rPr>
                <w:sz w:val="21"/>
                <w:szCs w:val="21"/>
              </w:rPr>
            </w:pPr>
          </w:p>
        </w:tc>
        <w:tc>
          <w:tcPr>
            <w:tcW w:w="394" w:type="pct"/>
            <w:vAlign w:val="center"/>
          </w:tcPr>
          <w:p w14:paraId="25F2BCBD" w14:textId="77777777" w:rsidR="009D610D" w:rsidRDefault="009D610D">
            <w:pPr>
              <w:jc w:val="center"/>
              <w:rPr>
                <w:sz w:val="21"/>
                <w:szCs w:val="21"/>
              </w:rPr>
            </w:pPr>
          </w:p>
        </w:tc>
        <w:tc>
          <w:tcPr>
            <w:tcW w:w="363" w:type="pct"/>
          </w:tcPr>
          <w:p w14:paraId="6C3F5282" w14:textId="77777777" w:rsidR="009D610D" w:rsidRDefault="009D610D">
            <w:pPr>
              <w:jc w:val="center"/>
              <w:rPr>
                <w:sz w:val="21"/>
                <w:szCs w:val="21"/>
              </w:rPr>
            </w:pPr>
          </w:p>
        </w:tc>
        <w:tc>
          <w:tcPr>
            <w:tcW w:w="442" w:type="pct"/>
            <w:vAlign w:val="center"/>
          </w:tcPr>
          <w:p w14:paraId="544D39BD" w14:textId="77777777" w:rsidR="009D610D" w:rsidRDefault="009D610D">
            <w:pPr>
              <w:jc w:val="center"/>
              <w:rPr>
                <w:sz w:val="21"/>
                <w:szCs w:val="21"/>
              </w:rPr>
            </w:pPr>
          </w:p>
        </w:tc>
        <w:tc>
          <w:tcPr>
            <w:tcW w:w="460" w:type="pct"/>
          </w:tcPr>
          <w:p w14:paraId="31ACF2E2" w14:textId="77777777" w:rsidR="009D610D" w:rsidRDefault="009D610D">
            <w:pPr>
              <w:jc w:val="center"/>
              <w:rPr>
                <w:sz w:val="21"/>
                <w:szCs w:val="21"/>
              </w:rPr>
            </w:pPr>
          </w:p>
        </w:tc>
        <w:tc>
          <w:tcPr>
            <w:tcW w:w="519" w:type="pct"/>
          </w:tcPr>
          <w:p w14:paraId="52EE9F2B" w14:textId="77777777" w:rsidR="009D610D" w:rsidRDefault="009D610D">
            <w:pPr>
              <w:jc w:val="center"/>
              <w:rPr>
                <w:sz w:val="21"/>
                <w:szCs w:val="21"/>
              </w:rPr>
            </w:pPr>
          </w:p>
        </w:tc>
      </w:tr>
      <w:tr w:rsidR="009D610D" w14:paraId="490BD16E" w14:textId="77777777">
        <w:trPr>
          <w:jc w:val="center"/>
        </w:trPr>
        <w:tc>
          <w:tcPr>
            <w:tcW w:w="703" w:type="pct"/>
            <w:vAlign w:val="center"/>
          </w:tcPr>
          <w:p w14:paraId="38625225" w14:textId="77777777" w:rsidR="009D610D" w:rsidRDefault="003B2B51">
            <w:pPr>
              <w:jc w:val="center"/>
              <w:rPr>
                <w:sz w:val="21"/>
                <w:szCs w:val="21"/>
              </w:rPr>
            </w:pPr>
            <w:r>
              <w:rPr>
                <w:rFonts w:hint="eastAsia"/>
                <w:sz w:val="21"/>
                <w:szCs w:val="21"/>
              </w:rPr>
              <w:t>工作效能感</w:t>
            </w:r>
          </w:p>
        </w:tc>
        <w:tc>
          <w:tcPr>
            <w:tcW w:w="407" w:type="pct"/>
          </w:tcPr>
          <w:p w14:paraId="2EF615CE" w14:textId="77777777" w:rsidR="009D610D" w:rsidRDefault="009D610D">
            <w:pPr>
              <w:jc w:val="center"/>
              <w:rPr>
                <w:sz w:val="21"/>
                <w:szCs w:val="21"/>
              </w:rPr>
            </w:pPr>
          </w:p>
        </w:tc>
        <w:tc>
          <w:tcPr>
            <w:tcW w:w="424" w:type="pct"/>
            <w:vAlign w:val="center"/>
          </w:tcPr>
          <w:p w14:paraId="31AF5ACD" w14:textId="77777777" w:rsidR="009D610D" w:rsidRDefault="009D610D">
            <w:pPr>
              <w:jc w:val="center"/>
              <w:rPr>
                <w:sz w:val="21"/>
                <w:szCs w:val="21"/>
              </w:rPr>
            </w:pPr>
          </w:p>
        </w:tc>
        <w:tc>
          <w:tcPr>
            <w:tcW w:w="460" w:type="pct"/>
          </w:tcPr>
          <w:p w14:paraId="2F3B3195" w14:textId="77777777" w:rsidR="009D610D" w:rsidRDefault="009D610D">
            <w:pPr>
              <w:jc w:val="center"/>
              <w:rPr>
                <w:sz w:val="21"/>
                <w:szCs w:val="21"/>
              </w:rPr>
            </w:pPr>
          </w:p>
        </w:tc>
        <w:tc>
          <w:tcPr>
            <w:tcW w:w="460" w:type="pct"/>
            <w:vAlign w:val="center"/>
          </w:tcPr>
          <w:p w14:paraId="0CE9E312" w14:textId="77777777" w:rsidR="009D610D" w:rsidRDefault="009D610D">
            <w:pPr>
              <w:jc w:val="center"/>
              <w:rPr>
                <w:sz w:val="21"/>
                <w:szCs w:val="21"/>
              </w:rPr>
            </w:pPr>
          </w:p>
        </w:tc>
        <w:tc>
          <w:tcPr>
            <w:tcW w:w="363" w:type="pct"/>
            <w:vAlign w:val="center"/>
          </w:tcPr>
          <w:p w14:paraId="03B8D706" w14:textId="77777777" w:rsidR="009D610D" w:rsidRDefault="009D610D">
            <w:pPr>
              <w:jc w:val="center"/>
              <w:rPr>
                <w:sz w:val="21"/>
                <w:szCs w:val="21"/>
              </w:rPr>
            </w:pPr>
          </w:p>
        </w:tc>
        <w:tc>
          <w:tcPr>
            <w:tcW w:w="394" w:type="pct"/>
            <w:vAlign w:val="center"/>
          </w:tcPr>
          <w:p w14:paraId="651DBE78" w14:textId="77777777" w:rsidR="009D610D" w:rsidRDefault="003B2B51">
            <w:pPr>
              <w:jc w:val="center"/>
              <w:rPr>
                <w:sz w:val="21"/>
                <w:szCs w:val="21"/>
                <w:vertAlign w:val="superscript"/>
              </w:rPr>
            </w:pPr>
            <w:r>
              <w:rPr>
                <w:rFonts w:hint="eastAsia"/>
                <w:sz w:val="21"/>
                <w:szCs w:val="21"/>
              </w:rPr>
              <w:t>-</w:t>
            </w:r>
            <w:r>
              <w:rPr>
                <w:sz w:val="21"/>
                <w:szCs w:val="21"/>
              </w:rPr>
              <w:t>0.688</w:t>
            </w:r>
            <w:r>
              <w:rPr>
                <w:sz w:val="21"/>
                <w:szCs w:val="21"/>
                <w:vertAlign w:val="superscript"/>
              </w:rPr>
              <w:t>***</w:t>
            </w:r>
          </w:p>
        </w:tc>
        <w:tc>
          <w:tcPr>
            <w:tcW w:w="363" w:type="pct"/>
          </w:tcPr>
          <w:p w14:paraId="4120F1C3" w14:textId="77777777" w:rsidR="009D610D" w:rsidRDefault="009D610D">
            <w:pPr>
              <w:jc w:val="center"/>
              <w:rPr>
                <w:sz w:val="21"/>
                <w:szCs w:val="21"/>
              </w:rPr>
            </w:pPr>
          </w:p>
        </w:tc>
        <w:tc>
          <w:tcPr>
            <w:tcW w:w="442" w:type="pct"/>
            <w:vAlign w:val="center"/>
          </w:tcPr>
          <w:p w14:paraId="27E79C75" w14:textId="77777777" w:rsidR="009D610D" w:rsidRDefault="009D610D">
            <w:pPr>
              <w:jc w:val="center"/>
              <w:rPr>
                <w:sz w:val="21"/>
                <w:szCs w:val="21"/>
              </w:rPr>
            </w:pPr>
          </w:p>
        </w:tc>
        <w:tc>
          <w:tcPr>
            <w:tcW w:w="460" w:type="pct"/>
          </w:tcPr>
          <w:p w14:paraId="7B6A0D71" w14:textId="77777777" w:rsidR="009D610D" w:rsidRDefault="003B2B51">
            <w:pPr>
              <w:jc w:val="center"/>
              <w:rPr>
                <w:sz w:val="21"/>
                <w:szCs w:val="21"/>
                <w:vertAlign w:val="superscript"/>
              </w:rPr>
            </w:pPr>
            <w:r>
              <w:rPr>
                <w:rFonts w:hint="eastAsia"/>
                <w:color w:val="000000" w:themeColor="text1"/>
                <w:sz w:val="21"/>
                <w:szCs w:val="21"/>
              </w:rPr>
              <w:t>-</w:t>
            </w:r>
            <w:r>
              <w:rPr>
                <w:color w:val="000000" w:themeColor="text1"/>
                <w:sz w:val="21"/>
                <w:szCs w:val="21"/>
              </w:rPr>
              <w:t>0.754</w:t>
            </w:r>
            <w:r>
              <w:rPr>
                <w:color w:val="000000" w:themeColor="text1"/>
                <w:sz w:val="21"/>
                <w:szCs w:val="21"/>
                <w:vertAlign w:val="superscript"/>
              </w:rPr>
              <w:t>***</w:t>
            </w:r>
          </w:p>
        </w:tc>
        <w:tc>
          <w:tcPr>
            <w:tcW w:w="519" w:type="pct"/>
          </w:tcPr>
          <w:p w14:paraId="2E929932" w14:textId="77777777" w:rsidR="009D610D" w:rsidRDefault="009D610D">
            <w:pPr>
              <w:jc w:val="center"/>
              <w:rPr>
                <w:sz w:val="21"/>
                <w:szCs w:val="21"/>
              </w:rPr>
            </w:pPr>
          </w:p>
        </w:tc>
      </w:tr>
      <w:tr w:rsidR="009D610D" w14:paraId="6B303F8F" w14:textId="77777777">
        <w:trPr>
          <w:jc w:val="center"/>
        </w:trPr>
        <w:tc>
          <w:tcPr>
            <w:tcW w:w="703" w:type="pct"/>
            <w:vAlign w:val="center"/>
          </w:tcPr>
          <w:p w14:paraId="656E40A0" w14:textId="77777777" w:rsidR="009D610D" w:rsidRDefault="003B2B51">
            <w:pPr>
              <w:jc w:val="center"/>
              <w:rPr>
                <w:sz w:val="21"/>
                <w:szCs w:val="21"/>
              </w:rPr>
            </w:pPr>
            <w:r>
              <w:rPr>
                <w:rFonts w:hint="eastAsia"/>
                <w:sz w:val="21"/>
                <w:szCs w:val="21"/>
              </w:rPr>
              <w:t>工作不安全感</w:t>
            </w:r>
          </w:p>
        </w:tc>
        <w:tc>
          <w:tcPr>
            <w:tcW w:w="407" w:type="pct"/>
          </w:tcPr>
          <w:p w14:paraId="51B227E5" w14:textId="77777777" w:rsidR="009D610D" w:rsidRDefault="009D610D">
            <w:pPr>
              <w:jc w:val="center"/>
              <w:rPr>
                <w:sz w:val="21"/>
                <w:szCs w:val="21"/>
              </w:rPr>
            </w:pPr>
          </w:p>
        </w:tc>
        <w:tc>
          <w:tcPr>
            <w:tcW w:w="424" w:type="pct"/>
            <w:vAlign w:val="center"/>
          </w:tcPr>
          <w:p w14:paraId="3AB15A01" w14:textId="77777777" w:rsidR="009D610D" w:rsidRDefault="009D610D">
            <w:pPr>
              <w:jc w:val="center"/>
              <w:rPr>
                <w:sz w:val="21"/>
                <w:szCs w:val="21"/>
              </w:rPr>
            </w:pPr>
          </w:p>
        </w:tc>
        <w:tc>
          <w:tcPr>
            <w:tcW w:w="460" w:type="pct"/>
          </w:tcPr>
          <w:p w14:paraId="40D69BB9" w14:textId="77777777" w:rsidR="009D610D" w:rsidRDefault="009D610D">
            <w:pPr>
              <w:jc w:val="center"/>
              <w:rPr>
                <w:sz w:val="21"/>
                <w:szCs w:val="21"/>
              </w:rPr>
            </w:pPr>
          </w:p>
        </w:tc>
        <w:tc>
          <w:tcPr>
            <w:tcW w:w="460" w:type="pct"/>
            <w:vAlign w:val="center"/>
          </w:tcPr>
          <w:p w14:paraId="0420ED5D" w14:textId="77777777" w:rsidR="009D610D" w:rsidRDefault="009D610D">
            <w:pPr>
              <w:jc w:val="center"/>
              <w:rPr>
                <w:sz w:val="21"/>
                <w:szCs w:val="21"/>
              </w:rPr>
            </w:pPr>
          </w:p>
        </w:tc>
        <w:tc>
          <w:tcPr>
            <w:tcW w:w="363" w:type="pct"/>
            <w:vAlign w:val="center"/>
          </w:tcPr>
          <w:p w14:paraId="7E3EC480" w14:textId="77777777" w:rsidR="009D610D" w:rsidRDefault="009D610D">
            <w:pPr>
              <w:jc w:val="center"/>
              <w:rPr>
                <w:sz w:val="21"/>
                <w:szCs w:val="21"/>
              </w:rPr>
            </w:pPr>
          </w:p>
        </w:tc>
        <w:tc>
          <w:tcPr>
            <w:tcW w:w="394" w:type="pct"/>
            <w:vAlign w:val="center"/>
          </w:tcPr>
          <w:p w14:paraId="490559C9" w14:textId="77777777" w:rsidR="009D610D" w:rsidRDefault="009D610D">
            <w:pPr>
              <w:jc w:val="center"/>
              <w:rPr>
                <w:sz w:val="21"/>
                <w:szCs w:val="21"/>
              </w:rPr>
            </w:pPr>
          </w:p>
        </w:tc>
        <w:tc>
          <w:tcPr>
            <w:tcW w:w="363" w:type="pct"/>
          </w:tcPr>
          <w:p w14:paraId="6D525473" w14:textId="77777777" w:rsidR="009D610D" w:rsidRDefault="009D610D">
            <w:pPr>
              <w:jc w:val="center"/>
              <w:rPr>
                <w:sz w:val="21"/>
                <w:szCs w:val="21"/>
              </w:rPr>
            </w:pPr>
          </w:p>
        </w:tc>
        <w:tc>
          <w:tcPr>
            <w:tcW w:w="442" w:type="pct"/>
            <w:vAlign w:val="center"/>
          </w:tcPr>
          <w:p w14:paraId="0A7EB737" w14:textId="77777777" w:rsidR="009D610D" w:rsidRDefault="009D610D">
            <w:pPr>
              <w:jc w:val="center"/>
              <w:rPr>
                <w:sz w:val="21"/>
                <w:szCs w:val="21"/>
              </w:rPr>
            </w:pPr>
          </w:p>
        </w:tc>
        <w:tc>
          <w:tcPr>
            <w:tcW w:w="460" w:type="pct"/>
          </w:tcPr>
          <w:p w14:paraId="3A478123" w14:textId="77777777" w:rsidR="009D610D" w:rsidRDefault="009D610D">
            <w:pPr>
              <w:jc w:val="center"/>
              <w:rPr>
                <w:sz w:val="21"/>
                <w:szCs w:val="21"/>
              </w:rPr>
            </w:pPr>
          </w:p>
        </w:tc>
        <w:tc>
          <w:tcPr>
            <w:tcW w:w="519" w:type="pct"/>
          </w:tcPr>
          <w:p w14:paraId="6431F27B" w14:textId="77777777" w:rsidR="009D610D" w:rsidRDefault="003B2B51">
            <w:pPr>
              <w:jc w:val="center"/>
              <w:rPr>
                <w:sz w:val="21"/>
                <w:szCs w:val="21"/>
                <w:vertAlign w:val="superscript"/>
              </w:rPr>
            </w:pPr>
            <w:r>
              <w:rPr>
                <w:rFonts w:hint="eastAsia"/>
                <w:sz w:val="21"/>
                <w:szCs w:val="21"/>
              </w:rPr>
              <w:t>0</w:t>
            </w:r>
            <w:r>
              <w:rPr>
                <w:sz w:val="21"/>
                <w:szCs w:val="21"/>
              </w:rPr>
              <w:t>.794</w:t>
            </w:r>
            <w:r>
              <w:rPr>
                <w:sz w:val="21"/>
                <w:szCs w:val="21"/>
                <w:vertAlign w:val="superscript"/>
              </w:rPr>
              <w:t>***</w:t>
            </w:r>
          </w:p>
        </w:tc>
      </w:tr>
      <w:tr w:rsidR="009D610D" w14:paraId="661D280E" w14:textId="77777777">
        <w:trPr>
          <w:jc w:val="center"/>
        </w:trPr>
        <w:tc>
          <w:tcPr>
            <w:tcW w:w="703" w:type="pct"/>
            <w:vAlign w:val="center"/>
          </w:tcPr>
          <w:p w14:paraId="350339DA" w14:textId="77777777" w:rsidR="009D610D" w:rsidRDefault="00980683">
            <w:pPr>
              <w:jc w:val="center"/>
              <w:rPr>
                <w:sz w:val="21"/>
                <w:szCs w:val="21"/>
              </w:rPr>
            </w:pPr>
            <m:oMathPara>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2</m:t>
                    </m:r>
                  </m:sup>
                </m:sSup>
              </m:oMath>
            </m:oMathPara>
          </w:p>
        </w:tc>
        <w:tc>
          <w:tcPr>
            <w:tcW w:w="407" w:type="pct"/>
          </w:tcPr>
          <w:p w14:paraId="57CF1F0F" w14:textId="77777777" w:rsidR="009D610D" w:rsidRDefault="003B2B51">
            <w:pPr>
              <w:jc w:val="center"/>
              <w:rPr>
                <w:sz w:val="21"/>
                <w:szCs w:val="21"/>
              </w:rPr>
            </w:pPr>
            <w:r>
              <w:rPr>
                <w:rFonts w:hint="eastAsia"/>
                <w:sz w:val="21"/>
                <w:szCs w:val="21"/>
              </w:rPr>
              <w:t>0.</w:t>
            </w:r>
            <w:r>
              <w:rPr>
                <w:sz w:val="21"/>
                <w:szCs w:val="21"/>
              </w:rPr>
              <w:t>121</w:t>
            </w:r>
          </w:p>
        </w:tc>
        <w:tc>
          <w:tcPr>
            <w:tcW w:w="424" w:type="pct"/>
            <w:vAlign w:val="center"/>
          </w:tcPr>
          <w:p w14:paraId="3FE76B80" w14:textId="77777777" w:rsidR="009D610D" w:rsidRDefault="003B2B51">
            <w:pPr>
              <w:jc w:val="center"/>
              <w:rPr>
                <w:sz w:val="21"/>
                <w:szCs w:val="21"/>
              </w:rPr>
            </w:pPr>
            <w:r>
              <w:rPr>
                <w:rFonts w:hint="eastAsia"/>
                <w:sz w:val="21"/>
                <w:szCs w:val="21"/>
              </w:rPr>
              <w:t>0</w:t>
            </w:r>
            <w:r>
              <w:rPr>
                <w:sz w:val="21"/>
                <w:szCs w:val="21"/>
              </w:rPr>
              <w:t>.473</w:t>
            </w:r>
          </w:p>
        </w:tc>
        <w:tc>
          <w:tcPr>
            <w:tcW w:w="460" w:type="pct"/>
          </w:tcPr>
          <w:p w14:paraId="2C13DA4E" w14:textId="77777777" w:rsidR="009D610D" w:rsidRDefault="003B2B51">
            <w:pPr>
              <w:jc w:val="center"/>
              <w:rPr>
                <w:sz w:val="21"/>
                <w:szCs w:val="21"/>
              </w:rPr>
            </w:pPr>
            <w:r>
              <w:rPr>
                <w:rFonts w:hint="eastAsia"/>
                <w:sz w:val="21"/>
                <w:szCs w:val="21"/>
              </w:rPr>
              <w:t>0</w:t>
            </w:r>
            <w:r>
              <w:rPr>
                <w:sz w:val="21"/>
                <w:szCs w:val="21"/>
              </w:rPr>
              <w:t>.114</w:t>
            </w:r>
          </w:p>
        </w:tc>
        <w:tc>
          <w:tcPr>
            <w:tcW w:w="460" w:type="pct"/>
            <w:vAlign w:val="center"/>
          </w:tcPr>
          <w:p w14:paraId="10AA9CC9" w14:textId="77777777" w:rsidR="009D610D" w:rsidRDefault="003B2B51">
            <w:pPr>
              <w:jc w:val="center"/>
              <w:rPr>
                <w:sz w:val="21"/>
                <w:szCs w:val="21"/>
              </w:rPr>
            </w:pPr>
            <w:r>
              <w:rPr>
                <w:rFonts w:hint="eastAsia"/>
                <w:sz w:val="21"/>
                <w:szCs w:val="21"/>
              </w:rPr>
              <w:t>0</w:t>
            </w:r>
            <w:r>
              <w:rPr>
                <w:sz w:val="21"/>
                <w:szCs w:val="21"/>
              </w:rPr>
              <w:t>.447</w:t>
            </w:r>
          </w:p>
        </w:tc>
        <w:tc>
          <w:tcPr>
            <w:tcW w:w="363" w:type="pct"/>
            <w:vAlign w:val="center"/>
          </w:tcPr>
          <w:p w14:paraId="7C4D7234" w14:textId="77777777" w:rsidR="009D610D" w:rsidRDefault="003B2B51">
            <w:pPr>
              <w:jc w:val="center"/>
              <w:rPr>
                <w:sz w:val="21"/>
                <w:szCs w:val="21"/>
              </w:rPr>
            </w:pPr>
            <w:r>
              <w:rPr>
                <w:rFonts w:hint="eastAsia"/>
                <w:sz w:val="21"/>
                <w:szCs w:val="21"/>
              </w:rPr>
              <w:t>0</w:t>
            </w:r>
            <w:r>
              <w:rPr>
                <w:sz w:val="21"/>
                <w:szCs w:val="21"/>
              </w:rPr>
              <w:t>.114</w:t>
            </w:r>
          </w:p>
        </w:tc>
        <w:tc>
          <w:tcPr>
            <w:tcW w:w="394" w:type="pct"/>
            <w:vAlign w:val="center"/>
          </w:tcPr>
          <w:p w14:paraId="42233505" w14:textId="77777777" w:rsidR="009D610D" w:rsidRDefault="003B2B51">
            <w:pPr>
              <w:jc w:val="center"/>
              <w:rPr>
                <w:sz w:val="21"/>
                <w:szCs w:val="21"/>
              </w:rPr>
            </w:pPr>
            <w:r>
              <w:rPr>
                <w:rFonts w:hint="eastAsia"/>
                <w:sz w:val="21"/>
                <w:szCs w:val="21"/>
              </w:rPr>
              <w:t>0</w:t>
            </w:r>
            <w:r>
              <w:rPr>
                <w:sz w:val="21"/>
                <w:szCs w:val="21"/>
              </w:rPr>
              <w:t>.530</w:t>
            </w:r>
          </w:p>
        </w:tc>
        <w:tc>
          <w:tcPr>
            <w:tcW w:w="363" w:type="pct"/>
          </w:tcPr>
          <w:p w14:paraId="5BB5CBAB" w14:textId="77777777" w:rsidR="009D610D" w:rsidRDefault="009D610D">
            <w:pPr>
              <w:jc w:val="center"/>
              <w:rPr>
                <w:sz w:val="21"/>
                <w:szCs w:val="21"/>
              </w:rPr>
            </w:pPr>
          </w:p>
        </w:tc>
        <w:tc>
          <w:tcPr>
            <w:tcW w:w="442" w:type="pct"/>
            <w:vAlign w:val="center"/>
          </w:tcPr>
          <w:p w14:paraId="68534A91" w14:textId="77777777" w:rsidR="009D610D" w:rsidRDefault="003B2B51">
            <w:pPr>
              <w:jc w:val="center"/>
              <w:rPr>
                <w:sz w:val="21"/>
                <w:szCs w:val="21"/>
              </w:rPr>
            </w:pPr>
            <w:r>
              <w:rPr>
                <w:rFonts w:hint="eastAsia"/>
                <w:sz w:val="21"/>
                <w:szCs w:val="21"/>
              </w:rPr>
              <w:t>0</w:t>
            </w:r>
            <w:r>
              <w:rPr>
                <w:sz w:val="21"/>
                <w:szCs w:val="21"/>
              </w:rPr>
              <w:t>.367</w:t>
            </w:r>
          </w:p>
        </w:tc>
        <w:tc>
          <w:tcPr>
            <w:tcW w:w="460" w:type="pct"/>
          </w:tcPr>
          <w:p w14:paraId="5E6088A5" w14:textId="77777777" w:rsidR="009D610D" w:rsidRDefault="003B2B51">
            <w:pPr>
              <w:jc w:val="center"/>
              <w:rPr>
                <w:sz w:val="21"/>
                <w:szCs w:val="21"/>
              </w:rPr>
            </w:pPr>
            <w:r>
              <w:rPr>
                <w:rFonts w:hint="eastAsia"/>
                <w:sz w:val="21"/>
                <w:szCs w:val="21"/>
              </w:rPr>
              <w:t>0</w:t>
            </w:r>
            <w:r>
              <w:rPr>
                <w:sz w:val="21"/>
                <w:szCs w:val="21"/>
              </w:rPr>
              <w:t>.595</w:t>
            </w:r>
          </w:p>
        </w:tc>
        <w:tc>
          <w:tcPr>
            <w:tcW w:w="519" w:type="pct"/>
          </w:tcPr>
          <w:p w14:paraId="38671854" w14:textId="77777777" w:rsidR="009D610D" w:rsidRDefault="003B2B51">
            <w:pPr>
              <w:jc w:val="center"/>
              <w:rPr>
                <w:sz w:val="21"/>
                <w:szCs w:val="21"/>
              </w:rPr>
            </w:pPr>
            <w:r>
              <w:rPr>
                <w:rFonts w:hint="eastAsia"/>
                <w:sz w:val="21"/>
                <w:szCs w:val="21"/>
              </w:rPr>
              <w:t>0</w:t>
            </w:r>
            <w:r>
              <w:rPr>
                <w:sz w:val="21"/>
                <w:szCs w:val="21"/>
              </w:rPr>
              <w:t>.653</w:t>
            </w:r>
          </w:p>
        </w:tc>
      </w:tr>
      <w:tr w:rsidR="009D610D" w14:paraId="5DD6CB38" w14:textId="77777777">
        <w:trPr>
          <w:jc w:val="center"/>
        </w:trPr>
        <w:tc>
          <w:tcPr>
            <w:tcW w:w="703" w:type="pct"/>
            <w:vAlign w:val="center"/>
          </w:tcPr>
          <w:p w14:paraId="07967D40" w14:textId="77777777" w:rsidR="009D610D" w:rsidRDefault="00980683">
            <w:pPr>
              <w:jc w:val="center"/>
              <w:rPr>
                <w:sz w:val="21"/>
                <w:szCs w:val="21"/>
              </w:rPr>
            </w:pPr>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2</m:t>
                  </m:r>
                </m:sup>
              </m:sSup>
            </m:oMath>
            <w:r w:rsidR="003B2B51">
              <w:rPr>
                <w:rFonts w:hint="eastAsia"/>
                <w:sz w:val="21"/>
                <w:szCs w:val="21"/>
              </w:rPr>
              <w:t>变化量</w:t>
            </w:r>
          </w:p>
        </w:tc>
        <w:tc>
          <w:tcPr>
            <w:tcW w:w="407" w:type="pct"/>
          </w:tcPr>
          <w:p w14:paraId="334FC3C3" w14:textId="77777777" w:rsidR="009D610D" w:rsidRDefault="003B2B51">
            <w:pPr>
              <w:jc w:val="center"/>
              <w:rPr>
                <w:sz w:val="21"/>
                <w:szCs w:val="21"/>
              </w:rPr>
            </w:pPr>
            <w:r>
              <w:rPr>
                <w:rFonts w:hint="eastAsia"/>
                <w:sz w:val="21"/>
                <w:szCs w:val="21"/>
              </w:rPr>
              <w:t>0</w:t>
            </w:r>
            <w:r>
              <w:rPr>
                <w:sz w:val="21"/>
                <w:szCs w:val="21"/>
              </w:rPr>
              <w:t>.121</w:t>
            </w:r>
          </w:p>
        </w:tc>
        <w:tc>
          <w:tcPr>
            <w:tcW w:w="424" w:type="pct"/>
            <w:vAlign w:val="center"/>
          </w:tcPr>
          <w:p w14:paraId="1615DC92" w14:textId="77777777" w:rsidR="009D610D" w:rsidRDefault="003B2B51">
            <w:pPr>
              <w:jc w:val="center"/>
              <w:rPr>
                <w:sz w:val="21"/>
                <w:szCs w:val="21"/>
              </w:rPr>
            </w:pPr>
            <w:r>
              <w:rPr>
                <w:rFonts w:hint="eastAsia"/>
                <w:sz w:val="21"/>
                <w:szCs w:val="21"/>
              </w:rPr>
              <w:t>0</w:t>
            </w:r>
            <w:r>
              <w:rPr>
                <w:sz w:val="21"/>
                <w:szCs w:val="21"/>
              </w:rPr>
              <w:t>.352</w:t>
            </w:r>
          </w:p>
        </w:tc>
        <w:tc>
          <w:tcPr>
            <w:tcW w:w="460" w:type="pct"/>
          </w:tcPr>
          <w:p w14:paraId="5FBB8083" w14:textId="77777777" w:rsidR="009D610D" w:rsidRDefault="003B2B51">
            <w:pPr>
              <w:jc w:val="center"/>
              <w:rPr>
                <w:sz w:val="21"/>
                <w:szCs w:val="21"/>
              </w:rPr>
            </w:pPr>
            <w:r>
              <w:rPr>
                <w:rFonts w:hint="eastAsia"/>
                <w:sz w:val="21"/>
                <w:szCs w:val="21"/>
              </w:rPr>
              <w:t>0</w:t>
            </w:r>
            <w:r>
              <w:rPr>
                <w:sz w:val="21"/>
                <w:szCs w:val="21"/>
              </w:rPr>
              <w:t>.114</w:t>
            </w:r>
          </w:p>
        </w:tc>
        <w:tc>
          <w:tcPr>
            <w:tcW w:w="460" w:type="pct"/>
            <w:vAlign w:val="center"/>
          </w:tcPr>
          <w:p w14:paraId="373E19A0" w14:textId="77777777" w:rsidR="009D610D" w:rsidRDefault="003B2B51">
            <w:pPr>
              <w:jc w:val="center"/>
              <w:rPr>
                <w:sz w:val="21"/>
                <w:szCs w:val="21"/>
              </w:rPr>
            </w:pPr>
            <w:r>
              <w:rPr>
                <w:rFonts w:hint="eastAsia"/>
                <w:sz w:val="21"/>
                <w:szCs w:val="21"/>
              </w:rPr>
              <w:t>0</w:t>
            </w:r>
            <w:r>
              <w:rPr>
                <w:sz w:val="21"/>
                <w:szCs w:val="21"/>
              </w:rPr>
              <w:t>.333</w:t>
            </w:r>
          </w:p>
        </w:tc>
        <w:tc>
          <w:tcPr>
            <w:tcW w:w="363" w:type="pct"/>
            <w:vAlign w:val="center"/>
          </w:tcPr>
          <w:p w14:paraId="6469E883" w14:textId="77777777" w:rsidR="009D610D" w:rsidRDefault="003B2B51">
            <w:pPr>
              <w:jc w:val="center"/>
              <w:rPr>
                <w:sz w:val="21"/>
                <w:szCs w:val="21"/>
              </w:rPr>
            </w:pPr>
            <w:r>
              <w:rPr>
                <w:rFonts w:hint="eastAsia"/>
                <w:sz w:val="21"/>
                <w:szCs w:val="21"/>
              </w:rPr>
              <w:t>0</w:t>
            </w:r>
            <w:r>
              <w:rPr>
                <w:sz w:val="21"/>
                <w:szCs w:val="21"/>
              </w:rPr>
              <w:t>.114</w:t>
            </w:r>
          </w:p>
        </w:tc>
        <w:tc>
          <w:tcPr>
            <w:tcW w:w="394" w:type="pct"/>
            <w:vAlign w:val="center"/>
          </w:tcPr>
          <w:p w14:paraId="4E09DE2D" w14:textId="77777777" w:rsidR="009D610D" w:rsidRDefault="003B2B51">
            <w:pPr>
              <w:jc w:val="center"/>
              <w:rPr>
                <w:sz w:val="21"/>
                <w:szCs w:val="21"/>
              </w:rPr>
            </w:pPr>
            <w:r>
              <w:rPr>
                <w:rFonts w:hint="eastAsia"/>
                <w:sz w:val="21"/>
                <w:szCs w:val="21"/>
              </w:rPr>
              <w:t>0</w:t>
            </w:r>
            <w:r>
              <w:rPr>
                <w:sz w:val="21"/>
                <w:szCs w:val="21"/>
              </w:rPr>
              <w:t>.416</w:t>
            </w:r>
          </w:p>
        </w:tc>
        <w:tc>
          <w:tcPr>
            <w:tcW w:w="363" w:type="pct"/>
          </w:tcPr>
          <w:p w14:paraId="6B9D5676" w14:textId="77777777" w:rsidR="009D610D" w:rsidRDefault="009D610D">
            <w:pPr>
              <w:jc w:val="center"/>
              <w:rPr>
                <w:sz w:val="21"/>
                <w:szCs w:val="21"/>
              </w:rPr>
            </w:pPr>
          </w:p>
        </w:tc>
        <w:tc>
          <w:tcPr>
            <w:tcW w:w="442" w:type="pct"/>
            <w:vAlign w:val="center"/>
          </w:tcPr>
          <w:p w14:paraId="0E0ADF36" w14:textId="77777777" w:rsidR="009D610D" w:rsidRDefault="003B2B51">
            <w:pPr>
              <w:jc w:val="center"/>
              <w:rPr>
                <w:sz w:val="21"/>
                <w:szCs w:val="21"/>
              </w:rPr>
            </w:pPr>
            <w:r>
              <w:rPr>
                <w:rFonts w:hint="eastAsia"/>
                <w:sz w:val="21"/>
                <w:szCs w:val="21"/>
              </w:rPr>
              <w:t>0</w:t>
            </w:r>
            <w:r>
              <w:rPr>
                <w:sz w:val="21"/>
                <w:szCs w:val="21"/>
              </w:rPr>
              <w:t>.272</w:t>
            </w:r>
          </w:p>
        </w:tc>
        <w:tc>
          <w:tcPr>
            <w:tcW w:w="460" w:type="pct"/>
          </w:tcPr>
          <w:p w14:paraId="5221D549" w14:textId="77777777" w:rsidR="009D610D" w:rsidRDefault="003B2B51">
            <w:pPr>
              <w:jc w:val="center"/>
              <w:rPr>
                <w:sz w:val="21"/>
                <w:szCs w:val="21"/>
              </w:rPr>
            </w:pPr>
            <w:r>
              <w:rPr>
                <w:rFonts w:hint="eastAsia"/>
                <w:sz w:val="21"/>
                <w:szCs w:val="21"/>
              </w:rPr>
              <w:t>0</w:t>
            </w:r>
            <w:r>
              <w:rPr>
                <w:sz w:val="21"/>
                <w:szCs w:val="21"/>
              </w:rPr>
              <w:t>.500</w:t>
            </w:r>
          </w:p>
        </w:tc>
        <w:tc>
          <w:tcPr>
            <w:tcW w:w="519" w:type="pct"/>
          </w:tcPr>
          <w:p w14:paraId="770033F9" w14:textId="77777777" w:rsidR="009D610D" w:rsidRDefault="003B2B51">
            <w:pPr>
              <w:jc w:val="center"/>
              <w:rPr>
                <w:sz w:val="21"/>
                <w:szCs w:val="21"/>
              </w:rPr>
            </w:pPr>
            <w:r>
              <w:rPr>
                <w:rFonts w:hint="eastAsia"/>
                <w:sz w:val="21"/>
                <w:szCs w:val="21"/>
              </w:rPr>
              <w:t>0</w:t>
            </w:r>
            <w:r>
              <w:rPr>
                <w:sz w:val="21"/>
                <w:szCs w:val="21"/>
              </w:rPr>
              <w:t>.558</w:t>
            </w:r>
          </w:p>
        </w:tc>
      </w:tr>
      <w:tr w:rsidR="009D610D" w14:paraId="46815F7F" w14:textId="77777777">
        <w:trPr>
          <w:jc w:val="center"/>
        </w:trPr>
        <w:tc>
          <w:tcPr>
            <w:tcW w:w="703" w:type="pct"/>
            <w:vAlign w:val="center"/>
          </w:tcPr>
          <w:p w14:paraId="143F159D" w14:textId="77777777" w:rsidR="009D610D" w:rsidRDefault="003B2B51">
            <w:pPr>
              <w:jc w:val="center"/>
              <w:rPr>
                <w:sz w:val="21"/>
                <w:szCs w:val="21"/>
              </w:rPr>
            </w:pPr>
            <m:oMathPara>
              <m:oMath>
                <m:r>
                  <w:rPr>
                    <w:rFonts w:ascii="Cambria Math" w:hAnsi="Cambria Math" w:hint="eastAsia"/>
                    <w:sz w:val="21"/>
                    <w:szCs w:val="21"/>
                  </w:rPr>
                  <m:t>F</m:t>
                </m:r>
              </m:oMath>
            </m:oMathPara>
          </w:p>
        </w:tc>
        <w:tc>
          <w:tcPr>
            <w:tcW w:w="407" w:type="pct"/>
          </w:tcPr>
          <w:p w14:paraId="532CDB96" w14:textId="77777777" w:rsidR="009D610D" w:rsidRDefault="003B2B51">
            <w:pPr>
              <w:jc w:val="center"/>
              <w:rPr>
                <w:sz w:val="21"/>
                <w:szCs w:val="21"/>
                <w:vertAlign w:val="superscript"/>
              </w:rPr>
            </w:pPr>
            <w:r>
              <w:rPr>
                <w:rFonts w:hint="eastAsia"/>
                <w:sz w:val="21"/>
                <w:szCs w:val="21"/>
              </w:rPr>
              <w:t>5</w:t>
            </w:r>
            <w:r>
              <w:rPr>
                <w:sz w:val="21"/>
                <w:szCs w:val="21"/>
              </w:rPr>
              <w:t>.399</w:t>
            </w:r>
            <w:r>
              <w:rPr>
                <w:sz w:val="21"/>
                <w:szCs w:val="21"/>
                <w:vertAlign w:val="superscript"/>
              </w:rPr>
              <w:t>***</w:t>
            </w:r>
          </w:p>
        </w:tc>
        <w:tc>
          <w:tcPr>
            <w:tcW w:w="424" w:type="pct"/>
            <w:vAlign w:val="center"/>
          </w:tcPr>
          <w:p w14:paraId="7AF0E221" w14:textId="77777777" w:rsidR="009D610D" w:rsidRDefault="003B2B51">
            <w:pPr>
              <w:jc w:val="center"/>
              <w:rPr>
                <w:sz w:val="21"/>
                <w:szCs w:val="21"/>
                <w:vertAlign w:val="superscript"/>
              </w:rPr>
            </w:pPr>
            <w:r>
              <w:rPr>
                <w:rFonts w:hint="eastAsia"/>
                <w:sz w:val="21"/>
                <w:szCs w:val="21"/>
              </w:rPr>
              <w:t>2</w:t>
            </w:r>
            <w:r>
              <w:rPr>
                <w:sz w:val="21"/>
                <w:szCs w:val="21"/>
              </w:rPr>
              <w:t>9.143</w:t>
            </w:r>
            <w:r>
              <w:rPr>
                <w:sz w:val="21"/>
                <w:szCs w:val="21"/>
                <w:vertAlign w:val="superscript"/>
              </w:rPr>
              <w:t>***</w:t>
            </w:r>
          </w:p>
        </w:tc>
        <w:tc>
          <w:tcPr>
            <w:tcW w:w="460" w:type="pct"/>
          </w:tcPr>
          <w:p w14:paraId="062007A0" w14:textId="77777777" w:rsidR="009D610D" w:rsidRDefault="003B2B51">
            <w:pPr>
              <w:jc w:val="center"/>
              <w:rPr>
                <w:sz w:val="21"/>
                <w:szCs w:val="21"/>
                <w:vertAlign w:val="superscript"/>
              </w:rPr>
            </w:pPr>
            <w:r>
              <w:rPr>
                <w:rFonts w:hint="eastAsia"/>
                <w:sz w:val="21"/>
                <w:szCs w:val="21"/>
              </w:rPr>
              <w:t>5</w:t>
            </w:r>
            <w:r>
              <w:rPr>
                <w:sz w:val="21"/>
                <w:szCs w:val="21"/>
              </w:rPr>
              <w:t>.019</w:t>
            </w:r>
            <w:r>
              <w:rPr>
                <w:sz w:val="21"/>
                <w:szCs w:val="21"/>
                <w:vertAlign w:val="superscript"/>
              </w:rPr>
              <w:t>***</w:t>
            </w:r>
          </w:p>
        </w:tc>
        <w:tc>
          <w:tcPr>
            <w:tcW w:w="460" w:type="pct"/>
            <w:vAlign w:val="center"/>
          </w:tcPr>
          <w:p w14:paraId="15D12D84" w14:textId="77777777" w:rsidR="009D610D" w:rsidRDefault="003B2B51">
            <w:pPr>
              <w:jc w:val="center"/>
              <w:rPr>
                <w:sz w:val="21"/>
                <w:szCs w:val="21"/>
                <w:vertAlign w:val="superscript"/>
              </w:rPr>
            </w:pPr>
            <w:r>
              <w:rPr>
                <w:rFonts w:hint="eastAsia"/>
                <w:sz w:val="21"/>
                <w:szCs w:val="21"/>
              </w:rPr>
              <w:t>2</w:t>
            </w:r>
            <w:r>
              <w:rPr>
                <w:sz w:val="21"/>
                <w:szCs w:val="21"/>
              </w:rPr>
              <w:t>6.268</w:t>
            </w:r>
            <w:r>
              <w:rPr>
                <w:sz w:val="21"/>
                <w:szCs w:val="21"/>
                <w:vertAlign w:val="superscript"/>
              </w:rPr>
              <w:t>***</w:t>
            </w:r>
          </w:p>
        </w:tc>
        <w:tc>
          <w:tcPr>
            <w:tcW w:w="363" w:type="pct"/>
            <w:vAlign w:val="center"/>
          </w:tcPr>
          <w:p w14:paraId="14CBD0C3" w14:textId="77777777" w:rsidR="009D610D" w:rsidRDefault="003B2B51">
            <w:pPr>
              <w:jc w:val="center"/>
              <w:rPr>
                <w:sz w:val="21"/>
                <w:szCs w:val="21"/>
                <w:vertAlign w:val="superscript"/>
              </w:rPr>
            </w:pPr>
            <w:r>
              <w:rPr>
                <w:rFonts w:hint="eastAsia"/>
                <w:sz w:val="21"/>
                <w:szCs w:val="21"/>
              </w:rPr>
              <w:t>5</w:t>
            </w:r>
            <w:r>
              <w:rPr>
                <w:sz w:val="21"/>
                <w:szCs w:val="21"/>
              </w:rPr>
              <w:t>.019</w:t>
            </w:r>
            <w:r>
              <w:rPr>
                <w:sz w:val="21"/>
                <w:szCs w:val="21"/>
                <w:vertAlign w:val="superscript"/>
              </w:rPr>
              <w:t>***</w:t>
            </w:r>
          </w:p>
        </w:tc>
        <w:tc>
          <w:tcPr>
            <w:tcW w:w="394" w:type="pct"/>
            <w:vAlign w:val="center"/>
          </w:tcPr>
          <w:p w14:paraId="6A1477F8" w14:textId="77777777" w:rsidR="009D610D" w:rsidRDefault="003B2B51">
            <w:pPr>
              <w:jc w:val="center"/>
              <w:rPr>
                <w:sz w:val="21"/>
                <w:szCs w:val="21"/>
                <w:vertAlign w:val="superscript"/>
              </w:rPr>
            </w:pPr>
            <w:r>
              <w:rPr>
                <w:rFonts w:hint="eastAsia"/>
                <w:sz w:val="21"/>
                <w:szCs w:val="21"/>
              </w:rPr>
              <w:t>3</w:t>
            </w:r>
            <w:r>
              <w:rPr>
                <w:sz w:val="21"/>
                <w:szCs w:val="21"/>
              </w:rPr>
              <w:t>6.632</w:t>
            </w:r>
            <w:r>
              <w:rPr>
                <w:sz w:val="21"/>
                <w:szCs w:val="21"/>
                <w:vertAlign w:val="superscript"/>
              </w:rPr>
              <w:t>***</w:t>
            </w:r>
          </w:p>
        </w:tc>
        <w:tc>
          <w:tcPr>
            <w:tcW w:w="363" w:type="pct"/>
          </w:tcPr>
          <w:p w14:paraId="2E4B489A" w14:textId="77777777" w:rsidR="009D610D" w:rsidRDefault="009D610D">
            <w:pPr>
              <w:jc w:val="center"/>
              <w:rPr>
                <w:sz w:val="21"/>
                <w:szCs w:val="21"/>
                <w:vertAlign w:val="superscript"/>
              </w:rPr>
            </w:pPr>
          </w:p>
        </w:tc>
        <w:tc>
          <w:tcPr>
            <w:tcW w:w="442" w:type="pct"/>
            <w:vAlign w:val="center"/>
          </w:tcPr>
          <w:p w14:paraId="192CF7D1" w14:textId="77777777" w:rsidR="009D610D" w:rsidRDefault="003B2B51">
            <w:pPr>
              <w:jc w:val="center"/>
              <w:rPr>
                <w:sz w:val="21"/>
                <w:szCs w:val="21"/>
                <w:vertAlign w:val="superscript"/>
              </w:rPr>
            </w:pPr>
            <w:r>
              <w:rPr>
                <w:rFonts w:hint="eastAsia"/>
                <w:sz w:val="21"/>
                <w:szCs w:val="21"/>
              </w:rPr>
              <w:t>1</w:t>
            </w:r>
            <w:r>
              <w:rPr>
                <w:sz w:val="21"/>
                <w:szCs w:val="21"/>
              </w:rPr>
              <w:t>8.86</w:t>
            </w:r>
            <w:r>
              <w:rPr>
                <w:sz w:val="21"/>
                <w:szCs w:val="21"/>
                <w:vertAlign w:val="superscript"/>
              </w:rPr>
              <w:t>***</w:t>
            </w:r>
          </w:p>
        </w:tc>
        <w:tc>
          <w:tcPr>
            <w:tcW w:w="460" w:type="pct"/>
          </w:tcPr>
          <w:p w14:paraId="6D2BC56B" w14:textId="77777777" w:rsidR="009D610D" w:rsidRDefault="003B2B51">
            <w:pPr>
              <w:jc w:val="center"/>
              <w:rPr>
                <w:sz w:val="21"/>
                <w:szCs w:val="21"/>
                <w:vertAlign w:val="superscript"/>
              </w:rPr>
            </w:pPr>
            <w:r>
              <w:rPr>
                <w:sz w:val="21"/>
                <w:szCs w:val="21"/>
              </w:rPr>
              <w:t>47.704</w:t>
            </w:r>
            <w:r>
              <w:rPr>
                <w:sz w:val="21"/>
                <w:szCs w:val="21"/>
                <w:vertAlign w:val="superscript"/>
              </w:rPr>
              <w:t>***</w:t>
            </w:r>
          </w:p>
        </w:tc>
        <w:tc>
          <w:tcPr>
            <w:tcW w:w="519" w:type="pct"/>
          </w:tcPr>
          <w:p w14:paraId="4341986D" w14:textId="77777777" w:rsidR="009D610D" w:rsidRDefault="003B2B51">
            <w:pPr>
              <w:jc w:val="center"/>
              <w:rPr>
                <w:sz w:val="21"/>
                <w:szCs w:val="21"/>
                <w:vertAlign w:val="superscript"/>
              </w:rPr>
            </w:pPr>
            <w:r>
              <w:rPr>
                <w:rFonts w:hint="eastAsia"/>
                <w:sz w:val="21"/>
                <w:szCs w:val="21"/>
              </w:rPr>
              <w:t>6</w:t>
            </w:r>
            <w:r>
              <w:rPr>
                <w:sz w:val="21"/>
                <w:szCs w:val="21"/>
              </w:rPr>
              <w:t>1.192</w:t>
            </w:r>
            <w:r>
              <w:rPr>
                <w:sz w:val="21"/>
                <w:szCs w:val="21"/>
                <w:vertAlign w:val="superscript"/>
              </w:rPr>
              <w:t>***</w:t>
            </w:r>
          </w:p>
        </w:tc>
      </w:tr>
    </w:tbl>
    <w:p w14:paraId="6C395311" w14:textId="77777777" w:rsidR="009D610D" w:rsidRDefault="003B2B51">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0.001</w:t>
      </w:r>
    </w:p>
    <w:p w14:paraId="733A8B5E" w14:textId="77777777" w:rsidR="009D610D" w:rsidRDefault="003B2B51">
      <w:pPr>
        <w:pStyle w:val="a0"/>
        <w:numPr>
          <w:ilvl w:val="2"/>
          <w:numId w:val="1"/>
        </w:numPr>
      </w:pPr>
      <w:r>
        <w:rPr>
          <w:rFonts w:hint="eastAsia"/>
        </w:rPr>
        <w:lastRenderedPageBreak/>
        <w:t>中介效应检验</w:t>
      </w:r>
    </w:p>
    <w:p w14:paraId="280183F8" w14:textId="7F99DE12" w:rsidR="009D610D" w:rsidRDefault="003B2B51">
      <w:pPr>
        <w:ind w:firstLine="420"/>
      </w:pPr>
      <w:r>
        <w:rPr>
          <w:rFonts w:hint="eastAsia"/>
        </w:rPr>
        <w:t>本研究的假设</w:t>
      </w:r>
      <w:r>
        <w:t>4</w:t>
      </w:r>
      <w:r>
        <w:rPr>
          <w:rFonts w:hint="eastAsia"/>
        </w:rPr>
        <w:t>提出，人工智能应用会使员工的工作效能感增强，进而会导致离职意愿下降，即工作效能感在人工智能使用和离职意愿间具有中介作用。假设</w:t>
      </w:r>
      <w:r>
        <w:t>6</w:t>
      </w:r>
      <w:r>
        <w:rPr>
          <w:rFonts w:hint="eastAsia"/>
        </w:rPr>
        <w:t>提出，人工智能在企业中的应用会提高员工工作效能感水平，从而导致工作不安全感降低，即工作效能感在人工智能应用和工作不安全感间起到了中介作用。假设</w:t>
      </w:r>
      <w:r>
        <w:t>8</w:t>
      </w:r>
      <w:r>
        <w:rPr>
          <w:rFonts w:hint="eastAsia"/>
        </w:rPr>
        <w:t>提出，工作效能感会降低工作不安全感，进而导致离职意愿下降，即工作不安全感在工作效能感和离职意愿间起中介作用。假设</w:t>
      </w:r>
      <w:r>
        <w:rPr>
          <w:rFonts w:hint="eastAsia"/>
        </w:rPr>
        <w:t>9</w:t>
      </w:r>
      <w:r>
        <w:rPr>
          <w:rFonts w:hint="eastAsia"/>
        </w:rPr>
        <w:t>提出，</w:t>
      </w:r>
      <w:r w:rsidR="00156331">
        <w:rPr>
          <w:rFonts w:hint="eastAsia"/>
        </w:rPr>
        <w:t>人工智能应用正向影响工作效能感，降低工作不安全感，进而降低离职意愿，即</w:t>
      </w:r>
      <w:r>
        <w:rPr>
          <w:rFonts w:hint="eastAsia"/>
        </w:rPr>
        <w:t>工作效能感和工作不安全感在人工智能应用和离职意愿间具有链式中介作用。</w:t>
      </w:r>
    </w:p>
    <w:p w14:paraId="5D308D72" w14:textId="0AA3CB0D" w:rsidR="009D610D" w:rsidRDefault="003B2B51">
      <w:pPr>
        <w:ind w:firstLine="420"/>
        <w:rPr>
          <w:rFonts w:cs="宋体"/>
          <w:szCs w:val="24"/>
        </w:rPr>
      </w:pPr>
      <w:r>
        <w:rPr>
          <w:rFonts w:cs="宋体"/>
          <w:szCs w:val="24"/>
        </w:rPr>
        <w:t>本研究使用</w:t>
      </w:r>
      <w:r>
        <w:rPr>
          <w:rFonts w:cs="宋体"/>
          <w:szCs w:val="24"/>
        </w:rPr>
        <w:t>SPSS25.0</w:t>
      </w:r>
      <w:r>
        <w:rPr>
          <w:rFonts w:cs="宋体"/>
          <w:szCs w:val="24"/>
        </w:rPr>
        <w:t>程序及其宏程序</w:t>
      </w:r>
      <w:r>
        <w:rPr>
          <w:rFonts w:cs="宋体"/>
          <w:szCs w:val="24"/>
        </w:rPr>
        <w:t>PROCESS3.4</w:t>
      </w:r>
      <w:r>
        <w:rPr>
          <w:rFonts w:cs="宋体"/>
          <w:szCs w:val="24"/>
        </w:rPr>
        <w:t>进行</w:t>
      </w:r>
      <w:r>
        <w:rPr>
          <w:rFonts w:cs="宋体" w:hint="eastAsia"/>
          <w:szCs w:val="24"/>
        </w:rPr>
        <w:t>中介效应</w:t>
      </w:r>
      <w:r>
        <w:rPr>
          <w:rFonts w:cs="宋体"/>
          <w:szCs w:val="24"/>
        </w:rPr>
        <w:t>分析。考虑到变量间可能存在交互作用关系，使用</w:t>
      </w:r>
      <w:r>
        <w:rPr>
          <w:rFonts w:cs="宋体"/>
          <w:szCs w:val="24"/>
        </w:rPr>
        <w:t>Hayes</w:t>
      </w:r>
      <w:r>
        <w:rPr>
          <w:rFonts w:cs="宋体"/>
          <w:szCs w:val="24"/>
        </w:rPr>
        <w:t>（</w:t>
      </w:r>
      <w:r>
        <w:rPr>
          <w:rFonts w:cs="宋体"/>
          <w:szCs w:val="24"/>
        </w:rPr>
        <w:t>2012</w:t>
      </w:r>
      <w:r>
        <w:rPr>
          <w:rFonts w:cs="宋体"/>
          <w:szCs w:val="24"/>
        </w:rPr>
        <w:t>）编译的</w:t>
      </w:r>
      <w:r>
        <w:rPr>
          <w:rFonts w:cs="宋体"/>
          <w:szCs w:val="24"/>
        </w:rPr>
        <w:t>SPSS</w:t>
      </w:r>
      <w:r>
        <w:rPr>
          <w:rFonts w:cs="宋体"/>
          <w:szCs w:val="24"/>
        </w:rPr>
        <w:t>宏的简单中介模型</w:t>
      </w:r>
      <w:r>
        <w:rPr>
          <w:rFonts w:cs="宋体"/>
          <w:szCs w:val="24"/>
        </w:rPr>
        <w:t>Model4</w:t>
      </w:r>
      <w:r>
        <w:rPr>
          <w:rFonts w:cs="宋体"/>
          <w:szCs w:val="24"/>
        </w:rPr>
        <w:t>检验</w:t>
      </w:r>
      <w:r>
        <w:rPr>
          <w:rFonts w:cs="宋体" w:hint="eastAsia"/>
          <w:szCs w:val="24"/>
        </w:rPr>
        <w:t>分别三</w:t>
      </w:r>
      <w:r>
        <w:rPr>
          <w:rFonts w:cs="宋体"/>
          <w:szCs w:val="24"/>
        </w:rPr>
        <w:t>个</w:t>
      </w:r>
      <w:r>
        <w:rPr>
          <w:rFonts w:cs="宋体" w:hint="eastAsia"/>
          <w:szCs w:val="24"/>
        </w:rPr>
        <w:t>简单</w:t>
      </w:r>
      <w:r>
        <w:rPr>
          <w:rFonts w:cs="宋体"/>
          <w:szCs w:val="24"/>
        </w:rPr>
        <w:t>中介</w:t>
      </w:r>
      <w:r>
        <w:rPr>
          <w:rFonts w:cs="宋体" w:hint="eastAsia"/>
          <w:szCs w:val="24"/>
        </w:rPr>
        <w:t>效应</w:t>
      </w:r>
      <w:r>
        <w:rPr>
          <w:rFonts w:cs="宋体"/>
          <w:szCs w:val="24"/>
        </w:rPr>
        <w:t>，</w:t>
      </w:r>
      <w:r>
        <w:rPr>
          <w:rFonts w:cs="宋体" w:hint="eastAsia"/>
          <w:szCs w:val="24"/>
        </w:rPr>
        <w:t>用</w:t>
      </w:r>
      <w:r>
        <w:rPr>
          <w:rFonts w:cs="宋体" w:hint="eastAsia"/>
          <w:szCs w:val="24"/>
        </w:rPr>
        <w:t>Model</w:t>
      </w:r>
      <w:r>
        <w:rPr>
          <w:rFonts w:cs="宋体"/>
          <w:szCs w:val="24"/>
        </w:rPr>
        <w:t>6</w:t>
      </w:r>
      <w:r>
        <w:rPr>
          <w:rFonts w:cs="宋体" w:hint="eastAsia"/>
          <w:szCs w:val="24"/>
        </w:rPr>
        <w:t>检验链式中介效应，将员工的性别、年龄、学历、工作年限</w:t>
      </w:r>
      <w:r w:rsidR="0039595D">
        <w:rPr>
          <w:rFonts w:cs="宋体" w:hint="eastAsia"/>
          <w:szCs w:val="24"/>
        </w:rPr>
        <w:t>和</w:t>
      </w:r>
      <w:r>
        <w:rPr>
          <w:rFonts w:cs="宋体" w:hint="eastAsia"/>
          <w:szCs w:val="24"/>
        </w:rPr>
        <w:t>工作</w:t>
      </w:r>
      <w:r w:rsidR="00156331">
        <w:rPr>
          <w:rFonts w:cs="宋体" w:hint="eastAsia"/>
          <w:szCs w:val="24"/>
        </w:rPr>
        <w:t>中</w:t>
      </w:r>
      <w:r>
        <w:rPr>
          <w:rFonts w:cs="宋体" w:hint="eastAsia"/>
          <w:szCs w:val="24"/>
        </w:rPr>
        <w:t>使用人工智能的年限</w:t>
      </w:r>
      <w:r>
        <w:rPr>
          <w:rFonts w:cs="宋体"/>
          <w:szCs w:val="24"/>
        </w:rPr>
        <w:t>作为控制变量进行检验。</w:t>
      </w:r>
      <w:r w:rsidR="00B6411A">
        <w:rPr>
          <w:rFonts w:cs="宋体" w:hint="eastAsia"/>
          <w:szCs w:val="24"/>
        </w:rPr>
        <w:t>对</w:t>
      </w:r>
      <w:r>
        <w:rPr>
          <w:rFonts w:cs="宋体" w:hint="eastAsia"/>
          <w:szCs w:val="24"/>
        </w:rPr>
        <w:t>变量间的直接效应、间接效应和总效应值</w:t>
      </w:r>
      <w:r w:rsidR="00B6411A">
        <w:rPr>
          <w:rFonts w:cs="宋体" w:hint="eastAsia"/>
          <w:szCs w:val="24"/>
        </w:rPr>
        <w:t>进行估计</w:t>
      </w:r>
      <w:r>
        <w:rPr>
          <w:rFonts w:cs="宋体" w:hint="eastAsia"/>
          <w:szCs w:val="24"/>
        </w:rPr>
        <w:t>,</w:t>
      </w:r>
      <w:r w:rsidR="00B6411A">
        <w:rPr>
          <w:rFonts w:cs="宋体" w:hint="eastAsia"/>
          <w:szCs w:val="24"/>
        </w:rPr>
        <w:t>得到</w:t>
      </w:r>
      <w:r>
        <w:rPr>
          <w:rFonts w:cs="宋体" w:hint="eastAsia"/>
          <w:szCs w:val="24"/>
        </w:rPr>
        <w:t>结果见表</w:t>
      </w:r>
      <w:r>
        <w:rPr>
          <w:rFonts w:cs="宋体"/>
          <w:szCs w:val="24"/>
        </w:rPr>
        <w:t>5-5</w:t>
      </w:r>
      <w:r>
        <w:rPr>
          <w:rFonts w:cs="宋体" w:hint="eastAsia"/>
          <w:szCs w:val="24"/>
        </w:rPr>
        <w:t>、表</w:t>
      </w:r>
      <w:r>
        <w:rPr>
          <w:rFonts w:cs="宋体"/>
          <w:szCs w:val="24"/>
        </w:rPr>
        <w:t>5-6</w:t>
      </w:r>
      <w:r>
        <w:rPr>
          <w:rFonts w:cs="宋体" w:hint="eastAsia"/>
          <w:szCs w:val="24"/>
        </w:rPr>
        <w:t>、表</w:t>
      </w:r>
      <w:r>
        <w:rPr>
          <w:rFonts w:cs="宋体" w:hint="eastAsia"/>
          <w:szCs w:val="24"/>
        </w:rPr>
        <w:t>5</w:t>
      </w:r>
      <w:r>
        <w:rPr>
          <w:rFonts w:cs="宋体"/>
          <w:szCs w:val="24"/>
        </w:rPr>
        <w:t>-7</w:t>
      </w:r>
      <w:r>
        <w:rPr>
          <w:rFonts w:cs="宋体" w:hint="eastAsia"/>
          <w:szCs w:val="24"/>
        </w:rPr>
        <w:t>和表</w:t>
      </w:r>
      <w:r>
        <w:rPr>
          <w:rFonts w:cs="宋体" w:hint="eastAsia"/>
          <w:szCs w:val="24"/>
        </w:rPr>
        <w:t>5</w:t>
      </w:r>
      <w:r>
        <w:rPr>
          <w:rFonts w:cs="宋体"/>
          <w:szCs w:val="24"/>
        </w:rPr>
        <w:t>-8</w:t>
      </w:r>
      <w:r>
        <w:rPr>
          <w:rFonts w:cs="宋体" w:hint="eastAsia"/>
          <w:szCs w:val="24"/>
        </w:rPr>
        <w:t>。</w:t>
      </w:r>
    </w:p>
    <w:p w14:paraId="1D2F3136" w14:textId="400722F9"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工作效能感在人工智能使用和离职意愿间的中介作用</w:t>
      </w:r>
    </w:p>
    <w:p w14:paraId="367F95C5"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r>
        <w:rPr>
          <w:rFonts w:hint="eastAsia"/>
        </w:rPr>
        <w:t>工作效能感中介效应检验表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66D11DE0" w14:textId="77777777">
        <w:trPr>
          <w:jc w:val="center"/>
        </w:trPr>
        <w:tc>
          <w:tcPr>
            <w:tcW w:w="940" w:type="pct"/>
            <w:vMerge w:val="restart"/>
            <w:tcBorders>
              <w:top w:val="single" w:sz="12" w:space="0" w:color="auto"/>
              <w:bottom w:val="nil"/>
            </w:tcBorders>
            <w:vAlign w:val="center"/>
          </w:tcPr>
          <w:p w14:paraId="57A18666"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6AADDD1B"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2B083DC9"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76370DDA"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391B4920"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640ABE74" w14:textId="77777777">
        <w:trPr>
          <w:jc w:val="center"/>
        </w:trPr>
        <w:tc>
          <w:tcPr>
            <w:tcW w:w="940" w:type="pct"/>
            <w:vMerge/>
            <w:tcBorders>
              <w:top w:val="nil"/>
              <w:bottom w:val="single" w:sz="4" w:space="0" w:color="auto"/>
            </w:tcBorders>
            <w:vAlign w:val="center"/>
          </w:tcPr>
          <w:p w14:paraId="7F73FEA0"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1FFC41AE"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2B7065F0"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120364BC"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273C2AC8"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4A42141F" w14:textId="77777777" w:rsidR="009D610D" w:rsidRDefault="003B2B51">
            <w:pPr>
              <w:jc w:val="center"/>
              <w:rPr>
                <w:b/>
                <w:bCs/>
                <w:sz w:val="21"/>
                <w:szCs w:val="21"/>
              </w:rPr>
            </w:pPr>
            <w:r>
              <w:rPr>
                <w:rFonts w:hint="eastAsia"/>
                <w:b/>
                <w:bCs/>
                <w:sz w:val="21"/>
                <w:szCs w:val="21"/>
              </w:rPr>
              <w:t>ULCI</w:t>
            </w:r>
          </w:p>
        </w:tc>
      </w:tr>
      <w:tr w:rsidR="009D610D" w14:paraId="5881BD32" w14:textId="77777777">
        <w:trPr>
          <w:jc w:val="center"/>
        </w:trPr>
        <w:tc>
          <w:tcPr>
            <w:tcW w:w="940" w:type="pct"/>
            <w:vMerge w:val="restart"/>
            <w:tcBorders>
              <w:top w:val="single" w:sz="4" w:space="0" w:color="auto"/>
            </w:tcBorders>
            <w:vAlign w:val="center"/>
          </w:tcPr>
          <w:p w14:paraId="0B395624" w14:textId="77777777" w:rsidR="009D610D" w:rsidRDefault="003B2B51">
            <w:pPr>
              <w:jc w:val="center"/>
              <w:rPr>
                <w:sz w:val="21"/>
                <w:szCs w:val="21"/>
              </w:rPr>
            </w:pPr>
            <w:r>
              <w:rPr>
                <w:rFonts w:hint="eastAsia"/>
                <w:sz w:val="21"/>
                <w:szCs w:val="21"/>
              </w:rPr>
              <w:t>工作效能感</w:t>
            </w:r>
          </w:p>
        </w:tc>
        <w:tc>
          <w:tcPr>
            <w:tcW w:w="727" w:type="pct"/>
            <w:tcBorders>
              <w:top w:val="single" w:sz="4" w:space="0" w:color="auto"/>
            </w:tcBorders>
            <w:vAlign w:val="center"/>
          </w:tcPr>
          <w:p w14:paraId="31AA4911"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6CC1EE89" w14:textId="77777777" w:rsidR="009D610D" w:rsidRDefault="003B2B51">
            <w:pPr>
              <w:jc w:val="center"/>
              <w:rPr>
                <w:sz w:val="21"/>
                <w:szCs w:val="21"/>
              </w:rPr>
            </w:pPr>
            <w:r>
              <w:rPr>
                <w:rFonts w:hint="eastAsia"/>
                <w:sz w:val="21"/>
                <w:szCs w:val="21"/>
              </w:rPr>
              <w:t>-</w:t>
            </w:r>
            <w:r>
              <w:rPr>
                <w:sz w:val="21"/>
                <w:szCs w:val="21"/>
              </w:rPr>
              <w:t>0.5643</w:t>
            </w:r>
          </w:p>
        </w:tc>
        <w:tc>
          <w:tcPr>
            <w:tcW w:w="834" w:type="pct"/>
            <w:tcBorders>
              <w:top w:val="single" w:sz="4" w:space="0" w:color="auto"/>
            </w:tcBorders>
            <w:vAlign w:val="center"/>
          </w:tcPr>
          <w:p w14:paraId="66E8E40B" w14:textId="77777777" w:rsidR="009D610D" w:rsidRDefault="003B2B51">
            <w:pPr>
              <w:jc w:val="center"/>
              <w:rPr>
                <w:sz w:val="21"/>
                <w:szCs w:val="21"/>
              </w:rPr>
            </w:pPr>
            <w:r>
              <w:rPr>
                <w:rFonts w:hint="eastAsia"/>
                <w:sz w:val="21"/>
                <w:szCs w:val="21"/>
              </w:rPr>
              <w:t>0</w:t>
            </w:r>
            <w:r>
              <w:rPr>
                <w:sz w:val="21"/>
                <w:szCs w:val="21"/>
              </w:rPr>
              <w:t>.0616</w:t>
            </w:r>
          </w:p>
        </w:tc>
        <w:tc>
          <w:tcPr>
            <w:tcW w:w="834" w:type="pct"/>
            <w:tcBorders>
              <w:top w:val="single" w:sz="4" w:space="0" w:color="auto"/>
            </w:tcBorders>
            <w:vAlign w:val="center"/>
          </w:tcPr>
          <w:p w14:paraId="0F8177F4" w14:textId="77777777" w:rsidR="009D610D" w:rsidRDefault="003B2B51">
            <w:pPr>
              <w:jc w:val="center"/>
              <w:rPr>
                <w:sz w:val="21"/>
                <w:szCs w:val="21"/>
              </w:rPr>
            </w:pPr>
            <w:r>
              <w:rPr>
                <w:rFonts w:hint="eastAsia"/>
                <w:sz w:val="21"/>
                <w:szCs w:val="21"/>
              </w:rPr>
              <w:t>0</w:t>
            </w:r>
            <w:r>
              <w:rPr>
                <w:sz w:val="21"/>
                <w:szCs w:val="21"/>
              </w:rPr>
              <w:t>.0000</w:t>
            </w:r>
          </w:p>
        </w:tc>
        <w:tc>
          <w:tcPr>
            <w:tcW w:w="832" w:type="pct"/>
            <w:tcBorders>
              <w:top w:val="single" w:sz="4" w:space="0" w:color="auto"/>
            </w:tcBorders>
            <w:vAlign w:val="center"/>
          </w:tcPr>
          <w:p w14:paraId="74E38C13" w14:textId="77777777" w:rsidR="009D610D" w:rsidRDefault="003B2B51">
            <w:pPr>
              <w:jc w:val="center"/>
              <w:rPr>
                <w:sz w:val="21"/>
                <w:szCs w:val="21"/>
              </w:rPr>
            </w:pPr>
            <w:r>
              <w:rPr>
                <w:rFonts w:hint="eastAsia"/>
                <w:sz w:val="21"/>
                <w:szCs w:val="21"/>
              </w:rPr>
              <w:t>-</w:t>
            </w:r>
            <w:r>
              <w:rPr>
                <w:sz w:val="21"/>
                <w:szCs w:val="21"/>
              </w:rPr>
              <w:t>0.6858</w:t>
            </w:r>
          </w:p>
        </w:tc>
      </w:tr>
      <w:tr w:rsidR="009D610D" w14:paraId="29A91179" w14:textId="77777777">
        <w:trPr>
          <w:jc w:val="center"/>
        </w:trPr>
        <w:tc>
          <w:tcPr>
            <w:tcW w:w="940" w:type="pct"/>
            <w:vMerge/>
            <w:vAlign w:val="center"/>
          </w:tcPr>
          <w:p w14:paraId="04441098" w14:textId="77777777" w:rsidR="009D610D" w:rsidRDefault="009D610D">
            <w:pPr>
              <w:jc w:val="center"/>
              <w:rPr>
                <w:sz w:val="21"/>
                <w:szCs w:val="21"/>
              </w:rPr>
            </w:pPr>
          </w:p>
        </w:tc>
        <w:tc>
          <w:tcPr>
            <w:tcW w:w="727" w:type="pct"/>
            <w:vAlign w:val="center"/>
          </w:tcPr>
          <w:p w14:paraId="423D3A23" w14:textId="77777777" w:rsidR="009D610D" w:rsidRDefault="003B2B51">
            <w:pPr>
              <w:jc w:val="center"/>
              <w:rPr>
                <w:sz w:val="21"/>
                <w:szCs w:val="21"/>
              </w:rPr>
            </w:pPr>
            <w:r>
              <w:rPr>
                <w:rFonts w:hint="eastAsia"/>
                <w:sz w:val="21"/>
                <w:szCs w:val="21"/>
              </w:rPr>
              <w:t>直接效应</w:t>
            </w:r>
          </w:p>
        </w:tc>
        <w:tc>
          <w:tcPr>
            <w:tcW w:w="833" w:type="pct"/>
            <w:vAlign w:val="center"/>
          </w:tcPr>
          <w:p w14:paraId="41EC1CEB" w14:textId="77777777" w:rsidR="009D610D" w:rsidRDefault="003B2B51">
            <w:pPr>
              <w:jc w:val="center"/>
              <w:rPr>
                <w:sz w:val="21"/>
                <w:szCs w:val="21"/>
              </w:rPr>
            </w:pPr>
            <w:r>
              <w:rPr>
                <w:rFonts w:hint="eastAsia"/>
                <w:sz w:val="21"/>
                <w:szCs w:val="21"/>
              </w:rPr>
              <w:t>-</w:t>
            </w:r>
            <w:r>
              <w:rPr>
                <w:sz w:val="21"/>
                <w:szCs w:val="21"/>
              </w:rPr>
              <w:t>0.1345</w:t>
            </w:r>
          </w:p>
        </w:tc>
        <w:tc>
          <w:tcPr>
            <w:tcW w:w="834" w:type="pct"/>
            <w:vAlign w:val="center"/>
          </w:tcPr>
          <w:p w14:paraId="1A1E32CC" w14:textId="77777777" w:rsidR="009D610D" w:rsidRDefault="003B2B51">
            <w:pPr>
              <w:jc w:val="center"/>
              <w:rPr>
                <w:sz w:val="21"/>
                <w:szCs w:val="21"/>
              </w:rPr>
            </w:pPr>
            <w:r>
              <w:rPr>
                <w:rFonts w:hint="eastAsia"/>
                <w:sz w:val="21"/>
                <w:szCs w:val="21"/>
              </w:rPr>
              <w:t>0</w:t>
            </w:r>
            <w:r>
              <w:rPr>
                <w:sz w:val="21"/>
                <w:szCs w:val="21"/>
              </w:rPr>
              <w:t>.0631</w:t>
            </w:r>
          </w:p>
        </w:tc>
        <w:tc>
          <w:tcPr>
            <w:tcW w:w="834" w:type="pct"/>
            <w:vAlign w:val="center"/>
          </w:tcPr>
          <w:p w14:paraId="138F8445" w14:textId="77777777" w:rsidR="009D610D" w:rsidRDefault="003B2B51">
            <w:pPr>
              <w:jc w:val="center"/>
              <w:rPr>
                <w:sz w:val="21"/>
                <w:szCs w:val="21"/>
              </w:rPr>
            </w:pPr>
            <w:r>
              <w:rPr>
                <w:rFonts w:hint="eastAsia"/>
                <w:sz w:val="21"/>
                <w:szCs w:val="21"/>
              </w:rPr>
              <w:t>-</w:t>
            </w:r>
            <w:r>
              <w:rPr>
                <w:sz w:val="21"/>
                <w:szCs w:val="21"/>
              </w:rPr>
              <w:t>0.2589</w:t>
            </w:r>
          </w:p>
        </w:tc>
        <w:tc>
          <w:tcPr>
            <w:tcW w:w="832" w:type="pct"/>
            <w:vAlign w:val="center"/>
          </w:tcPr>
          <w:p w14:paraId="03D1FB79" w14:textId="77777777" w:rsidR="009D610D" w:rsidRDefault="003B2B51">
            <w:pPr>
              <w:jc w:val="center"/>
              <w:rPr>
                <w:sz w:val="21"/>
                <w:szCs w:val="21"/>
              </w:rPr>
            </w:pPr>
            <w:r>
              <w:rPr>
                <w:rFonts w:hint="eastAsia"/>
                <w:sz w:val="21"/>
                <w:szCs w:val="21"/>
              </w:rPr>
              <w:t>-</w:t>
            </w:r>
            <w:r>
              <w:rPr>
                <w:sz w:val="21"/>
                <w:szCs w:val="21"/>
              </w:rPr>
              <w:t>0.0101</w:t>
            </w:r>
          </w:p>
        </w:tc>
      </w:tr>
      <w:tr w:rsidR="009D610D" w14:paraId="70535434" w14:textId="77777777">
        <w:trPr>
          <w:jc w:val="center"/>
        </w:trPr>
        <w:tc>
          <w:tcPr>
            <w:tcW w:w="940" w:type="pct"/>
            <w:vMerge/>
            <w:vAlign w:val="center"/>
          </w:tcPr>
          <w:p w14:paraId="5610117E" w14:textId="77777777" w:rsidR="009D610D" w:rsidRDefault="009D610D">
            <w:pPr>
              <w:jc w:val="center"/>
              <w:rPr>
                <w:sz w:val="21"/>
                <w:szCs w:val="21"/>
              </w:rPr>
            </w:pPr>
          </w:p>
        </w:tc>
        <w:tc>
          <w:tcPr>
            <w:tcW w:w="727" w:type="pct"/>
            <w:vAlign w:val="center"/>
          </w:tcPr>
          <w:p w14:paraId="417BF400" w14:textId="77777777" w:rsidR="009D610D" w:rsidRDefault="003B2B51">
            <w:pPr>
              <w:jc w:val="center"/>
              <w:rPr>
                <w:sz w:val="21"/>
                <w:szCs w:val="21"/>
              </w:rPr>
            </w:pPr>
            <w:r>
              <w:rPr>
                <w:rFonts w:hint="eastAsia"/>
                <w:sz w:val="21"/>
                <w:szCs w:val="21"/>
              </w:rPr>
              <w:t>间接效应</w:t>
            </w:r>
          </w:p>
        </w:tc>
        <w:tc>
          <w:tcPr>
            <w:tcW w:w="833" w:type="pct"/>
            <w:vAlign w:val="center"/>
          </w:tcPr>
          <w:p w14:paraId="4B4C8D0D" w14:textId="77777777" w:rsidR="009D610D" w:rsidRDefault="003B2B51">
            <w:pPr>
              <w:jc w:val="center"/>
              <w:rPr>
                <w:sz w:val="21"/>
                <w:szCs w:val="21"/>
              </w:rPr>
            </w:pPr>
            <w:r>
              <w:rPr>
                <w:rFonts w:hint="eastAsia"/>
                <w:sz w:val="21"/>
                <w:szCs w:val="21"/>
              </w:rPr>
              <w:t>-</w:t>
            </w:r>
            <w:r>
              <w:rPr>
                <w:sz w:val="21"/>
                <w:szCs w:val="21"/>
              </w:rPr>
              <w:t>0.4299</w:t>
            </w:r>
          </w:p>
        </w:tc>
        <w:tc>
          <w:tcPr>
            <w:tcW w:w="834" w:type="pct"/>
            <w:vAlign w:val="center"/>
          </w:tcPr>
          <w:p w14:paraId="52CBF886" w14:textId="77777777" w:rsidR="009D610D" w:rsidRDefault="003B2B51">
            <w:pPr>
              <w:jc w:val="center"/>
              <w:rPr>
                <w:sz w:val="21"/>
                <w:szCs w:val="21"/>
              </w:rPr>
            </w:pPr>
            <w:r>
              <w:rPr>
                <w:rFonts w:hint="eastAsia"/>
                <w:sz w:val="21"/>
                <w:szCs w:val="21"/>
              </w:rPr>
              <w:t>0</w:t>
            </w:r>
            <w:r>
              <w:rPr>
                <w:sz w:val="21"/>
                <w:szCs w:val="21"/>
              </w:rPr>
              <w:t>.0521</w:t>
            </w:r>
          </w:p>
        </w:tc>
        <w:tc>
          <w:tcPr>
            <w:tcW w:w="834" w:type="pct"/>
            <w:vAlign w:val="center"/>
          </w:tcPr>
          <w:p w14:paraId="760A0D7C" w14:textId="77777777" w:rsidR="009D610D" w:rsidRDefault="003B2B51">
            <w:pPr>
              <w:jc w:val="center"/>
              <w:rPr>
                <w:sz w:val="21"/>
                <w:szCs w:val="21"/>
              </w:rPr>
            </w:pPr>
            <w:r>
              <w:rPr>
                <w:rFonts w:hint="eastAsia"/>
                <w:sz w:val="21"/>
                <w:szCs w:val="21"/>
              </w:rPr>
              <w:t>-</w:t>
            </w:r>
            <w:r>
              <w:rPr>
                <w:sz w:val="21"/>
                <w:szCs w:val="21"/>
              </w:rPr>
              <w:t>0.5317</w:t>
            </w:r>
          </w:p>
        </w:tc>
        <w:tc>
          <w:tcPr>
            <w:tcW w:w="832" w:type="pct"/>
            <w:vAlign w:val="center"/>
          </w:tcPr>
          <w:p w14:paraId="7AB441F5" w14:textId="77777777" w:rsidR="009D610D" w:rsidRDefault="003B2B51">
            <w:pPr>
              <w:jc w:val="center"/>
              <w:rPr>
                <w:sz w:val="21"/>
                <w:szCs w:val="21"/>
              </w:rPr>
            </w:pPr>
            <w:r>
              <w:rPr>
                <w:rFonts w:hint="eastAsia"/>
                <w:sz w:val="21"/>
                <w:szCs w:val="21"/>
              </w:rPr>
              <w:t>-</w:t>
            </w:r>
            <w:r>
              <w:rPr>
                <w:sz w:val="21"/>
                <w:szCs w:val="21"/>
              </w:rPr>
              <w:t>0.3270</w:t>
            </w:r>
          </w:p>
        </w:tc>
      </w:tr>
    </w:tbl>
    <w:p w14:paraId="68FAAB6E" w14:textId="77777777" w:rsidR="009D610D" w:rsidRDefault="003B2B51">
      <w:pPr>
        <w:rPr>
          <w:rFonts w:cs="宋体"/>
          <w:szCs w:val="24"/>
        </w:rPr>
      </w:pPr>
      <w:r>
        <w:rPr>
          <w:rFonts w:cs="宋体"/>
          <w:szCs w:val="24"/>
        </w:rPr>
        <w:tab/>
      </w:r>
      <w:r>
        <w:rPr>
          <w:rFonts w:cs="宋体" w:hint="eastAsia"/>
          <w:szCs w:val="24"/>
        </w:rPr>
        <w:t>表</w:t>
      </w:r>
      <w:r>
        <w:rPr>
          <w:rFonts w:cs="宋体" w:hint="eastAsia"/>
          <w:szCs w:val="24"/>
        </w:rPr>
        <w:t>5</w:t>
      </w:r>
      <w:r>
        <w:rPr>
          <w:rFonts w:cs="宋体"/>
          <w:szCs w:val="24"/>
        </w:rPr>
        <w:t>-5</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0.0000</w:t>
      </w:r>
      <w:r>
        <w:rPr>
          <w:rFonts w:cs="宋体" w:hint="eastAsia"/>
          <w:szCs w:val="24"/>
        </w:rPr>
        <w:t>，</w:t>
      </w:r>
      <w:r>
        <w:rPr>
          <w:rFonts w:cs="宋体"/>
          <w:szCs w:val="24"/>
        </w:rPr>
        <w:t>-0.6858]</w:t>
      </w:r>
      <w:r>
        <w:rPr>
          <w:rFonts w:cs="宋体" w:hint="eastAsia"/>
          <w:szCs w:val="24"/>
        </w:rPr>
        <w:t>，表明总效应显著；工作效能感的置信区间为</w:t>
      </w:r>
      <w:r>
        <w:rPr>
          <w:rFonts w:cs="宋体" w:hint="eastAsia"/>
          <w:szCs w:val="24"/>
        </w:rPr>
        <w:t>[</w:t>
      </w:r>
      <w:r>
        <w:rPr>
          <w:rFonts w:cs="宋体"/>
          <w:szCs w:val="24"/>
        </w:rPr>
        <w:t>-0.5317</w:t>
      </w:r>
      <w:r>
        <w:rPr>
          <w:rFonts w:cs="宋体" w:hint="eastAsia"/>
          <w:szCs w:val="24"/>
        </w:rPr>
        <w:t>，</w:t>
      </w:r>
      <w:r>
        <w:rPr>
          <w:rFonts w:cs="宋体" w:hint="eastAsia"/>
          <w:szCs w:val="24"/>
        </w:rPr>
        <w:t>-</w:t>
      </w:r>
      <w:r>
        <w:rPr>
          <w:rFonts w:cs="宋体"/>
          <w:szCs w:val="24"/>
        </w:rPr>
        <w:t>0.3270]</w:t>
      </w:r>
      <w:r>
        <w:rPr>
          <w:rFonts w:cs="宋体" w:hint="eastAsia"/>
          <w:szCs w:val="24"/>
        </w:rPr>
        <w:t>，中介效应显著。因此工作效能感中介了人工智能应用和员工离职意愿间的关系，并且中介效应显著，假设</w:t>
      </w:r>
      <w:r>
        <w:rPr>
          <w:rFonts w:cs="宋体"/>
          <w:szCs w:val="24"/>
        </w:rPr>
        <w:t>4</w:t>
      </w:r>
      <w:r>
        <w:rPr>
          <w:rFonts w:cs="宋体" w:hint="eastAsia"/>
          <w:szCs w:val="24"/>
        </w:rPr>
        <w:t>得到了验证。</w:t>
      </w:r>
    </w:p>
    <w:p w14:paraId="474AFDB8" w14:textId="3C52433F" w:rsidR="009D610D" w:rsidRDefault="003B2B51" w:rsidP="00D610AD">
      <w:pPr>
        <w:pStyle w:val="afa"/>
        <w:numPr>
          <w:ilvl w:val="1"/>
          <w:numId w:val="19"/>
        </w:numPr>
        <w:ind w:firstLineChars="0"/>
      </w:pPr>
      <w:r w:rsidRPr="00D610AD">
        <w:rPr>
          <w:rFonts w:cs="宋体" w:hint="eastAsia"/>
          <w:szCs w:val="24"/>
        </w:rPr>
        <w:lastRenderedPageBreak/>
        <w:t>工作效能感在人工智能使用和工作不安全感间的中介作用</w:t>
      </w:r>
    </w:p>
    <w:p w14:paraId="22F44B92"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6</w:t>
      </w:r>
      <w:r>
        <w:fldChar w:fldCharType="end"/>
      </w:r>
      <w:r>
        <w:rPr>
          <w:rFonts w:hint="eastAsia"/>
        </w:rPr>
        <w:t>工作效能感中介效应检验表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2B47418F" w14:textId="77777777">
        <w:trPr>
          <w:jc w:val="center"/>
        </w:trPr>
        <w:tc>
          <w:tcPr>
            <w:tcW w:w="940" w:type="pct"/>
            <w:vMerge w:val="restart"/>
            <w:tcBorders>
              <w:top w:val="single" w:sz="12" w:space="0" w:color="auto"/>
              <w:bottom w:val="nil"/>
            </w:tcBorders>
            <w:vAlign w:val="center"/>
          </w:tcPr>
          <w:p w14:paraId="1103DDB5"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5C5D2F09"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7DE254A4"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6ED618C1"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268083A6"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6B9D802D" w14:textId="77777777">
        <w:trPr>
          <w:jc w:val="center"/>
        </w:trPr>
        <w:tc>
          <w:tcPr>
            <w:tcW w:w="940" w:type="pct"/>
            <w:vMerge/>
            <w:tcBorders>
              <w:top w:val="nil"/>
              <w:bottom w:val="single" w:sz="4" w:space="0" w:color="auto"/>
            </w:tcBorders>
            <w:vAlign w:val="center"/>
          </w:tcPr>
          <w:p w14:paraId="67AAE503"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22208AAB"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55748F25"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73A47427"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0708E3B9"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7B14E4E1" w14:textId="77777777" w:rsidR="009D610D" w:rsidRDefault="003B2B51">
            <w:pPr>
              <w:jc w:val="center"/>
              <w:rPr>
                <w:b/>
                <w:bCs/>
                <w:sz w:val="21"/>
                <w:szCs w:val="21"/>
              </w:rPr>
            </w:pPr>
            <w:r>
              <w:rPr>
                <w:rFonts w:hint="eastAsia"/>
                <w:b/>
                <w:bCs/>
                <w:sz w:val="21"/>
                <w:szCs w:val="21"/>
              </w:rPr>
              <w:t>ULCI</w:t>
            </w:r>
          </w:p>
        </w:tc>
      </w:tr>
      <w:tr w:rsidR="009D610D" w14:paraId="01C5275C" w14:textId="77777777">
        <w:trPr>
          <w:jc w:val="center"/>
        </w:trPr>
        <w:tc>
          <w:tcPr>
            <w:tcW w:w="940" w:type="pct"/>
            <w:vMerge w:val="restart"/>
            <w:tcBorders>
              <w:top w:val="single" w:sz="4" w:space="0" w:color="auto"/>
            </w:tcBorders>
            <w:vAlign w:val="center"/>
          </w:tcPr>
          <w:p w14:paraId="144B22AE" w14:textId="77777777" w:rsidR="009D610D" w:rsidRDefault="003B2B51">
            <w:pPr>
              <w:jc w:val="center"/>
              <w:rPr>
                <w:sz w:val="21"/>
                <w:szCs w:val="21"/>
              </w:rPr>
            </w:pPr>
            <w:r>
              <w:rPr>
                <w:rFonts w:hint="eastAsia"/>
                <w:sz w:val="21"/>
                <w:szCs w:val="21"/>
              </w:rPr>
              <w:t>工作效能感</w:t>
            </w:r>
          </w:p>
        </w:tc>
        <w:tc>
          <w:tcPr>
            <w:tcW w:w="727" w:type="pct"/>
            <w:tcBorders>
              <w:top w:val="single" w:sz="4" w:space="0" w:color="auto"/>
            </w:tcBorders>
            <w:vAlign w:val="center"/>
          </w:tcPr>
          <w:p w14:paraId="217E2915"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7FFAC31F" w14:textId="77777777" w:rsidR="009D610D" w:rsidRDefault="003B2B51">
            <w:pPr>
              <w:jc w:val="center"/>
              <w:rPr>
                <w:sz w:val="21"/>
                <w:szCs w:val="21"/>
              </w:rPr>
            </w:pPr>
            <w:r>
              <w:rPr>
                <w:rFonts w:hint="eastAsia"/>
                <w:sz w:val="21"/>
                <w:szCs w:val="21"/>
              </w:rPr>
              <w:t>-</w:t>
            </w:r>
            <w:r>
              <w:rPr>
                <w:sz w:val="21"/>
                <w:szCs w:val="21"/>
              </w:rPr>
              <w:t>0.5676</w:t>
            </w:r>
          </w:p>
        </w:tc>
        <w:tc>
          <w:tcPr>
            <w:tcW w:w="834" w:type="pct"/>
            <w:tcBorders>
              <w:top w:val="single" w:sz="4" w:space="0" w:color="auto"/>
            </w:tcBorders>
            <w:vAlign w:val="center"/>
          </w:tcPr>
          <w:p w14:paraId="521C7AD1" w14:textId="77777777" w:rsidR="009D610D" w:rsidRDefault="003B2B51">
            <w:pPr>
              <w:jc w:val="center"/>
              <w:rPr>
                <w:sz w:val="21"/>
                <w:szCs w:val="21"/>
              </w:rPr>
            </w:pPr>
            <w:r>
              <w:rPr>
                <w:rFonts w:hint="eastAsia"/>
                <w:sz w:val="21"/>
                <w:szCs w:val="21"/>
              </w:rPr>
              <w:t>0</w:t>
            </w:r>
            <w:r>
              <w:rPr>
                <w:sz w:val="21"/>
                <w:szCs w:val="21"/>
              </w:rPr>
              <w:t>.0523</w:t>
            </w:r>
          </w:p>
        </w:tc>
        <w:tc>
          <w:tcPr>
            <w:tcW w:w="834" w:type="pct"/>
            <w:tcBorders>
              <w:top w:val="single" w:sz="4" w:space="0" w:color="auto"/>
            </w:tcBorders>
            <w:vAlign w:val="center"/>
          </w:tcPr>
          <w:p w14:paraId="29A075D3" w14:textId="77777777" w:rsidR="009D610D" w:rsidRDefault="003B2B51">
            <w:pPr>
              <w:jc w:val="center"/>
              <w:rPr>
                <w:sz w:val="21"/>
                <w:szCs w:val="21"/>
              </w:rPr>
            </w:pPr>
            <w:r>
              <w:rPr>
                <w:sz w:val="21"/>
                <w:szCs w:val="21"/>
              </w:rPr>
              <w:t>-</w:t>
            </w:r>
            <w:r>
              <w:rPr>
                <w:rFonts w:hint="eastAsia"/>
                <w:sz w:val="21"/>
                <w:szCs w:val="21"/>
              </w:rPr>
              <w:t>0</w:t>
            </w:r>
            <w:r>
              <w:rPr>
                <w:sz w:val="21"/>
                <w:szCs w:val="21"/>
              </w:rPr>
              <w:t>.6708</w:t>
            </w:r>
          </w:p>
        </w:tc>
        <w:tc>
          <w:tcPr>
            <w:tcW w:w="832" w:type="pct"/>
            <w:tcBorders>
              <w:top w:val="single" w:sz="4" w:space="0" w:color="auto"/>
            </w:tcBorders>
            <w:vAlign w:val="center"/>
          </w:tcPr>
          <w:p w14:paraId="0BD4E796" w14:textId="77777777" w:rsidR="009D610D" w:rsidRDefault="003B2B51">
            <w:pPr>
              <w:jc w:val="center"/>
              <w:rPr>
                <w:sz w:val="21"/>
                <w:szCs w:val="21"/>
              </w:rPr>
            </w:pPr>
            <w:r>
              <w:rPr>
                <w:rFonts w:hint="eastAsia"/>
                <w:sz w:val="21"/>
                <w:szCs w:val="21"/>
              </w:rPr>
              <w:t>-</w:t>
            </w:r>
            <w:r>
              <w:rPr>
                <w:sz w:val="21"/>
                <w:szCs w:val="21"/>
              </w:rPr>
              <w:t>0.4644</w:t>
            </w:r>
          </w:p>
        </w:tc>
      </w:tr>
      <w:tr w:rsidR="009D610D" w14:paraId="75AF5078" w14:textId="77777777">
        <w:trPr>
          <w:jc w:val="center"/>
        </w:trPr>
        <w:tc>
          <w:tcPr>
            <w:tcW w:w="940" w:type="pct"/>
            <w:vMerge/>
            <w:vAlign w:val="center"/>
          </w:tcPr>
          <w:p w14:paraId="03839AF0" w14:textId="77777777" w:rsidR="009D610D" w:rsidRDefault="009D610D">
            <w:pPr>
              <w:jc w:val="center"/>
              <w:rPr>
                <w:sz w:val="21"/>
                <w:szCs w:val="21"/>
              </w:rPr>
            </w:pPr>
          </w:p>
        </w:tc>
        <w:tc>
          <w:tcPr>
            <w:tcW w:w="727" w:type="pct"/>
            <w:vAlign w:val="center"/>
          </w:tcPr>
          <w:p w14:paraId="6ADBAA9A" w14:textId="77777777" w:rsidR="009D610D" w:rsidRDefault="003B2B51">
            <w:pPr>
              <w:jc w:val="center"/>
              <w:rPr>
                <w:sz w:val="21"/>
                <w:szCs w:val="21"/>
              </w:rPr>
            </w:pPr>
            <w:r>
              <w:rPr>
                <w:rFonts w:hint="eastAsia"/>
                <w:sz w:val="21"/>
                <w:szCs w:val="21"/>
              </w:rPr>
              <w:t>直接效应</w:t>
            </w:r>
          </w:p>
        </w:tc>
        <w:tc>
          <w:tcPr>
            <w:tcW w:w="833" w:type="pct"/>
            <w:vAlign w:val="center"/>
          </w:tcPr>
          <w:p w14:paraId="082CB65F" w14:textId="77777777" w:rsidR="009D610D" w:rsidRDefault="003B2B51">
            <w:pPr>
              <w:jc w:val="center"/>
              <w:rPr>
                <w:sz w:val="21"/>
                <w:szCs w:val="21"/>
              </w:rPr>
            </w:pPr>
            <w:r>
              <w:rPr>
                <w:rFonts w:hint="eastAsia"/>
                <w:sz w:val="21"/>
                <w:szCs w:val="21"/>
              </w:rPr>
              <w:t>-</w:t>
            </w:r>
            <w:r>
              <w:rPr>
                <w:sz w:val="21"/>
                <w:szCs w:val="21"/>
              </w:rPr>
              <w:t>0.2774</w:t>
            </w:r>
          </w:p>
        </w:tc>
        <w:tc>
          <w:tcPr>
            <w:tcW w:w="834" w:type="pct"/>
            <w:vAlign w:val="center"/>
          </w:tcPr>
          <w:p w14:paraId="365D1C60" w14:textId="77777777" w:rsidR="009D610D" w:rsidRDefault="003B2B51">
            <w:pPr>
              <w:jc w:val="center"/>
              <w:rPr>
                <w:sz w:val="21"/>
                <w:szCs w:val="21"/>
              </w:rPr>
            </w:pPr>
            <w:r>
              <w:rPr>
                <w:rFonts w:hint="eastAsia"/>
                <w:sz w:val="21"/>
                <w:szCs w:val="21"/>
              </w:rPr>
              <w:t>0</w:t>
            </w:r>
            <w:r>
              <w:rPr>
                <w:sz w:val="21"/>
                <w:szCs w:val="21"/>
              </w:rPr>
              <w:t>.0592</w:t>
            </w:r>
          </w:p>
        </w:tc>
        <w:tc>
          <w:tcPr>
            <w:tcW w:w="834" w:type="pct"/>
            <w:vAlign w:val="center"/>
          </w:tcPr>
          <w:p w14:paraId="2D165BC1" w14:textId="77777777" w:rsidR="009D610D" w:rsidRDefault="003B2B51">
            <w:pPr>
              <w:jc w:val="center"/>
              <w:rPr>
                <w:sz w:val="21"/>
                <w:szCs w:val="21"/>
              </w:rPr>
            </w:pPr>
            <w:r>
              <w:rPr>
                <w:rFonts w:hint="eastAsia"/>
                <w:sz w:val="21"/>
                <w:szCs w:val="21"/>
              </w:rPr>
              <w:t>-</w:t>
            </w:r>
            <w:r>
              <w:rPr>
                <w:sz w:val="21"/>
                <w:szCs w:val="21"/>
              </w:rPr>
              <w:t>0.3942</w:t>
            </w:r>
          </w:p>
        </w:tc>
        <w:tc>
          <w:tcPr>
            <w:tcW w:w="832" w:type="pct"/>
            <w:vAlign w:val="center"/>
          </w:tcPr>
          <w:p w14:paraId="4DCABC86" w14:textId="77777777" w:rsidR="009D610D" w:rsidRDefault="003B2B51">
            <w:pPr>
              <w:jc w:val="center"/>
              <w:rPr>
                <w:sz w:val="21"/>
                <w:szCs w:val="21"/>
              </w:rPr>
            </w:pPr>
            <w:r>
              <w:rPr>
                <w:rFonts w:hint="eastAsia"/>
                <w:sz w:val="21"/>
                <w:szCs w:val="21"/>
              </w:rPr>
              <w:t>-</w:t>
            </w:r>
            <w:r>
              <w:rPr>
                <w:sz w:val="21"/>
                <w:szCs w:val="21"/>
              </w:rPr>
              <w:t>0.1606</w:t>
            </w:r>
          </w:p>
        </w:tc>
      </w:tr>
      <w:tr w:rsidR="009D610D" w14:paraId="553632C4" w14:textId="77777777">
        <w:trPr>
          <w:jc w:val="center"/>
        </w:trPr>
        <w:tc>
          <w:tcPr>
            <w:tcW w:w="940" w:type="pct"/>
            <w:vMerge/>
            <w:vAlign w:val="center"/>
          </w:tcPr>
          <w:p w14:paraId="61AF0C18" w14:textId="77777777" w:rsidR="009D610D" w:rsidRDefault="009D610D">
            <w:pPr>
              <w:jc w:val="center"/>
              <w:rPr>
                <w:sz w:val="21"/>
                <w:szCs w:val="21"/>
              </w:rPr>
            </w:pPr>
          </w:p>
        </w:tc>
        <w:tc>
          <w:tcPr>
            <w:tcW w:w="727" w:type="pct"/>
            <w:vAlign w:val="center"/>
          </w:tcPr>
          <w:p w14:paraId="136FE258" w14:textId="77777777" w:rsidR="009D610D" w:rsidRDefault="003B2B51">
            <w:pPr>
              <w:jc w:val="center"/>
              <w:rPr>
                <w:sz w:val="21"/>
                <w:szCs w:val="21"/>
              </w:rPr>
            </w:pPr>
            <w:r>
              <w:rPr>
                <w:rFonts w:hint="eastAsia"/>
                <w:sz w:val="21"/>
                <w:szCs w:val="21"/>
              </w:rPr>
              <w:t>间接效应</w:t>
            </w:r>
          </w:p>
        </w:tc>
        <w:tc>
          <w:tcPr>
            <w:tcW w:w="833" w:type="pct"/>
            <w:vAlign w:val="center"/>
          </w:tcPr>
          <w:p w14:paraId="464AF37B" w14:textId="77777777" w:rsidR="009D610D" w:rsidRDefault="003B2B51">
            <w:pPr>
              <w:jc w:val="center"/>
              <w:rPr>
                <w:sz w:val="21"/>
                <w:szCs w:val="21"/>
              </w:rPr>
            </w:pPr>
            <w:r>
              <w:rPr>
                <w:rFonts w:hint="eastAsia"/>
                <w:sz w:val="21"/>
                <w:szCs w:val="21"/>
              </w:rPr>
              <w:t>-</w:t>
            </w:r>
            <w:r>
              <w:rPr>
                <w:sz w:val="21"/>
                <w:szCs w:val="21"/>
              </w:rPr>
              <w:t>0.2902</w:t>
            </w:r>
          </w:p>
        </w:tc>
        <w:tc>
          <w:tcPr>
            <w:tcW w:w="834" w:type="pct"/>
            <w:vAlign w:val="center"/>
          </w:tcPr>
          <w:p w14:paraId="446B8149" w14:textId="77777777" w:rsidR="009D610D" w:rsidRDefault="003B2B51">
            <w:pPr>
              <w:jc w:val="center"/>
              <w:rPr>
                <w:sz w:val="21"/>
                <w:szCs w:val="21"/>
              </w:rPr>
            </w:pPr>
            <w:r>
              <w:rPr>
                <w:rFonts w:hint="eastAsia"/>
                <w:sz w:val="21"/>
                <w:szCs w:val="21"/>
              </w:rPr>
              <w:t>0</w:t>
            </w:r>
            <w:r>
              <w:rPr>
                <w:sz w:val="21"/>
                <w:szCs w:val="21"/>
              </w:rPr>
              <w:t>.0378</w:t>
            </w:r>
          </w:p>
        </w:tc>
        <w:tc>
          <w:tcPr>
            <w:tcW w:w="834" w:type="pct"/>
            <w:vAlign w:val="center"/>
          </w:tcPr>
          <w:p w14:paraId="6B4BB1EC" w14:textId="77777777" w:rsidR="009D610D" w:rsidRDefault="003B2B51">
            <w:pPr>
              <w:jc w:val="center"/>
              <w:rPr>
                <w:sz w:val="21"/>
                <w:szCs w:val="21"/>
              </w:rPr>
            </w:pPr>
            <w:r>
              <w:rPr>
                <w:rFonts w:hint="eastAsia"/>
                <w:sz w:val="21"/>
                <w:szCs w:val="21"/>
              </w:rPr>
              <w:t>-</w:t>
            </w:r>
            <w:r>
              <w:rPr>
                <w:sz w:val="21"/>
                <w:szCs w:val="21"/>
              </w:rPr>
              <w:t>0.3622</w:t>
            </w:r>
          </w:p>
        </w:tc>
        <w:tc>
          <w:tcPr>
            <w:tcW w:w="832" w:type="pct"/>
            <w:vAlign w:val="center"/>
          </w:tcPr>
          <w:p w14:paraId="51F593DC" w14:textId="77777777" w:rsidR="009D610D" w:rsidRDefault="003B2B51">
            <w:pPr>
              <w:jc w:val="center"/>
              <w:rPr>
                <w:sz w:val="21"/>
                <w:szCs w:val="21"/>
              </w:rPr>
            </w:pPr>
            <w:r>
              <w:rPr>
                <w:rFonts w:hint="eastAsia"/>
                <w:sz w:val="21"/>
                <w:szCs w:val="21"/>
              </w:rPr>
              <w:t>-</w:t>
            </w:r>
            <w:r>
              <w:rPr>
                <w:sz w:val="21"/>
                <w:szCs w:val="21"/>
              </w:rPr>
              <w:t>0.2127</w:t>
            </w:r>
          </w:p>
        </w:tc>
      </w:tr>
    </w:tbl>
    <w:p w14:paraId="77CAFDB9" w14:textId="77777777" w:rsidR="009D610D" w:rsidRDefault="003B2B51">
      <w:pPr>
        <w:ind w:firstLine="420"/>
        <w:rPr>
          <w:rFonts w:cs="宋体"/>
          <w:szCs w:val="24"/>
        </w:rPr>
      </w:pPr>
      <w:r>
        <w:rPr>
          <w:rFonts w:cs="宋体" w:hint="eastAsia"/>
          <w:szCs w:val="24"/>
        </w:rPr>
        <w:t>表</w:t>
      </w:r>
      <w:r>
        <w:rPr>
          <w:rFonts w:cs="宋体" w:hint="eastAsia"/>
          <w:szCs w:val="24"/>
        </w:rPr>
        <w:t>5</w:t>
      </w:r>
      <w:r>
        <w:rPr>
          <w:rFonts w:cs="宋体"/>
          <w:szCs w:val="24"/>
        </w:rPr>
        <w:t>-6</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-0.6708</w:t>
      </w:r>
      <w:r>
        <w:rPr>
          <w:rFonts w:cs="宋体" w:hint="eastAsia"/>
          <w:szCs w:val="24"/>
        </w:rPr>
        <w:t>，</w:t>
      </w:r>
      <w:r>
        <w:rPr>
          <w:rFonts w:cs="宋体"/>
          <w:szCs w:val="24"/>
        </w:rPr>
        <w:t>-0.4644]</w:t>
      </w:r>
      <w:r>
        <w:rPr>
          <w:rFonts w:cs="宋体" w:hint="eastAsia"/>
          <w:szCs w:val="24"/>
        </w:rPr>
        <w:t>，表明总效应显著；工作效能感的置信区间为</w:t>
      </w:r>
      <w:r>
        <w:rPr>
          <w:rFonts w:cs="宋体" w:hint="eastAsia"/>
          <w:szCs w:val="24"/>
        </w:rPr>
        <w:t>[</w:t>
      </w:r>
      <w:r>
        <w:rPr>
          <w:rFonts w:cs="宋体"/>
          <w:szCs w:val="24"/>
        </w:rPr>
        <w:t>-3622</w:t>
      </w:r>
      <w:r>
        <w:rPr>
          <w:rFonts w:cs="宋体" w:hint="eastAsia"/>
          <w:szCs w:val="24"/>
        </w:rPr>
        <w:t>，</w:t>
      </w:r>
      <w:r>
        <w:rPr>
          <w:rFonts w:cs="宋体" w:hint="eastAsia"/>
          <w:szCs w:val="24"/>
        </w:rPr>
        <w:t>-</w:t>
      </w:r>
      <w:r>
        <w:rPr>
          <w:rFonts w:cs="宋体"/>
          <w:szCs w:val="24"/>
        </w:rPr>
        <w:t>0.2127]</w:t>
      </w:r>
      <w:r>
        <w:rPr>
          <w:rFonts w:cs="宋体" w:hint="eastAsia"/>
          <w:szCs w:val="24"/>
        </w:rPr>
        <w:t>，中介效应显著。因此工作效能感中介了人工智能应用和工作不安全感间的关系，并且中介效应显著，假设</w:t>
      </w:r>
      <w:r>
        <w:rPr>
          <w:rFonts w:cs="宋体"/>
          <w:szCs w:val="24"/>
        </w:rPr>
        <w:t>6</w:t>
      </w:r>
      <w:r>
        <w:rPr>
          <w:rFonts w:cs="宋体" w:hint="eastAsia"/>
          <w:szCs w:val="24"/>
        </w:rPr>
        <w:t>得到了验证。</w:t>
      </w:r>
    </w:p>
    <w:p w14:paraId="320BCD61" w14:textId="06161E4B"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工作不安全感在工作效能感和离职意愿间的中介作用</w:t>
      </w:r>
    </w:p>
    <w:p w14:paraId="09D2CD05"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7</w:t>
      </w:r>
      <w:r>
        <w:fldChar w:fldCharType="end"/>
      </w:r>
      <w:r>
        <w:rPr>
          <w:rFonts w:hint="eastAsia"/>
        </w:rPr>
        <w:t>工作不安全感中介效应检验表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1753F2A8" w14:textId="77777777">
        <w:trPr>
          <w:jc w:val="center"/>
        </w:trPr>
        <w:tc>
          <w:tcPr>
            <w:tcW w:w="940" w:type="pct"/>
            <w:vMerge w:val="restart"/>
            <w:tcBorders>
              <w:top w:val="single" w:sz="12" w:space="0" w:color="auto"/>
              <w:bottom w:val="nil"/>
            </w:tcBorders>
            <w:vAlign w:val="center"/>
          </w:tcPr>
          <w:p w14:paraId="770FF6EE"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3A80F88E"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00CC2F3D"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343CEDDC"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207DDB54"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4232AEB6" w14:textId="77777777">
        <w:trPr>
          <w:jc w:val="center"/>
        </w:trPr>
        <w:tc>
          <w:tcPr>
            <w:tcW w:w="940" w:type="pct"/>
            <w:vMerge/>
            <w:tcBorders>
              <w:top w:val="nil"/>
              <w:bottom w:val="single" w:sz="4" w:space="0" w:color="auto"/>
            </w:tcBorders>
            <w:vAlign w:val="center"/>
          </w:tcPr>
          <w:p w14:paraId="0A90DDA8"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72941DDA"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374A3602"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3506CC0F"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60CF336A"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07F44CCB" w14:textId="77777777" w:rsidR="009D610D" w:rsidRDefault="003B2B51">
            <w:pPr>
              <w:jc w:val="center"/>
              <w:rPr>
                <w:b/>
                <w:bCs/>
                <w:sz w:val="21"/>
                <w:szCs w:val="21"/>
              </w:rPr>
            </w:pPr>
            <w:r>
              <w:rPr>
                <w:rFonts w:hint="eastAsia"/>
                <w:b/>
                <w:bCs/>
                <w:sz w:val="21"/>
                <w:szCs w:val="21"/>
              </w:rPr>
              <w:t>ULCI</w:t>
            </w:r>
          </w:p>
        </w:tc>
      </w:tr>
      <w:tr w:rsidR="009D610D" w14:paraId="362651ED" w14:textId="77777777">
        <w:trPr>
          <w:jc w:val="center"/>
        </w:trPr>
        <w:tc>
          <w:tcPr>
            <w:tcW w:w="940" w:type="pct"/>
            <w:vMerge w:val="restart"/>
            <w:tcBorders>
              <w:top w:val="single" w:sz="4" w:space="0" w:color="auto"/>
            </w:tcBorders>
            <w:vAlign w:val="center"/>
          </w:tcPr>
          <w:p w14:paraId="2D6540FA" w14:textId="77777777" w:rsidR="009D610D" w:rsidRDefault="003B2B51">
            <w:pPr>
              <w:jc w:val="center"/>
              <w:rPr>
                <w:sz w:val="21"/>
                <w:szCs w:val="21"/>
              </w:rPr>
            </w:pPr>
            <w:r>
              <w:rPr>
                <w:rFonts w:hint="eastAsia"/>
                <w:sz w:val="21"/>
                <w:szCs w:val="21"/>
              </w:rPr>
              <w:t>工作不安全感</w:t>
            </w:r>
          </w:p>
        </w:tc>
        <w:tc>
          <w:tcPr>
            <w:tcW w:w="727" w:type="pct"/>
            <w:tcBorders>
              <w:top w:val="single" w:sz="4" w:space="0" w:color="auto"/>
            </w:tcBorders>
            <w:vAlign w:val="center"/>
          </w:tcPr>
          <w:p w14:paraId="207A8DE4"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18A219DB" w14:textId="77777777" w:rsidR="009D610D" w:rsidRDefault="003B2B51">
            <w:pPr>
              <w:jc w:val="center"/>
              <w:rPr>
                <w:sz w:val="21"/>
                <w:szCs w:val="21"/>
              </w:rPr>
            </w:pPr>
            <w:r>
              <w:rPr>
                <w:rFonts w:hint="eastAsia"/>
                <w:sz w:val="21"/>
                <w:szCs w:val="21"/>
              </w:rPr>
              <w:t>-</w:t>
            </w:r>
            <w:r>
              <w:rPr>
                <w:sz w:val="21"/>
                <w:szCs w:val="21"/>
              </w:rPr>
              <w:t>0.8044</w:t>
            </w:r>
          </w:p>
        </w:tc>
        <w:tc>
          <w:tcPr>
            <w:tcW w:w="834" w:type="pct"/>
            <w:tcBorders>
              <w:top w:val="single" w:sz="4" w:space="0" w:color="auto"/>
            </w:tcBorders>
            <w:vAlign w:val="center"/>
          </w:tcPr>
          <w:p w14:paraId="1DC6989D" w14:textId="77777777" w:rsidR="009D610D" w:rsidRDefault="003B2B51">
            <w:pPr>
              <w:jc w:val="center"/>
              <w:rPr>
                <w:sz w:val="21"/>
                <w:szCs w:val="21"/>
              </w:rPr>
            </w:pPr>
            <w:r>
              <w:rPr>
                <w:rFonts w:hint="eastAsia"/>
                <w:sz w:val="21"/>
                <w:szCs w:val="21"/>
              </w:rPr>
              <w:t>0</w:t>
            </w:r>
            <w:r>
              <w:rPr>
                <w:sz w:val="21"/>
                <w:szCs w:val="21"/>
              </w:rPr>
              <w:t>.0519</w:t>
            </w:r>
          </w:p>
        </w:tc>
        <w:tc>
          <w:tcPr>
            <w:tcW w:w="834" w:type="pct"/>
            <w:tcBorders>
              <w:top w:val="single" w:sz="4" w:space="0" w:color="auto"/>
            </w:tcBorders>
            <w:vAlign w:val="center"/>
          </w:tcPr>
          <w:p w14:paraId="66D97F66" w14:textId="77777777" w:rsidR="009D610D" w:rsidRDefault="003B2B51">
            <w:pPr>
              <w:jc w:val="center"/>
              <w:rPr>
                <w:sz w:val="21"/>
                <w:szCs w:val="21"/>
              </w:rPr>
            </w:pPr>
            <w:r>
              <w:rPr>
                <w:sz w:val="21"/>
                <w:szCs w:val="21"/>
              </w:rPr>
              <w:t>-</w:t>
            </w:r>
            <w:r>
              <w:rPr>
                <w:rFonts w:hint="eastAsia"/>
                <w:sz w:val="21"/>
                <w:szCs w:val="21"/>
              </w:rPr>
              <w:t>0</w:t>
            </w:r>
            <w:r>
              <w:rPr>
                <w:sz w:val="21"/>
                <w:szCs w:val="21"/>
              </w:rPr>
              <w:t>.9067</w:t>
            </w:r>
          </w:p>
        </w:tc>
        <w:tc>
          <w:tcPr>
            <w:tcW w:w="832" w:type="pct"/>
            <w:tcBorders>
              <w:top w:val="single" w:sz="4" w:space="0" w:color="auto"/>
            </w:tcBorders>
            <w:vAlign w:val="center"/>
          </w:tcPr>
          <w:p w14:paraId="40F94705" w14:textId="77777777" w:rsidR="009D610D" w:rsidRDefault="003B2B51">
            <w:pPr>
              <w:jc w:val="center"/>
              <w:rPr>
                <w:sz w:val="21"/>
                <w:szCs w:val="21"/>
              </w:rPr>
            </w:pPr>
            <w:r>
              <w:rPr>
                <w:rFonts w:hint="eastAsia"/>
                <w:sz w:val="21"/>
                <w:szCs w:val="21"/>
              </w:rPr>
              <w:t>-</w:t>
            </w:r>
            <w:r>
              <w:rPr>
                <w:sz w:val="21"/>
                <w:szCs w:val="21"/>
              </w:rPr>
              <w:t>0.7021</w:t>
            </w:r>
          </w:p>
        </w:tc>
      </w:tr>
      <w:tr w:rsidR="009D610D" w14:paraId="1B35CBD0" w14:textId="77777777">
        <w:trPr>
          <w:jc w:val="center"/>
        </w:trPr>
        <w:tc>
          <w:tcPr>
            <w:tcW w:w="940" w:type="pct"/>
            <w:vMerge/>
            <w:vAlign w:val="center"/>
          </w:tcPr>
          <w:p w14:paraId="7721B308" w14:textId="77777777" w:rsidR="009D610D" w:rsidRDefault="009D610D">
            <w:pPr>
              <w:jc w:val="center"/>
              <w:rPr>
                <w:sz w:val="21"/>
                <w:szCs w:val="21"/>
              </w:rPr>
            </w:pPr>
          </w:p>
        </w:tc>
        <w:tc>
          <w:tcPr>
            <w:tcW w:w="727" w:type="pct"/>
            <w:vAlign w:val="center"/>
          </w:tcPr>
          <w:p w14:paraId="62DE341D" w14:textId="77777777" w:rsidR="009D610D" w:rsidRDefault="003B2B51">
            <w:pPr>
              <w:jc w:val="center"/>
              <w:rPr>
                <w:sz w:val="21"/>
                <w:szCs w:val="21"/>
              </w:rPr>
            </w:pPr>
            <w:r>
              <w:rPr>
                <w:rFonts w:hint="eastAsia"/>
                <w:sz w:val="21"/>
                <w:szCs w:val="21"/>
              </w:rPr>
              <w:t>直接效应</w:t>
            </w:r>
          </w:p>
        </w:tc>
        <w:tc>
          <w:tcPr>
            <w:tcW w:w="833" w:type="pct"/>
            <w:vAlign w:val="center"/>
          </w:tcPr>
          <w:p w14:paraId="01822045" w14:textId="77777777" w:rsidR="009D610D" w:rsidRDefault="003B2B51">
            <w:pPr>
              <w:jc w:val="center"/>
              <w:rPr>
                <w:sz w:val="21"/>
                <w:szCs w:val="21"/>
              </w:rPr>
            </w:pPr>
            <w:r>
              <w:rPr>
                <w:rFonts w:hint="eastAsia"/>
                <w:sz w:val="21"/>
                <w:szCs w:val="21"/>
              </w:rPr>
              <w:t>-</w:t>
            </w:r>
            <w:r>
              <w:rPr>
                <w:sz w:val="21"/>
                <w:szCs w:val="21"/>
              </w:rPr>
              <w:t>0.4183</w:t>
            </w:r>
          </w:p>
        </w:tc>
        <w:tc>
          <w:tcPr>
            <w:tcW w:w="834" w:type="pct"/>
            <w:vAlign w:val="center"/>
          </w:tcPr>
          <w:p w14:paraId="781CA179" w14:textId="77777777" w:rsidR="009D610D" w:rsidRDefault="003B2B51">
            <w:pPr>
              <w:jc w:val="center"/>
              <w:rPr>
                <w:sz w:val="21"/>
                <w:szCs w:val="21"/>
              </w:rPr>
            </w:pPr>
            <w:r>
              <w:rPr>
                <w:rFonts w:hint="eastAsia"/>
                <w:sz w:val="21"/>
                <w:szCs w:val="21"/>
              </w:rPr>
              <w:t>0</w:t>
            </w:r>
            <w:r>
              <w:rPr>
                <w:sz w:val="21"/>
                <w:szCs w:val="21"/>
              </w:rPr>
              <w:t>.0588</w:t>
            </w:r>
          </w:p>
        </w:tc>
        <w:tc>
          <w:tcPr>
            <w:tcW w:w="834" w:type="pct"/>
            <w:vAlign w:val="center"/>
          </w:tcPr>
          <w:p w14:paraId="7D6B97D0" w14:textId="77777777" w:rsidR="009D610D" w:rsidRDefault="003B2B51">
            <w:pPr>
              <w:jc w:val="center"/>
              <w:rPr>
                <w:sz w:val="21"/>
                <w:szCs w:val="21"/>
              </w:rPr>
            </w:pPr>
            <w:r>
              <w:rPr>
                <w:rFonts w:hint="eastAsia"/>
                <w:sz w:val="21"/>
                <w:szCs w:val="21"/>
              </w:rPr>
              <w:t>-</w:t>
            </w:r>
            <w:r>
              <w:rPr>
                <w:sz w:val="21"/>
                <w:szCs w:val="21"/>
              </w:rPr>
              <w:t>0.5344</w:t>
            </w:r>
          </w:p>
        </w:tc>
        <w:tc>
          <w:tcPr>
            <w:tcW w:w="832" w:type="pct"/>
            <w:vAlign w:val="center"/>
          </w:tcPr>
          <w:p w14:paraId="23AC11DB" w14:textId="77777777" w:rsidR="009D610D" w:rsidRDefault="003B2B51">
            <w:pPr>
              <w:jc w:val="center"/>
              <w:rPr>
                <w:sz w:val="21"/>
                <w:szCs w:val="21"/>
              </w:rPr>
            </w:pPr>
            <w:r>
              <w:rPr>
                <w:rFonts w:hint="eastAsia"/>
                <w:sz w:val="21"/>
                <w:szCs w:val="21"/>
              </w:rPr>
              <w:t>-</w:t>
            </w:r>
            <w:r>
              <w:rPr>
                <w:sz w:val="21"/>
                <w:szCs w:val="21"/>
              </w:rPr>
              <w:t>0.3023</w:t>
            </w:r>
          </w:p>
        </w:tc>
      </w:tr>
      <w:tr w:rsidR="009D610D" w14:paraId="007CA403" w14:textId="77777777">
        <w:trPr>
          <w:jc w:val="center"/>
        </w:trPr>
        <w:tc>
          <w:tcPr>
            <w:tcW w:w="940" w:type="pct"/>
            <w:vMerge/>
            <w:vAlign w:val="center"/>
          </w:tcPr>
          <w:p w14:paraId="79D8A873" w14:textId="77777777" w:rsidR="009D610D" w:rsidRDefault="009D610D">
            <w:pPr>
              <w:jc w:val="center"/>
              <w:rPr>
                <w:sz w:val="21"/>
                <w:szCs w:val="21"/>
              </w:rPr>
            </w:pPr>
          </w:p>
        </w:tc>
        <w:tc>
          <w:tcPr>
            <w:tcW w:w="727" w:type="pct"/>
            <w:vAlign w:val="center"/>
          </w:tcPr>
          <w:p w14:paraId="07C34555" w14:textId="77777777" w:rsidR="009D610D" w:rsidRDefault="003B2B51">
            <w:pPr>
              <w:jc w:val="center"/>
              <w:rPr>
                <w:sz w:val="21"/>
                <w:szCs w:val="21"/>
              </w:rPr>
            </w:pPr>
            <w:r>
              <w:rPr>
                <w:rFonts w:hint="eastAsia"/>
                <w:sz w:val="21"/>
                <w:szCs w:val="21"/>
              </w:rPr>
              <w:t>间接效应</w:t>
            </w:r>
          </w:p>
        </w:tc>
        <w:tc>
          <w:tcPr>
            <w:tcW w:w="833" w:type="pct"/>
            <w:vAlign w:val="center"/>
          </w:tcPr>
          <w:p w14:paraId="6947839A" w14:textId="77777777" w:rsidR="009D610D" w:rsidRDefault="003B2B51">
            <w:pPr>
              <w:jc w:val="center"/>
              <w:rPr>
                <w:sz w:val="21"/>
                <w:szCs w:val="21"/>
              </w:rPr>
            </w:pPr>
            <w:r>
              <w:rPr>
                <w:rFonts w:hint="eastAsia"/>
                <w:sz w:val="21"/>
                <w:szCs w:val="21"/>
              </w:rPr>
              <w:t>-</w:t>
            </w:r>
            <w:r>
              <w:rPr>
                <w:sz w:val="21"/>
                <w:szCs w:val="21"/>
              </w:rPr>
              <w:t>0.3861</w:t>
            </w:r>
          </w:p>
        </w:tc>
        <w:tc>
          <w:tcPr>
            <w:tcW w:w="834" w:type="pct"/>
            <w:vAlign w:val="center"/>
          </w:tcPr>
          <w:p w14:paraId="77908DD9" w14:textId="77777777" w:rsidR="009D610D" w:rsidRDefault="003B2B51">
            <w:pPr>
              <w:jc w:val="center"/>
              <w:rPr>
                <w:sz w:val="21"/>
                <w:szCs w:val="21"/>
              </w:rPr>
            </w:pPr>
            <w:r>
              <w:rPr>
                <w:rFonts w:hint="eastAsia"/>
                <w:sz w:val="21"/>
                <w:szCs w:val="21"/>
              </w:rPr>
              <w:t>0</w:t>
            </w:r>
            <w:r>
              <w:rPr>
                <w:sz w:val="21"/>
                <w:szCs w:val="21"/>
              </w:rPr>
              <w:t>.0588</w:t>
            </w:r>
          </w:p>
        </w:tc>
        <w:tc>
          <w:tcPr>
            <w:tcW w:w="834" w:type="pct"/>
            <w:vAlign w:val="center"/>
          </w:tcPr>
          <w:p w14:paraId="7F9EB50A" w14:textId="77777777" w:rsidR="009D610D" w:rsidRDefault="003B2B51">
            <w:pPr>
              <w:jc w:val="center"/>
              <w:rPr>
                <w:sz w:val="21"/>
                <w:szCs w:val="21"/>
              </w:rPr>
            </w:pPr>
            <w:r>
              <w:rPr>
                <w:rFonts w:hint="eastAsia"/>
                <w:sz w:val="21"/>
                <w:szCs w:val="21"/>
              </w:rPr>
              <w:t>-</w:t>
            </w:r>
            <w:r>
              <w:rPr>
                <w:sz w:val="21"/>
                <w:szCs w:val="21"/>
              </w:rPr>
              <w:t>0.5029</w:t>
            </w:r>
          </w:p>
        </w:tc>
        <w:tc>
          <w:tcPr>
            <w:tcW w:w="832" w:type="pct"/>
            <w:vAlign w:val="center"/>
          </w:tcPr>
          <w:p w14:paraId="0694408A" w14:textId="77777777" w:rsidR="009D610D" w:rsidRDefault="003B2B51">
            <w:pPr>
              <w:jc w:val="center"/>
              <w:rPr>
                <w:sz w:val="21"/>
                <w:szCs w:val="21"/>
              </w:rPr>
            </w:pPr>
            <w:r>
              <w:rPr>
                <w:rFonts w:hint="eastAsia"/>
                <w:sz w:val="21"/>
                <w:szCs w:val="21"/>
              </w:rPr>
              <w:t>-</w:t>
            </w:r>
            <w:r>
              <w:rPr>
                <w:sz w:val="21"/>
                <w:szCs w:val="21"/>
              </w:rPr>
              <w:t>0.2738</w:t>
            </w:r>
          </w:p>
        </w:tc>
      </w:tr>
    </w:tbl>
    <w:p w14:paraId="2330D8DD" w14:textId="77777777" w:rsidR="009D610D" w:rsidRDefault="003B2B51">
      <w:pPr>
        <w:ind w:firstLine="420"/>
        <w:rPr>
          <w:rFonts w:cs="宋体"/>
          <w:szCs w:val="24"/>
        </w:rPr>
      </w:pPr>
      <w:r>
        <w:rPr>
          <w:rFonts w:cs="宋体" w:hint="eastAsia"/>
          <w:szCs w:val="24"/>
        </w:rPr>
        <w:t>表</w:t>
      </w:r>
      <w:r>
        <w:rPr>
          <w:rFonts w:cs="宋体" w:hint="eastAsia"/>
          <w:szCs w:val="24"/>
        </w:rPr>
        <w:t>5</w:t>
      </w:r>
      <w:r>
        <w:rPr>
          <w:rFonts w:cs="宋体"/>
          <w:szCs w:val="24"/>
        </w:rPr>
        <w:t>-7</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-0.9067</w:t>
      </w:r>
      <w:r>
        <w:rPr>
          <w:rFonts w:cs="宋体" w:hint="eastAsia"/>
          <w:szCs w:val="24"/>
        </w:rPr>
        <w:t>，</w:t>
      </w:r>
      <w:r>
        <w:rPr>
          <w:rFonts w:cs="宋体" w:hint="eastAsia"/>
          <w:szCs w:val="24"/>
        </w:rPr>
        <w:t>-</w:t>
      </w:r>
      <w:r>
        <w:rPr>
          <w:rFonts w:cs="宋体"/>
          <w:szCs w:val="24"/>
        </w:rPr>
        <w:t>0.7021]</w:t>
      </w:r>
      <w:r>
        <w:rPr>
          <w:rFonts w:cs="宋体" w:hint="eastAsia"/>
          <w:szCs w:val="24"/>
        </w:rPr>
        <w:t>，表明总效应显著；工作不安全感的置信区间为</w:t>
      </w:r>
      <w:r>
        <w:rPr>
          <w:rFonts w:cs="宋体" w:hint="eastAsia"/>
          <w:szCs w:val="24"/>
        </w:rPr>
        <w:t>[</w:t>
      </w:r>
      <w:r>
        <w:rPr>
          <w:rFonts w:cs="宋体"/>
          <w:szCs w:val="24"/>
        </w:rPr>
        <w:t>-0.5029</w:t>
      </w:r>
      <w:r>
        <w:rPr>
          <w:rFonts w:cs="宋体" w:hint="eastAsia"/>
          <w:szCs w:val="24"/>
        </w:rPr>
        <w:t>，</w:t>
      </w:r>
      <w:r>
        <w:rPr>
          <w:rFonts w:cs="宋体" w:hint="eastAsia"/>
          <w:szCs w:val="24"/>
        </w:rPr>
        <w:t>-</w:t>
      </w:r>
      <w:r>
        <w:rPr>
          <w:rFonts w:cs="宋体"/>
          <w:szCs w:val="24"/>
        </w:rPr>
        <w:t>0.2738]</w:t>
      </w:r>
      <w:r>
        <w:rPr>
          <w:rFonts w:cs="宋体" w:hint="eastAsia"/>
          <w:szCs w:val="24"/>
        </w:rPr>
        <w:t>，中介效应显著。因此工作不安全感中介了工作效能感和员工离职意愿间的关系，并且中介效应显著，假设</w:t>
      </w:r>
      <w:r>
        <w:rPr>
          <w:rFonts w:cs="宋体" w:hint="eastAsia"/>
          <w:szCs w:val="24"/>
        </w:rPr>
        <w:t>8</w:t>
      </w:r>
      <w:r>
        <w:rPr>
          <w:rFonts w:cs="宋体" w:hint="eastAsia"/>
          <w:szCs w:val="24"/>
        </w:rPr>
        <w:t>得到了验证。</w:t>
      </w:r>
    </w:p>
    <w:p w14:paraId="226CBB15" w14:textId="3966B5DD"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工作效能感和工作不安全感的链式中介作用</w:t>
      </w:r>
    </w:p>
    <w:p w14:paraId="4051C8B4" w14:textId="44B56B03" w:rsidR="009D610D" w:rsidRDefault="003B2B51">
      <w:r>
        <w:tab/>
      </w:r>
      <w:r>
        <w:rPr>
          <w:rFonts w:hint="eastAsia"/>
        </w:rPr>
        <w:t>结果表明如表</w:t>
      </w:r>
      <w:r>
        <w:rPr>
          <w:rFonts w:hint="eastAsia"/>
        </w:rPr>
        <w:t>5</w:t>
      </w:r>
      <w:r>
        <w:t>-8</w:t>
      </w:r>
      <w:r>
        <w:rPr>
          <w:rFonts w:hint="eastAsia"/>
        </w:rPr>
        <w:t>所示，工作效能感和工作不安全感的中介作用显著，中介效应值为</w:t>
      </w:r>
      <w:r>
        <w:rPr>
          <w:rFonts w:hint="eastAsia"/>
        </w:rPr>
        <w:t>-0.</w:t>
      </w:r>
      <w:r>
        <w:t>5933</w:t>
      </w:r>
      <w:r>
        <w:rPr>
          <w:rFonts w:hint="eastAsia"/>
        </w:rPr>
        <w:t>。具体来看，中介效应通过三条中介链产生：第一，由人工智能使用→工作效能感→离职意愿组成的间接效应</w:t>
      </w:r>
      <w:r>
        <w:rPr>
          <w:rFonts w:hint="eastAsia"/>
        </w:rPr>
        <w:t xml:space="preserve"> 1(-0.</w:t>
      </w:r>
      <w:r>
        <w:t>2589</w:t>
      </w:r>
      <w:r>
        <w:rPr>
          <w:rFonts w:hint="eastAsia"/>
        </w:rPr>
        <w:t>)</w:t>
      </w:r>
      <w:r>
        <w:rPr>
          <w:rFonts w:hint="eastAsia"/>
        </w:rPr>
        <w:t>，且置信水平</w:t>
      </w:r>
      <w:r>
        <w:rPr>
          <w:rFonts w:hint="eastAsia"/>
        </w:rPr>
        <w:t>95%</w:t>
      </w:r>
      <w:r>
        <w:rPr>
          <w:rFonts w:hint="eastAsia"/>
        </w:rPr>
        <w:t>置信区间</w:t>
      </w:r>
      <w:r>
        <w:rPr>
          <w:rFonts w:hint="eastAsia"/>
        </w:rPr>
        <w:t>[</w:t>
      </w:r>
      <w:r>
        <w:t>-0.3583,-0.1673]</w:t>
      </w:r>
      <w:r>
        <w:rPr>
          <w:rFonts w:hint="eastAsia"/>
        </w:rPr>
        <w:t>不包含</w:t>
      </w:r>
      <w:r>
        <w:rPr>
          <w:rFonts w:hint="eastAsia"/>
        </w:rPr>
        <w:t>0</w:t>
      </w:r>
      <w:r>
        <w:rPr>
          <w:rFonts w:hint="eastAsia"/>
        </w:rPr>
        <w:t>，说明工作效能感的中介作用显著；第二，由人工智能使用→工作不安全感→离职意愿组成的间接效应</w:t>
      </w:r>
      <w:r>
        <w:rPr>
          <w:rFonts w:hint="eastAsia"/>
        </w:rPr>
        <w:t xml:space="preserve"> </w:t>
      </w:r>
      <w:r>
        <w:t>2</w:t>
      </w:r>
      <w:r>
        <w:rPr>
          <w:rFonts w:hint="eastAsia"/>
        </w:rPr>
        <w:t>(-0.</w:t>
      </w:r>
      <w:r>
        <w:t>1634</w:t>
      </w:r>
      <w:r>
        <w:rPr>
          <w:rFonts w:hint="eastAsia"/>
        </w:rPr>
        <w:t>)</w:t>
      </w:r>
      <w:r>
        <w:rPr>
          <w:rFonts w:hint="eastAsia"/>
        </w:rPr>
        <w:t>，且置信水</w:t>
      </w:r>
      <w:r>
        <w:rPr>
          <w:rFonts w:hint="eastAsia"/>
        </w:rPr>
        <w:lastRenderedPageBreak/>
        <w:t>平</w:t>
      </w:r>
      <w:r>
        <w:rPr>
          <w:rFonts w:hint="eastAsia"/>
        </w:rPr>
        <w:t xml:space="preserve"> 95%</w:t>
      </w:r>
      <w:r>
        <w:rPr>
          <w:rFonts w:hint="eastAsia"/>
        </w:rPr>
        <w:t>的置信区间</w:t>
      </w:r>
      <w:r>
        <w:rPr>
          <w:rFonts w:hint="eastAsia"/>
        </w:rPr>
        <w:t>[</w:t>
      </w:r>
      <w:r>
        <w:t>-0.2451</w:t>
      </w:r>
      <w:r>
        <w:rPr>
          <w:rFonts w:hint="eastAsia"/>
        </w:rPr>
        <w:t>，</w:t>
      </w:r>
      <w:r>
        <w:rPr>
          <w:rFonts w:hint="eastAsia"/>
        </w:rPr>
        <w:t>-</w:t>
      </w:r>
      <w:r>
        <w:t>0.0917]</w:t>
      </w:r>
      <w:r>
        <w:rPr>
          <w:rFonts w:hint="eastAsia"/>
        </w:rPr>
        <w:t>不包含</w:t>
      </w:r>
      <w:r>
        <w:rPr>
          <w:rFonts w:hint="eastAsia"/>
        </w:rPr>
        <w:t>0</w:t>
      </w:r>
      <w:r>
        <w:rPr>
          <w:rFonts w:hint="eastAsia"/>
        </w:rPr>
        <w:t>，说明工作不安全感的中介作用显著；第三，由人工智能使用→工作效能感→工作不安全感→离职意愿组成的间接效应</w:t>
      </w:r>
      <w:r>
        <w:rPr>
          <w:rFonts w:hint="eastAsia"/>
        </w:rPr>
        <w:t xml:space="preserve"> </w:t>
      </w:r>
      <w:r>
        <w:t>3</w:t>
      </w:r>
      <w:r>
        <w:rPr>
          <w:rFonts w:hint="eastAsia"/>
        </w:rPr>
        <w:t>(-0.</w:t>
      </w:r>
      <w:r>
        <w:t>171</w:t>
      </w:r>
      <w:r>
        <w:rPr>
          <w:rFonts w:hint="eastAsia"/>
        </w:rPr>
        <w:t>)</w:t>
      </w:r>
      <w:r>
        <w:rPr>
          <w:rFonts w:hint="eastAsia"/>
        </w:rPr>
        <w:t>，且置信水平</w:t>
      </w:r>
      <w:r>
        <w:rPr>
          <w:rFonts w:hint="eastAsia"/>
        </w:rPr>
        <w:t xml:space="preserve"> 95%</w:t>
      </w:r>
      <w:r>
        <w:rPr>
          <w:rFonts w:hint="eastAsia"/>
        </w:rPr>
        <w:t>的置信区间</w:t>
      </w:r>
      <w:r>
        <w:rPr>
          <w:rFonts w:hint="eastAsia"/>
        </w:rPr>
        <w:t>[</w:t>
      </w:r>
      <w:r>
        <w:t>-0.2371</w:t>
      </w:r>
      <w:r>
        <w:rPr>
          <w:rFonts w:hint="eastAsia"/>
        </w:rPr>
        <w:t>，</w:t>
      </w:r>
      <w:r>
        <w:rPr>
          <w:rFonts w:hint="eastAsia"/>
        </w:rPr>
        <w:t>-</w:t>
      </w:r>
      <w:r>
        <w:t>0.108]</w:t>
      </w:r>
      <w:r>
        <w:rPr>
          <w:rFonts w:hint="eastAsia"/>
        </w:rPr>
        <w:t>不包含</w:t>
      </w:r>
      <w:r>
        <w:rPr>
          <w:rFonts w:hint="eastAsia"/>
        </w:rPr>
        <w:t>0</w:t>
      </w:r>
      <w:r>
        <w:rPr>
          <w:rFonts w:hint="eastAsia"/>
        </w:rPr>
        <w:t>，说明工作不安全感的中介作用显著。并对中介效应模型进行整体检验，得到结果如</w:t>
      </w:r>
      <w:r w:rsidR="00F17D52">
        <w:rPr>
          <w:rFonts w:hint="eastAsia"/>
        </w:rPr>
        <w:t>图</w:t>
      </w:r>
      <w:r w:rsidR="00F17D52">
        <w:rPr>
          <w:rFonts w:hint="eastAsia"/>
        </w:rPr>
        <w:t>5</w:t>
      </w:r>
      <w:r w:rsidR="00F17D52">
        <w:t>-1</w:t>
      </w:r>
      <w:r>
        <w:rPr>
          <w:rFonts w:hint="eastAsia"/>
        </w:rPr>
        <w:t>所示，假设</w:t>
      </w:r>
      <w:r>
        <w:rPr>
          <w:rFonts w:hint="eastAsia"/>
        </w:rPr>
        <w:t>4</w:t>
      </w:r>
      <w:r>
        <w:rPr>
          <w:rFonts w:hint="eastAsia"/>
        </w:rPr>
        <w:t>、假设</w:t>
      </w:r>
      <w:r>
        <w:rPr>
          <w:rFonts w:hint="eastAsia"/>
        </w:rPr>
        <w:t>6</w:t>
      </w:r>
      <w:r>
        <w:rPr>
          <w:rFonts w:hint="eastAsia"/>
        </w:rPr>
        <w:t>、假设</w:t>
      </w:r>
      <w:r>
        <w:rPr>
          <w:rFonts w:hint="eastAsia"/>
        </w:rPr>
        <w:t>8</w:t>
      </w:r>
      <w:r>
        <w:rPr>
          <w:rFonts w:hint="eastAsia"/>
        </w:rPr>
        <w:t>都得到了验证。</w:t>
      </w:r>
    </w:p>
    <w:p w14:paraId="1C8D8473" w14:textId="7ED73E6F" w:rsidR="009D610D" w:rsidRDefault="003B2B51">
      <w:pPr>
        <w:pStyle w:val="afb"/>
        <w:spacing w:line="240" w:lineRule="auto"/>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8</w:t>
      </w:r>
      <w:r>
        <w:fldChar w:fldCharType="end"/>
      </w:r>
      <w:r>
        <w:rPr>
          <w:rFonts w:hint="eastAsia"/>
        </w:rPr>
        <w:t>工作效能感和工作不安全感在人工智能应用和离职意愿间的</w:t>
      </w:r>
    </w:p>
    <w:p w14:paraId="7C1EE832" w14:textId="77777777" w:rsidR="009D610D" w:rsidRDefault="003B2B51">
      <w:pPr>
        <w:pStyle w:val="afb"/>
        <w:spacing w:line="240" w:lineRule="auto"/>
      </w:pPr>
      <w:r>
        <w:rPr>
          <w:rFonts w:hint="eastAsia"/>
        </w:rPr>
        <w:t>链式中介效应检验表</w:t>
      </w:r>
    </w:p>
    <w:tbl>
      <w:tblPr>
        <w:tblStyle w:val="af2"/>
        <w:tblW w:w="529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1417"/>
        <w:gridCol w:w="1417"/>
        <w:gridCol w:w="1417"/>
        <w:gridCol w:w="1412"/>
        <w:gridCol w:w="1608"/>
      </w:tblGrid>
      <w:tr w:rsidR="009D610D" w14:paraId="7B9A93C9" w14:textId="77777777">
        <w:trPr>
          <w:jc w:val="center"/>
        </w:trPr>
        <w:tc>
          <w:tcPr>
            <w:tcW w:w="864" w:type="pct"/>
            <w:vMerge w:val="restart"/>
            <w:tcBorders>
              <w:top w:val="single" w:sz="12" w:space="0" w:color="auto"/>
              <w:bottom w:val="nil"/>
            </w:tcBorders>
            <w:vAlign w:val="center"/>
          </w:tcPr>
          <w:p w14:paraId="48BEBDC0" w14:textId="77777777" w:rsidR="009D610D" w:rsidRDefault="009D610D">
            <w:pPr>
              <w:jc w:val="center"/>
              <w:rPr>
                <w:b/>
                <w:bCs/>
                <w:sz w:val="21"/>
                <w:szCs w:val="21"/>
              </w:rPr>
            </w:pPr>
          </w:p>
        </w:tc>
        <w:tc>
          <w:tcPr>
            <w:tcW w:w="806" w:type="pct"/>
            <w:vMerge w:val="restart"/>
            <w:tcBorders>
              <w:top w:val="single" w:sz="12" w:space="0" w:color="auto"/>
              <w:bottom w:val="nil"/>
            </w:tcBorders>
            <w:vAlign w:val="center"/>
          </w:tcPr>
          <w:p w14:paraId="588244B1" w14:textId="77777777" w:rsidR="009D610D" w:rsidRDefault="003B2B51">
            <w:pPr>
              <w:jc w:val="center"/>
              <w:rPr>
                <w:b/>
                <w:bCs/>
                <w:sz w:val="21"/>
                <w:szCs w:val="21"/>
              </w:rPr>
            </w:pPr>
            <w:r>
              <w:rPr>
                <w:rFonts w:hint="eastAsia"/>
                <w:b/>
                <w:bCs/>
                <w:sz w:val="21"/>
                <w:szCs w:val="21"/>
              </w:rPr>
              <w:t>Effect</w:t>
            </w:r>
          </w:p>
        </w:tc>
        <w:tc>
          <w:tcPr>
            <w:tcW w:w="806" w:type="pct"/>
            <w:vMerge w:val="restart"/>
            <w:tcBorders>
              <w:top w:val="single" w:sz="12" w:space="0" w:color="auto"/>
              <w:bottom w:val="nil"/>
            </w:tcBorders>
            <w:vAlign w:val="center"/>
          </w:tcPr>
          <w:p w14:paraId="18922141" w14:textId="77777777" w:rsidR="009D610D" w:rsidRDefault="003B2B51">
            <w:pPr>
              <w:jc w:val="center"/>
              <w:rPr>
                <w:b/>
                <w:bCs/>
                <w:sz w:val="21"/>
                <w:szCs w:val="21"/>
              </w:rPr>
            </w:pPr>
            <w:r>
              <w:rPr>
                <w:rFonts w:hint="eastAsia"/>
                <w:b/>
                <w:bCs/>
                <w:sz w:val="21"/>
                <w:szCs w:val="21"/>
              </w:rPr>
              <w:t>SE</w:t>
            </w:r>
          </w:p>
        </w:tc>
        <w:tc>
          <w:tcPr>
            <w:tcW w:w="1609" w:type="pct"/>
            <w:gridSpan w:val="2"/>
            <w:tcBorders>
              <w:top w:val="single" w:sz="12" w:space="0" w:color="auto"/>
              <w:bottom w:val="single" w:sz="4" w:space="0" w:color="auto"/>
            </w:tcBorders>
            <w:vAlign w:val="center"/>
          </w:tcPr>
          <w:p w14:paraId="3912841E"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c>
          <w:tcPr>
            <w:tcW w:w="915" w:type="pct"/>
            <w:vMerge w:val="restart"/>
            <w:tcBorders>
              <w:top w:val="single" w:sz="12" w:space="0" w:color="auto"/>
            </w:tcBorders>
            <w:vAlign w:val="center"/>
          </w:tcPr>
          <w:p w14:paraId="16635402" w14:textId="77777777" w:rsidR="009D610D" w:rsidRDefault="003B2B51">
            <w:pPr>
              <w:jc w:val="center"/>
              <w:rPr>
                <w:b/>
                <w:bCs/>
                <w:sz w:val="21"/>
                <w:szCs w:val="21"/>
              </w:rPr>
            </w:pPr>
            <w:r>
              <w:rPr>
                <w:rFonts w:hint="eastAsia"/>
                <w:b/>
                <w:bCs/>
                <w:sz w:val="21"/>
                <w:szCs w:val="21"/>
              </w:rPr>
              <w:t>相对中介效应</w:t>
            </w:r>
          </w:p>
        </w:tc>
      </w:tr>
      <w:tr w:rsidR="009D610D" w14:paraId="2E95CEBB" w14:textId="77777777">
        <w:trPr>
          <w:jc w:val="center"/>
        </w:trPr>
        <w:tc>
          <w:tcPr>
            <w:tcW w:w="864" w:type="pct"/>
            <w:vMerge/>
            <w:tcBorders>
              <w:top w:val="nil"/>
              <w:bottom w:val="single" w:sz="4" w:space="0" w:color="auto"/>
            </w:tcBorders>
            <w:vAlign w:val="center"/>
          </w:tcPr>
          <w:p w14:paraId="742475A9" w14:textId="77777777" w:rsidR="009D610D" w:rsidRDefault="009D610D">
            <w:pPr>
              <w:jc w:val="center"/>
              <w:rPr>
                <w:b/>
                <w:bCs/>
                <w:sz w:val="21"/>
                <w:szCs w:val="21"/>
              </w:rPr>
            </w:pPr>
          </w:p>
        </w:tc>
        <w:tc>
          <w:tcPr>
            <w:tcW w:w="806" w:type="pct"/>
            <w:vMerge/>
            <w:tcBorders>
              <w:top w:val="nil"/>
              <w:bottom w:val="single" w:sz="4" w:space="0" w:color="auto"/>
            </w:tcBorders>
            <w:vAlign w:val="center"/>
          </w:tcPr>
          <w:p w14:paraId="35C2C71C" w14:textId="77777777" w:rsidR="009D610D" w:rsidRDefault="009D610D">
            <w:pPr>
              <w:jc w:val="center"/>
              <w:rPr>
                <w:b/>
                <w:bCs/>
                <w:sz w:val="21"/>
                <w:szCs w:val="21"/>
              </w:rPr>
            </w:pPr>
          </w:p>
        </w:tc>
        <w:tc>
          <w:tcPr>
            <w:tcW w:w="806" w:type="pct"/>
            <w:vMerge/>
            <w:tcBorders>
              <w:top w:val="nil"/>
              <w:bottom w:val="single" w:sz="4" w:space="0" w:color="auto"/>
            </w:tcBorders>
            <w:vAlign w:val="center"/>
          </w:tcPr>
          <w:p w14:paraId="0C5D5A9C" w14:textId="77777777" w:rsidR="009D610D" w:rsidRDefault="009D610D">
            <w:pPr>
              <w:jc w:val="center"/>
              <w:rPr>
                <w:b/>
                <w:bCs/>
                <w:sz w:val="21"/>
                <w:szCs w:val="21"/>
              </w:rPr>
            </w:pPr>
          </w:p>
        </w:tc>
        <w:tc>
          <w:tcPr>
            <w:tcW w:w="806" w:type="pct"/>
            <w:tcBorders>
              <w:top w:val="single" w:sz="4" w:space="0" w:color="auto"/>
              <w:bottom w:val="single" w:sz="4" w:space="0" w:color="auto"/>
            </w:tcBorders>
            <w:vAlign w:val="center"/>
          </w:tcPr>
          <w:p w14:paraId="7469D98D" w14:textId="77777777" w:rsidR="009D610D" w:rsidRDefault="003B2B51">
            <w:pPr>
              <w:jc w:val="center"/>
              <w:rPr>
                <w:b/>
                <w:bCs/>
                <w:sz w:val="21"/>
                <w:szCs w:val="21"/>
              </w:rPr>
            </w:pPr>
            <w:r>
              <w:rPr>
                <w:rFonts w:hint="eastAsia"/>
                <w:b/>
                <w:bCs/>
                <w:sz w:val="21"/>
                <w:szCs w:val="21"/>
              </w:rPr>
              <w:t>LLCI</w:t>
            </w:r>
          </w:p>
        </w:tc>
        <w:tc>
          <w:tcPr>
            <w:tcW w:w="803" w:type="pct"/>
            <w:tcBorders>
              <w:top w:val="single" w:sz="4" w:space="0" w:color="auto"/>
              <w:bottom w:val="single" w:sz="4" w:space="0" w:color="auto"/>
            </w:tcBorders>
            <w:vAlign w:val="center"/>
          </w:tcPr>
          <w:p w14:paraId="1BCBEFFC" w14:textId="77777777" w:rsidR="009D610D" w:rsidRDefault="003B2B51">
            <w:pPr>
              <w:jc w:val="center"/>
              <w:rPr>
                <w:b/>
                <w:bCs/>
                <w:sz w:val="21"/>
                <w:szCs w:val="21"/>
              </w:rPr>
            </w:pPr>
            <w:r>
              <w:rPr>
                <w:rFonts w:hint="eastAsia"/>
                <w:b/>
                <w:bCs/>
                <w:sz w:val="21"/>
                <w:szCs w:val="21"/>
              </w:rPr>
              <w:t>ULCI</w:t>
            </w:r>
          </w:p>
        </w:tc>
        <w:tc>
          <w:tcPr>
            <w:tcW w:w="915" w:type="pct"/>
            <w:vMerge/>
            <w:tcBorders>
              <w:bottom w:val="single" w:sz="4" w:space="0" w:color="auto"/>
            </w:tcBorders>
          </w:tcPr>
          <w:p w14:paraId="79C25077" w14:textId="77777777" w:rsidR="009D610D" w:rsidRDefault="009D610D">
            <w:pPr>
              <w:jc w:val="center"/>
              <w:rPr>
                <w:b/>
                <w:bCs/>
                <w:sz w:val="21"/>
                <w:szCs w:val="21"/>
              </w:rPr>
            </w:pPr>
          </w:p>
        </w:tc>
      </w:tr>
      <w:tr w:rsidR="009D610D" w14:paraId="14FE74B0" w14:textId="77777777">
        <w:trPr>
          <w:jc w:val="center"/>
        </w:trPr>
        <w:tc>
          <w:tcPr>
            <w:tcW w:w="864" w:type="pct"/>
            <w:tcBorders>
              <w:top w:val="single" w:sz="4" w:space="0" w:color="auto"/>
            </w:tcBorders>
            <w:vAlign w:val="center"/>
          </w:tcPr>
          <w:p w14:paraId="4428AC2F" w14:textId="77777777" w:rsidR="009D610D" w:rsidRDefault="003B2B51">
            <w:pPr>
              <w:jc w:val="center"/>
              <w:rPr>
                <w:sz w:val="21"/>
                <w:szCs w:val="21"/>
              </w:rPr>
            </w:pPr>
            <w:r>
              <w:rPr>
                <w:rFonts w:hint="eastAsia"/>
                <w:sz w:val="21"/>
                <w:szCs w:val="21"/>
              </w:rPr>
              <w:t>总间接效应</w:t>
            </w:r>
          </w:p>
        </w:tc>
        <w:tc>
          <w:tcPr>
            <w:tcW w:w="806" w:type="pct"/>
            <w:tcBorders>
              <w:top w:val="single" w:sz="4" w:space="0" w:color="auto"/>
            </w:tcBorders>
          </w:tcPr>
          <w:p w14:paraId="67624F27" w14:textId="77777777" w:rsidR="009D610D" w:rsidRDefault="003B2B51">
            <w:pPr>
              <w:jc w:val="center"/>
              <w:rPr>
                <w:sz w:val="21"/>
                <w:szCs w:val="21"/>
              </w:rPr>
            </w:pPr>
            <w:r>
              <w:rPr>
                <w:sz w:val="21"/>
                <w:szCs w:val="21"/>
              </w:rPr>
              <w:t>-0.5933</w:t>
            </w:r>
          </w:p>
        </w:tc>
        <w:tc>
          <w:tcPr>
            <w:tcW w:w="806" w:type="pct"/>
            <w:tcBorders>
              <w:top w:val="single" w:sz="4" w:space="0" w:color="auto"/>
            </w:tcBorders>
          </w:tcPr>
          <w:p w14:paraId="41838155" w14:textId="77777777" w:rsidR="009D610D" w:rsidRDefault="003B2B51">
            <w:pPr>
              <w:jc w:val="center"/>
              <w:rPr>
                <w:sz w:val="21"/>
                <w:szCs w:val="21"/>
              </w:rPr>
            </w:pPr>
            <w:r>
              <w:rPr>
                <w:sz w:val="21"/>
                <w:szCs w:val="21"/>
              </w:rPr>
              <w:t>0.066</w:t>
            </w:r>
          </w:p>
        </w:tc>
        <w:tc>
          <w:tcPr>
            <w:tcW w:w="806" w:type="pct"/>
            <w:tcBorders>
              <w:top w:val="single" w:sz="4" w:space="0" w:color="auto"/>
            </w:tcBorders>
          </w:tcPr>
          <w:p w14:paraId="6D055E83" w14:textId="77777777" w:rsidR="009D610D" w:rsidRDefault="003B2B51">
            <w:pPr>
              <w:jc w:val="center"/>
              <w:rPr>
                <w:sz w:val="21"/>
                <w:szCs w:val="21"/>
              </w:rPr>
            </w:pPr>
            <w:r>
              <w:rPr>
                <w:sz w:val="21"/>
                <w:szCs w:val="21"/>
              </w:rPr>
              <w:t>-0.7225</w:t>
            </w:r>
          </w:p>
        </w:tc>
        <w:tc>
          <w:tcPr>
            <w:tcW w:w="803" w:type="pct"/>
            <w:tcBorders>
              <w:top w:val="single" w:sz="4" w:space="0" w:color="auto"/>
            </w:tcBorders>
          </w:tcPr>
          <w:p w14:paraId="0207B01E" w14:textId="77777777" w:rsidR="009D610D" w:rsidRDefault="003B2B51">
            <w:pPr>
              <w:jc w:val="center"/>
              <w:rPr>
                <w:sz w:val="21"/>
                <w:szCs w:val="21"/>
              </w:rPr>
            </w:pPr>
            <w:r>
              <w:rPr>
                <w:sz w:val="21"/>
                <w:szCs w:val="21"/>
              </w:rPr>
              <w:t>-0.4609</w:t>
            </w:r>
          </w:p>
        </w:tc>
        <w:tc>
          <w:tcPr>
            <w:tcW w:w="915" w:type="pct"/>
            <w:tcBorders>
              <w:top w:val="single" w:sz="4" w:space="0" w:color="auto"/>
            </w:tcBorders>
          </w:tcPr>
          <w:p w14:paraId="7BFC315B" w14:textId="77777777" w:rsidR="009D610D" w:rsidRDefault="003B2B51">
            <w:pPr>
              <w:jc w:val="center"/>
              <w:rPr>
                <w:sz w:val="21"/>
                <w:szCs w:val="21"/>
              </w:rPr>
            </w:pPr>
            <w:r>
              <w:rPr>
                <w:sz w:val="21"/>
                <w:szCs w:val="21"/>
              </w:rPr>
              <w:t>100.00%</w:t>
            </w:r>
          </w:p>
        </w:tc>
      </w:tr>
      <w:tr w:rsidR="009D610D" w14:paraId="0FCA3111" w14:textId="77777777">
        <w:trPr>
          <w:jc w:val="center"/>
        </w:trPr>
        <w:tc>
          <w:tcPr>
            <w:tcW w:w="864" w:type="pct"/>
            <w:vAlign w:val="center"/>
          </w:tcPr>
          <w:p w14:paraId="00CF3B77" w14:textId="77777777" w:rsidR="009D610D" w:rsidRDefault="003B2B51">
            <w:pPr>
              <w:jc w:val="center"/>
              <w:rPr>
                <w:sz w:val="21"/>
                <w:szCs w:val="21"/>
              </w:rPr>
            </w:pPr>
            <w:r>
              <w:rPr>
                <w:rFonts w:hint="eastAsia"/>
                <w:sz w:val="21"/>
                <w:szCs w:val="21"/>
              </w:rPr>
              <w:t>间接效应</w:t>
            </w:r>
            <w:r>
              <w:rPr>
                <w:rFonts w:hint="eastAsia"/>
                <w:sz w:val="21"/>
                <w:szCs w:val="21"/>
              </w:rPr>
              <w:t>1</w:t>
            </w:r>
          </w:p>
        </w:tc>
        <w:tc>
          <w:tcPr>
            <w:tcW w:w="806" w:type="pct"/>
          </w:tcPr>
          <w:p w14:paraId="2928E833" w14:textId="77777777" w:rsidR="009D610D" w:rsidRDefault="003B2B51">
            <w:pPr>
              <w:jc w:val="center"/>
              <w:rPr>
                <w:sz w:val="21"/>
                <w:szCs w:val="21"/>
              </w:rPr>
            </w:pPr>
            <w:r>
              <w:rPr>
                <w:sz w:val="21"/>
                <w:szCs w:val="21"/>
              </w:rPr>
              <w:t>-0.2589</w:t>
            </w:r>
          </w:p>
        </w:tc>
        <w:tc>
          <w:tcPr>
            <w:tcW w:w="806" w:type="pct"/>
          </w:tcPr>
          <w:p w14:paraId="2160A733" w14:textId="77777777" w:rsidR="009D610D" w:rsidRDefault="003B2B51">
            <w:pPr>
              <w:jc w:val="center"/>
              <w:rPr>
                <w:sz w:val="21"/>
                <w:szCs w:val="21"/>
              </w:rPr>
            </w:pPr>
            <w:r>
              <w:rPr>
                <w:sz w:val="21"/>
                <w:szCs w:val="21"/>
              </w:rPr>
              <w:t>0.0489</w:t>
            </w:r>
          </w:p>
        </w:tc>
        <w:tc>
          <w:tcPr>
            <w:tcW w:w="806" w:type="pct"/>
          </w:tcPr>
          <w:p w14:paraId="13FB1720" w14:textId="77777777" w:rsidR="009D610D" w:rsidRDefault="003B2B51">
            <w:pPr>
              <w:jc w:val="center"/>
              <w:rPr>
                <w:sz w:val="21"/>
                <w:szCs w:val="21"/>
              </w:rPr>
            </w:pPr>
            <w:r>
              <w:rPr>
                <w:sz w:val="21"/>
                <w:szCs w:val="21"/>
              </w:rPr>
              <w:t>-0.3583</w:t>
            </w:r>
          </w:p>
        </w:tc>
        <w:tc>
          <w:tcPr>
            <w:tcW w:w="803" w:type="pct"/>
          </w:tcPr>
          <w:p w14:paraId="22B2DC50" w14:textId="77777777" w:rsidR="009D610D" w:rsidRDefault="003B2B51">
            <w:pPr>
              <w:jc w:val="center"/>
              <w:rPr>
                <w:sz w:val="21"/>
                <w:szCs w:val="21"/>
              </w:rPr>
            </w:pPr>
            <w:r>
              <w:rPr>
                <w:sz w:val="21"/>
                <w:szCs w:val="21"/>
              </w:rPr>
              <w:t>-0.1673</w:t>
            </w:r>
          </w:p>
        </w:tc>
        <w:tc>
          <w:tcPr>
            <w:tcW w:w="915" w:type="pct"/>
          </w:tcPr>
          <w:p w14:paraId="42BAB54D" w14:textId="77777777" w:rsidR="009D610D" w:rsidRDefault="003B2B51">
            <w:pPr>
              <w:jc w:val="center"/>
              <w:rPr>
                <w:sz w:val="21"/>
                <w:szCs w:val="21"/>
              </w:rPr>
            </w:pPr>
            <w:r>
              <w:rPr>
                <w:sz w:val="21"/>
                <w:szCs w:val="21"/>
              </w:rPr>
              <w:t>43.64%</w:t>
            </w:r>
          </w:p>
        </w:tc>
      </w:tr>
      <w:tr w:rsidR="009D610D" w14:paraId="338753E1" w14:textId="77777777">
        <w:trPr>
          <w:jc w:val="center"/>
        </w:trPr>
        <w:tc>
          <w:tcPr>
            <w:tcW w:w="864" w:type="pct"/>
            <w:vAlign w:val="center"/>
          </w:tcPr>
          <w:p w14:paraId="5AC90C20" w14:textId="77777777" w:rsidR="009D610D" w:rsidRDefault="003B2B51">
            <w:pPr>
              <w:jc w:val="center"/>
              <w:rPr>
                <w:sz w:val="21"/>
                <w:szCs w:val="21"/>
              </w:rPr>
            </w:pPr>
            <w:r>
              <w:rPr>
                <w:rFonts w:hint="eastAsia"/>
                <w:sz w:val="21"/>
                <w:szCs w:val="21"/>
              </w:rPr>
              <w:t>间接效应</w:t>
            </w:r>
            <w:r>
              <w:rPr>
                <w:rFonts w:hint="eastAsia"/>
                <w:sz w:val="21"/>
                <w:szCs w:val="21"/>
              </w:rPr>
              <w:t>2</w:t>
            </w:r>
          </w:p>
        </w:tc>
        <w:tc>
          <w:tcPr>
            <w:tcW w:w="806" w:type="pct"/>
          </w:tcPr>
          <w:p w14:paraId="6DE3153E" w14:textId="77777777" w:rsidR="009D610D" w:rsidRDefault="003B2B51">
            <w:pPr>
              <w:jc w:val="center"/>
              <w:rPr>
                <w:sz w:val="21"/>
                <w:szCs w:val="21"/>
              </w:rPr>
            </w:pPr>
            <w:r>
              <w:rPr>
                <w:sz w:val="21"/>
                <w:szCs w:val="21"/>
              </w:rPr>
              <w:t>-0.1634</w:t>
            </w:r>
          </w:p>
        </w:tc>
        <w:tc>
          <w:tcPr>
            <w:tcW w:w="806" w:type="pct"/>
          </w:tcPr>
          <w:p w14:paraId="3BB2E1C3" w14:textId="77777777" w:rsidR="009D610D" w:rsidRDefault="003B2B51">
            <w:pPr>
              <w:jc w:val="center"/>
              <w:rPr>
                <w:sz w:val="21"/>
                <w:szCs w:val="21"/>
              </w:rPr>
            </w:pPr>
            <w:r>
              <w:rPr>
                <w:sz w:val="21"/>
                <w:szCs w:val="21"/>
              </w:rPr>
              <w:t>0.0395</w:t>
            </w:r>
          </w:p>
        </w:tc>
        <w:tc>
          <w:tcPr>
            <w:tcW w:w="806" w:type="pct"/>
          </w:tcPr>
          <w:p w14:paraId="588BC197" w14:textId="77777777" w:rsidR="009D610D" w:rsidRDefault="003B2B51">
            <w:pPr>
              <w:jc w:val="center"/>
              <w:rPr>
                <w:sz w:val="21"/>
                <w:szCs w:val="21"/>
              </w:rPr>
            </w:pPr>
            <w:r>
              <w:rPr>
                <w:sz w:val="21"/>
                <w:szCs w:val="21"/>
              </w:rPr>
              <w:t>-0.2451</w:t>
            </w:r>
          </w:p>
        </w:tc>
        <w:tc>
          <w:tcPr>
            <w:tcW w:w="803" w:type="pct"/>
          </w:tcPr>
          <w:p w14:paraId="048EB033" w14:textId="77777777" w:rsidR="009D610D" w:rsidRDefault="003B2B51">
            <w:pPr>
              <w:jc w:val="center"/>
              <w:rPr>
                <w:sz w:val="21"/>
                <w:szCs w:val="21"/>
              </w:rPr>
            </w:pPr>
            <w:r>
              <w:rPr>
                <w:sz w:val="21"/>
                <w:szCs w:val="21"/>
              </w:rPr>
              <w:t>-0.0917</w:t>
            </w:r>
          </w:p>
        </w:tc>
        <w:tc>
          <w:tcPr>
            <w:tcW w:w="915" w:type="pct"/>
          </w:tcPr>
          <w:p w14:paraId="710A4F0B" w14:textId="77777777" w:rsidR="009D610D" w:rsidRDefault="003B2B51">
            <w:pPr>
              <w:jc w:val="center"/>
              <w:rPr>
                <w:sz w:val="21"/>
                <w:szCs w:val="21"/>
              </w:rPr>
            </w:pPr>
            <w:r>
              <w:rPr>
                <w:sz w:val="21"/>
                <w:szCs w:val="21"/>
              </w:rPr>
              <w:t>27.54%</w:t>
            </w:r>
          </w:p>
        </w:tc>
      </w:tr>
      <w:tr w:rsidR="009D610D" w14:paraId="4BB84633" w14:textId="77777777">
        <w:trPr>
          <w:jc w:val="center"/>
        </w:trPr>
        <w:tc>
          <w:tcPr>
            <w:tcW w:w="864" w:type="pct"/>
            <w:vAlign w:val="center"/>
          </w:tcPr>
          <w:p w14:paraId="69A9B461" w14:textId="77777777" w:rsidR="009D610D" w:rsidRDefault="003B2B51">
            <w:pPr>
              <w:jc w:val="center"/>
              <w:rPr>
                <w:sz w:val="21"/>
                <w:szCs w:val="21"/>
              </w:rPr>
            </w:pPr>
            <w:r>
              <w:rPr>
                <w:rFonts w:hint="eastAsia"/>
                <w:sz w:val="21"/>
                <w:szCs w:val="21"/>
              </w:rPr>
              <w:t>间接效应</w:t>
            </w:r>
            <w:r>
              <w:rPr>
                <w:rFonts w:hint="eastAsia"/>
                <w:sz w:val="21"/>
                <w:szCs w:val="21"/>
              </w:rPr>
              <w:t>3</w:t>
            </w:r>
          </w:p>
        </w:tc>
        <w:tc>
          <w:tcPr>
            <w:tcW w:w="806" w:type="pct"/>
          </w:tcPr>
          <w:p w14:paraId="2E79DEAE" w14:textId="77777777" w:rsidR="009D610D" w:rsidRDefault="003B2B51">
            <w:pPr>
              <w:jc w:val="center"/>
              <w:rPr>
                <w:sz w:val="21"/>
                <w:szCs w:val="21"/>
              </w:rPr>
            </w:pPr>
            <w:r>
              <w:rPr>
                <w:sz w:val="21"/>
                <w:szCs w:val="21"/>
              </w:rPr>
              <w:t>-0.171</w:t>
            </w:r>
          </w:p>
        </w:tc>
        <w:tc>
          <w:tcPr>
            <w:tcW w:w="806" w:type="pct"/>
          </w:tcPr>
          <w:p w14:paraId="14609334" w14:textId="77777777" w:rsidR="009D610D" w:rsidRDefault="003B2B51">
            <w:pPr>
              <w:jc w:val="center"/>
              <w:rPr>
                <w:sz w:val="21"/>
                <w:szCs w:val="21"/>
              </w:rPr>
            </w:pPr>
            <w:r>
              <w:rPr>
                <w:sz w:val="21"/>
                <w:szCs w:val="21"/>
              </w:rPr>
              <w:t>0.0331</w:t>
            </w:r>
          </w:p>
        </w:tc>
        <w:tc>
          <w:tcPr>
            <w:tcW w:w="806" w:type="pct"/>
          </w:tcPr>
          <w:p w14:paraId="57FBEB22" w14:textId="77777777" w:rsidR="009D610D" w:rsidRDefault="003B2B51">
            <w:pPr>
              <w:jc w:val="center"/>
              <w:rPr>
                <w:sz w:val="21"/>
                <w:szCs w:val="21"/>
              </w:rPr>
            </w:pPr>
            <w:r>
              <w:rPr>
                <w:sz w:val="21"/>
                <w:szCs w:val="21"/>
              </w:rPr>
              <w:t>-0.2371</w:t>
            </w:r>
          </w:p>
        </w:tc>
        <w:tc>
          <w:tcPr>
            <w:tcW w:w="803" w:type="pct"/>
          </w:tcPr>
          <w:p w14:paraId="76786EDC" w14:textId="77777777" w:rsidR="009D610D" w:rsidRDefault="003B2B51">
            <w:pPr>
              <w:jc w:val="center"/>
              <w:rPr>
                <w:sz w:val="21"/>
                <w:szCs w:val="21"/>
              </w:rPr>
            </w:pPr>
            <w:r>
              <w:rPr>
                <w:sz w:val="21"/>
                <w:szCs w:val="21"/>
              </w:rPr>
              <w:t>-0.108</w:t>
            </w:r>
          </w:p>
        </w:tc>
        <w:tc>
          <w:tcPr>
            <w:tcW w:w="915" w:type="pct"/>
          </w:tcPr>
          <w:p w14:paraId="0541E343" w14:textId="77777777" w:rsidR="009D610D" w:rsidRDefault="003B2B51">
            <w:pPr>
              <w:jc w:val="center"/>
              <w:rPr>
                <w:sz w:val="21"/>
                <w:szCs w:val="21"/>
              </w:rPr>
            </w:pPr>
            <w:r>
              <w:rPr>
                <w:sz w:val="21"/>
                <w:szCs w:val="21"/>
              </w:rPr>
              <w:t>28.82%</w:t>
            </w:r>
          </w:p>
        </w:tc>
      </w:tr>
    </w:tbl>
    <w:p w14:paraId="7769E997" w14:textId="77777777" w:rsidR="009D610D" w:rsidRDefault="003B2B51">
      <w:pPr>
        <w:spacing w:line="240" w:lineRule="auto"/>
        <w:rPr>
          <w:sz w:val="21"/>
          <w:szCs w:val="21"/>
        </w:rPr>
      </w:pPr>
      <w:r>
        <w:rPr>
          <w:rFonts w:hint="eastAsia"/>
          <w:sz w:val="21"/>
          <w:szCs w:val="21"/>
        </w:rPr>
        <w:t>注：间接效应</w:t>
      </w:r>
      <w:r>
        <w:rPr>
          <w:rFonts w:hint="eastAsia"/>
          <w:sz w:val="21"/>
          <w:szCs w:val="21"/>
        </w:rPr>
        <w:t xml:space="preserve">1. </w:t>
      </w:r>
      <w:r>
        <w:rPr>
          <w:rFonts w:hint="eastAsia"/>
          <w:sz w:val="21"/>
          <w:szCs w:val="21"/>
        </w:rPr>
        <w:t>人工智能使用→工作效能感→离职意愿；间接效应</w:t>
      </w:r>
      <w:r>
        <w:rPr>
          <w:rFonts w:hint="eastAsia"/>
          <w:sz w:val="21"/>
          <w:szCs w:val="21"/>
        </w:rPr>
        <w:t>2</w:t>
      </w:r>
      <w:r>
        <w:rPr>
          <w:sz w:val="21"/>
          <w:szCs w:val="21"/>
        </w:rPr>
        <w:t>.</w:t>
      </w:r>
      <w:r>
        <w:rPr>
          <w:rFonts w:hint="eastAsia"/>
          <w:sz w:val="21"/>
          <w:szCs w:val="21"/>
        </w:rPr>
        <w:t xml:space="preserve"> </w:t>
      </w:r>
      <w:r>
        <w:rPr>
          <w:rFonts w:hint="eastAsia"/>
          <w:sz w:val="21"/>
          <w:szCs w:val="21"/>
        </w:rPr>
        <w:t>人工智能使用→工作不安全感→离职意愿；间接效应</w:t>
      </w:r>
      <w:r>
        <w:rPr>
          <w:rFonts w:hint="eastAsia"/>
          <w:sz w:val="21"/>
          <w:szCs w:val="21"/>
        </w:rPr>
        <w:t>3</w:t>
      </w:r>
      <w:r>
        <w:rPr>
          <w:sz w:val="21"/>
          <w:szCs w:val="21"/>
        </w:rPr>
        <w:t>.</w:t>
      </w:r>
      <w:r>
        <w:rPr>
          <w:rFonts w:hint="eastAsia"/>
          <w:sz w:val="21"/>
          <w:szCs w:val="21"/>
        </w:rPr>
        <w:t xml:space="preserve"> </w:t>
      </w:r>
      <w:r>
        <w:rPr>
          <w:rFonts w:hint="eastAsia"/>
          <w:sz w:val="21"/>
          <w:szCs w:val="21"/>
        </w:rPr>
        <w:t>人工智能使用→工作效能感→工作不安全感→离职意愿。</w:t>
      </w:r>
    </w:p>
    <w:p w14:paraId="39BE6104" w14:textId="437EEDB3" w:rsidR="009D610D" w:rsidRDefault="00C50018">
      <w:pPr>
        <w:pStyle w:val="afb"/>
      </w:pPr>
      <w:r>
        <w:rPr>
          <w:noProof/>
        </w:rPr>
        <w:drawing>
          <wp:inline distT="0" distB="0" distL="0" distR="0" wp14:anchorId="54B0E389" wp14:editId="0768A3C4">
            <wp:extent cx="4838700" cy="18187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42" t="-1" r="-5084" b="-6651"/>
                    <a:stretch/>
                  </pic:blipFill>
                  <pic:spPr bwMode="auto">
                    <a:xfrm>
                      <a:off x="0" y="0"/>
                      <a:ext cx="4850322" cy="1823081"/>
                    </a:xfrm>
                    <a:prstGeom prst="rect">
                      <a:avLst/>
                    </a:prstGeom>
                    <a:ln>
                      <a:noFill/>
                    </a:ln>
                    <a:extLst>
                      <a:ext uri="{53640926-AAD7-44D8-BBD7-CCE9431645EC}">
                        <a14:shadowObscured xmlns:a14="http://schemas.microsoft.com/office/drawing/2010/main"/>
                      </a:ext>
                    </a:extLst>
                  </pic:spPr>
                </pic:pic>
              </a:graphicData>
            </a:graphic>
          </wp:inline>
        </w:drawing>
      </w:r>
    </w:p>
    <w:p w14:paraId="39BE6104" w14:textId="437EEDB3" w:rsidR="009D610D" w:rsidRDefault="00C50018">
      <w:pPr>
        <w:pStyle w:val="afb"/>
      </w:pPr>
      <w:r>
        <w:rPr>
          <w:noProof/>
        </w:rPr>
        <w:drawing>
          <wp:inline distT="0" distB="0" distL="0" distR="0" wp14:anchorId="54B0E389" wp14:editId="0768A3C4">
            <wp:extent cx="4838700" cy="18187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42" t="-1" r="-5084" b="-6651"/>
                    <a:stretch/>
                  </pic:blipFill>
                  <pic:spPr bwMode="auto">
                    <a:xfrm>
                      <a:off x="0" y="0"/>
                      <a:ext cx="4850322" cy="1823081"/>
                    </a:xfrm>
                    <a:prstGeom prst="rect">
                      <a:avLst/>
                    </a:prstGeom>
                    <a:ln>
                      <a:noFill/>
                    </a:ln>
                    <a:extLst>
                      <a:ext uri="{53640926-AAD7-44D8-BBD7-CCE9431645EC}">
                        <a14:shadowObscured xmlns:a14="http://schemas.microsoft.com/office/drawing/2010/main"/>
                      </a:ext>
                    </a:extLst>
                  </pic:spPr>
                </pic:pic>
              </a:graphicData>
            </a:graphic>
          </wp:inline>
        </w:drawing>
      </w:r>
    </w:p>
    <w:p w14:paraId="0170606D" w14:textId="022EB2C3" w:rsidR="00F17D52" w:rsidRDefault="00F17D52" w:rsidP="00F17D52">
      <w:pPr>
        <w:pStyle w:val="afb"/>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中介效应检验图</w:t>
      </w:r>
    </w:p>
    <w:p w14:paraId="6247ECC0" w14:textId="7C526EC4" w:rsidR="00F17D52" w:rsidRDefault="00F17D52" w:rsidP="00F17D52">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0.001</w:t>
      </w:r>
    </w:p>
    <w:p w14:paraId="579CAD25" w14:textId="77777777" w:rsidR="009D610D" w:rsidRDefault="003B2B51">
      <w:pPr>
        <w:pStyle w:val="a0"/>
        <w:numPr>
          <w:ilvl w:val="2"/>
          <w:numId w:val="1"/>
        </w:numPr>
      </w:pPr>
      <w:r>
        <w:rPr>
          <w:rFonts w:hint="eastAsia"/>
        </w:rPr>
        <w:t>有调节的中介效应检验</w:t>
      </w:r>
    </w:p>
    <w:p w14:paraId="30AB445A" w14:textId="48B16E1D" w:rsidR="009D610D" w:rsidRDefault="003B2B51">
      <w:pPr>
        <w:jc w:val="left"/>
      </w:pPr>
      <w:r>
        <w:tab/>
      </w:r>
      <w:r>
        <w:rPr>
          <w:rFonts w:hint="eastAsia"/>
        </w:rPr>
        <w:t>根据</w:t>
      </w:r>
      <w:r>
        <w:rPr>
          <w:rFonts w:hint="eastAsia"/>
        </w:rPr>
        <w:t>Preacher</w:t>
      </w:r>
      <w:r>
        <w:rPr>
          <w:rFonts w:hint="eastAsia"/>
        </w:rPr>
        <w:t>（</w:t>
      </w:r>
      <w:r>
        <w:rPr>
          <w:rFonts w:hint="eastAsia"/>
        </w:rPr>
        <w:t>2</w:t>
      </w:r>
      <w:r>
        <w:t>007</w:t>
      </w:r>
      <w:r>
        <w:rPr>
          <w:rFonts w:hint="eastAsia"/>
        </w:rPr>
        <w:t>）提出的方法，本研究</w:t>
      </w:r>
      <w:r>
        <w:rPr>
          <w:rFonts w:cs="宋体"/>
          <w:szCs w:val="24"/>
        </w:rPr>
        <w:t>使用</w:t>
      </w:r>
      <w:r>
        <w:rPr>
          <w:rFonts w:cs="宋体"/>
          <w:szCs w:val="24"/>
        </w:rPr>
        <w:t>Hayes</w:t>
      </w:r>
      <w:r>
        <w:rPr>
          <w:rFonts w:cs="宋体"/>
          <w:szCs w:val="24"/>
        </w:rPr>
        <w:t>（</w:t>
      </w:r>
      <w:r>
        <w:rPr>
          <w:rFonts w:cs="宋体"/>
          <w:szCs w:val="24"/>
        </w:rPr>
        <w:t>2012</w:t>
      </w:r>
      <w:r>
        <w:rPr>
          <w:rFonts w:cs="宋体"/>
          <w:szCs w:val="24"/>
        </w:rPr>
        <w:t>）编译的</w:t>
      </w:r>
      <w:r>
        <w:rPr>
          <w:rFonts w:cs="宋体"/>
          <w:szCs w:val="24"/>
        </w:rPr>
        <w:t>SPSS</w:t>
      </w:r>
      <w:r>
        <w:rPr>
          <w:rFonts w:cs="宋体"/>
          <w:szCs w:val="24"/>
        </w:rPr>
        <w:t>宏的</w:t>
      </w:r>
      <w:r>
        <w:rPr>
          <w:rFonts w:cs="宋体" w:hint="eastAsia"/>
          <w:szCs w:val="24"/>
        </w:rPr>
        <w:t>模型</w:t>
      </w:r>
      <w:r>
        <w:rPr>
          <w:rFonts w:hint="eastAsia"/>
        </w:rPr>
        <w:t>M</w:t>
      </w:r>
      <w:r>
        <w:t>odel14</w:t>
      </w:r>
      <w:r>
        <w:rPr>
          <w:rFonts w:hint="eastAsia"/>
        </w:rPr>
        <w:t>检验信任对工作效能感在人工智能使用和工作不安全感间的中介效应的调节作用，结果如表</w:t>
      </w:r>
      <w:r>
        <w:rPr>
          <w:rFonts w:hint="eastAsia"/>
        </w:rPr>
        <w:t>5</w:t>
      </w:r>
      <w:r>
        <w:t>-7</w:t>
      </w:r>
      <w:r>
        <w:rPr>
          <w:rFonts w:hint="eastAsia"/>
        </w:rPr>
        <w:t>所示，差异值为正，且其在</w:t>
      </w:r>
      <w:r>
        <w:rPr>
          <w:rFonts w:hint="eastAsia"/>
        </w:rPr>
        <w:t>9</w:t>
      </w:r>
      <w:r>
        <w:t>5%</w:t>
      </w:r>
      <w:r>
        <w:rPr>
          <w:rFonts w:hint="eastAsia"/>
        </w:rPr>
        <w:t>的置信区间为</w:t>
      </w:r>
      <w:r>
        <w:t>[0.1115,0.2529]</w:t>
      </w:r>
      <w:r>
        <w:rPr>
          <w:rFonts w:hint="eastAsia"/>
        </w:rPr>
        <w:t>，取值不包含</w:t>
      </w:r>
      <w:r>
        <w:rPr>
          <w:rFonts w:hint="eastAsia"/>
        </w:rPr>
        <w:t>0</w:t>
      </w:r>
      <w:r>
        <w:rPr>
          <w:rFonts w:hint="eastAsia"/>
        </w:rPr>
        <w:t>，有调节的中介作用差异性显著。因此</w:t>
      </w:r>
      <w:r>
        <w:rPr>
          <w:rFonts w:hint="eastAsia"/>
        </w:rPr>
        <w:lastRenderedPageBreak/>
        <w:t>调节变量——信任增强了工作效能感的中介效应，假设</w:t>
      </w:r>
      <w:r>
        <w:t>10</w:t>
      </w:r>
      <w:r>
        <w:rPr>
          <w:rFonts w:hint="eastAsia"/>
        </w:rPr>
        <w:t>得到验证，其调节效应如图</w:t>
      </w:r>
      <w:r>
        <w:rPr>
          <w:rFonts w:hint="eastAsia"/>
        </w:rPr>
        <w:t>5</w:t>
      </w:r>
      <w:r>
        <w:t>-2</w:t>
      </w:r>
      <w:r>
        <w:rPr>
          <w:rFonts w:hint="eastAsia"/>
        </w:rPr>
        <w:t>所示，员工对人工智能的信任程度越高，工作效能感在人工智能使用到工作不安全感间的中介效应越强。</w:t>
      </w:r>
    </w:p>
    <w:p w14:paraId="3D431C8D" w14:textId="207C5714"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56331">
        <w:rPr>
          <w:noProof/>
        </w:rPr>
        <w:t>9</w:t>
      </w:r>
      <w:r>
        <w:fldChar w:fldCharType="end"/>
      </w:r>
      <w:r>
        <w:rPr>
          <w:rFonts w:hint="eastAsia"/>
        </w:rPr>
        <w:t>信任调节的中介效应检验表</w:t>
      </w:r>
    </w:p>
    <w:tbl>
      <w:tblPr>
        <w:tblStyle w:val="af2"/>
        <w:tblW w:w="798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856"/>
        <w:gridCol w:w="1029"/>
        <w:gridCol w:w="1001"/>
        <w:gridCol w:w="1000"/>
        <w:gridCol w:w="1342"/>
        <w:gridCol w:w="1623"/>
      </w:tblGrid>
      <w:tr w:rsidR="009D610D" w14:paraId="625A3057" w14:textId="77777777">
        <w:trPr>
          <w:jc w:val="center"/>
        </w:trPr>
        <w:tc>
          <w:tcPr>
            <w:tcW w:w="1135" w:type="dxa"/>
            <w:vMerge w:val="restart"/>
            <w:tcBorders>
              <w:top w:val="single" w:sz="12" w:space="0" w:color="auto"/>
              <w:bottom w:val="nil"/>
            </w:tcBorders>
            <w:vAlign w:val="center"/>
          </w:tcPr>
          <w:p w14:paraId="52AB136E" w14:textId="77777777" w:rsidR="009D610D" w:rsidRDefault="003B2B51">
            <w:pPr>
              <w:jc w:val="center"/>
              <w:rPr>
                <w:b/>
                <w:bCs/>
                <w:sz w:val="21"/>
                <w:szCs w:val="21"/>
              </w:rPr>
            </w:pPr>
            <w:r>
              <w:rPr>
                <w:rFonts w:hint="eastAsia"/>
                <w:b/>
                <w:bCs/>
                <w:sz w:val="21"/>
                <w:szCs w:val="21"/>
              </w:rPr>
              <w:t>调节变量</w:t>
            </w:r>
          </w:p>
        </w:tc>
        <w:tc>
          <w:tcPr>
            <w:tcW w:w="856" w:type="dxa"/>
            <w:vMerge w:val="restart"/>
            <w:tcBorders>
              <w:top w:val="single" w:sz="12" w:space="0" w:color="auto"/>
              <w:bottom w:val="nil"/>
            </w:tcBorders>
            <w:vAlign w:val="center"/>
          </w:tcPr>
          <w:p w14:paraId="0815445F" w14:textId="77777777" w:rsidR="009D610D" w:rsidRDefault="003B2B51">
            <w:pPr>
              <w:jc w:val="center"/>
              <w:rPr>
                <w:b/>
                <w:bCs/>
                <w:sz w:val="21"/>
                <w:szCs w:val="21"/>
              </w:rPr>
            </w:pPr>
            <w:r>
              <w:rPr>
                <w:rFonts w:hint="eastAsia"/>
                <w:b/>
                <w:bCs/>
                <w:sz w:val="21"/>
                <w:szCs w:val="21"/>
              </w:rPr>
              <w:t>Effect</w:t>
            </w:r>
          </w:p>
        </w:tc>
        <w:tc>
          <w:tcPr>
            <w:tcW w:w="1029" w:type="dxa"/>
            <w:vMerge w:val="restart"/>
            <w:tcBorders>
              <w:top w:val="single" w:sz="12" w:space="0" w:color="auto"/>
              <w:bottom w:val="nil"/>
            </w:tcBorders>
            <w:vAlign w:val="center"/>
          </w:tcPr>
          <w:p w14:paraId="32ECA915" w14:textId="77777777" w:rsidR="009D610D" w:rsidRDefault="003B2B51">
            <w:pPr>
              <w:jc w:val="center"/>
              <w:rPr>
                <w:b/>
                <w:bCs/>
                <w:sz w:val="21"/>
                <w:szCs w:val="21"/>
              </w:rPr>
            </w:pPr>
            <w:r>
              <w:rPr>
                <w:rFonts w:hint="eastAsia"/>
                <w:b/>
                <w:bCs/>
                <w:sz w:val="21"/>
                <w:szCs w:val="21"/>
              </w:rPr>
              <w:t>SE</w:t>
            </w:r>
          </w:p>
        </w:tc>
        <w:tc>
          <w:tcPr>
            <w:tcW w:w="2001" w:type="dxa"/>
            <w:gridSpan w:val="2"/>
            <w:tcBorders>
              <w:top w:val="single" w:sz="12" w:space="0" w:color="auto"/>
              <w:bottom w:val="single" w:sz="4" w:space="0" w:color="auto"/>
            </w:tcBorders>
            <w:vAlign w:val="center"/>
          </w:tcPr>
          <w:p w14:paraId="3C1F69CA"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c>
          <w:tcPr>
            <w:tcW w:w="1342" w:type="dxa"/>
            <w:tcBorders>
              <w:top w:val="single" w:sz="12" w:space="0" w:color="auto"/>
              <w:bottom w:val="single" w:sz="4" w:space="0" w:color="auto"/>
            </w:tcBorders>
          </w:tcPr>
          <w:p w14:paraId="1C2A3816" w14:textId="77777777" w:rsidR="009D610D" w:rsidRDefault="003B2B51">
            <w:pPr>
              <w:jc w:val="center"/>
              <w:rPr>
                <w:b/>
                <w:bCs/>
                <w:sz w:val="21"/>
                <w:szCs w:val="21"/>
              </w:rPr>
            </w:pPr>
            <w:r>
              <w:rPr>
                <w:rFonts w:hint="eastAsia"/>
                <w:b/>
                <w:bCs/>
                <w:sz w:val="21"/>
                <w:szCs w:val="21"/>
              </w:rPr>
              <w:t>R</w:t>
            </w:r>
            <w:r>
              <w:rPr>
                <w:b/>
                <w:bCs/>
                <w:sz w:val="21"/>
                <w:szCs w:val="21"/>
              </w:rPr>
              <w:t>2</w:t>
            </w:r>
          </w:p>
        </w:tc>
        <w:tc>
          <w:tcPr>
            <w:tcW w:w="1623" w:type="dxa"/>
            <w:tcBorders>
              <w:top w:val="single" w:sz="12" w:space="0" w:color="auto"/>
              <w:bottom w:val="single" w:sz="4" w:space="0" w:color="auto"/>
            </w:tcBorders>
          </w:tcPr>
          <w:p w14:paraId="1AB66555" w14:textId="77777777" w:rsidR="009D610D" w:rsidRDefault="003B2B51">
            <w:pPr>
              <w:jc w:val="center"/>
              <w:rPr>
                <w:b/>
                <w:bCs/>
                <w:sz w:val="21"/>
                <w:szCs w:val="21"/>
              </w:rPr>
            </w:pPr>
            <w:r>
              <w:rPr>
                <w:rFonts w:hint="eastAsia"/>
                <w:b/>
                <w:bCs/>
                <w:sz w:val="21"/>
                <w:szCs w:val="21"/>
              </w:rPr>
              <w:t>F</w:t>
            </w:r>
          </w:p>
        </w:tc>
      </w:tr>
      <w:tr w:rsidR="009D610D" w14:paraId="6330173C" w14:textId="77777777">
        <w:trPr>
          <w:jc w:val="center"/>
        </w:trPr>
        <w:tc>
          <w:tcPr>
            <w:tcW w:w="1135" w:type="dxa"/>
            <w:vMerge/>
            <w:tcBorders>
              <w:top w:val="nil"/>
              <w:bottom w:val="single" w:sz="4" w:space="0" w:color="auto"/>
            </w:tcBorders>
            <w:vAlign w:val="center"/>
          </w:tcPr>
          <w:p w14:paraId="38FD57DE" w14:textId="77777777" w:rsidR="009D610D" w:rsidRDefault="009D610D">
            <w:pPr>
              <w:jc w:val="center"/>
              <w:rPr>
                <w:b/>
                <w:bCs/>
                <w:sz w:val="21"/>
                <w:szCs w:val="21"/>
              </w:rPr>
            </w:pPr>
          </w:p>
        </w:tc>
        <w:tc>
          <w:tcPr>
            <w:tcW w:w="856" w:type="dxa"/>
            <w:vMerge/>
            <w:tcBorders>
              <w:top w:val="nil"/>
              <w:bottom w:val="single" w:sz="4" w:space="0" w:color="auto"/>
            </w:tcBorders>
            <w:vAlign w:val="center"/>
          </w:tcPr>
          <w:p w14:paraId="6A20A674" w14:textId="77777777" w:rsidR="009D610D" w:rsidRDefault="009D610D">
            <w:pPr>
              <w:jc w:val="center"/>
              <w:rPr>
                <w:b/>
                <w:bCs/>
                <w:sz w:val="21"/>
                <w:szCs w:val="21"/>
              </w:rPr>
            </w:pPr>
          </w:p>
        </w:tc>
        <w:tc>
          <w:tcPr>
            <w:tcW w:w="1029" w:type="dxa"/>
            <w:vMerge/>
            <w:tcBorders>
              <w:top w:val="nil"/>
              <w:bottom w:val="single" w:sz="4" w:space="0" w:color="auto"/>
            </w:tcBorders>
            <w:vAlign w:val="center"/>
          </w:tcPr>
          <w:p w14:paraId="019EA2EF" w14:textId="77777777" w:rsidR="009D610D" w:rsidRDefault="009D610D">
            <w:pPr>
              <w:jc w:val="center"/>
              <w:rPr>
                <w:b/>
                <w:bCs/>
                <w:sz w:val="21"/>
                <w:szCs w:val="21"/>
              </w:rPr>
            </w:pPr>
          </w:p>
        </w:tc>
        <w:tc>
          <w:tcPr>
            <w:tcW w:w="1001" w:type="dxa"/>
            <w:tcBorders>
              <w:top w:val="single" w:sz="4" w:space="0" w:color="auto"/>
              <w:bottom w:val="single" w:sz="4" w:space="0" w:color="auto"/>
            </w:tcBorders>
            <w:vAlign w:val="center"/>
          </w:tcPr>
          <w:p w14:paraId="3DDD68CA" w14:textId="77777777" w:rsidR="009D610D" w:rsidRDefault="003B2B51">
            <w:pPr>
              <w:jc w:val="center"/>
              <w:rPr>
                <w:b/>
                <w:bCs/>
                <w:sz w:val="21"/>
                <w:szCs w:val="21"/>
              </w:rPr>
            </w:pPr>
            <w:r>
              <w:rPr>
                <w:rFonts w:hint="eastAsia"/>
                <w:b/>
                <w:bCs/>
                <w:sz w:val="21"/>
                <w:szCs w:val="21"/>
              </w:rPr>
              <w:t>LLCI</w:t>
            </w:r>
          </w:p>
        </w:tc>
        <w:tc>
          <w:tcPr>
            <w:tcW w:w="1000" w:type="dxa"/>
            <w:tcBorders>
              <w:top w:val="single" w:sz="4" w:space="0" w:color="auto"/>
              <w:bottom w:val="single" w:sz="4" w:space="0" w:color="auto"/>
            </w:tcBorders>
            <w:vAlign w:val="center"/>
          </w:tcPr>
          <w:p w14:paraId="7209EF8A" w14:textId="77777777" w:rsidR="009D610D" w:rsidRDefault="003B2B51">
            <w:pPr>
              <w:jc w:val="center"/>
              <w:rPr>
                <w:b/>
                <w:bCs/>
                <w:sz w:val="21"/>
                <w:szCs w:val="21"/>
              </w:rPr>
            </w:pPr>
            <w:r>
              <w:rPr>
                <w:rFonts w:hint="eastAsia"/>
                <w:b/>
                <w:bCs/>
                <w:sz w:val="21"/>
                <w:szCs w:val="21"/>
              </w:rPr>
              <w:t>ULCI</w:t>
            </w:r>
          </w:p>
        </w:tc>
        <w:tc>
          <w:tcPr>
            <w:tcW w:w="1342" w:type="dxa"/>
            <w:tcBorders>
              <w:top w:val="single" w:sz="4" w:space="0" w:color="auto"/>
              <w:bottom w:val="single" w:sz="4" w:space="0" w:color="auto"/>
            </w:tcBorders>
          </w:tcPr>
          <w:p w14:paraId="0237647E" w14:textId="77777777" w:rsidR="009D610D" w:rsidRDefault="009D610D">
            <w:pPr>
              <w:jc w:val="center"/>
              <w:rPr>
                <w:b/>
                <w:bCs/>
                <w:sz w:val="21"/>
                <w:szCs w:val="21"/>
              </w:rPr>
            </w:pPr>
          </w:p>
        </w:tc>
        <w:tc>
          <w:tcPr>
            <w:tcW w:w="1623" w:type="dxa"/>
            <w:tcBorders>
              <w:top w:val="single" w:sz="4" w:space="0" w:color="auto"/>
              <w:bottom w:val="single" w:sz="4" w:space="0" w:color="auto"/>
            </w:tcBorders>
          </w:tcPr>
          <w:p w14:paraId="2216E3DB" w14:textId="77777777" w:rsidR="009D610D" w:rsidRDefault="009D610D">
            <w:pPr>
              <w:jc w:val="center"/>
              <w:rPr>
                <w:b/>
                <w:bCs/>
                <w:sz w:val="21"/>
                <w:szCs w:val="21"/>
              </w:rPr>
            </w:pPr>
          </w:p>
        </w:tc>
      </w:tr>
      <w:tr w:rsidR="009D610D" w14:paraId="11871618" w14:textId="77777777">
        <w:trPr>
          <w:jc w:val="center"/>
        </w:trPr>
        <w:tc>
          <w:tcPr>
            <w:tcW w:w="1135" w:type="dxa"/>
            <w:tcBorders>
              <w:top w:val="single" w:sz="4" w:space="0" w:color="auto"/>
            </w:tcBorders>
            <w:vAlign w:val="center"/>
          </w:tcPr>
          <w:p w14:paraId="46F83F00" w14:textId="77777777" w:rsidR="009D610D" w:rsidRDefault="003B2B51">
            <w:pPr>
              <w:jc w:val="center"/>
              <w:rPr>
                <w:sz w:val="21"/>
                <w:szCs w:val="21"/>
              </w:rPr>
            </w:pPr>
            <w:r>
              <w:rPr>
                <w:rFonts w:hint="eastAsia"/>
                <w:sz w:val="21"/>
                <w:szCs w:val="21"/>
              </w:rPr>
              <w:t>信任</w:t>
            </w:r>
          </w:p>
        </w:tc>
        <w:tc>
          <w:tcPr>
            <w:tcW w:w="856" w:type="dxa"/>
            <w:vAlign w:val="center"/>
          </w:tcPr>
          <w:p w14:paraId="3C95B38C" w14:textId="77777777" w:rsidR="009D610D" w:rsidRDefault="003B2B51">
            <w:pPr>
              <w:jc w:val="center"/>
              <w:rPr>
                <w:sz w:val="21"/>
                <w:szCs w:val="21"/>
              </w:rPr>
            </w:pPr>
            <w:r>
              <w:rPr>
                <w:rFonts w:hint="eastAsia"/>
                <w:sz w:val="21"/>
                <w:szCs w:val="21"/>
              </w:rPr>
              <w:t>0</w:t>
            </w:r>
            <w:r>
              <w:rPr>
                <w:sz w:val="21"/>
                <w:szCs w:val="21"/>
              </w:rPr>
              <w:t>.1737</w:t>
            </w:r>
          </w:p>
        </w:tc>
        <w:tc>
          <w:tcPr>
            <w:tcW w:w="1029" w:type="dxa"/>
            <w:vAlign w:val="center"/>
          </w:tcPr>
          <w:p w14:paraId="5615E5D0" w14:textId="77777777" w:rsidR="009D610D" w:rsidRDefault="003B2B51">
            <w:pPr>
              <w:jc w:val="center"/>
              <w:rPr>
                <w:sz w:val="21"/>
                <w:szCs w:val="21"/>
              </w:rPr>
            </w:pPr>
            <w:r>
              <w:rPr>
                <w:sz w:val="21"/>
                <w:szCs w:val="21"/>
              </w:rPr>
              <w:t>0.0360</w:t>
            </w:r>
          </w:p>
        </w:tc>
        <w:tc>
          <w:tcPr>
            <w:tcW w:w="1001" w:type="dxa"/>
            <w:vAlign w:val="center"/>
          </w:tcPr>
          <w:p w14:paraId="211E423E" w14:textId="77777777" w:rsidR="009D610D" w:rsidRDefault="003B2B51">
            <w:pPr>
              <w:jc w:val="center"/>
              <w:rPr>
                <w:sz w:val="21"/>
                <w:szCs w:val="21"/>
              </w:rPr>
            </w:pPr>
            <w:r>
              <w:rPr>
                <w:rFonts w:hint="eastAsia"/>
                <w:sz w:val="21"/>
                <w:szCs w:val="21"/>
              </w:rPr>
              <w:t>0</w:t>
            </w:r>
            <w:r>
              <w:rPr>
                <w:sz w:val="21"/>
                <w:szCs w:val="21"/>
              </w:rPr>
              <w:t>.1115</w:t>
            </w:r>
          </w:p>
        </w:tc>
        <w:tc>
          <w:tcPr>
            <w:tcW w:w="1000" w:type="dxa"/>
            <w:vAlign w:val="center"/>
          </w:tcPr>
          <w:p w14:paraId="20E00AA9" w14:textId="77777777" w:rsidR="009D610D" w:rsidRDefault="003B2B51">
            <w:pPr>
              <w:jc w:val="center"/>
              <w:rPr>
                <w:sz w:val="21"/>
                <w:szCs w:val="21"/>
              </w:rPr>
            </w:pPr>
            <w:r>
              <w:rPr>
                <w:sz w:val="21"/>
                <w:szCs w:val="21"/>
              </w:rPr>
              <w:t>0.2529</w:t>
            </w:r>
          </w:p>
        </w:tc>
        <w:tc>
          <w:tcPr>
            <w:tcW w:w="1342" w:type="dxa"/>
          </w:tcPr>
          <w:p w14:paraId="4E05A978" w14:textId="77777777" w:rsidR="009D610D" w:rsidRDefault="003B2B51">
            <w:pPr>
              <w:jc w:val="center"/>
              <w:rPr>
                <w:sz w:val="21"/>
                <w:szCs w:val="21"/>
              </w:rPr>
            </w:pPr>
            <w:r>
              <w:rPr>
                <w:rFonts w:hint="eastAsia"/>
                <w:sz w:val="21"/>
                <w:szCs w:val="21"/>
              </w:rPr>
              <w:t>0</w:t>
            </w:r>
            <w:r>
              <w:rPr>
                <w:sz w:val="21"/>
                <w:szCs w:val="21"/>
              </w:rPr>
              <w:t>.0891</w:t>
            </w:r>
            <w:r w:rsidRPr="007236B6">
              <w:rPr>
                <w:sz w:val="21"/>
                <w:szCs w:val="21"/>
                <w:vertAlign w:val="superscript"/>
              </w:rPr>
              <w:t>***</w:t>
            </w:r>
          </w:p>
        </w:tc>
        <w:tc>
          <w:tcPr>
            <w:tcW w:w="1623" w:type="dxa"/>
          </w:tcPr>
          <w:p w14:paraId="4A4343A6" w14:textId="77777777" w:rsidR="009D610D" w:rsidRDefault="003B2B51">
            <w:pPr>
              <w:jc w:val="center"/>
              <w:rPr>
                <w:sz w:val="21"/>
                <w:szCs w:val="21"/>
              </w:rPr>
            </w:pPr>
            <w:r>
              <w:rPr>
                <w:sz w:val="21"/>
                <w:szCs w:val="21"/>
              </w:rPr>
              <w:t>52.6188</w:t>
            </w:r>
          </w:p>
        </w:tc>
      </w:tr>
    </w:tbl>
    <w:p w14:paraId="424BA0B5" w14:textId="77777777" w:rsidR="009D610D" w:rsidRDefault="003B2B51">
      <w:pPr>
        <w:pStyle w:val="afb"/>
        <w:keepNext/>
      </w:pPr>
      <w:r>
        <w:t xml:space="preserve"> </w:t>
      </w:r>
      <w:r>
        <w:rPr>
          <w:noProof/>
        </w:rPr>
        <w:drawing>
          <wp:inline distT="0" distB="0" distL="0" distR="0" wp14:anchorId="51837722" wp14:editId="7FF88868">
            <wp:extent cx="4920615" cy="2851150"/>
            <wp:effectExtent l="0" t="0" r="13335"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4BA0B5" w14:textId="77777777" w:rsidR="009D610D" w:rsidRDefault="003B2B51">
      <w:pPr>
        <w:pStyle w:val="afb"/>
        <w:keepNext/>
      </w:pPr>
      <w:r>
        <w:t xml:space="preserve"> </w:t>
      </w:r>
      <w:r>
        <w:rPr>
          <w:noProof/>
        </w:rPr>
        <w:drawing>
          <wp:inline distT="0" distB="0" distL="0" distR="0" wp14:anchorId="51837722" wp14:editId="7FF88868">
            <wp:extent cx="4920615" cy="2851150"/>
            <wp:effectExtent l="0" t="0" r="13335"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A6126B4" w14:textId="1A85EF01"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5</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2</w:t>
      </w:r>
      <w:r w:rsidR="00F17D52">
        <w:fldChar w:fldCharType="end"/>
      </w:r>
      <w:r>
        <w:rPr>
          <w:rFonts w:hint="eastAsia"/>
        </w:rPr>
        <w:t>调节效应图</w:t>
      </w:r>
    </w:p>
    <w:p w14:paraId="7E814015" w14:textId="77777777" w:rsidR="009D610D" w:rsidRDefault="003B2B51">
      <w:pPr>
        <w:pStyle w:val="1"/>
        <w:numPr>
          <w:ilvl w:val="0"/>
          <w:numId w:val="1"/>
        </w:numPr>
        <w:rPr>
          <w:rFonts w:eastAsia="宋体"/>
        </w:rPr>
      </w:pPr>
      <w:bookmarkStart w:id="46" w:name="_Toc104280932"/>
      <w:r>
        <w:rPr>
          <w:rFonts w:ascii="黑体" w:hAnsi="黑体" w:hint="eastAsia"/>
        </w:rPr>
        <w:lastRenderedPageBreak/>
        <w:t>结论</w:t>
      </w:r>
      <w:r>
        <w:rPr>
          <w:rFonts w:ascii="黑体" w:hAnsi="黑体"/>
        </w:rPr>
        <w:t>与展望</w:t>
      </w:r>
      <w:bookmarkEnd w:id="46"/>
    </w:p>
    <w:p w14:paraId="3F844F0E" w14:textId="77777777" w:rsidR="009D610D" w:rsidRDefault="003B2B51">
      <w:pPr>
        <w:pStyle w:val="2"/>
        <w:numPr>
          <w:ilvl w:val="1"/>
          <w:numId w:val="1"/>
        </w:numPr>
        <w:rPr>
          <w:rFonts w:eastAsia="宋体"/>
        </w:rPr>
      </w:pPr>
      <w:bookmarkStart w:id="47" w:name="_Toc104280933"/>
      <w:r>
        <w:rPr>
          <w:rFonts w:ascii="黑体" w:hAnsi="黑体"/>
        </w:rPr>
        <w:t>研究</w:t>
      </w:r>
      <w:r>
        <w:rPr>
          <w:rFonts w:ascii="黑体" w:hAnsi="黑体" w:hint="eastAsia"/>
        </w:rPr>
        <w:t>发现</w:t>
      </w:r>
      <w:bookmarkEnd w:id="47"/>
    </w:p>
    <w:p w14:paraId="51D99571" w14:textId="239BE1E8" w:rsidR="009D610D" w:rsidRDefault="003B2B51">
      <w:pPr>
        <w:ind w:firstLine="440"/>
        <w:rPr>
          <w:rFonts w:cs="宋体"/>
          <w:szCs w:val="24"/>
        </w:rPr>
      </w:pPr>
      <w:r>
        <w:rPr>
          <w:rFonts w:cs="宋体"/>
          <w:szCs w:val="24"/>
        </w:rPr>
        <w:t>本研究聚焦于人工智能在</w:t>
      </w:r>
      <w:r w:rsidR="00B6411A">
        <w:rPr>
          <w:rFonts w:cs="宋体" w:hint="eastAsia"/>
          <w:szCs w:val="24"/>
        </w:rPr>
        <w:t>企业</w:t>
      </w:r>
      <w:r>
        <w:rPr>
          <w:rFonts w:cs="宋体"/>
          <w:szCs w:val="24"/>
        </w:rPr>
        <w:t>中的</w:t>
      </w:r>
      <w:r w:rsidR="00B6411A">
        <w:rPr>
          <w:rFonts w:cs="宋体" w:hint="eastAsia"/>
          <w:szCs w:val="24"/>
        </w:rPr>
        <w:t>使用</w:t>
      </w:r>
      <w:r>
        <w:rPr>
          <w:rFonts w:cs="宋体"/>
          <w:szCs w:val="24"/>
        </w:rPr>
        <w:t>对员工离职意愿的影响，结合社会学习理论，</w:t>
      </w:r>
      <w:r w:rsidR="00B6411A">
        <w:rPr>
          <w:rFonts w:cs="宋体" w:hint="eastAsia"/>
          <w:szCs w:val="24"/>
        </w:rPr>
        <w:t>提出</w:t>
      </w:r>
      <w:r>
        <w:rPr>
          <w:rFonts w:cs="宋体"/>
          <w:szCs w:val="24"/>
        </w:rPr>
        <w:t>以工作效能感和工作不安全感为中介，以员工对人工智能的信任为调节，分析企业使用人工智能如何对员工产生影响，最终验证了</w:t>
      </w:r>
      <w:r>
        <w:rPr>
          <w:rFonts w:cs="宋体"/>
          <w:szCs w:val="24"/>
        </w:rPr>
        <w:t>10</w:t>
      </w:r>
      <w:r>
        <w:rPr>
          <w:rFonts w:cs="宋体"/>
          <w:szCs w:val="24"/>
        </w:rPr>
        <w:t>个假设成立</w:t>
      </w:r>
      <w:r>
        <w:rPr>
          <w:rFonts w:cs="宋体" w:hint="eastAsia"/>
          <w:szCs w:val="24"/>
        </w:rPr>
        <w:t>，如表</w:t>
      </w:r>
      <w:r>
        <w:rPr>
          <w:rFonts w:cs="宋体" w:hint="eastAsia"/>
          <w:szCs w:val="24"/>
        </w:rPr>
        <w:t>6</w:t>
      </w:r>
      <w:r>
        <w:rPr>
          <w:rFonts w:cs="宋体"/>
          <w:szCs w:val="24"/>
        </w:rPr>
        <w:t>-1</w:t>
      </w:r>
      <w:r>
        <w:rPr>
          <w:rFonts w:cs="宋体" w:hint="eastAsia"/>
          <w:szCs w:val="24"/>
        </w:rPr>
        <w:t>所示</w:t>
      </w:r>
      <w:r w:rsidR="00881A03">
        <w:rPr>
          <w:rFonts w:cs="宋体" w:hint="eastAsia"/>
          <w:szCs w:val="24"/>
        </w:rPr>
        <w:t>。</w:t>
      </w:r>
    </w:p>
    <w:p w14:paraId="2346E339"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研究假设</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9D610D" w14:paraId="3EAE0B02" w14:textId="77777777">
        <w:trPr>
          <w:jc w:val="center"/>
        </w:trPr>
        <w:tc>
          <w:tcPr>
            <w:tcW w:w="4096" w:type="pct"/>
            <w:tcBorders>
              <w:top w:val="single" w:sz="12" w:space="0" w:color="auto"/>
              <w:bottom w:val="single" w:sz="4" w:space="0" w:color="auto"/>
            </w:tcBorders>
            <w:vAlign w:val="center"/>
          </w:tcPr>
          <w:p w14:paraId="7187CD02" w14:textId="77777777" w:rsidR="009D610D" w:rsidRPr="00996671" w:rsidRDefault="003B2B51">
            <w:pPr>
              <w:pStyle w:val="afb"/>
              <w:ind w:firstLine="0"/>
              <w:rPr>
                <w:rFonts w:ascii="宋体" w:eastAsia="宋体" w:hAnsi="宋体"/>
                <w:b/>
                <w:bCs/>
                <w:sz w:val="21"/>
                <w:szCs w:val="21"/>
              </w:rPr>
            </w:pPr>
            <w:r w:rsidRPr="00996671">
              <w:rPr>
                <w:rFonts w:ascii="宋体" w:eastAsia="宋体" w:hAnsi="宋体" w:hint="eastAsia"/>
                <w:b/>
                <w:bCs/>
                <w:sz w:val="21"/>
                <w:szCs w:val="21"/>
              </w:rPr>
              <w:t>研究假设</w:t>
            </w:r>
          </w:p>
        </w:tc>
        <w:tc>
          <w:tcPr>
            <w:tcW w:w="904" w:type="pct"/>
            <w:tcBorders>
              <w:top w:val="single" w:sz="12" w:space="0" w:color="auto"/>
              <w:bottom w:val="single" w:sz="4" w:space="0" w:color="auto"/>
            </w:tcBorders>
            <w:vAlign w:val="center"/>
          </w:tcPr>
          <w:p w14:paraId="01D0B4A0" w14:textId="77777777" w:rsidR="009D610D" w:rsidRPr="00996671" w:rsidRDefault="003B2B51">
            <w:pPr>
              <w:pStyle w:val="afb"/>
              <w:ind w:firstLine="0"/>
              <w:rPr>
                <w:rFonts w:ascii="宋体" w:eastAsia="宋体" w:hAnsi="宋体"/>
                <w:b/>
                <w:bCs/>
                <w:sz w:val="21"/>
                <w:szCs w:val="21"/>
              </w:rPr>
            </w:pPr>
            <w:r w:rsidRPr="00996671">
              <w:rPr>
                <w:rFonts w:ascii="宋体" w:eastAsia="宋体" w:hAnsi="宋体" w:hint="eastAsia"/>
                <w:b/>
                <w:bCs/>
                <w:sz w:val="21"/>
                <w:szCs w:val="21"/>
              </w:rPr>
              <w:t>是否验证</w:t>
            </w:r>
          </w:p>
        </w:tc>
      </w:tr>
      <w:tr w:rsidR="009D610D" w14:paraId="2878CA10" w14:textId="77777777">
        <w:trPr>
          <w:jc w:val="center"/>
        </w:trPr>
        <w:tc>
          <w:tcPr>
            <w:tcW w:w="4096" w:type="pct"/>
            <w:tcBorders>
              <w:top w:val="single" w:sz="4" w:space="0" w:color="auto"/>
            </w:tcBorders>
            <w:vAlign w:val="center"/>
          </w:tcPr>
          <w:p w14:paraId="35E91E00" w14:textId="77777777" w:rsidR="009D610D" w:rsidRDefault="003B2B51">
            <w:pPr>
              <w:pStyle w:val="afb"/>
              <w:ind w:firstLine="0"/>
              <w:jc w:val="left"/>
              <w:rPr>
                <w:rFonts w:ascii="宋体" w:eastAsia="宋体" w:hAnsi="宋体"/>
                <w:sz w:val="21"/>
                <w:szCs w:val="21"/>
              </w:rPr>
            </w:pPr>
            <w:r>
              <w:rPr>
                <w:rFonts w:ascii="宋体" w:eastAsia="宋体" w:hAnsi="宋体" w:hint="eastAsia"/>
                <w:sz w:val="21"/>
                <w:szCs w:val="21"/>
              </w:rPr>
              <w:t>假设</w:t>
            </w:r>
            <w:r>
              <w:rPr>
                <w:rFonts w:eastAsia="宋体" w:cs="Times New Roman"/>
                <w:sz w:val="21"/>
                <w:szCs w:val="21"/>
              </w:rPr>
              <w:t>1</w:t>
            </w:r>
            <w:r>
              <w:rPr>
                <w:rFonts w:ascii="宋体" w:eastAsia="宋体" w:hAnsi="宋体" w:hint="eastAsia"/>
                <w:sz w:val="21"/>
                <w:szCs w:val="21"/>
              </w:rPr>
              <w:t>：人工智能技术在组织中的使用与员工离职意愿呈负相关。</w:t>
            </w:r>
          </w:p>
        </w:tc>
        <w:tc>
          <w:tcPr>
            <w:tcW w:w="904" w:type="pct"/>
            <w:tcBorders>
              <w:top w:val="single" w:sz="4" w:space="0" w:color="auto"/>
            </w:tcBorders>
            <w:vAlign w:val="center"/>
          </w:tcPr>
          <w:p w14:paraId="4B30C16A"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39E218FA" w14:textId="77777777">
        <w:trPr>
          <w:jc w:val="center"/>
        </w:trPr>
        <w:tc>
          <w:tcPr>
            <w:tcW w:w="4096" w:type="pct"/>
            <w:vAlign w:val="center"/>
          </w:tcPr>
          <w:p w14:paraId="3CEC9763" w14:textId="77777777" w:rsidR="009D610D" w:rsidRDefault="003B2B51">
            <w:pPr>
              <w:jc w:val="left"/>
              <w:rPr>
                <w:sz w:val="21"/>
                <w:szCs w:val="21"/>
              </w:rPr>
            </w:pPr>
            <w:r>
              <w:rPr>
                <w:sz w:val="21"/>
                <w:szCs w:val="21"/>
              </w:rPr>
              <w:t>假设</w:t>
            </w:r>
            <w:r>
              <w:rPr>
                <w:sz w:val="21"/>
                <w:szCs w:val="21"/>
              </w:rPr>
              <w:t>2</w:t>
            </w:r>
            <w:r>
              <w:rPr>
                <w:sz w:val="21"/>
                <w:szCs w:val="21"/>
              </w:rPr>
              <w:t>：人工智能技术在组织中的</w:t>
            </w:r>
            <w:r>
              <w:rPr>
                <w:rFonts w:hint="eastAsia"/>
                <w:sz w:val="21"/>
                <w:szCs w:val="21"/>
              </w:rPr>
              <w:t>使用与</w:t>
            </w:r>
            <w:r>
              <w:rPr>
                <w:sz w:val="21"/>
                <w:szCs w:val="21"/>
              </w:rPr>
              <w:t>员工的工作效能感</w:t>
            </w:r>
            <w:r>
              <w:rPr>
                <w:rFonts w:hint="eastAsia"/>
                <w:sz w:val="21"/>
                <w:szCs w:val="21"/>
              </w:rPr>
              <w:t>呈正相关。</w:t>
            </w:r>
          </w:p>
        </w:tc>
        <w:tc>
          <w:tcPr>
            <w:tcW w:w="904" w:type="pct"/>
            <w:vAlign w:val="center"/>
          </w:tcPr>
          <w:p w14:paraId="5B78870E"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12EC726E" w14:textId="77777777">
        <w:trPr>
          <w:jc w:val="center"/>
        </w:trPr>
        <w:tc>
          <w:tcPr>
            <w:tcW w:w="4096" w:type="pct"/>
            <w:vAlign w:val="center"/>
          </w:tcPr>
          <w:p w14:paraId="31E4F016" w14:textId="77777777" w:rsidR="009D610D" w:rsidRDefault="003B2B51">
            <w:pPr>
              <w:jc w:val="left"/>
              <w:rPr>
                <w:sz w:val="21"/>
                <w:szCs w:val="21"/>
              </w:rPr>
            </w:pPr>
            <w:r>
              <w:rPr>
                <w:sz w:val="21"/>
                <w:szCs w:val="21"/>
              </w:rPr>
              <w:t>假设</w:t>
            </w:r>
            <w:r>
              <w:rPr>
                <w:sz w:val="21"/>
                <w:szCs w:val="21"/>
              </w:rPr>
              <w:t>3</w:t>
            </w:r>
            <w:r>
              <w:rPr>
                <w:sz w:val="21"/>
                <w:szCs w:val="21"/>
              </w:rPr>
              <w:t>：工作效能感负向影响员工离职意愿</w:t>
            </w:r>
            <w:r>
              <w:rPr>
                <w:rFonts w:hint="eastAsia"/>
                <w:sz w:val="21"/>
                <w:szCs w:val="21"/>
              </w:rPr>
              <w:t>。</w:t>
            </w:r>
          </w:p>
        </w:tc>
        <w:tc>
          <w:tcPr>
            <w:tcW w:w="904" w:type="pct"/>
            <w:vAlign w:val="center"/>
          </w:tcPr>
          <w:p w14:paraId="36DB377C"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9995C26" w14:textId="77777777">
        <w:trPr>
          <w:jc w:val="center"/>
        </w:trPr>
        <w:tc>
          <w:tcPr>
            <w:tcW w:w="4096" w:type="pct"/>
            <w:vAlign w:val="center"/>
          </w:tcPr>
          <w:p w14:paraId="13EEAC66" w14:textId="77777777" w:rsidR="009D610D" w:rsidRDefault="003B2B51">
            <w:pPr>
              <w:jc w:val="left"/>
              <w:rPr>
                <w:sz w:val="21"/>
                <w:szCs w:val="21"/>
              </w:rPr>
            </w:pPr>
            <w:r>
              <w:rPr>
                <w:rFonts w:hint="eastAsia"/>
                <w:sz w:val="21"/>
                <w:szCs w:val="21"/>
              </w:rPr>
              <w:t>假设</w:t>
            </w:r>
            <w:r>
              <w:rPr>
                <w:rFonts w:hint="eastAsia"/>
                <w:sz w:val="21"/>
                <w:szCs w:val="21"/>
              </w:rPr>
              <w:t>4</w:t>
            </w:r>
            <w:r>
              <w:rPr>
                <w:rFonts w:hint="eastAsia"/>
                <w:sz w:val="21"/>
                <w:szCs w:val="21"/>
              </w:rPr>
              <w:t>：工作效能感在人工智能使用和员工离职意愿间起中介作用。</w:t>
            </w:r>
          </w:p>
        </w:tc>
        <w:tc>
          <w:tcPr>
            <w:tcW w:w="904" w:type="pct"/>
            <w:vAlign w:val="center"/>
          </w:tcPr>
          <w:p w14:paraId="46586EA4"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511E6105" w14:textId="77777777">
        <w:trPr>
          <w:jc w:val="center"/>
        </w:trPr>
        <w:tc>
          <w:tcPr>
            <w:tcW w:w="4096" w:type="pct"/>
            <w:vAlign w:val="center"/>
          </w:tcPr>
          <w:p w14:paraId="1B70FE17" w14:textId="77777777" w:rsidR="009D610D" w:rsidRDefault="003B2B51">
            <w:pPr>
              <w:jc w:val="left"/>
              <w:rPr>
                <w:sz w:val="21"/>
                <w:szCs w:val="21"/>
              </w:rPr>
            </w:pPr>
            <w:r>
              <w:rPr>
                <w:rFonts w:hint="eastAsia"/>
                <w:sz w:val="21"/>
                <w:szCs w:val="21"/>
              </w:rPr>
              <w:t>假设</w:t>
            </w:r>
            <w:r>
              <w:rPr>
                <w:rFonts w:hint="eastAsia"/>
                <w:sz w:val="21"/>
                <w:szCs w:val="21"/>
              </w:rPr>
              <w:t>5</w:t>
            </w:r>
            <w:r>
              <w:rPr>
                <w:rFonts w:hint="eastAsia"/>
                <w:sz w:val="21"/>
                <w:szCs w:val="21"/>
              </w:rPr>
              <w:t>：工作效能感负向影响工作不安全感。</w:t>
            </w:r>
          </w:p>
        </w:tc>
        <w:tc>
          <w:tcPr>
            <w:tcW w:w="904" w:type="pct"/>
            <w:vAlign w:val="center"/>
          </w:tcPr>
          <w:p w14:paraId="58D07B7D"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44EDEB6" w14:textId="77777777">
        <w:trPr>
          <w:jc w:val="center"/>
        </w:trPr>
        <w:tc>
          <w:tcPr>
            <w:tcW w:w="4096" w:type="pct"/>
            <w:vAlign w:val="center"/>
          </w:tcPr>
          <w:p w14:paraId="157CEB43" w14:textId="77777777" w:rsidR="009D610D" w:rsidRDefault="003B2B51">
            <w:pPr>
              <w:jc w:val="left"/>
              <w:rPr>
                <w:sz w:val="21"/>
                <w:szCs w:val="21"/>
              </w:rPr>
            </w:pPr>
            <w:r>
              <w:rPr>
                <w:rFonts w:hint="eastAsia"/>
                <w:sz w:val="21"/>
                <w:szCs w:val="21"/>
              </w:rPr>
              <w:t>假设</w:t>
            </w:r>
            <w:r>
              <w:rPr>
                <w:rFonts w:hint="eastAsia"/>
                <w:sz w:val="21"/>
                <w:szCs w:val="21"/>
              </w:rPr>
              <w:t>6</w:t>
            </w:r>
            <w:r>
              <w:rPr>
                <w:rFonts w:hint="eastAsia"/>
                <w:sz w:val="21"/>
                <w:szCs w:val="21"/>
              </w:rPr>
              <w:t>：工作效能感在人工智能使用和工作不安全感间起中介作用。</w:t>
            </w:r>
          </w:p>
        </w:tc>
        <w:tc>
          <w:tcPr>
            <w:tcW w:w="904" w:type="pct"/>
            <w:vAlign w:val="center"/>
          </w:tcPr>
          <w:p w14:paraId="745A392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39BEDCF" w14:textId="77777777">
        <w:trPr>
          <w:jc w:val="center"/>
        </w:trPr>
        <w:tc>
          <w:tcPr>
            <w:tcW w:w="4096" w:type="pct"/>
            <w:vAlign w:val="center"/>
          </w:tcPr>
          <w:p w14:paraId="20C2D4A5"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7</w:t>
            </w:r>
            <w:r>
              <w:rPr>
                <w:rFonts w:eastAsia="宋体" w:hint="eastAsia"/>
                <w:sz w:val="21"/>
                <w:szCs w:val="21"/>
              </w:rPr>
              <w:t>：工作不安全感正向影响员工离职意愿。</w:t>
            </w:r>
          </w:p>
        </w:tc>
        <w:tc>
          <w:tcPr>
            <w:tcW w:w="904" w:type="pct"/>
            <w:vAlign w:val="center"/>
          </w:tcPr>
          <w:p w14:paraId="6D64805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5924C85F" w14:textId="77777777">
        <w:trPr>
          <w:jc w:val="center"/>
        </w:trPr>
        <w:tc>
          <w:tcPr>
            <w:tcW w:w="4096" w:type="pct"/>
            <w:vAlign w:val="center"/>
          </w:tcPr>
          <w:p w14:paraId="4FFEE934"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8</w:t>
            </w:r>
            <w:r>
              <w:rPr>
                <w:rFonts w:eastAsia="宋体" w:hint="eastAsia"/>
                <w:sz w:val="21"/>
                <w:szCs w:val="21"/>
              </w:rPr>
              <w:t>：工作不安全感在工作效能感和离职意愿间起中介作用。</w:t>
            </w:r>
          </w:p>
        </w:tc>
        <w:tc>
          <w:tcPr>
            <w:tcW w:w="904" w:type="pct"/>
            <w:vAlign w:val="center"/>
          </w:tcPr>
          <w:p w14:paraId="014542EA"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DFAFB26" w14:textId="77777777">
        <w:trPr>
          <w:jc w:val="center"/>
        </w:trPr>
        <w:tc>
          <w:tcPr>
            <w:tcW w:w="4096" w:type="pct"/>
            <w:vAlign w:val="center"/>
          </w:tcPr>
          <w:p w14:paraId="7327DBA5"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9</w:t>
            </w:r>
            <w:r>
              <w:rPr>
                <w:rFonts w:eastAsia="宋体" w:hint="eastAsia"/>
                <w:sz w:val="21"/>
                <w:szCs w:val="21"/>
              </w:rPr>
              <w:t>：工作效能感和工作不安全感在人工智能使用和离职意愿间具有链式中介作用。</w:t>
            </w:r>
          </w:p>
        </w:tc>
        <w:tc>
          <w:tcPr>
            <w:tcW w:w="904" w:type="pct"/>
            <w:vAlign w:val="center"/>
          </w:tcPr>
          <w:p w14:paraId="5B224D4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7506CE9A" w14:textId="77777777">
        <w:trPr>
          <w:jc w:val="center"/>
        </w:trPr>
        <w:tc>
          <w:tcPr>
            <w:tcW w:w="4096" w:type="pct"/>
            <w:vAlign w:val="center"/>
          </w:tcPr>
          <w:p w14:paraId="3081CBA7" w14:textId="77777777" w:rsidR="009D610D" w:rsidRDefault="003B2B51">
            <w:pPr>
              <w:jc w:val="left"/>
              <w:rPr>
                <w:sz w:val="21"/>
                <w:szCs w:val="21"/>
              </w:rPr>
            </w:pPr>
            <w:r>
              <w:rPr>
                <w:rFonts w:hint="eastAsia"/>
                <w:sz w:val="21"/>
                <w:szCs w:val="21"/>
              </w:rPr>
              <w:t>假设</w:t>
            </w:r>
            <w:r>
              <w:rPr>
                <w:rFonts w:hint="eastAsia"/>
                <w:sz w:val="21"/>
                <w:szCs w:val="21"/>
              </w:rPr>
              <w:t>1</w:t>
            </w:r>
            <w:r>
              <w:rPr>
                <w:sz w:val="21"/>
                <w:szCs w:val="21"/>
              </w:rPr>
              <w:t>0</w:t>
            </w:r>
            <w:r>
              <w:rPr>
                <w:rFonts w:hint="eastAsia"/>
                <w:sz w:val="21"/>
                <w:szCs w:val="21"/>
              </w:rPr>
              <w:t>：员工对人工智能的信任正向调节工作效能感在人工智能使用和工作不安全感间的中介作用。</w:t>
            </w:r>
          </w:p>
        </w:tc>
        <w:tc>
          <w:tcPr>
            <w:tcW w:w="904" w:type="pct"/>
            <w:vAlign w:val="center"/>
          </w:tcPr>
          <w:p w14:paraId="7E6EA041"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bl>
    <w:p w14:paraId="6C150B3D" w14:textId="77777777" w:rsidR="009D610D" w:rsidRDefault="003B2B51">
      <w:pPr>
        <w:pStyle w:val="2"/>
        <w:numPr>
          <w:ilvl w:val="1"/>
          <w:numId w:val="1"/>
        </w:numPr>
        <w:rPr>
          <w:rFonts w:ascii="黑体" w:hAnsi="黑体"/>
        </w:rPr>
      </w:pPr>
      <w:bookmarkStart w:id="48" w:name="_Toc104280934"/>
      <w:r>
        <w:rPr>
          <w:rFonts w:ascii="黑体" w:hAnsi="黑体" w:hint="eastAsia"/>
        </w:rPr>
        <w:t>理论贡献与管理启示</w:t>
      </w:r>
      <w:bookmarkEnd w:id="48"/>
    </w:p>
    <w:p w14:paraId="7E5D1F63" w14:textId="77777777" w:rsidR="009D610D" w:rsidRDefault="003B2B51">
      <w:pPr>
        <w:pStyle w:val="a0"/>
        <w:numPr>
          <w:ilvl w:val="2"/>
          <w:numId w:val="1"/>
        </w:numPr>
      </w:pPr>
      <w:r>
        <w:t>理论贡献</w:t>
      </w:r>
    </w:p>
    <w:p w14:paraId="558A1F76" w14:textId="521C63D9" w:rsidR="009D610D" w:rsidRDefault="003B2B51" w:rsidP="00A820E2">
      <w:pPr>
        <w:ind w:firstLine="420"/>
      </w:pPr>
      <w:r>
        <w:rPr>
          <w:rFonts w:hint="eastAsia"/>
        </w:rPr>
        <w:t>第一，</w:t>
      </w:r>
      <w:r w:rsidR="000C483F">
        <w:rPr>
          <w:rFonts w:hint="eastAsia"/>
        </w:rPr>
        <w:t>当前研究</w:t>
      </w:r>
      <w:r>
        <w:rPr>
          <w:rFonts w:hint="eastAsia"/>
        </w:rPr>
        <w:t>人工智能对就业的影响目前更多集中在宏观层面，</w:t>
      </w:r>
      <w:r w:rsidR="007628CB">
        <w:rPr>
          <w:rFonts w:hint="eastAsia"/>
        </w:rPr>
        <w:t>主要探讨人工智能对就业规模、就业结构以及劳动收入分配的影响（程承坪和彭欢，</w:t>
      </w:r>
      <w:r w:rsidR="007628CB">
        <w:rPr>
          <w:rFonts w:hint="eastAsia"/>
        </w:rPr>
        <w:t>2</w:t>
      </w:r>
      <w:r w:rsidR="007628CB">
        <w:t>018</w:t>
      </w:r>
      <w:r w:rsidR="007628CB">
        <w:rPr>
          <w:rFonts w:hint="eastAsia"/>
        </w:rPr>
        <w:t>；吕荣杰和郝力晓，</w:t>
      </w:r>
      <w:r w:rsidR="007628CB">
        <w:rPr>
          <w:rFonts w:hint="eastAsia"/>
        </w:rPr>
        <w:t>2</w:t>
      </w:r>
      <w:r w:rsidR="007628CB">
        <w:t>018</w:t>
      </w:r>
      <w:r w:rsidR="007628CB">
        <w:rPr>
          <w:rFonts w:hint="eastAsia"/>
        </w:rPr>
        <w:t>；曹静和周亚林，</w:t>
      </w:r>
      <w:r w:rsidR="007628CB">
        <w:rPr>
          <w:rFonts w:hint="eastAsia"/>
        </w:rPr>
        <w:t>2</w:t>
      </w:r>
      <w:r w:rsidR="007628CB">
        <w:t>018</w:t>
      </w:r>
      <w:r w:rsidR="007628CB">
        <w:rPr>
          <w:rFonts w:hint="eastAsia"/>
        </w:rPr>
        <w:t>；朱巧玲和李敏，</w:t>
      </w:r>
      <w:r w:rsidR="007628CB">
        <w:rPr>
          <w:rFonts w:hint="eastAsia"/>
        </w:rPr>
        <w:t>2</w:t>
      </w:r>
      <w:r w:rsidR="007628CB">
        <w:t>018</w:t>
      </w:r>
      <w:r w:rsidR="007628CB">
        <w:rPr>
          <w:rFonts w:hint="eastAsia"/>
        </w:rPr>
        <w:t>；</w:t>
      </w:r>
      <w:r w:rsidR="007628CB">
        <w:rPr>
          <w:rFonts w:hint="eastAsia"/>
        </w:rPr>
        <w:lastRenderedPageBreak/>
        <w:t>邓洲和黄娅娜，</w:t>
      </w:r>
      <w:r w:rsidR="007628CB">
        <w:rPr>
          <w:rFonts w:hint="eastAsia"/>
        </w:rPr>
        <w:t>2</w:t>
      </w:r>
      <w:r w:rsidR="007628CB">
        <w:t>019</w:t>
      </w:r>
      <w:r w:rsidR="007628CB">
        <w:rPr>
          <w:rFonts w:hint="eastAsia"/>
        </w:rPr>
        <w:t>；郭凯明，</w:t>
      </w:r>
      <w:r w:rsidR="007628CB">
        <w:rPr>
          <w:rFonts w:hint="eastAsia"/>
        </w:rPr>
        <w:t>2</w:t>
      </w:r>
      <w:r w:rsidR="007628CB">
        <w:t>019</w:t>
      </w:r>
      <w:r w:rsidR="007628CB">
        <w:rPr>
          <w:rFonts w:hint="eastAsia"/>
        </w:rPr>
        <w:t>）。</w:t>
      </w:r>
      <w:r>
        <w:rPr>
          <w:rFonts w:hint="eastAsia"/>
        </w:rPr>
        <w:t>本文提供了微观机制的解释，</w:t>
      </w:r>
      <w:r w:rsidR="007628CB">
        <w:t>探讨人工智能技术</w:t>
      </w:r>
      <w:r w:rsidR="007628CB">
        <w:rPr>
          <w:rFonts w:hint="eastAsia"/>
        </w:rPr>
        <w:t>应用强度</w:t>
      </w:r>
      <w:r w:rsidR="007628CB">
        <w:t>与</w:t>
      </w:r>
      <w:r w:rsidR="000C483F">
        <w:rPr>
          <w:rFonts w:hint="eastAsia"/>
        </w:rPr>
        <w:t>员工</w:t>
      </w:r>
      <w:r w:rsidR="007628CB">
        <w:t>离职意愿</w:t>
      </w:r>
      <w:r w:rsidR="000C483F">
        <w:rPr>
          <w:rFonts w:hint="eastAsia"/>
        </w:rPr>
        <w:t>间</w:t>
      </w:r>
      <w:r w:rsidR="007628CB">
        <w:t>的潜在关系</w:t>
      </w:r>
      <w:r w:rsidR="007628CB">
        <w:rPr>
          <w:rFonts w:hint="eastAsia"/>
        </w:rPr>
        <w:t>，</w:t>
      </w:r>
      <w:r w:rsidR="007F161C">
        <w:rPr>
          <w:rFonts w:hint="eastAsia"/>
        </w:rPr>
        <w:t>以人工智能使用作为自变量，离职意愿作为因变量，</w:t>
      </w:r>
      <w:r w:rsidR="000C483F">
        <w:rPr>
          <w:rFonts w:hint="eastAsia"/>
        </w:rPr>
        <w:t>并且引入了工作效能感和工作不安全感两个中介变量</w:t>
      </w:r>
      <w:r w:rsidR="007F161C">
        <w:rPr>
          <w:rFonts w:hint="eastAsia"/>
        </w:rPr>
        <w:t>。研究</w:t>
      </w:r>
      <w:r w:rsidR="000C483F">
        <w:rPr>
          <w:rFonts w:hint="eastAsia"/>
        </w:rPr>
        <w:t>发现</w:t>
      </w:r>
      <w:r w:rsidR="007F161C">
        <w:rPr>
          <w:rFonts w:hint="eastAsia"/>
        </w:rPr>
        <w:t>，</w:t>
      </w:r>
      <w:r w:rsidR="000C483F">
        <w:rPr>
          <w:rFonts w:hint="eastAsia"/>
        </w:rPr>
        <w:t>工作效能感在人工智能使用和离职意愿间</w:t>
      </w:r>
      <w:r w:rsidR="007F161C">
        <w:rPr>
          <w:rFonts w:hint="eastAsia"/>
        </w:rPr>
        <w:t>具有中介效应</w:t>
      </w:r>
      <w:r w:rsidR="000C483F">
        <w:rPr>
          <w:rFonts w:hint="eastAsia"/>
        </w:rPr>
        <w:t>，</w:t>
      </w:r>
      <w:r w:rsidR="007F161C">
        <w:rPr>
          <w:rFonts w:hint="eastAsia"/>
        </w:rPr>
        <w:t>工作效能感在人工智能使用具有中介效应，工作不安全感在工作效能感和离职意愿间具有中介效应，且工作效能感和不安全感在人工智能使用和离职意愿间起到链式中介作用。</w:t>
      </w:r>
      <w:r>
        <w:t>在一定程度上填补</w:t>
      </w:r>
      <w:r>
        <w:rPr>
          <w:rFonts w:hint="eastAsia"/>
        </w:rPr>
        <w:t>了</w:t>
      </w:r>
      <w:r>
        <w:t>对人工智能作用路径机制这方面研究的缺失，</w:t>
      </w:r>
      <w:r>
        <w:rPr>
          <w:rFonts w:hint="eastAsia"/>
        </w:rPr>
        <w:t>本文</w:t>
      </w:r>
      <w:r>
        <w:t>探究</w:t>
      </w:r>
      <w:r>
        <w:rPr>
          <w:rFonts w:hint="eastAsia"/>
        </w:rPr>
        <w:t>了</w:t>
      </w:r>
      <w:r>
        <w:t>人工智能</w:t>
      </w:r>
      <w:r>
        <w:rPr>
          <w:rFonts w:hint="eastAsia"/>
        </w:rPr>
        <w:t>应用</w:t>
      </w:r>
      <w:r>
        <w:t>在员工个体层面带来的</w:t>
      </w:r>
      <w:r>
        <w:rPr>
          <w:rFonts w:hint="eastAsia"/>
        </w:rPr>
        <w:t>态度</w:t>
      </w:r>
      <w:r>
        <w:t>与行为反应，一定程度上</w:t>
      </w:r>
      <w:r w:rsidR="00271958">
        <w:rPr>
          <w:rFonts w:hint="eastAsia"/>
        </w:rPr>
        <w:t>丰富了研究视角</w:t>
      </w:r>
      <w:r>
        <w:t xml:space="preserve">, </w:t>
      </w:r>
      <w:r>
        <w:t>有利于</w:t>
      </w:r>
      <w:r w:rsidR="00271958">
        <w:rPr>
          <w:rFonts w:hint="eastAsia"/>
        </w:rPr>
        <w:t>后续研究</w:t>
      </w:r>
      <w:r>
        <w:t>从其他微观视角</w:t>
      </w:r>
      <w:r w:rsidR="00271958">
        <w:rPr>
          <w:rFonts w:hint="eastAsia"/>
        </w:rPr>
        <w:t>和中介机制继续</w:t>
      </w:r>
      <w:r>
        <w:t>探讨人工智能的就业效应</w:t>
      </w:r>
      <w:r>
        <w:rPr>
          <w:rFonts w:hint="eastAsia"/>
        </w:rPr>
        <w:t>。</w:t>
      </w:r>
    </w:p>
    <w:p w14:paraId="2EE5CD81" w14:textId="59781685" w:rsidR="009D610D" w:rsidRDefault="003B2B51">
      <w:pPr>
        <w:ind w:firstLineChars="200" w:firstLine="480"/>
      </w:pPr>
      <w:r>
        <w:rPr>
          <w:rFonts w:hint="eastAsia"/>
        </w:rPr>
        <w:t>第二，</w:t>
      </w:r>
      <w:r>
        <w:rPr>
          <w:rFonts w:hint="eastAsia"/>
        </w:rPr>
        <w:t xml:space="preserve"> </w:t>
      </w:r>
      <w:r>
        <w:rPr>
          <w:rFonts w:hint="eastAsia"/>
        </w:rPr>
        <w:t>以往研究认为人工智能</w:t>
      </w:r>
      <w:r w:rsidR="00271958">
        <w:rPr>
          <w:rFonts w:hint="eastAsia"/>
        </w:rPr>
        <w:t>在组织中的使用可能</w:t>
      </w:r>
      <w:r>
        <w:rPr>
          <w:rFonts w:hint="eastAsia"/>
        </w:rPr>
        <w:t>会对员工离职</w:t>
      </w:r>
      <w:r w:rsidR="00271958">
        <w:rPr>
          <w:rFonts w:hint="eastAsia"/>
        </w:rPr>
        <w:t>倾向</w:t>
      </w:r>
      <w:r>
        <w:rPr>
          <w:rFonts w:hint="eastAsia"/>
        </w:rPr>
        <w:t>产生正向影响</w:t>
      </w:r>
      <w:r w:rsidR="00271958">
        <w:rPr>
          <w:rFonts w:hint="eastAsia"/>
        </w:rPr>
        <w:t>（王砺智，</w:t>
      </w:r>
      <w:r w:rsidR="00271958">
        <w:rPr>
          <w:rFonts w:hint="eastAsia"/>
        </w:rPr>
        <w:t>2</w:t>
      </w:r>
      <w:r w:rsidR="00271958">
        <w:t>02</w:t>
      </w:r>
      <w:r w:rsidR="005A05E0">
        <w:t>1</w:t>
      </w:r>
      <w:r w:rsidR="005A05E0">
        <w:rPr>
          <w:rFonts w:hint="eastAsia"/>
        </w:rPr>
        <w:t>；陈文晶，</w:t>
      </w:r>
      <w:r w:rsidR="005A05E0">
        <w:rPr>
          <w:rFonts w:hint="eastAsia"/>
        </w:rPr>
        <w:t>2</w:t>
      </w:r>
      <w:r w:rsidR="005A05E0">
        <w:t>022</w:t>
      </w:r>
      <w:r w:rsidR="00271958">
        <w:rPr>
          <w:rFonts w:hint="eastAsia"/>
        </w:rPr>
        <w:t>）</w:t>
      </w:r>
      <w:r>
        <w:rPr>
          <w:rFonts w:hint="eastAsia"/>
        </w:rPr>
        <w:t>，即人工智能使用越多，员工的离职意愿越强。</w:t>
      </w:r>
      <w:r w:rsidR="005A05E0">
        <w:rPr>
          <w:rFonts w:hint="eastAsia"/>
        </w:rPr>
        <w:t>针对以往研究结论的不一致，本文构建了链式中介模型，探讨人工智能技术应用强度与工作效能感、工作不安全感以及离职意愿间的潜在关系，提供一个新的解释。具体而言：人工智能使用会增加员工的工作效能感，而抑制工作不安全感，降低离职意愿。</w:t>
      </w:r>
    </w:p>
    <w:p w14:paraId="4109AD52" w14:textId="36A3CBEA" w:rsidR="009D610D" w:rsidRDefault="003B2B51">
      <w:pPr>
        <w:ind w:firstLineChars="200" w:firstLine="480"/>
      </w:pPr>
      <w:r>
        <w:rPr>
          <w:rFonts w:hint="eastAsia"/>
        </w:rPr>
        <w:t>第三，</w:t>
      </w:r>
      <w:r w:rsidR="00C2540A">
        <w:rPr>
          <w:rFonts w:hint="eastAsia"/>
        </w:rPr>
        <w:t>通过梳理人类与机器交互过程中的信任研究，</w:t>
      </w:r>
      <w:r>
        <w:rPr>
          <w:rFonts w:hint="eastAsia"/>
        </w:rPr>
        <w:t>本文</w:t>
      </w:r>
      <w:bookmarkStart w:id="49" w:name="_Hlk103205563"/>
      <w:r>
        <w:rPr>
          <w:rFonts w:hint="eastAsia"/>
        </w:rPr>
        <w:t>从信任的角度，提出人工智能的影响</w:t>
      </w:r>
      <w:r w:rsidR="00C2540A">
        <w:rPr>
          <w:rFonts w:hint="eastAsia"/>
        </w:rPr>
        <w:t>具</w:t>
      </w:r>
      <w:r>
        <w:rPr>
          <w:rFonts w:hint="eastAsia"/>
        </w:rPr>
        <w:t>有边界条件，</w:t>
      </w:r>
      <w:bookmarkEnd w:id="49"/>
      <w:r w:rsidR="00377E21">
        <w:rPr>
          <w:rFonts w:hint="eastAsia"/>
        </w:rPr>
        <w:t>探讨了员工对人工智能的信任</w:t>
      </w:r>
      <w:r w:rsidR="0000443A">
        <w:rPr>
          <w:rFonts w:hint="eastAsia"/>
        </w:rPr>
        <w:t>这一调节变量</w:t>
      </w:r>
      <w:r w:rsidR="00377E21">
        <w:rPr>
          <w:rFonts w:hint="eastAsia"/>
        </w:rPr>
        <w:t>，对该研究模型的调节作用。研究发现，信任</w:t>
      </w:r>
      <w:r>
        <w:rPr>
          <w:rFonts w:hint="eastAsia"/>
        </w:rPr>
        <w:t>对企业中人工智能使用和</w:t>
      </w:r>
      <w:r w:rsidR="000C483F">
        <w:rPr>
          <w:rFonts w:hint="eastAsia"/>
        </w:rPr>
        <w:t>员工</w:t>
      </w:r>
      <w:r>
        <w:rPr>
          <w:rFonts w:hint="eastAsia"/>
        </w:rPr>
        <w:t>工作不安全感间的中介变量</w:t>
      </w:r>
      <w:r w:rsidR="00723E50">
        <w:rPr>
          <w:rFonts w:hint="eastAsia"/>
        </w:rPr>
        <w:t>——工作效能感</w:t>
      </w:r>
      <w:r>
        <w:rPr>
          <w:rFonts w:hint="eastAsia"/>
        </w:rPr>
        <w:t>具有</w:t>
      </w:r>
      <w:r w:rsidR="00377E21">
        <w:rPr>
          <w:rFonts w:hint="eastAsia"/>
        </w:rPr>
        <w:t>正向</w:t>
      </w:r>
      <w:r>
        <w:rPr>
          <w:rFonts w:hint="eastAsia"/>
        </w:rPr>
        <w:t>调节作用，</w:t>
      </w:r>
      <w:r w:rsidR="00377E21">
        <w:rPr>
          <w:rFonts w:hint="eastAsia"/>
        </w:rPr>
        <w:t>信任越强，工作效能感的中介效应越强，人工智能使用对工作效能感的正向作用越强，同时工作效能感对工作不安全的负向作用也越强。</w:t>
      </w:r>
      <w:r>
        <w:rPr>
          <w:rFonts w:hint="eastAsia"/>
        </w:rPr>
        <w:t>为未来的相关研究展示了新的思路。</w:t>
      </w:r>
    </w:p>
    <w:p w14:paraId="44D29BFC" w14:textId="0E580E0F" w:rsidR="00A820E2" w:rsidRDefault="00A820E2">
      <w:pPr>
        <w:ind w:firstLineChars="200" w:firstLine="480"/>
      </w:pPr>
      <w:r>
        <w:rPr>
          <w:rFonts w:hint="eastAsia"/>
        </w:rPr>
        <w:t>第四，相比以往的离职研究，不同于以往从组织和个人角度的分析，本文从人工智能使用的因素，丰富了对离职意愿的前因变量的认识，探讨了环境因素对员工离职意愿的影响。从工作效能感的视角出发，关注到人工智能的技术赋能提高员工的工作效率、工作体验感以及绩效水平，认为人工智能的使用可能会作为一种成功经验，并影响替代经验、言语说服、情绪唤醒等效能感的前因变量（</w:t>
      </w:r>
      <w:r>
        <w:rPr>
          <w:rFonts w:hint="eastAsia"/>
        </w:rPr>
        <w:t>Bandura</w:t>
      </w:r>
      <w:r>
        <w:rPr>
          <w:rFonts w:hint="eastAsia"/>
        </w:rPr>
        <w:t>，</w:t>
      </w:r>
      <w:r>
        <w:rPr>
          <w:rFonts w:hint="eastAsia"/>
        </w:rPr>
        <w:t>1</w:t>
      </w:r>
      <w:r>
        <w:t>977</w:t>
      </w:r>
      <w:r>
        <w:rPr>
          <w:rFonts w:hint="eastAsia"/>
        </w:rPr>
        <w:t>），使得员工的工作效能感水平提高，对自身价值和工作胜任力的信任感增强，感受到的被替代的危机感、不确定性和工作不安全感</w:t>
      </w:r>
      <w:r>
        <w:rPr>
          <w:rFonts w:hint="eastAsia"/>
        </w:rPr>
        <w:lastRenderedPageBreak/>
        <w:t>降低，从而导致离职意愿下降，为以往的争论提供了新的认识。</w:t>
      </w:r>
    </w:p>
    <w:p w14:paraId="2B4B0C5D" w14:textId="77777777" w:rsidR="009D610D" w:rsidRDefault="003B2B51">
      <w:pPr>
        <w:pStyle w:val="a0"/>
        <w:numPr>
          <w:ilvl w:val="2"/>
          <w:numId w:val="1"/>
        </w:numPr>
        <w:rPr>
          <w:rFonts w:eastAsia="宋体"/>
        </w:rPr>
      </w:pPr>
      <w:r>
        <w:rPr>
          <w:rFonts w:eastAsia="宋体" w:hint="eastAsia"/>
        </w:rPr>
        <w:t>管理启示</w:t>
      </w:r>
    </w:p>
    <w:p w14:paraId="79262300" w14:textId="0ADF3A77" w:rsidR="009D610D" w:rsidRDefault="004D29FA">
      <w:pPr>
        <w:ind w:firstLine="420"/>
        <w:rPr>
          <w:rFonts w:cs="宋体"/>
          <w:szCs w:val="24"/>
        </w:rPr>
      </w:pPr>
      <w:r>
        <w:rPr>
          <w:rFonts w:cs="宋体" w:hint="eastAsia"/>
          <w:szCs w:val="24"/>
        </w:rPr>
        <w:t>从企业的角度而言，人工智能使用带来的影响是多方面：第一，企业在</w:t>
      </w:r>
      <w:r w:rsidR="003B2B51">
        <w:rPr>
          <w:rFonts w:cs="宋体" w:hint="eastAsia"/>
          <w:szCs w:val="24"/>
        </w:rPr>
        <w:t>引进</w:t>
      </w:r>
      <w:r>
        <w:rPr>
          <w:rFonts w:cs="宋体" w:hint="eastAsia"/>
          <w:szCs w:val="24"/>
        </w:rPr>
        <w:t>人工智能等</w:t>
      </w:r>
      <w:r w:rsidR="003B2B51">
        <w:rPr>
          <w:rFonts w:cs="宋体" w:hint="eastAsia"/>
          <w:szCs w:val="24"/>
        </w:rPr>
        <w:t>新兴技术</w:t>
      </w:r>
      <w:r>
        <w:rPr>
          <w:rFonts w:cs="宋体" w:hint="eastAsia"/>
          <w:szCs w:val="24"/>
        </w:rPr>
        <w:t>时，要充分</w:t>
      </w:r>
      <w:r w:rsidR="003B2B51">
        <w:rPr>
          <w:rFonts w:cs="宋体" w:hint="eastAsia"/>
          <w:szCs w:val="24"/>
        </w:rPr>
        <w:t>考虑</w:t>
      </w:r>
      <w:r>
        <w:rPr>
          <w:rFonts w:cs="宋体" w:hint="eastAsia"/>
          <w:szCs w:val="24"/>
        </w:rPr>
        <w:t>它产生的多重后果</w:t>
      </w:r>
      <w:r w:rsidR="003B2B51">
        <w:rPr>
          <w:rFonts w:cs="宋体" w:hint="eastAsia"/>
          <w:szCs w:val="24"/>
        </w:rPr>
        <w:t>。企业引入先进的生产技术</w:t>
      </w:r>
      <w:r>
        <w:rPr>
          <w:rFonts w:cs="宋体" w:hint="eastAsia"/>
          <w:szCs w:val="24"/>
        </w:rPr>
        <w:t>，不仅可以</w:t>
      </w:r>
      <w:r w:rsidR="003B2B51">
        <w:rPr>
          <w:rFonts w:cs="宋体" w:hint="eastAsia"/>
          <w:szCs w:val="24"/>
        </w:rPr>
        <w:t>提高生产效率，也意味着要承受技术换代带来的对冲影响。随着人工智能技术的高速发展，企业全面引进部署人工智能技术的好处是显性的。企业大规模使用人工智能技术用于处理机械程式化的生产任务以及利用大数据分析快速获取信息和决策等，直接提高了全要素生产效率，可以充分调动生产资源到更广更深的生产领域。在这个基础上，企业将调动出更多的资源用于扩大生产规模、拓宽生产领域。与此同时对人工智能技术的应用也将由于减少人力生产的原因而降低生产成本，增加净利润。</w:t>
      </w:r>
    </w:p>
    <w:p w14:paraId="4719A153" w14:textId="1D68A231" w:rsidR="009D610D" w:rsidRDefault="004D29FA">
      <w:pPr>
        <w:ind w:firstLine="420"/>
        <w:rPr>
          <w:rFonts w:cs="宋体"/>
          <w:szCs w:val="24"/>
        </w:rPr>
      </w:pPr>
      <w:r>
        <w:rPr>
          <w:rFonts w:cs="宋体" w:hint="eastAsia"/>
          <w:szCs w:val="24"/>
        </w:rPr>
        <w:t>第二，要从员工的角度，了解员工与人工智能技术之间的互动。</w:t>
      </w:r>
      <w:r w:rsidR="003B2B51">
        <w:rPr>
          <w:rFonts w:cs="宋体" w:hint="eastAsia"/>
          <w:szCs w:val="24"/>
        </w:rPr>
        <w:t>在引进人工智能技术后</w:t>
      </w:r>
      <w:r>
        <w:rPr>
          <w:rFonts w:cs="宋体" w:hint="eastAsia"/>
          <w:szCs w:val="24"/>
        </w:rPr>
        <w:t>，</w:t>
      </w:r>
      <w:r w:rsidR="003B2B51">
        <w:rPr>
          <w:rFonts w:cs="宋体" w:hint="eastAsia"/>
          <w:szCs w:val="24"/>
        </w:rPr>
        <w:t>企业也将面对新兴技术对企业员工的工作质量以及内在状态的直接影响，甚至是排斥状态下的负面因素。</w:t>
      </w:r>
      <w:r w:rsidR="003B2B51">
        <w:rPr>
          <w:rFonts w:cs="宋体"/>
          <w:szCs w:val="24"/>
        </w:rPr>
        <w:t>根据赫兹伯格的双因素理论，激励因素的缺失不会导致员工产生怨言，但若保健因素的缺失会导致员工的不满意度的上升</w:t>
      </w:r>
      <w:r w:rsidR="003B2B51">
        <w:rPr>
          <w:rFonts w:cs="宋体" w:hint="eastAsia"/>
          <w:szCs w:val="24"/>
        </w:rPr>
        <w:t>，随之而来的是员工的工作不安全感上升，导致员工对工作本身和职业发展信心不足，离职意愿显著增强。</w:t>
      </w:r>
      <w:r w:rsidR="003B2B51">
        <w:rPr>
          <w:rFonts w:cs="宋体"/>
          <w:szCs w:val="24"/>
        </w:rPr>
        <w:t>因此企业在进行技术引进时，除了考虑是否提高全要素生产率等企业的效益因素，还要考虑系统与原有工作系统的适配性</w:t>
      </w:r>
      <w:r w:rsidR="003B2B51">
        <w:rPr>
          <w:rFonts w:cs="宋体" w:hint="eastAsia"/>
          <w:szCs w:val="24"/>
        </w:rPr>
        <w:t>，</w:t>
      </w:r>
      <w:r w:rsidR="003B2B51">
        <w:rPr>
          <w:rFonts w:cs="宋体"/>
          <w:szCs w:val="24"/>
        </w:rPr>
        <w:t>是否符合现有的工作程序、流程，是否会给员工带来不必要的麻烦</w:t>
      </w:r>
      <w:r w:rsidR="003B2B51">
        <w:rPr>
          <w:rFonts w:cs="宋体" w:hint="eastAsia"/>
          <w:szCs w:val="24"/>
        </w:rPr>
        <w:t>，导致员工无法快速适应工作方式的巨大变化。同时要考虑新兴技术</w:t>
      </w:r>
      <w:r w:rsidR="003B2B51">
        <w:rPr>
          <w:rFonts w:cs="宋体"/>
          <w:szCs w:val="24"/>
        </w:rPr>
        <w:t>与员工的交互性</w:t>
      </w:r>
      <w:r w:rsidR="003B2B51">
        <w:rPr>
          <w:rFonts w:cs="宋体" w:hint="eastAsia"/>
          <w:szCs w:val="24"/>
        </w:rPr>
        <w:t>和结合性</w:t>
      </w:r>
      <w:r w:rsidR="003B2B51">
        <w:rPr>
          <w:rFonts w:cs="宋体"/>
          <w:szCs w:val="24"/>
        </w:rPr>
        <w:t>，</w:t>
      </w:r>
      <w:r w:rsidR="003B2B51">
        <w:rPr>
          <w:rFonts w:cs="宋体" w:hint="eastAsia"/>
          <w:szCs w:val="24"/>
        </w:rPr>
        <w:t>新兴技术更多需要以与员工融合生产的方式带来正向作用，即与员工的有很好的对接性，让员工在自我价值得到保障的情况下对新兴技术有更好的认同感从而有很好的结合性，而不是排斥感，达到最大的生产效益。</w:t>
      </w:r>
      <w:r w:rsidR="003B2B51">
        <w:rPr>
          <w:rFonts w:cs="宋体"/>
          <w:szCs w:val="24"/>
        </w:rPr>
        <w:t>以及企业也要做好相关的技术培训，使员工充分了解和信任该技术或系统，进而让其感受到强烈的技术性组织支持感，认为企业引进新技术是为了提高其工作效率，而不是徒增员工日常工作中的麻烦。</w:t>
      </w:r>
    </w:p>
    <w:p w14:paraId="3D4EBD67" w14:textId="5222F3E3" w:rsidR="009D610D" w:rsidRDefault="004D29FA">
      <w:pPr>
        <w:ind w:firstLine="420"/>
        <w:rPr>
          <w:rFonts w:cs="宋体"/>
          <w:szCs w:val="24"/>
        </w:rPr>
      </w:pPr>
      <w:r>
        <w:rPr>
          <w:rFonts w:cs="宋体" w:hint="eastAsia"/>
          <w:szCs w:val="24"/>
        </w:rPr>
        <w:t>第三，</w:t>
      </w:r>
      <w:r w:rsidR="003B2B51">
        <w:rPr>
          <w:rFonts w:cs="宋体" w:hint="eastAsia"/>
          <w:szCs w:val="24"/>
        </w:rPr>
        <w:t>企业需要在引入新兴技术的同时，把对员工的生涯规划和职业发展路径做好统筹安排。</w:t>
      </w:r>
      <w:r w:rsidR="003B2B51">
        <w:rPr>
          <w:rFonts w:cs="宋体"/>
          <w:szCs w:val="24"/>
        </w:rPr>
        <w:t>很多组织缺乏对员工长远的职业规划和清晰的晋升发展路径，而在面对人工智能类似的技术冲击时，员工的不安全感会大大增加，认为</w:t>
      </w:r>
      <w:r w:rsidR="003B2B51">
        <w:rPr>
          <w:rFonts w:cs="宋体"/>
          <w:szCs w:val="24"/>
        </w:rPr>
        <w:lastRenderedPageBreak/>
        <w:t>企业引进技术的目的是替代自己的现有岗位，与组织间的情感承诺降低，而组织不道德行为将会增加</w:t>
      </w:r>
      <w:r w:rsidR="003B2B51">
        <w:rPr>
          <w:rFonts w:cs="宋体" w:hint="eastAsia"/>
          <w:szCs w:val="24"/>
        </w:rPr>
        <w:t>，甚至导致生产效率的降低</w:t>
      </w:r>
      <w:r w:rsidR="003B2B51">
        <w:rPr>
          <w:rFonts w:cs="宋体"/>
          <w:szCs w:val="24"/>
        </w:rPr>
        <w:t>。研究表明，新生代员工相对于薪酬更看重自己在组织中的长远发展空间</w:t>
      </w:r>
      <w:r w:rsidR="003B2B51">
        <w:rPr>
          <w:rFonts w:cs="宋体" w:hint="eastAsia"/>
          <w:szCs w:val="24"/>
        </w:rPr>
        <w:t>和在企业中所承担的责任角色</w:t>
      </w:r>
      <w:r w:rsidR="003B2B51">
        <w:rPr>
          <w:rFonts w:cs="宋体"/>
          <w:szCs w:val="24"/>
        </w:rPr>
        <w:t>，</w:t>
      </w:r>
      <w:r w:rsidR="003B2B51">
        <w:rPr>
          <w:rFonts w:cs="宋体" w:hint="eastAsia"/>
          <w:szCs w:val="24"/>
        </w:rPr>
        <w:t>对自身的价值行为</w:t>
      </w:r>
      <w:r w:rsidR="003B2B51">
        <w:rPr>
          <w:rFonts w:cs="宋体"/>
          <w:szCs w:val="24"/>
        </w:rPr>
        <w:t>企业需要有针对性的做好对员工的职业规划，帮助员工对自身的能力和缺陷有更为全面的认知，加强对员工的开发和培养，增强其特别的工作能力和素质，避免在引进人工智能技术时首当其冲，加强员工对人工智能技术的掌握和应用，而不是被其替代</w:t>
      </w:r>
      <w:r w:rsidR="003B2B51">
        <w:rPr>
          <w:rFonts w:cs="宋体" w:hint="eastAsia"/>
          <w:szCs w:val="24"/>
        </w:rPr>
        <w:t>或者价值衰减。当员工的价值得到企业和实际生产的肯定，工作效能感将增强。这将</w:t>
      </w:r>
      <w:r w:rsidR="003B2B51">
        <w:rPr>
          <w:rFonts w:cs="宋体"/>
          <w:szCs w:val="24"/>
        </w:rPr>
        <w:t>增强员工</w:t>
      </w:r>
      <w:r w:rsidR="003B2B51">
        <w:rPr>
          <w:rFonts w:cs="宋体" w:hint="eastAsia"/>
          <w:szCs w:val="24"/>
        </w:rPr>
        <w:t>组织团结能力和</w:t>
      </w:r>
      <w:r w:rsidR="003B2B51">
        <w:rPr>
          <w:rFonts w:cs="宋体"/>
          <w:szCs w:val="24"/>
        </w:rPr>
        <w:t>核心竞争力，也能提高员工对企业的信任，增强组织承诺，使企业与员工的联系更为密切。</w:t>
      </w:r>
    </w:p>
    <w:p w14:paraId="10C4E081" w14:textId="091BA54E" w:rsidR="009D610D" w:rsidRDefault="004D29FA">
      <w:pPr>
        <w:ind w:firstLineChars="200" w:firstLine="480"/>
      </w:pPr>
      <w:r>
        <w:rPr>
          <w:rFonts w:hint="eastAsia"/>
        </w:rPr>
        <w:t>从</w:t>
      </w:r>
      <w:r w:rsidR="003B2B51">
        <w:rPr>
          <w:rFonts w:hint="eastAsia"/>
        </w:rPr>
        <w:t>员工</w:t>
      </w:r>
      <w:r>
        <w:rPr>
          <w:rFonts w:hint="eastAsia"/>
        </w:rPr>
        <w:t>的角度而言</w:t>
      </w:r>
      <w:r w:rsidR="003B2B51">
        <w:rPr>
          <w:rFonts w:hint="eastAsia"/>
        </w:rPr>
        <w:t>，需要树立好终生学习和灵活应变和积极乐观的个人素养和心态。</w:t>
      </w:r>
      <w:r w:rsidR="003B2B51">
        <w:t>面对就业市场的千变万化，工作中非常规任务的比例逐渐增加，</w:t>
      </w:r>
      <w:r w:rsidR="003B2B51">
        <w:rPr>
          <w:rFonts w:hint="eastAsia"/>
        </w:rPr>
        <w:t>重复性工作量增加的同时，创造性工作量同样增加。除了需要在完成日常基本工作，即重复性强、范式多的机械化工作，参与维持企业的基本运营外，还需要基于自身岗位完成一定的创造性的工作。由于人工智能技术需要一定的人为因素矫正或者灵活性调整，而纯人工完成机械化的工作又将使效率极低，因此企业员工如果可以灵活地结合人工智能等新兴技术辅助自己完成高效率地完成重复性高的任务，并且完成质量高于纯人工和纯智能的情况，将极大地提升自身在企业中的价值。在此基础上，企业员工将可以投入更多的时间完成当下的人工智能技术尚且无法完成或者无法令人信服地完成的创造性工作，使自身价值得以进一步提升。实现这一点需要企业员工</w:t>
      </w:r>
      <w:r w:rsidR="003B2B51">
        <w:t>找到自己无法被人工智能替代的能力点所在</w:t>
      </w:r>
      <w:r w:rsidR="003B2B51">
        <w:rPr>
          <w:rFonts w:hint="eastAsia"/>
        </w:rPr>
        <w:t>，灵活应变地借助新兴技术为自己所用，增强自身的核心竞争力。</w:t>
      </w:r>
    </w:p>
    <w:p w14:paraId="6BE55E4C" w14:textId="77777777" w:rsidR="009D610D" w:rsidRDefault="003B2B51">
      <w:pPr>
        <w:ind w:firstLineChars="200" w:firstLine="480"/>
      </w:pPr>
      <w:r>
        <w:rPr>
          <w:rFonts w:hint="eastAsia"/>
        </w:rPr>
        <w:t>首先，新兴技术不免需要新知识、新思维，企业员工需要树立终生学习的观念。任何时代和任何技术变革都是令人欣喜也是令人感到残酷的，一旦自身不具备驾驭新兴技术的能力，就会与时代脱节，最终不得不因为自身落后的生产效率而被淘汰。如果员工能保证对自身知识和技术领域的不断更新，始终把握技术要领的动向，甚至创造出全新的、更高效的工作技术。就可以站在更高的视角审视企业引入新兴技术（如人工智能）的战略意义，从而基于自身掌握的知识和技术及时适应技术更新和产业变革。在“机器换人”的洪流中，将自身价值的衰减效应最小化，甚至增加在企业中的价值。</w:t>
      </w:r>
    </w:p>
    <w:p w14:paraId="595F749B" w14:textId="77777777" w:rsidR="009D610D" w:rsidRDefault="003B2B51">
      <w:pPr>
        <w:ind w:firstLineChars="200" w:firstLine="480"/>
      </w:pPr>
      <w:r>
        <w:rPr>
          <w:rFonts w:hint="eastAsia"/>
        </w:rPr>
        <w:lastRenderedPageBreak/>
        <w:t>其次，</w:t>
      </w:r>
      <w:r>
        <w:t>面对人工智能技术的</w:t>
      </w:r>
      <w:r>
        <w:rPr>
          <w:rFonts w:hint="eastAsia"/>
        </w:rPr>
        <w:t>潜在的</w:t>
      </w:r>
      <w:r>
        <w:t>替代效应，员工需要做好自身的职业生涯规划，岗位替代性较强的员工应提前做好心理准备和应对措施，进行职业或行业转型，找到适合自己并适应就业市场需要的职业路径规划。</w:t>
      </w:r>
      <w:r>
        <w:rPr>
          <w:rFonts w:hint="eastAsia"/>
        </w:rPr>
        <w:t>这需要员工建立一个积极正向的心态保证自身工作和学习的积极性。没有一个积极的心态，任何变化和需要内生动力的任务都难以完成，而一个乐观积极的心态有利于员工在企业组织中有更高的效能感，从而在组织体系中有更高的归属感和凝聚力，一定程度上是对自身价值的保护。</w:t>
      </w:r>
    </w:p>
    <w:p w14:paraId="3E0946D6" w14:textId="77777777" w:rsidR="009D610D" w:rsidRDefault="003B2B51">
      <w:pPr>
        <w:pStyle w:val="2"/>
        <w:numPr>
          <w:ilvl w:val="1"/>
          <w:numId w:val="1"/>
        </w:numPr>
        <w:rPr>
          <w:rFonts w:ascii="黑体" w:hAnsi="黑体"/>
        </w:rPr>
      </w:pPr>
      <w:bookmarkStart w:id="50" w:name="_Toc104280935"/>
      <w:r>
        <w:rPr>
          <w:rFonts w:ascii="黑体" w:hAnsi="黑体" w:hint="eastAsia"/>
        </w:rPr>
        <w:t>研究的局限性</w:t>
      </w:r>
      <w:r>
        <w:rPr>
          <w:rFonts w:ascii="黑体" w:hAnsi="黑体"/>
        </w:rPr>
        <w:t>与</w:t>
      </w:r>
      <w:r>
        <w:rPr>
          <w:rFonts w:ascii="黑体" w:hAnsi="黑体" w:hint="eastAsia"/>
        </w:rPr>
        <w:t>未来研究</w:t>
      </w:r>
      <w:r>
        <w:rPr>
          <w:rFonts w:ascii="黑体" w:hAnsi="黑体"/>
        </w:rPr>
        <w:t>展望</w:t>
      </w:r>
      <w:bookmarkEnd w:id="50"/>
    </w:p>
    <w:p w14:paraId="04EF4222" w14:textId="77777777" w:rsidR="009D610D" w:rsidRDefault="003B2B51">
      <w:pPr>
        <w:pStyle w:val="a0"/>
        <w:numPr>
          <w:ilvl w:val="2"/>
          <w:numId w:val="1"/>
        </w:numPr>
      </w:pPr>
      <w:r>
        <w:rPr>
          <w:rFonts w:hint="eastAsia"/>
        </w:rPr>
        <w:t>研究局限性</w:t>
      </w:r>
    </w:p>
    <w:p w14:paraId="29EF3E43" w14:textId="6B8C4931" w:rsidR="004D29FA" w:rsidRDefault="009727CD">
      <w:pPr>
        <w:ind w:firstLineChars="200" w:firstLine="480"/>
      </w:pPr>
      <w:r>
        <w:rPr>
          <w:rFonts w:hint="eastAsia"/>
        </w:rPr>
        <w:t>与</w:t>
      </w:r>
      <w:r w:rsidR="004D29FA">
        <w:rPr>
          <w:rFonts w:hint="eastAsia"/>
        </w:rPr>
        <w:t>其他研究一样，本文也存在一些研究不足：第一，从研究对象来看，</w:t>
      </w:r>
      <w:r w:rsidR="004D29FA">
        <w:t>受限于学生身份和疫情影响，</w:t>
      </w:r>
      <w:r w:rsidR="004D29FA">
        <w:rPr>
          <w:rFonts w:hint="eastAsia"/>
        </w:rPr>
        <w:t>不能做到随机抽样，</w:t>
      </w:r>
      <w:r w:rsidR="004D29FA">
        <w:t>只能选取社交圈中已有工作经验的对象进行调查，</w:t>
      </w:r>
      <w:r w:rsidR="004D29FA">
        <w:rPr>
          <w:rFonts w:hint="eastAsia"/>
        </w:rPr>
        <w:t>主要以刚毕业参加工作的年轻人为主，覆盖面有限，样本规模也不够大，</w:t>
      </w:r>
      <w:r w:rsidR="004D29FA">
        <w:t>取样可能存在一定的同质性，人群整体偏年轻化，且行业大多集中于</w:t>
      </w:r>
      <w:r w:rsidR="004D29FA">
        <w:t>IT</w:t>
      </w:r>
      <w:r w:rsidR="004D29FA">
        <w:t>、互联网等新兴行业，就业于传统制造业、服务业中的样本数量较少，难以代表整体情况</w:t>
      </w:r>
      <w:r w:rsidR="004D29FA">
        <w:rPr>
          <w:rFonts w:hint="eastAsia"/>
        </w:rPr>
        <w:t>。因此，</w:t>
      </w:r>
      <w:r w:rsidR="004D29FA">
        <w:t>所得到的结论</w:t>
      </w:r>
      <w:r w:rsidR="004D29FA">
        <w:rPr>
          <w:rFonts w:hint="eastAsia"/>
        </w:rPr>
        <w:t>外部效度较低，</w:t>
      </w:r>
      <w:r w:rsidR="004D29FA">
        <w:t>要具备普遍推广性还需要通过进一步检验</w:t>
      </w:r>
    </w:p>
    <w:p w14:paraId="69C8C347" w14:textId="048B148C" w:rsidR="009D610D" w:rsidRPr="009C7F94" w:rsidRDefault="004D29FA">
      <w:pPr>
        <w:ind w:firstLineChars="200" w:firstLine="480"/>
      </w:pPr>
      <w:r>
        <w:rPr>
          <w:rFonts w:hint="eastAsia"/>
        </w:rPr>
        <w:t>第二，本文的</w:t>
      </w:r>
      <w:r w:rsidR="003B2B51">
        <w:t>问卷调查</w:t>
      </w:r>
      <w:r>
        <w:rPr>
          <w:rFonts w:hint="eastAsia"/>
        </w:rPr>
        <w:t>采取的是</w:t>
      </w:r>
      <w:r w:rsidR="003B2B51">
        <w:t>自陈式量表，</w:t>
      </w:r>
      <w:r>
        <w:rPr>
          <w:rFonts w:hint="eastAsia"/>
        </w:rPr>
        <w:t>采用的是自我报告的方式。尽管数据分析表明</w:t>
      </w:r>
      <w:r>
        <w:t>，</w:t>
      </w:r>
      <w:r>
        <w:rPr>
          <w:rFonts w:hint="eastAsia"/>
        </w:rPr>
        <w:t>共同方法偏差的影响不大，但不可避免</w:t>
      </w:r>
      <w:r w:rsidR="003B2B51">
        <w:t>存在一定的自我认知偏差以及社会称许效应</w:t>
      </w:r>
      <w:r>
        <w:rPr>
          <w:rFonts w:hint="eastAsia"/>
        </w:rPr>
        <w:t>，这可能会影响研究结论的稳健性。</w:t>
      </w:r>
      <w:r w:rsidDel="004D29FA">
        <w:t xml:space="preserve"> </w:t>
      </w:r>
    </w:p>
    <w:p w14:paraId="55F86C15" w14:textId="5FE3EEA5" w:rsidR="009D610D" w:rsidRDefault="004D29FA">
      <w:pPr>
        <w:ind w:firstLineChars="200" w:firstLine="480"/>
      </w:pPr>
      <w:r>
        <w:rPr>
          <w:rFonts w:hint="eastAsia"/>
        </w:rPr>
        <w:t>第三，本文采用的横截面数据，尽管变量之间的关系在理论上成立，但是数据只能表明它们的相关性，还无法对因果性进行验证。因此，这种链式中介的理论模型有待更严谨的</w:t>
      </w:r>
      <w:r w:rsidR="009727CD">
        <w:rPr>
          <w:rFonts w:hint="eastAsia"/>
        </w:rPr>
        <w:t>方法进行验证，例如多时段的数据收集，以及实验法等。</w:t>
      </w:r>
    </w:p>
    <w:p w14:paraId="3657540C" w14:textId="77777777" w:rsidR="009D610D" w:rsidRDefault="003B2B51">
      <w:pPr>
        <w:pStyle w:val="a0"/>
        <w:numPr>
          <w:ilvl w:val="2"/>
          <w:numId w:val="1"/>
        </w:numPr>
      </w:pPr>
      <w:r>
        <w:rPr>
          <w:rFonts w:hint="eastAsia"/>
        </w:rPr>
        <w:t>未来研究展望</w:t>
      </w:r>
    </w:p>
    <w:p w14:paraId="67F9823A" w14:textId="42D2673B" w:rsidR="009D610D" w:rsidRDefault="003B2B51">
      <w:r>
        <w:tab/>
      </w:r>
      <w:r>
        <w:rPr>
          <w:rFonts w:hint="eastAsia"/>
        </w:rPr>
        <w:t>基于以上总结的不足之处，对未来相关研究的改进方向做出以下展望：</w:t>
      </w:r>
      <w:r w:rsidR="004D29FA">
        <w:rPr>
          <w:rFonts w:hint="eastAsia"/>
        </w:rPr>
        <w:t>第一，</w:t>
      </w:r>
      <w:r>
        <w:rPr>
          <w:rFonts w:hint="eastAsia"/>
        </w:rPr>
        <w:t>在</w:t>
      </w:r>
      <w:r w:rsidR="004D29FA">
        <w:rPr>
          <w:rFonts w:hint="eastAsia"/>
        </w:rPr>
        <w:t>以后的</w:t>
      </w:r>
      <w:r>
        <w:rPr>
          <w:rFonts w:hint="eastAsia"/>
        </w:rPr>
        <w:t>实证研究</w:t>
      </w:r>
      <w:r w:rsidR="004D29FA">
        <w:rPr>
          <w:rFonts w:hint="eastAsia"/>
        </w:rPr>
        <w:t>中</w:t>
      </w:r>
      <w:r>
        <w:rPr>
          <w:rFonts w:hint="eastAsia"/>
        </w:rPr>
        <w:t>，样本的数量和所覆盖的幅度应该更广，增强测量的</w:t>
      </w:r>
      <w:r>
        <w:rPr>
          <w:rFonts w:hint="eastAsia"/>
        </w:rPr>
        <w:lastRenderedPageBreak/>
        <w:t>外部效度和结论的普适性、推广性，比如随机抽样选取不同年龄段、不同行业的样本作为调查对象。</w:t>
      </w:r>
    </w:p>
    <w:p w14:paraId="6A05E773" w14:textId="4614F0DB" w:rsidR="009D610D" w:rsidRDefault="003B2B51">
      <w:r>
        <w:tab/>
      </w:r>
      <w:r w:rsidR="004D29FA">
        <w:rPr>
          <w:rFonts w:hint="eastAsia"/>
        </w:rPr>
        <w:t>第二，尝试</w:t>
      </w:r>
      <w:r>
        <w:rPr>
          <w:rFonts w:hint="eastAsia"/>
        </w:rPr>
        <w:t>对其</w:t>
      </w:r>
      <w:r w:rsidR="004D29FA">
        <w:rPr>
          <w:rFonts w:hint="eastAsia"/>
        </w:rPr>
        <w:t>它</w:t>
      </w:r>
      <w:r>
        <w:rPr>
          <w:rFonts w:hint="eastAsia"/>
        </w:rPr>
        <w:t>调节变量的</w:t>
      </w:r>
      <w:r w:rsidR="004D29FA">
        <w:rPr>
          <w:rFonts w:hint="eastAsia"/>
        </w:rPr>
        <w:t>探讨。</w:t>
      </w:r>
      <w:r>
        <w:rPr>
          <w:rFonts w:hint="eastAsia"/>
        </w:rPr>
        <w:t>本文证实了信任对工作不安全感的中介作用的调节，但事实上可能还有各种环境、个体因素在其中发挥调节作用，希望能在未来得到进一步探究和丰富。</w:t>
      </w:r>
    </w:p>
    <w:p w14:paraId="625FDC69" w14:textId="4BF8B489" w:rsidR="009D610D" w:rsidRDefault="003B2B51" w:rsidP="001C226F">
      <w:r>
        <w:tab/>
      </w:r>
      <w:r w:rsidR="004D29FA">
        <w:rPr>
          <w:rFonts w:hint="eastAsia"/>
        </w:rPr>
        <w:t>第三，其它研究方法的尝试。</w:t>
      </w:r>
      <w:r>
        <w:rPr>
          <w:rFonts w:hint="eastAsia"/>
        </w:rPr>
        <w:t>除了问卷调查</w:t>
      </w:r>
      <w:r w:rsidR="004D29FA">
        <w:rPr>
          <w:rFonts w:hint="eastAsia"/>
        </w:rPr>
        <w:t>之外，未来研究还可以采用其它研究方法</w:t>
      </w:r>
      <w:r>
        <w:rPr>
          <w:rFonts w:hint="eastAsia"/>
        </w:rPr>
        <w:t>，</w:t>
      </w:r>
      <w:r w:rsidR="004D29FA">
        <w:rPr>
          <w:rFonts w:hint="eastAsia"/>
        </w:rPr>
        <w:t>例如</w:t>
      </w:r>
      <w:r>
        <w:rPr>
          <w:rFonts w:hint="eastAsia"/>
        </w:rPr>
        <w:t>大数据分析法等，避免被试因素对数据的干扰，使</w:t>
      </w:r>
      <w:r w:rsidR="004D29FA">
        <w:rPr>
          <w:rFonts w:hint="eastAsia"/>
        </w:rPr>
        <w:t>研究发现更</w:t>
      </w:r>
      <w:r>
        <w:rPr>
          <w:rFonts w:hint="eastAsia"/>
        </w:rPr>
        <w:t>为客观、结论也更具有普适性和说服力。</w:t>
      </w:r>
      <w:r>
        <w:br w:type="page"/>
      </w:r>
    </w:p>
    <w:p w14:paraId="034F5138" w14:textId="77777777" w:rsidR="009D610D" w:rsidRDefault="003B2B51">
      <w:pPr>
        <w:pStyle w:val="1"/>
        <w:spacing w:beforeLines="50" w:before="156" w:afterLines="50" w:after="156" w:line="240" w:lineRule="auto"/>
        <w:rPr>
          <w:rFonts w:ascii="黑体" w:hAnsi="黑体"/>
        </w:rPr>
      </w:pPr>
      <w:bookmarkStart w:id="2" w:name="_Toc104280901"/>
      <w:r>
        <w:rPr>
          <w:rFonts w:ascii="黑体" w:hAnsi="黑体"/>
        </w:rPr>
        <w:lastRenderedPageBreak/>
        <w:t>摘</w:t>
      </w:r>
      <w:r>
        <w:rPr>
          <w:rFonts w:ascii="黑体" w:hAnsi="黑体" w:hint="eastAsia"/>
        </w:rPr>
        <w:t xml:space="preserve">　　</w:t>
      </w:r>
      <w:r>
        <w:rPr>
          <w:rFonts w:ascii="黑体" w:hAnsi="黑体"/>
        </w:rPr>
        <w:t>要</w:t>
      </w:r>
      <w:bookmarkEnd w:id="2"/>
    </w:p>
    <w:p w14:paraId="14EB868C" w14:textId="77777777" w:rsidR="009D610D" w:rsidRDefault="003B2B51">
      <w:pPr>
        <w:ind w:firstLine="420"/>
      </w:pPr>
      <w:r>
        <w:rPr>
          <w:rFonts w:hint="eastAsia"/>
        </w:rPr>
        <w:t>随着人工智能技术在日常生活和工作中的应用越来越广泛，学术界中相关研究也逐渐丰富和深入。关于人工智能对就业的影响，大多数研究从宏观层面着手，聚焦于人工智能技术在社会层面和组织层面的作用，研究人工智能对就业数量、结构的效应，而着眼于员工个体层面的研究还存在较大的探索空间。</w:t>
      </w:r>
    </w:p>
    <w:p w14:paraId="2A400AF7" w14:textId="77777777" w:rsidR="00052BBA" w:rsidRDefault="003B2B51" w:rsidP="00886379">
      <w:pPr>
        <w:ind w:firstLine="420"/>
      </w:pPr>
      <w:r>
        <w:rPr>
          <w:rFonts w:hint="eastAsia"/>
        </w:rPr>
        <w:t>本文主要基于社会学习理论，认为工作效能感和工作不安全感在企业应用人工智能和员工离职意愿之间起中介作用</w:t>
      </w:r>
      <w:r w:rsidR="00886379">
        <w:rPr>
          <w:rFonts w:hint="eastAsia"/>
        </w:rPr>
        <w:t>，</w:t>
      </w:r>
      <w:r>
        <w:rPr>
          <w:rFonts w:hint="eastAsia"/>
        </w:rPr>
        <w:t>在</w:t>
      </w:r>
      <w:r w:rsidR="00886379">
        <w:rPr>
          <w:rFonts w:hint="eastAsia"/>
        </w:rPr>
        <w:t>效能感作用机制</w:t>
      </w:r>
      <w:r>
        <w:rPr>
          <w:rFonts w:hint="eastAsia"/>
        </w:rPr>
        <w:t>的引导下，</w:t>
      </w:r>
      <w:r w:rsidR="00886379">
        <w:rPr>
          <w:rFonts w:hint="eastAsia"/>
        </w:rPr>
        <w:t>本研究</w:t>
      </w:r>
      <w:r>
        <w:rPr>
          <w:rFonts w:hint="eastAsia"/>
        </w:rPr>
        <w:t>认为员工对人工智能的信任正向调节</w:t>
      </w:r>
      <w:r w:rsidR="00886379">
        <w:rPr>
          <w:rFonts w:hint="eastAsia"/>
        </w:rPr>
        <w:t>了</w:t>
      </w:r>
      <w:r>
        <w:rPr>
          <w:rFonts w:hint="eastAsia"/>
        </w:rPr>
        <w:t>工作效能感</w:t>
      </w:r>
      <w:r w:rsidR="00886379">
        <w:rPr>
          <w:rFonts w:hint="eastAsia"/>
        </w:rPr>
        <w:t>在人工智能使用和工作不安全感</w:t>
      </w:r>
      <w:r>
        <w:rPr>
          <w:rFonts w:hint="eastAsia"/>
        </w:rPr>
        <w:t>之间</w:t>
      </w:r>
      <w:r w:rsidR="00886379">
        <w:rPr>
          <w:rFonts w:hint="eastAsia"/>
        </w:rPr>
        <w:t>的中介作用</w:t>
      </w:r>
      <w:r>
        <w:rPr>
          <w:rFonts w:hint="eastAsia"/>
        </w:rPr>
        <w:t>，从而构建了一个有调节的链式中介模型。本研究主要采用问卷调查的方法，选取工作效能感量表、工作不安全感量表和离职意愿等量表以及改编研究中的成熟量表，对企业中人工智能应用情况、工作效能感、工作不安全感、离职意愿和员工对人工智能信任进行测量，得到有效问卷</w:t>
      </w:r>
      <w:r>
        <w:rPr>
          <w:rFonts w:hint="eastAsia"/>
        </w:rPr>
        <w:t>2</w:t>
      </w:r>
      <w:r>
        <w:t>02</w:t>
      </w:r>
      <w:r>
        <w:rPr>
          <w:rFonts w:hint="eastAsia"/>
        </w:rPr>
        <w:t>份。采用</w:t>
      </w:r>
      <w:r>
        <w:rPr>
          <w:rFonts w:hint="eastAsia"/>
        </w:rPr>
        <w:t>SPSS</w:t>
      </w:r>
      <w:r>
        <w:t>25.0</w:t>
      </w:r>
      <w:r>
        <w:rPr>
          <w:rFonts w:hint="eastAsia"/>
        </w:rPr>
        <w:t>和</w:t>
      </w:r>
      <w:r>
        <w:rPr>
          <w:rFonts w:hint="eastAsia"/>
        </w:rPr>
        <w:t>Mplus</w:t>
      </w:r>
      <w:r>
        <w:t>8.0</w:t>
      </w:r>
      <w:r>
        <w:rPr>
          <w:rFonts w:hint="eastAsia"/>
        </w:rPr>
        <w:t>对问卷数据进行描述性分析和信效度检验，应用宏</w:t>
      </w:r>
      <w:r>
        <w:rPr>
          <w:rFonts w:hint="eastAsia"/>
        </w:rPr>
        <w:t>PROCESS</w:t>
      </w:r>
      <w:r>
        <w:rPr>
          <w:rFonts w:hint="eastAsia"/>
        </w:rPr>
        <w:t>对数据进行中介效应检验和调节效应检验。通过实证分析对研究假设进行验证后得出结论：人工智能应用负向影响员工离职意愿，工作效能感和工作不安全感在其中起链式中介作用，员工对人工智能的信任对</w:t>
      </w:r>
      <w:r w:rsidR="00052BBA">
        <w:rPr>
          <w:rFonts w:hint="eastAsia"/>
        </w:rPr>
        <w:t>工作效能感的</w:t>
      </w:r>
      <w:r>
        <w:rPr>
          <w:rFonts w:hint="eastAsia"/>
        </w:rPr>
        <w:t>中介效应具有调节作用。</w:t>
      </w:r>
    </w:p>
    <w:p w14:paraId="3ED07A3F" w14:textId="648EAA71" w:rsidR="009D610D" w:rsidRDefault="003B2B51" w:rsidP="00886379">
      <w:pPr>
        <w:ind w:firstLine="420"/>
      </w:pPr>
      <w:r>
        <w:rPr>
          <w:rFonts w:hint="eastAsia"/>
        </w:rPr>
        <w:t>本研究有针对性地提出了管理启示和员工职业发展的建议，期望为企业和员工在面临人工智能技术冲击时寻求应对和准备提供一定的参考。最后，陈述了本研究现阶段存在的局限性以及未来可能</w:t>
      </w:r>
      <w:r w:rsidR="00C32B09">
        <w:rPr>
          <w:rFonts w:hint="eastAsia"/>
        </w:rPr>
        <w:t>的</w:t>
      </w:r>
      <w:r>
        <w:rPr>
          <w:rFonts w:hint="eastAsia"/>
        </w:rPr>
        <w:t>研究方向。</w:t>
      </w:r>
    </w:p>
    <w:p w14:paraId="5EEE90A9" w14:textId="77777777" w:rsidR="009D610D" w:rsidRDefault="003B2B51">
      <w:pPr>
        <w:jc w:val="left"/>
      </w:pPr>
      <w:r>
        <w:rPr>
          <w:b/>
          <w:bCs/>
          <w:sz w:val="28"/>
          <w:szCs w:val="28"/>
        </w:rPr>
        <w:t>关键词：</w:t>
      </w:r>
      <w:r>
        <w:t>人工智能；工作效能感；工作不安全感；离职意愿；信任</w:t>
      </w:r>
    </w:p>
    <w:p w14:paraId="089B070D" w14:textId="77777777" w:rsidR="009D610D" w:rsidRDefault="003B2B51">
      <w:pPr>
        <w:pStyle w:val="1"/>
        <w:numPr>
          <w:ilvl w:val="0"/>
          <w:numId w:val="1"/>
        </w:numPr>
        <w:rPr>
          <w:rFonts w:eastAsia="宋体"/>
        </w:rPr>
      </w:pPr>
      <w:bookmarkStart w:id="4" w:name="_Toc104280903"/>
      <w:r>
        <w:rPr>
          <w:rFonts w:ascii="黑体" w:hAnsi="黑体"/>
        </w:rPr>
        <w:lastRenderedPageBreak/>
        <w:t>绪论</w:t>
      </w:r>
      <w:bookmarkEnd w:id="4"/>
    </w:p>
    <w:p w14:paraId="3E6A2104" w14:textId="77777777" w:rsidR="009D610D" w:rsidRDefault="003B2B51">
      <w:pPr>
        <w:pStyle w:val="2"/>
        <w:numPr>
          <w:ilvl w:val="1"/>
          <w:numId w:val="1"/>
        </w:numPr>
        <w:rPr>
          <w:rFonts w:eastAsia="宋体"/>
        </w:rPr>
      </w:pPr>
      <w:bookmarkStart w:id="5" w:name="_Toc104280904"/>
      <w:r>
        <w:t>研究背景</w:t>
      </w:r>
      <w:bookmarkEnd w:id="5"/>
    </w:p>
    <w:p w14:paraId="08815F23" w14:textId="77777777" w:rsidR="009D610D" w:rsidRDefault="003B2B51">
      <w:pPr>
        <w:ind w:firstLine="480"/>
        <w:rPr>
          <w:color w:val="333333"/>
        </w:rPr>
      </w:pPr>
      <w:r>
        <w:t>1959</w:t>
      </w:r>
      <w:r>
        <w:t>年，</w:t>
      </w:r>
      <w:r>
        <w:rPr>
          <w:rFonts w:hint="eastAsia"/>
        </w:rPr>
        <w:t>当工业机器人初次问世引起人类对人工智能技术的首次感知，一切都在应证如艾伦图灵在其著作中所提到的“自动机”一样精妙</w:t>
      </w:r>
      <w:r>
        <w:t>。随后，</w:t>
      </w:r>
      <w:r>
        <w:rPr>
          <w:rFonts w:hint="eastAsia"/>
        </w:rPr>
        <w:t>无论是世界第一家机器人制造厂的成立还是</w:t>
      </w:r>
      <w:r>
        <w:rPr>
          <w:rFonts w:hint="eastAsia"/>
        </w:rPr>
        <w:t>1</w:t>
      </w:r>
      <w:r>
        <w:t>968</w:t>
      </w:r>
      <w:r>
        <w:rPr>
          <w:rFonts w:hint="eastAsia"/>
        </w:rPr>
        <w:t>年首次问世的基于机器计算机视觉的机器人，其所掌握的识别积木和抓取积木的动态功能，都令学界与工业界对其在制造成产业的广泛应用引发憧憬。</w:t>
      </w:r>
      <w:r>
        <w:t>时间迈进</w:t>
      </w:r>
      <w:r>
        <w:t>21</w:t>
      </w:r>
      <w:r>
        <w:t>世纪的大关</w:t>
      </w:r>
      <w:r>
        <w:rPr>
          <w:rFonts w:hint="eastAsia"/>
        </w:rPr>
        <w:t>之后</w:t>
      </w:r>
      <w:r>
        <w:t>，</w:t>
      </w:r>
      <w:r>
        <w:t>2011</w:t>
      </w:r>
      <w:r>
        <w:t>年</w:t>
      </w:r>
      <w:r>
        <w:rPr>
          <w:rFonts w:hint="eastAsia"/>
          <w:color w:val="333333"/>
        </w:rPr>
        <w:t>超级计算机凭借强大的算力和搜索能力已经可以在信息问答与检索的比赛中战胜人类</w:t>
      </w:r>
      <w:r>
        <w:rPr>
          <w:color w:val="333333"/>
        </w:rPr>
        <w:t>。</w:t>
      </w:r>
      <w:r>
        <w:rPr>
          <w:rFonts w:hint="eastAsia"/>
          <w:color w:val="333333"/>
        </w:rPr>
        <w:t>在</w:t>
      </w:r>
      <w:r>
        <w:rPr>
          <w:color w:val="333333"/>
        </w:rPr>
        <w:t>2016</w:t>
      </w:r>
      <w:r>
        <w:rPr>
          <w:color w:val="333333"/>
        </w:rPr>
        <w:t>年，</w:t>
      </w:r>
      <w:r>
        <w:rPr>
          <w:color w:val="333333"/>
        </w:rPr>
        <w:t>AlphaGo</w:t>
      </w:r>
      <w:r>
        <w:rPr>
          <w:rFonts w:hint="eastAsia"/>
          <w:color w:val="333333"/>
        </w:rPr>
        <w:t>更是</w:t>
      </w:r>
      <w:r>
        <w:rPr>
          <w:color w:val="333333"/>
        </w:rPr>
        <w:t>在号称人类智慧巅峰战场的围棋赛场上，</w:t>
      </w:r>
      <w:r>
        <w:rPr>
          <w:rFonts w:hint="eastAsia"/>
          <w:color w:val="333333"/>
        </w:rPr>
        <w:t>一举</w:t>
      </w:r>
      <w:r>
        <w:rPr>
          <w:color w:val="333333"/>
        </w:rPr>
        <w:t>击败顶级职业围棋棋手李世石九段</w:t>
      </w:r>
      <w:r>
        <w:rPr>
          <w:rFonts w:hint="eastAsia"/>
          <w:color w:val="333333"/>
        </w:rPr>
        <w:t>。</w:t>
      </w:r>
      <w:r>
        <w:rPr>
          <w:color w:val="333333"/>
        </w:rPr>
        <w:t>人工智能自此迎来黄金时代</w:t>
      </w:r>
      <w:r>
        <w:rPr>
          <w:rFonts w:hint="eastAsia"/>
          <w:color w:val="333333"/>
        </w:rPr>
        <w:t>，关于人工智能技术的发展和极限话题愈发引人瞩目。</w:t>
      </w:r>
    </w:p>
    <w:p w14:paraId="662B7C88" w14:textId="77777777" w:rsidR="009D610D" w:rsidRDefault="003B2B51">
      <w:pPr>
        <w:ind w:firstLine="480"/>
      </w:pPr>
      <w:r>
        <w:rPr>
          <w:rFonts w:cs="Times New Roman" w:hint="eastAsia"/>
        </w:rPr>
        <w:t>人工智能技术被不同行业引入到工作当中，它离我们的日常生活并不遥远。例如，酒店的传菜的机器人、财务做账机器人、金融理财的智能投资顾问、购物平台的个性化推荐、社交软件广告的精准投放、平台算法指派外卖小哥送餐送货等等，都离不开服务业、工业人工智能技术的支撑，种种技术给我们的生活带来了极大的便利和进步。根据艾瑞咨询发布的《</w:t>
      </w:r>
      <w:r>
        <w:rPr>
          <w:rFonts w:cs="Times New Roman" w:hint="eastAsia"/>
        </w:rPr>
        <w:t>2</w:t>
      </w:r>
      <w:r>
        <w:rPr>
          <w:rFonts w:cs="Times New Roman"/>
        </w:rPr>
        <w:t>021</w:t>
      </w:r>
      <w:r>
        <w:rPr>
          <w:rFonts w:cs="Times New Roman" w:hint="eastAsia"/>
        </w:rPr>
        <w:t>年中国人工智能产业研究报告》，在企业固有业务中，人工智能现有产值占比</w:t>
      </w:r>
      <w:r>
        <w:rPr>
          <w:rFonts w:cs="Times New Roman" w:hint="eastAsia"/>
        </w:rPr>
        <w:t>4</w:t>
      </w:r>
      <w:r>
        <w:rPr>
          <w:rFonts w:cs="Times New Roman"/>
        </w:rPr>
        <w:t>.1%</w:t>
      </w:r>
      <w:r>
        <w:rPr>
          <w:rFonts w:cs="Times New Roman" w:hint="eastAsia"/>
        </w:rPr>
        <w:t>，约</w:t>
      </w:r>
      <w:r>
        <w:rPr>
          <w:rFonts w:cs="Times New Roman" w:hint="eastAsia"/>
        </w:rPr>
        <w:t>2</w:t>
      </w:r>
      <w:r>
        <w:rPr>
          <w:rFonts w:cs="Times New Roman"/>
        </w:rPr>
        <w:t>00</w:t>
      </w:r>
      <w:r>
        <w:rPr>
          <w:rFonts w:cs="Times New Roman" w:hint="eastAsia"/>
        </w:rPr>
        <w:t>亿元，企业将继续扩大人工智能资源引进规模，将人工智能引入到日常工作中，并与主营业务结合。如智慧财税服务的企业用户已达</w:t>
      </w:r>
      <w:r>
        <w:rPr>
          <w:rFonts w:cs="Times New Roman" w:hint="eastAsia"/>
        </w:rPr>
        <w:t>1</w:t>
      </w:r>
      <w:r>
        <w:rPr>
          <w:rFonts w:cs="Times New Roman"/>
        </w:rPr>
        <w:t>00</w:t>
      </w:r>
      <w:r>
        <w:rPr>
          <w:rFonts w:cs="Times New Roman" w:hint="eastAsia"/>
        </w:rPr>
        <w:t>万余，自动化能力高达</w:t>
      </w:r>
      <w:r>
        <w:rPr>
          <w:rFonts w:cs="Times New Roman" w:hint="eastAsia"/>
        </w:rPr>
        <w:t>9</w:t>
      </w:r>
      <w:r>
        <w:rPr>
          <w:rFonts w:cs="Times New Roman"/>
        </w:rPr>
        <w:t>5%</w:t>
      </w:r>
      <w:r>
        <w:rPr>
          <w:rFonts w:cs="Times New Roman" w:hint="eastAsia"/>
        </w:rPr>
        <w:t>，实现了记账报税</w:t>
      </w:r>
      <w:r>
        <w:rPr>
          <w:rFonts w:cs="Times New Roman" w:hint="eastAsia"/>
        </w:rPr>
        <w:t>1</w:t>
      </w:r>
      <w:r>
        <w:rPr>
          <w:rFonts w:cs="Times New Roman" w:hint="eastAsia"/>
        </w:rPr>
        <w:t>：</w:t>
      </w:r>
      <w:r>
        <w:rPr>
          <w:rFonts w:cs="Times New Roman" w:hint="eastAsia"/>
        </w:rPr>
        <w:t>3</w:t>
      </w:r>
      <w:r>
        <w:rPr>
          <w:rFonts w:cs="Times New Roman"/>
        </w:rPr>
        <w:t>00</w:t>
      </w:r>
      <w:r>
        <w:rPr>
          <w:rFonts w:cs="Times New Roman" w:hint="eastAsia"/>
        </w:rPr>
        <w:t>的人效比。</w:t>
      </w:r>
    </w:p>
    <w:p w14:paraId="2D555DCD" w14:textId="52529EEC" w:rsidR="009D610D" w:rsidRDefault="003B2B51">
      <w:pPr>
        <w:ind w:firstLine="480"/>
      </w:pPr>
      <w:r>
        <w:t>但这种进步也会带来人们对</w:t>
      </w:r>
      <w:r>
        <w:t>“</w:t>
      </w:r>
      <w:r>
        <w:t>技术性失业</w:t>
      </w:r>
      <w:r>
        <w:t>”</w:t>
      </w:r>
      <w:r>
        <w:t>的恐慌，一些经济学家担心，大规模的机器使用会导致部分职业被替代，而这些职业的工人往往没有其他不具有替代性的技能，从而引起社会大规模的失业现象。</w:t>
      </w:r>
      <w:r>
        <w:t>19</w:t>
      </w:r>
      <w:r>
        <w:t>世纪初工人捣毁机器以示反抗的</w:t>
      </w:r>
      <w:r>
        <w:t>“</w:t>
      </w:r>
      <w:r>
        <w:t>卢德运动</w:t>
      </w:r>
      <w:r>
        <w:t>”</w:t>
      </w:r>
      <w:r>
        <w:t>正反映了机器的大规模应用对英国纺织业带来的巨大冲击，经济学家的担心却有缘由。然而纵观人类历史的长河，技术进步也许在短时间内导致了失业，却在总体趋势上创造了大量的就业机会，且远多于其替代的岗位。</w:t>
      </w:r>
      <w:r>
        <w:rPr>
          <w:rFonts w:hint="eastAsia"/>
        </w:rPr>
        <w:t>人工智能技术的广泛应用不可避免地引发替代性，即人工智能对传统依靠</w:t>
      </w:r>
      <w:r>
        <w:rPr>
          <w:rFonts w:hint="eastAsia"/>
        </w:rPr>
        <w:lastRenderedPageBreak/>
        <w:t>人力的、机械化重复性高的工作内容会有明显的替代效应，一定程度上减少了就业机会；与此同时，人工智能技术的研发、人工智能与其他产业的结合（即“人工智能</w:t>
      </w:r>
      <w:r>
        <w:rPr>
          <w:rFonts w:hint="eastAsia"/>
        </w:rPr>
        <w:t>+</w:t>
      </w:r>
      <w:r>
        <w:rPr>
          <w:rFonts w:hint="eastAsia"/>
        </w:rPr>
        <w:t>”的概念）也将以创造效应的方式增加就业机会。</w:t>
      </w:r>
      <w:r w:rsidR="00E058B6">
        <w:rPr>
          <w:rFonts w:hint="eastAsia"/>
        </w:rPr>
        <w:t>人工智能技术除了在传统技术革新提供的生产便捷性和高效性上提供了巨大的帮助，广阔而深度的计算和信息处理能力使得人工智能技术兼具帮助人类开展创造性工作的前提。</w:t>
      </w:r>
      <w:r>
        <w:t>同时基于创造效应与互补效应形成了更高层次、高素质、高水平的就业内容。这种变革波及的范围更广、程度更深，</w:t>
      </w:r>
      <w:r>
        <w:rPr>
          <w:rFonts w:hint="eastAsia"/>
        </w:rPr>
        <w:t>这使得基于人工智能对劳动力市场的影响需要综合结合定性分析和定量分析以对其进行评估</w:t>
      </w:r>
      <w:r>
        <w:t>。</w:t>
      </w:r>
    </w:p>
    <w:p w14:paraId="3EFC46A2" w14:textId="77777777" w:rsidR="009D610D" w:rsidRDefault="003B2B51">
      <w:pPr>
        <w:ind w:firstLine="480"/>
      </w:pPr>
      <w:r>
        <w:t>在当前的经济背景和技术环境下，人工智能的两种效应哪种更占优势目前学界未能达成一致的意见。持悲观态度的学者认为，不同于蒸汽时代、电气时代的技术变革，人工智能与企业员工的关系会演变出全新的模式和交互，企业员工的工作流程和方式会发生大幅转变，人工智能的兴起会导致我们目前难以预料和把控的严重后果，甚至引发社会性的伦理问题。持乐观看法的学者提出，新技术对就业市场带来的冲击是暂时的，总体来说是利大于弊的，人工智能技术的进步需求的溢出效应可能带来更多的就业增长，可实现生产效率提高和就业率提高的双赢。</w:t>
      </w:r>
    </w:p>
    <w:p w14:paraId="6F2E816D" w14:textId="77777777" w:rsidR="009D610D" w:rsidRDefault="003B2B51">
      <w:pPr>
        <w:ind w:firstLine="480"/>
      </w:pPr>
      <w:r>
        <w:t>理论界多探讨人工智能导致劳动力被动失业下岗的影响机制，对于员工个人层面关注却较少，组织对人工智能技术的引进是否会导致员工主动离职倾向的上升，以及其中的机制是如何作用的都处于讨论起步阶段。员工个体内部状态具有异质性，在面对这种挑战与变化所做出的选择是不同的，而这种不同背后的路径机制还相对缺乏学术界的关注和讨论。</w:t>
      </w:r>
    </w:p>
    <w:p w14:paraId="662824DC" w14:textId="77777777" w:rsidR="009D610D" w:rsidRDefault="003B2B51">
      <w:pPr>
        <w:pStyle w:val="2"/>
        <w:numPr>
          <w:ilvl w:val="1"/>
          <w:numId w:val="1"/>
        </w:numPr>
        <w:rPr>
          <w:rFonts w:eastAsia="宋体"/>
        </w:rPr>
      </w:pPr>
      <w:bookmarkStart w:id="6" w:name="_Toc104280905"/>
      <w:r>
        <w:t>研究目的与意义</w:t>
      </w:r>
      <w:bookmarkEnd w:id="6"/>
    </w:p>
    <w:p w14:paraId="2D1B0C47" w14:textId="77777777" w:rsidR="009D610D" w:rsidRDefault="003B2B51">
      <w:pPr>
        <w:pStyle w:val="a0"/>
        <w:numPr>
          <w:ilvl w:val="2"/>
          <w:numId w:val="1"/>
        </w:numPr>
        <w:rPr>
          <w:rFonts w:eastAsia="宋体"/>
        </w:rPr>
      </w:pPr>
      <w:r>
        <w:rPr>
          <w:rFonts w:ascii="黑体" w:hAnsi="黑体"/>
        </w:rPr>
        <w:t>研究目的</w:t>
      </w:r>
      <w:bookmarkStart w:id="7" w:name="_Hlk102670755"/>
    </w:p>
    <w:p w14:paraId="01B2B90B" w14:textId="77777777" w:rsidR="009D610D" w:rsidRDefault="003B2B51">
      <w:pPr>
        <w:ind w:firstLine="480"/>
      </w:pPr>
      <w:r>
        <w:rPr>
          <w:rFonts w:hint="eastAsia"/>
        </w:rPr>
        <w:t>人工智能技术在制造业、服务业等几乎全领域以一种席卷地姿态影响着企业的战略规划和经营策略。对于企业管理者而言，对于人工智能技术发展动向的更好把控将有利于制定更高效率的生产、服务计划；了解员工的工作效能感与工作的不安全感，把握人工智能对企业员工的离职意愿将更好指导企业管理</w:t>
      </w:r>
      <w:r>
        <w:rPr>
          <w:rFonts w:hint="eastAsia"/>
        </w:rPr>
        <w:lastRenderedPageBreak/>
        <w:t>者做出更为合适的战略措施。对于企业员工而言，客观了解人工智能技术对自身的影响将有助于做好生涯规划，在对工作的不安全感和效能感的自我调节之间权衡离职等职业选择。综上，本研究希望借助数据实证分析方法，不仅定性分析人工智能技术的应用强度对员工离职意愿的影响关系，更定量分析二者之间的中介变量——工作效能感、工作不安全感的影响程度，得到相关变量的调节作用的具体调节机制。</w:t>
      </w:r>
    </w:p>
    <w:p w14:paraId="407185C8" w14:textId="3C8CD8FC" w:rsidR="009D610D" w:rsidRDefault="00435A71">
      <w:pPr>
        <w:ind w:firstLine="480"/>
      </w:pPr>
      <w:bookmarkStart w:id="8" w:name="_Hlk103205505"/>
      <w:r>
        <w:rPr>
          <w:rFonts w:hint="eastAsia"/>
        </w:rPr>
        <w:t>展开以上分析，本文试图</w:t>
      </w:r>
      <w:r w:rsidR="003B2B51">
        <w:t>达到以下</w:t>
      </w:r>
      <w:r>
        <w:rPr>
          <w:rFonts w:hint="eastAsia"/>
        </w:rPr>
        <w:t>研究</w:t>
      </w:r>
      <w:r w:rsidR="003B2B51">
        <w:t>目的：</w:t>
      </w:r>
    </w:p>
    <w:p w14:paraId="5E2618A2" w14:textId="77777777" w:rsidR="009D610D" w:rsidRDefault="003B2B51">
      <w:pPr>
        <w:ind w:firstLine="480"/>
      </w:pPr>
      <w:r>
        <w:rPr>
          <w:rFonts w:hint="eastAsia"/>
        </w:rPr>
        <w:t>（</w:t>
      </w:r>
      <w:r>
        <w:rPr>
          <w:rFonts w:hint="eastAsia"/>
        </w:rPr>
        <w:t>1</w:t>
      </w:r>
      <w:r>
        <w:rPr>
          <w:rFonts w:hint="eastAsia"/>
        </w:rPr>
        <w:t>）探讨组织中人工智能技术的应用对员工离职意愿的影响以及通过何种机制产生影响；</w:t>
      </w:r>
    </w:p>
    <w:p w14:paraId="768BDA90" w14:textId="77777777" w:rsidR="009D610D" w:rsidRDefault="003B2B51">
      <w:pPr>
        <w:ind w:firstLine="480"/>
      </w:pPr>
      <w:r>
        <w:rPr>
          <w:rFonts w:hint="eastAsia"/>
        </w:rPr>
        <w:t>（</w:t>
      </w:r>
      <w:r>
        <w:rPr>
          <w:rFonts w:hint="eastAsia"/>
        </w:rPr>
        <w:t>2</w:t>
      </w:r>
      <w:r>
        <w:rPr>
          <w:rFonts w:hint="eastAsia"/>
        </w:rPr>
        <w:t>）引入工作效能感和工作不安全感两个变量，探讨二者在人工智能应用与离职意愿间是否具有作为中介效应，从而丰富对员工离职意愿的相关研究，探讨降低员工离职意愿的途径；</w:t>
      </w:r>
    </w:p>
    <w:p w14:paraId="6E4CACBD" w14:textId="77777777" w:rsidR="009D610D" w:rsidRDefault="003B2B51">
      <w:pPr>
        <w:ind w:firstLine="480"/>
      </w:pPr>
      <w:r>
        <w:rPr>
          <w:rFonts w:hint="eastAsia"/>
        </w:rPr>
        <w:t>（</w:t>
      </w:r>
      <w:r>
        <w:rPr>
          <w:rFonts w:hint="eastAsia"/>
        </w:rPr>
        <w:t>3</w:t>
      </w:r>
      <w:r>
        <w:rPr>
          <w:rFonts w:hint="eastAsia"/>
        </w:rPr>
        <w:t>）探讨员工对人工智能的信任在中介效应的调节作用，为人工智能应用和离职意愿的关系提供实证依据。</w:t>
      </w:r>
    </w:p>
    <w:p w14:paraId="0E8BB431" w14:textId="77777777" w:rsidR="009D610D" w:rsidRDefault="003B2B51">
      <w:pPr>
        <w:pStyle w:val="a0"/>
        <w:numPr>
          <w:ilvl w:val="2"/>
          <w:numId w:val="1"/>
        </w:numPr>
        <w:rPr>
          <w:rFonts w:eastAsia="宋体"/>
        </w:rPr>
      </w:pPr>
      <w:r>
        <w:rPr>
          <w:rFonts w:ascii="黑体" w:hAnsi="黑体"/>
        </w:rPr>
        <w:t>研究意义</w:t>
      </w:r>
    </w:p>
    <w:p w14:paraId="208C7413" w14:textId="41F87877" w:rsidR="009D610D" w:rsidRDefault="003B2B51" w:rsidP="00D610AD">
      <w:pPr>
        <w:pStyle w:val="afa"/>
        <w:numPr>
          <w:ilvl w:val="0"/>
          <w:numId w:val="16"/>
        </w:numPr>
        <w:ind w:firstLineChars="0"/>
      </w:pPr>
      <w:bookmarkStart w:id="9" w:name="_Hlk102670703"/>
      <w:r>
        <w:t>理论意义</w:t>
      </w:r>
    </w:p>
    <w:p w14:paraId="474DC030" w14:textId="5A3F0A19" w:rsidR="009D610D" w:rsidRDefault="0016682F">
      <w:pPr>
        <w:ind w:firstLineChars="200" w:firstLine="480"/>
      </w:pPr>
      <w:r>
        <w:rPr>
          <w:rFonts w:hint="eastAsia"/>
        </w:rPr>
        <w:t>第一，陈文晶（</w:t>
      </w:r>
      <w:r>
        <w:rPr>
          <w:rFonts w:hint="eastAsia"/>
        </w:rPr>
        <w:t>2</w:t>
      </w:r>
      <w:r>
        <w:t>022</w:t>
      </w:r>
      <w:r>
        <w:rPr>
          <w:rFonts w:hint="eastAsia"/>
        </w:rPr>
        <w:t>）证明了人工智能的应用通过正向影响员工不安全感而导致离职意愿上升，王砺智（</w:t>
      </w:r>
      <w:r>
        <w:rPr>
          <w:rFonts w:hint="eastAsia"/>
        </w:rPr>
        <w:t>2</w:t>
      </w:r>
      <w:r>
        <w:t>021</w:t>
      </w:r>
      <w:r>
        <w:rPr>
          <w:rFonts w:hint="eastAsia"/>
        </w:rPr>
        <w:t>）也发现了</w:t>
      </w:r>
      <w:r w:rsidR="007307BC">
        <w:rPr>
          <w:rFonts w:hint="eastAsia"/>
        </w:rPr>
        <w:t>人工智能的替代效应增加了员工的不安全感，可能导致离职倾向上升，而朱晓妹（</w:t>
      </w:r>
      <w:r w:rsidR="007307BC">
        <w:rPr>
          <w:rFonts w:hint="eastAsia"/>
        </w:rPr>
        <w:t>2</w:t>
      </w:r>
      <w:r w:rsidR="007307BC">
        <w:t>022</w:t>
      </w:r>
      <w:r w:rsidR="007307BC">
        <w:rPr>
          <w:rFonts w:hint="eastAsia"/>
        </w:rPr>
        <w:t>）则提出，人工智能的使用会增强员工的工作效能感和成就感。针对以往研究结论的不一致，本文构建了链式中介模型，探讨人工智能技术应用强度与工作效能感、工作不安全感以及离职意愿间的潜在关系</w:t>
      </w:r>
      <w:r w:rsidR="00B35837">
        <w:rPr>
          <w:rFonts w:hint="eastAsia"/>
        </w:rPr>
        <w:t>，提供一个新的解释。具体而言：人工智能使用会增加员工的工作效能感，而抑制工作不安全感，降低离职意愿。</w:t>
      </w:r>
    </w:p>
    <w:p w14:paraId="31E9FBD6" w14:textId="77777777" w:rsidR="00861A6D" w:rsidRDefault="00B35837" w:rsidP="00E706BD">
      <w:pPr>
        <w:ind w:firstLineChars="200" w:firstLine="480"/>
      </w:pPr>
      <w:r>
        <w:rPr>
          <w:rFonts w:hint="eastAsia"/>
        </w:rPr>
        <w:t>第二，</w:t>
      </w:r>
      <w:r w:rsidR="005B01F3">
        <w:rPr>
          <w:rFonts w:hint="eastAsia"/>
        </w:rPr>
        <w:t>本文还发现人工智能使用的影响具有边界条件，员工对人工智能的信任对工作效能感在人工智能使用和工作不安全感间的中介效应具有调节作用，拓展了对两种机制之间关系的认识。</w:t>
      </w:r>
      <w:r w:rsidR="00861A6D">
        <w:rPr>
          <w:rFonts w:hint="eastAsia"/>
        </w:rPr>
        <w:t>研究发现，信任对企业中人工智能使用和员工工作不安全感间的中介变量——工作效能感具有正向调节作用，信任越强，工作效能感的中介效应越强，人工智能使用对工作效能感的正向作用越强，同</w:t>
      </w:r>
      <w:r w:rsidR="00861A6D">
        <w:rPr>
          <w:rFonts w:hint="eastAsia"/>
        </w:rPr>
        <w:lastRenderedPageBreak/>
        <w:t>时工作效能感对工作不安全的负向作用也越强。为未来的相关研究展示了新的思路。</w:t>
      </w:r>
    </w:p>
    <w:p w14:paraId="0E73ECF8" w14:textId="484ECEE1" w:rsidR="009D610D" w:rsidRDefault="00861A6D" w:rsidP="00E706BD">
      <w:pPr>
        <w:ind w:firstLineChars="200" w:firstLine="480"/>
      </w:pPr>
      <w:r>
        <w:rPr>
          <w:rFonts w:hint="eastAsia"/>
        </w:rPr>
        <w:t>第三，相比以往的离职研究，不同于以往从组织和个人角度的分析，本文是从人工智能使用的因素，丰富了对离职意愿的前因变量的认识，探讨了环境因素对员工离职意愿的影响</w:t>
      </w:r>
      <w:r w:rsidR="00F01859">
        <w:rPr>
          <w:rFonts w:hint="eastAsia"/>
        </w:rPr>
        <w:t>。</w:t>
      </w:r>
    </w:p>
    <w:p w14:paraId="10569048" w14:textId="27331C3C" w:rsidR="009D610D" w:rsidRDefault="003B2B51" w:rsidP="00D610AD">
      <w:pPr>
        <w:pStyle w:val="afa"/>
        <w:numPr>
          <w:ilvl w:val="0"/>
          <w:numId w:val="16"/>
        </w:numPr>
        <w:ind w:firstLineChars="0"/>
      </w:pPr>
      <w:r>
        <w:t>现实意义</w:t>
      </w:r>
    </w:p>
    <w:p w14:paraId="63E9D7BF" w14:textId="77777777" w:rsidR="009D610D" w:rsidRDefault="003B2B51">
      <w:pPr>
        <w:ind w:firstLineChars="200" w:firstLine="480"/>
      </w:pPr>
      <w:r>
        <w:t>基于文献研究，有学者提出人工智能技术会加深员工的工作不安全感，而员工机体的异质性面对这种挑战与变化所做出的选择是不同的。部分员工可能认为人工智能技术的引进是组织对员工的技术支持，可以提高工作与决策效率，感受到技术发展对工作的便利性，其离职意愿将下降；而部分员工则可能感受到人工智能的引进是对自己岗位的威胁，出于对竞争的焦虑和担心，离职意愿将上升。而本文将阐述并检验员工是否会因为</w:t>
      </w:r>
      <w:r>
        <w:rPr>
          <w:rFonts w:hint="eastAsia"/>
        </w:rPr>
        <w:t>对人工智能技术信任</w:t>
      </w:r>
      <w:r>
        <w:t>的不同而影响对人工智能的感知，进而影响员工的离职倾向。对企来说，</w:t>
      </w:r>
      <w:r>
        <w:rPr>
          <w:rFonts w:hint="eastAsia"/>
        </w:rPr>
        <w:t>对于</w:t>
      </w:r>
      <w:r>
        <w:t>是否引进人工智能技术以及如何引进并同时做到合理投入人力资本</w:t>
      </w:r>
      <w:r>
        <w:rPr>
          <w:rFonts w:hint="eastAsia"/>
        </w:rPr>
        <w:t>，具有一定的参考价值；对人力资源管理者来说，做决策时考虑</w:t>
      </w:r>
      <w:r>
        <w:t>增强员工对组织的信任</w:t>
      </w:r>
      <w:r>
        <w:rPr>
          <w:rFonts w:hint="eastAsia"/>
        </w:rPr>
        <w:t>和依赖</w:t>
      </w:r>
      <w:r>
        <w:t>性，</w:t>
      </w:r>
      <w:r>
        <w:rPr>
          <w:rFonts w:hint="eastAsia"/>
        </w:rPr>
        <w:t>提高组织承诺水平，通过影响环境来调节员工的工作不安全感，保持员工稳定性具有启发作用</w:t>
      </w:r>
      <w:r>
        <w:t>；对员工来说，厘清自己离职意愿的内外部来源，科学地进行职业生涯规划会有切实性的一些帮助。</w:t>
      </w:r>
      <w:bookmarkEnd w:id="9"/>
    </w:p>
    <w:p w14:paraId="1D06A011" w14:textId="77777777" w:rsidR="009D610D" w:rsidRDefault="003B2B51">
      <w:pPr>
        <w:pStyle w:val="2"/>
        <w:numPr>
          <w:ilvl w:val="1"/>
          <w:numId w:val="1"/>
        </w:numPr>
      </w:pPr>
      <w:bookmarkStart w:id="10" w:name="_Toc104280906"/>
      <w:r>
        <w:t>研究内容</w:t>
      </w:r>
      <w:r>
        <w:rPr>
          <w:rFonts w:hint="eastAsia"/>
        </w:rPr>
        <w:t>与研究方法</w:t>
      </w:r>
      <w:bookmarkEnd w:id="10"/>
    </w:p>
    <w:p w14:paraId="22377250" w14:textId="3B5E9351" w:rsidR="009D610D" w:rsidRDefault="003B2B51">
      <w:pPr>
        <w:ind w:firstLine="480"/>
      </w:pPr>
      <w:bookmarkStart w:id="11" w:name="_Hlk102671134"/>
      <w:r>
        <w:t>第一章为绪论。先介绍了人工智能技术的兴起和发展，以及在新兴技术发展的背景下给社会带来的冲击和担忧，并讨论了学术界对人工智能的各种态度和现有研究的缺失之处，阐述本研究的目的以及理论意义</w:t>
      </w:r>
      <w:r w:rsidR="00E058B6">
        <w:rPr>
          <w:rFonts w:hint="eastAsia"/>
        </w:rPr>
        <w:t>与现实意义</w:t>
      </w:r>
      <w:r>
        <w:t>。</w:t>
      </w:r>
      <w:r>
        <w:rPr>
          <w:rFonts w:hint="eastAsia"/>
        </w:rPr>
        <w:t>最后介绍本文的主要研究内容以及所采用的研究方法</w:t>
      </w:r>
      <w:r w:rsidR="00E058B6">
        <w:rPr>
          <w:rFonts w:hint="eastAsia"/>
        </w:rPr>
        <w:t>。</w:t>
      </w:r>
    </w:p>
    <w:p w14:paraId="44291B23" w14:textId="77777777" w:rsidR="009D610D" w:rsidRDefault="003B2B51">
      <w:pPr>
        <w:ind w:firstLine="480"/>
      </w:pPr>
      <w:r>
        <w:t>第二章为文献综述。从本文中提到的几个变量入手，分别阐述了人工智能、</w:t>
      </w:r>
      <w:r>
        <w:rPr>
          <w:rFonts w:hint="eastAsia"/>
        </w:rPr>
        <w:t>工作效能感、</w:t>
      </w:r>
      <w:r>
        <w:t>工作不安全感、离职意愿以及</w:t>
      </w:r>
      <w:r>
        <w:rPr>
          <w:rFonts w:hint="eastAsia"/>
        </w:rPr>
        <w:t>信任</w:t>
      </w:r>
      <w:r>
        <w:t>的概念解释、测量方式以及国内外研究现状。</w:t>
      </w:r>
    </w:p>
    <w:p w14:paraId="7802F0C4" w14:textId="6FC62EF8" w:rsidR="009D610D" w:rsidRDefault="003B2B51">
      <w:pPr>
        <w:ind w:firstLine="480"/>
      </w:pPr>
      <w:r>
        <w:t>第三章为理论基础与模型假设。首先介绍了本文模型建立的基础</w:t>
      </w:r>
      <w:r>
        <w:t>——</w:t>
      </w:r>
      <w:r>
        <w:t>社会</w:t>
      </w:r>
      <w:r>
        <w:rPr>
          <w:rFonts w:hint="eastAsia"/>
        </w:rPr>
        <w:t>学习</w:t>
      </w:r>
      <w:r>
        <w:t>理论</w:t>
      </w:r>
      <w:r>
        <w:rPr>
          <w:rFonts w:hint="eastAsia"/>
        </w:rPr>
        <w:t>，</w:t>
      </w:r>
      <w:r>
        <w:t>然后介绍了模型构建框架，本文在文献研究的基础上提出了以</w:t>
      </w:r>
      <w:r>
        <w:rPr>
          <w:rFonts w:hint="eastAsia"/>
        </w:rPr>
        <w:t>员工</w:t>
      </w:r>
      <w:r>
        <w:rPr>
          <w:rFonts w:hint="eastAsia"/>
        </w:rPr>
        <w:lastRenderedPageBreak/>
        <w:t>对人工智能的信任</w:t>
      </w:r>
      <w:r>
        <w:t>为调节变量的模型，探究企业中人工智能的应用</w:t>
      </w:r>
      <w:r>
        <w:rPr>
          <w:rFonts w:hint="eastAsia"/>
        </w:rPr>
        <w:t>强度如何通过影响</w:t>
      </w:r>
      <w:r>
        <w:t>员工的</w:t>
      </w:r>
      <w:r>
        <w:rPr>
          <w:rFonts w:hint="eastAsia"/>
        </w:rPr>
        <w:t>工作效能</w:t>
      </w:r>
      <w:r>
        <w:t>感和工作不安全感，</w:t>
      </w:r>
      <w:r>
        <w:rPr>
          <w:rFonts w:hint="eastAsia"/>
        </w:rPr>
        <w:t>进而对</w:t>
      </w:r>
      <w:r>
        <w:t>离职意愿产生影响，</w:t>
      </w:r>
      <w:r>
        <w:rPr>
          <w:rFonts w:hint="eastAsia"/>
        </w:rPr>
        <w:t>基于此</w:t>
      </w:r>
      <w:r>
        <w:t>提出本文的研究假设。</w:t>
      </w:r>
    </w:p>
    <w:p w14:paraId="2104E338" w14:textId="6EB812F4" w:rsidR="006E445E" w:rsidRDefault="006E445E">
      <w:pPr>
        <w:ind w:firstLine="480"/>
      </w:pPr>
      <w:r>
        <w:rPr>
          <w:rFonts w:hint="eastAsia"/>
        </w:rPr>
        <w:t>第四章为研究设计。介绍了</w:t>
      </w:r>
      <w:r>
        <w:t>介绍了本文的主要数据来源</w:t>
      </w:r>
      <w:r>
        <w:t>——</w:t>
      </w:r>
      <w:r>
        <w:t>问卷调查，各项量表的</w:t>
      </w:r>
      <w:r>
        <w:rPr>
          <w:rFonts w:hint="eastAsia"/>
        </w:rPr>
        <w:t>来源</w:t>
      </w:r>
      <w:r>
        <w:t>以及调查对象、问卷回收情况</w:t>
      </w:r>
      <w:r>
        <w:rPr>
          <w:rFonts w:hint="eastAsia"/>
        </w:rPr>
        <w:t>，并对研究样本的人口学变量进行了描述性分析。</w:t>
      </w:r>
    </w:p>
    <w:p w14:paraId="23DB945A" w14:textId="1C80902E" w:rsidR="009D610D" w:rsidRDefault="003B2B51">
      <w:pPr>
        <w:ind w:firstLine="480"/>
      </w:pPr>
      <w:r>
        <w:t>第</w:t>
      </w:r>
      <w:r w:rsidR="006E445E">
        <w:rPr>
          <w:rFonts w:hint="eastAsia"/>
        </w:rPr>
        <w:t>五</w:t>
      </w:r>
      <w:r>
        <w:t>章为数据分析与假设验证。</w:t>
      </w:r>
      <w:r w:rsidR="006E445E">
        <w:rPr>
          <w:rFonts w:hint="eastAsia"/>
        </w:rPr>
        <w:t>首</w:t>
      </w:r>
      <w:r>
        <w:t>先对有效的数据进行了各个维度量表的可信度分析，然后</w:t>
      </w:r>
      <w:bookmarkStart w:id="12" w:name="_Hlk102671074"/>
      <w:r>
        <w:t>借助</w:t>
      </w:r>
      <w:r>
        <w:t>SPSS25.0</w:t>
      </w:r>
      <w:r>
        <w:t>程序及其</w:t>
      </w:r>
      <w:r>
        <w:rPr>
          <w:rFonts w:hint="eastAsia"/>
        </w:rPr>
        <w:t>宏</w:t>
      </w:r>
      <w:r>
        <w:t>PROCESS</w:t>
      </w:r>
      <w:r>
        <w:t>进行数据统计分析，通过</w:t>
      </w:r>
      <w:r>
        <w:rPr>
          <w:rFonts w:hint="eastAsia"/>
        </w:rPr>
        <w:t>描述性统计与</w:t>
      </w:r>
      <w:r>
        <w:t>相关性分析、中介效应分析、调节效应分析等揭示变量间存在的关系，验证上文提出的假设，并对结果进行讨论。</w:t>
      </w:r>
    </w:p>
    <w:p w14:paraId="39D711FE" w14:textId="2A345B53" w:rsidR="009D610D" w:rsidRDefault="003B2B51">
      <w:pPr>
        <w:ind w:firstLine="480"/>
      </w:pPr>
      <w:r>
        <w:t>第</w:t>
      </w:r>
      <w:r w:rsidR="006E445E">
        <w:rPr>
          <w:rFonts w:hint="eastAsia"/>
        </w:rPr>
        <w:t>六</w:t>
      </w:r>
      <w:r>
        <w:t>章为总结与展望。</w:t>
      </w:r>
      <w:bookmarkEnd w:id="11"/>
      <w:r>
        <w:rPr>
          <w:rFonts w:hint="eastAsia"/>
        </w:rPr>
        <w:t>总结本文主要内容和基于数据分析得到的定性和定量结论，从企业与企业员工两个主体双视角出发提出针对性的措施和建议；同时讨论本文的研究方法和数据分析的不足之处，指出未来潜在的研究方向和创新方向。</w:t>
      </w:r>
    </w:p>
    <w:p w14:paraId="0ADA1A30" w14:textId="73E7C8B7" w:rsidR="009D610D" w:rsidRDefault="00652D67">
      <w:pPr>
        <w:pStyle w:val="afb"/>
        <w:keepNext/>
      </w:pPr>
      <w:r>
        <w:rPr>
          <w:noProof/>
        </w:rPr>
        <w:drawing>
          <wp:inline distT="0" distB="0" distL="0" distR="0" wp14:anchorId="1E0C0C71" wp14:editId="0BE9F3E8">
            <wp:extent cx="3968308" cy="36091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82" t="1164"/>
                    <a:stretch/>
                  </pic:blipFill>
                  <pic:spPr bwMode="auto">
                    <a:xfrm>
                      <a:off x="0" y="0"/>
                      <a:ext cx="3980725" cy="3620402"/>
                    </a:xfrm>
                    <a:prstGeom prst="rect">
                      <a:avLst/>
                    </a:prstGeom>
                    <a:ln>
                      <a:noFill/>
                    </a:ln>
                    <a:extLst>
                      <a:ext uri="{53640926-AAD7-44D8-BBD7-CCE9431645EC}">
                        <a14:shadowObscured xmlns:a14="http://schemas.microsoft.com/office/drawing/2010/main"/>
                      </a:ext>
                    </a:extLst>
                  </pic:spPr>
                </pic:pic>
              </a:graphicData>
            </a:graphic>
          </wp:inline>
        </w:drawing>
      </w:r>
    </w:p>
    <w:p w14:paraId="0ADA1A30" w14:textId="73E7C8B7" w:rsidR="009D610D" w:rsidRDefault="00652D67">
      <w:pPr>
        <w:pStyle w:val="afb"/>
        <w:keepNext/>
      </w:pPr>
      <w:r>
        <w:rPr>
          <w:noProof/>
        </w:rPr>
        <w:drawing>
          <wp:inline distT="0" distB="0" distL="0" distR="0" wp14:anchorId="1E0C0C71" wp14:editId="0BE9F3E8">
            <wp:extent cx="3968308" cy="36091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82" t="1164"/>
                    <a:stretch/>
                  </pic:blipFill>
                  <pic:spPr bwMode="auto">
                    <a:xfrm>
                      <a:off x="0" y="0"/>
                      <a:ext cx="3980725" cy="3620402"/>
                    </a:xfrm>
                    <a:prstGeom prst="rect">
                      <a:avLst/>
                    </a:prstGeom>
                    <a:ln>
                      <a:noFill/>
                    </a:ln>
                    <a:extLst>
                      <a:ext uri="{53640926-AAD7-44D8-BBD7-CCE9431645EC}">
                        <a14:shadowObscured xmlns:a14="http://schemas.microsoft.com/office/drawing/2010/main"/>
                      </a:ext>
                    </a:extLst>
                  </pic:spPr>
                </pic:pic>
              </a:graphicData>
            </a:graphic>
          </wp:inline>
        </w:drawing>
      </w:r>
    </w:p>
    <w:p w14:paraId="6C2B5FE7" w14:textId="0001EF88"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1</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研究</w:t>
      </w:r>
      <w:r>
        <w:t>框架图</w:t>
      </w:r>
    </w:p>
    <w:p w14:paraId="6F36EBBE" w14:textId="49DDB6BA" w:rsidR="00F01859" w:rsidRDefault="00F01859">
      <w:r>
        <w:tab/>
      </w:r>
      <w:r>
        <w:rPr>
          <w:rFonts w:hint="eastAsia"/>
        </w:rPr>
        <w:t>本次研究主要采用文献研究和问卷调查两种研究方法。</w:t>
      </w:r>
      <w:r w:rsidR="00C11E7D">
        <w:rPr>
          <w:rFonts w:hint="eastAsia"/>
        </w:rPr>
        <w:t>通过查阅期刊和文</w:t>
      </w:r>
      <w:r w:rsidR="00C11E7D">
        <w:rPr>
          <w:rFonts w:hint="eastAsia"/>
        </w:rPr>
        <w:lastRenderedPageBreak/>
        <w:t>献检索，收集</w:t>
      </w:r>
      <w:r w:rsidR="00745581">
        <w:rPr>
          <w:rFonts w:hint="eastAsia"/>
        </w:rPr>
        <w:t>人工智能使用、工作效能感、工作不安全感、离职意愿和信任方面的相关研究文献资料，对上述变量进行分析和综述，找到现有研究的缺失，为本研究的展开提供了理论基础和依据。</w:t>
      </w:r>
    </w:p>
    <w:p w14:paraId="59B7C739" w14:textId="185DBDEE" w:rsidR="003C0F64" w:rsidRDefault="00745581" w:rsidP="003C0F64">
      <w:r>
        <w:tab/>
      </w:r>
      <w:r>
        <w:rPr>
          <w:rFonts w:hint="eastAsia"/>
        </w:rPr>
        <w:t>本研究问卷主要基于</w:t>
      </w:r>
      <w:r>
        <w:t>Ralf Schwarzer</w:t>
      </w:r>
      <w:r>
        <w:t>（</w:t>
      </w:r>
      <w:r>
        <w:t>1981</w:t>
      </w:r>
      <w:r>
        <w:t>）编制完成</w:t>
      </w:r>
      <w:r>
        <w:rPr>
          <w:rFonts w:hint="eastAsia"/>
        </w:rPr>
        <w:t>的自我效能感量表</w:t>
      </w:r>
      <w:r w:rsidR="003C0F64">
        <w:rPr>
          <w:rFonts w:hint="eastAsia"/>
        </w:rPr>
        <w:t>、</w:t>
      </w:r>
      <w:proofErr w:type="spellStart"/>
      <w:r>
        <w:t>Hellgren</w:t>
      </w:r>
      <w:proofErr w:type="spellEnd"/>
      <w:r>
        <w:t xml:space="preserve"> </w:t>
      </w:r>
      <w:r>
        <w:t>等（</w:t>
      </w:r>
      <w:r>
        <w:t>1999</w:t>
      </w:r>
      <w:r>
        <w:t>）开发的</w:t>
      </w:r>
      <w:r>
        <w:rPr>
          <w:rFonts w:hint="eastAsia"/>
        </w:rPr>
        <w:t>工作不安全感</w:t>
      </w:r>
      <w:r>
        <w:t>量表</w:t>
      </w:r>
      <w:r w:rsidR="003C0F64">
        <w:rPr>
          <w:rFonts w:hint="eastAsia"/>
        </w:rPr>
        <w:t>、</w:t>
      </w:r>
      <w:r w:rsidR="003C0F64">
        <w:t>Mobley</w:t>
      </w:r>
      <w:r w:rsidR="003C0F64">
        <w:t>（</w:t>
      </w:r>
      <w:r w:rsidR="003C0F64">
        <w:t>1977</w:t>
      </w:r>
      <w:r w:rsidR="003C0F64">
        <w:t>）提出的离职倾向量表</w:t>
      </w:r>
      <w:r w:rsidR="003C0F64">
        <w:rPr>
          <w:rFonts w:hint="eastAsia"/>
        </w:rPr>
        <w:t>以及</w:t>
      </w:r>
      <w:r w:rsidR="003C0F64">
        <w:rPr>
          <w:rFonts w:hint="eastAsia"/>
        </w:rPr>
        <w:t>Tang</w:t>
      </w:r>
      <w:r w:rsidR="003C0F64">
        <w:rPr>
          <w:rFonts w:hint="eastAsia"/>
        </w:rPr>
        <w:t>（</w:t>
      </w:r>
      <w:r w:rsidR="003C0F64">
        <w:rPr>
          <w:rFonts w:hint="eastAsia"/>
        </w:rPr>
        <w:t>2</w:t>
      </w:r>
      <w:r w:rsidR="003C0F64">
        <w:t>021</w:t>
      </w:r>
      <w:r w:rsidR="003C0F64">
        <w:rPr>
          <w:rFonts w:hint="eastAsia"/>
        </w:rPr>
        <w:t>）、</w:t>
      </w:r>
      <w:r w:rsidR="003C0F64">
        <w:t>De Jong, B. A.,</w:t>
      </w:r>
      <w:r w:rsidR="003C0F64">
        <w:rPr>
          <w:rFonts w:hint="eastAsia"/>
        </w:rPr>
        <w:t>和</w:t>
      </w:r>
      <w:r w:rsidR="003C0F64">
        <w:t xml:space="preserve"> </w:t>
      </w:r>
      <w:proofErr w:type="spellStart"/>
      <w:r w:rsidR="003C0F64">
        <w:t>Elfring</w:t>
      </w:r>
      <w:proofErr w:type="spellEnd"/>
      <w:r w:rsidR="003C0F64">
        <w:t>, T. (2010)</w:t>
      </w:r>
      <w:r w:rsidR="003C0F64">
        <w:rPr>
          <w:rFonts w:hint="eastAsia"/>
        </w:rPr>
        <w:t>的研究中的相关量表设计，共</w:t>
      </w:r>
      <w:r w:rsidR="003C0F64">
        <w:rPr>
          <w:rFonts w:hint="eastAsia"/>
        </w:rPr>
        <w:t>1</w:t>
      </w:r>
      <w:r w:rsidR="003C0F64">
        <w:t>9</w:t>
      </w:r>
      <w:r w:rsidR="003C0F64">
        <w:rPr>
          <w:rFonts w:hint="eastAsia"/>
        </w:rPr>
        <w:t>个条目，都采用李克特五点法进行计分。</w:t>
      </w:r>
    </w:p>
    <w:p w14:paraId="5E9E2FA1" w14:textId="7BCFD212" w:rsidR="009D610D" w:rsidRDefault="003C0F64" w:rsidP="001C226F">
      <w:pPr>
        <w:pStyle w:val="1"/>
        <w:numPr>
          <w:ilvl w:val="0"/>
          <w:numId w:val="1"/>
        </w:numPr>
        <w:rPr>
          <w:rFonts w:eastAsia="宋体"/>
        </w:rPr>
      </w:pPr>
      <w:r>
        <w:br w:type="page"/>
      </w:r>
      <w:bookmarkStart w:id="13" w:name="_Toc104280907"/>
      <w:r w:rsidR="003B2B51">
        <w:rPr>
          <w:rFonts w:ascii="黑体" w:hAnsi="黑体"/>
        </w:rPr>
        <w:lastRenderedPageBreak/>
        <w:t>文献综述</w:t>
      </w:r>
      <w:bookmarkEnd w:id="13"/>
    </w:p>
    <w:p w14:paraId="7596163E" w14:textId="77777777" w:rsidR="009D610D" w:rsidRDefault="003B2B51">
      <w:pPr>
        <w:pStyle w:val="2"/>
        <w:numPr>
          <w:ilvl w:val="1"/>
          <w:numId w:val="1"/>
        </w:numPr>
      </w:pPr>
      <w:bookmarkStart w:id="14" w:name="_Toc104280908"/>
      <w:r>
        <w:t>人工智能</w:t>
      </w:r>
      <w:r>
        <w:rPr>
          <w:rFonts w:hint="eastAsia"/>
        </w:rPr>
        <w:t>应用</w:t>
      </w:r>
      <w:bookmarkEnd w:id="14"/>
    </w:p>
    <w:p w14:paraId="19E031CD" w14:textId="77777777" w:rsidR="009D610D" w:rsidRDefault="003B2B51">
      <w:pPr>
        <w:pStyle w:val="a0"/>
        <w:numPr>
          <w:ilvl w:val="2"/>
          <w:numId w:val="1"/>
        </w:numPr>
        <w:rPr>
          <w:rFonts w:eastAsia="宋体"/>
        </w:rPr>
      </w:pPr>
      <w:r>
        <w:t>人工智能</w:t>
      </w:r>
      <w:r>
        <w:rPr>
          <w:rFonts w:hint="eastAsia"/>
        </w:rPr>
        <w:t>应用</w:t>
      </w:r>
      <w:r>
        <w:t>的概念</w:t>
      </w:r>
    </w:p>
    <w:p w14:paraId="48E340E4" w14:textId="1DC33642" w:rsidR="009D610D" w:rsidRDefault="003B2B51">
      <w:pPr>
        <w:ind w:firstLineChars="200" w:firstLine="480"/>
      </w:pPr>
      <w:r>
        <w:rPr>
          <w:rFonts w:hint="eastAsia"/>
        </w:rPr>
        <w:t>人工智能的应用主要分为三个层面</w:t>
      </w:r>
      <w:r w:rsidR="005A05E0">
        <w:rPr>
          <w:rFonts w:hint="eastAsia"/>
        </w:rPr>
        <w:t>（邹蕾和张先锋，</w:t>
      </w:r>
      <w:r w:rsidR="005A05E0">
        <w:rPr>
          <w:rFonts w:hint="eastAsia"/>
        </w:rPr>
        <w:t>2</w:t>
      </w:r>
      <w:r w:rsidR="005A05E0">
        <w:t>012</w:t>
      </w:r>
      <w:r w:rsidR="005A05E0">
        <w:rPr>
          <w:rFonts w:hint="eastAsia"/>
        </w:rPr>
        <w:t>）</w:t>
      </w:r>
      <w:r>
        <w:rPr>
          <w:rFonts w:hint="eastAsia"/>
        </w:rPr>
        <w:t>，首先是计算智能层面，人工智能技术一方面基于当前计算机硬件领域的快速发展与算力的指数增长，利用类似图形加速处理器与超大数据存储空间可以进行复杂的深度学习模型训练，实现诸如谷歌翻译等在内的神经网络自然语言处理功能。另一方面，人工智能技术辅助下的高速计算能力，一定程度上省去了庞杂的数据存储任务，为硬件发展开辟通路。综合计算智能层面应运而生的智能推荐系统直接服务于互联网云端平台；计算智能化的实时计算使得场景交互下人工智能可以对突发事件做出接近甚至超出人类的判断和决策。</w:t>
      </w:r>
    </w:p>
    <w:p w14:paraId="513D463D" w14:textId="4D252150" w:rsidR="009D610D" w:rsidRDefault="003B2B51">
      <w:pPr>
        <w:ind w:firstLineChars="200" w:firstLine="480"/>
      </w:pPr>
      <w:r>
        <w:rPr>
          <w:rFonts w:hint="eastAsia"/>
        </w:rPr>
        <w:t>其次是感知智能层面，对于多元化数据的快速结构化处理和学习使得人工智能技术逐渐具备人类才有的交互沟通方式，越来越接近人工智能的“像人一样”的本质。借助智能图像识别技术完成对及时交互场景的实时计算，创造出无人驾驶技术并在工业界掀起数字孪生技术浪潮；对声音信号数据的捕捉和处理使得智能语音机器人应运而生，结合物联网技术实现跨平台交互，并最终整合为智能家居、智能医疗等生态服务</w:t>
      </w:r>
      <w:r w:rsidR="005A05E0">
        <w:rPr>
          <w:rFonts w:hint="eastAsia"/>
        </w:rPr>
        <w:t>（贺倩，</w:t>
      </w:r>
      <w:r w:rsidR="005A05E0">
        <w:rPr>
          <w:rFonts w:hint="eastAsia"/>
        </w:rPr>
        <w:t>2</w:t>
      </w:r>
      <w:r w:rsidR="005A05E0">
        <w:t>016</w:t>
      </w:r>
      <w:r w:rsidR="005A05E0">
        <w:rPr>
          <w:rFonts w:hint="eastAsia"/>
        </w:rPr>
        <w:t>）</w:t>
      </w:r>
      <w:r>
        <w:rPr>
          <w:rFonts w:hint="eastAsia"/>
        </w:rPr>
        <w:t>。</w:t>
      </w:r>
    </w:p>
    <w:p w14:paraId="36BC8314" w14:textId="77777777" w:rsidR="009D610D" w:rsidRDefault="003B2B51">
      <w:pPr>
        <w:ind w:firstLineChars="200" w:firstLine="480"/>
      </w:pPr>
      <w:r>
        <w:rPr>
          <w:rFonts w:hint="eastAsia"/>
        </w:rPr>
        <w:t>最后是认知智能层面以计算智能和感知智能为基础，也是最为复杂的层面，指机器像人一样，有理解能力、归纳能力、推理能力和运用知识的能力，如清华大学首个虚拟学生——华智冰，拥有持续学习的能力，可以自主进行艺术创作，还可以和人类进行情感交互。目前认知智能技术的具体应用，如在公共管理领域，整合数据资源用于感知城市运行、提供智能预警，辅助政府宏观决策、提高应急响应效率和准确率；在教育行业，利用大数据对学生用户画像，提供虚拟教师服务，进行个性化知识推送。</w:t>
      </w:r>
    </w:p>
    <w:p w14:paraId="78FD65D6" w14:textId="77777777" w:rsidR="009D610D" w:rsidRDefault="003B2B51">
      <w:pPr>
        <w:pStyle w:val="a0"/>
        <w:numPr>
          <w:ilvl w:val="2"/>
          <w:numId w:val="1"/>
        </w:numPr>
      </w:pPr>
      <w:r>
        <w:br w:type="page"/>
      </w:r>
      <w:r>
        <w:lastRenderedPageBreak/>
        <w:t>人工智能</w:t>
      </w:r>
      <w:r>
        <w:rPr>
          <w:rFonts w:hint="eastAsia"/>
        </w:rPr>
        <w:t>应用</w:t>
      </w:r>
      <w:r>
        <w:t>的测量</w:t>
      </w:r>
    </w:p>
    <w:p w14:paraId="2C38BF33" w14:textId="389B8AAB" w:rsidR="009D610D" w:rsidRDefault="003B2B51">
      <w:pPr>
        <w:ind w:firstLine="420"/>
      </w:pPr>
      <w:r>
        <w:rPr>
          <w:rFonts w:hint="eastAsia"/>
        </w:rPr>
        <w:t>专利是任何一项科学技术从理论构建落地到实际应用的一种具现，说明该技术已经足够成熟。无论是企业还是科研机构都会在专利的研发上投入大量的研究成本，包括实验成本、试错成本、推广成本。专利的研发成功意味着理论技术被成功地应用在工程实际中，可以开始产生一定的正效应。因此一项技术的专利发明数往往能体现该技术的理论完善程度、应用开发程度，能客观真实地反映该技术地真实发展水平。基于人工智能技术的广泛领域，选定以下关键词作为相关专利发表的领域：人工智能、图像识别、机器学习、智能处理器、智能驾驶。</w:t>
      </w:r>
      <w:r w:rsidR="000C030A">
        <w:rPr>
          <w:rFonts w:hint="eastAsia"/>
        </w:rPr>
        <w:t>基于互联网数据抓取并收集整理得到的以上人工智能技术相关领域的专利数据，提取其中的当年专利申请数作为度量指标</w:t>
      </w:r>
      <w:r>
        <w:rPr>
          <w:rFonts w:hint="eastAsia"/>
        </w:rPr>
        <w:t>，最终得出</w:t>
      </w:r>
      <w:r>
        <w:rPr>
          <w:rFonts w:hint="eastAsia"/>
        </w:rPr>
        <w:t>2008-2021</w:t>
      </w:r>
      <w:r>
        <w:rPr>
          <w:rFonts w:hint="eastAsia"/>
        </w:rPr>
        <w:t>年</w:t>
      </w:r>
      <w:r>
        <w:rPr>
          <w:rFonts w:hint="eastAsia"/>
        </w:rPr>
        <w:t>13</w:t>
      </w:r>
      <w:r>
        <w:rPr>
          <w:rFonts w:hint="eastAsia"/>
        </w:rPr>
        <w:t>年间人工智能的当年申请专利数量变化趋势以及基于多项式回归对专利申请数进行发展趋势预测，如图</w:t>
      </w:r>
      <w:r>
        <w:rPr>
          <w:rFonts w:hint="eastAsia"/>
        </w:rPr>
        <w:t>2-1</w:t>
      </w:r>
      <w:r>
        <w:rPr>
          <w:rFonts w:hint="eastAsia"/>
        </w:rPr>
        <w:t>所示</w:t>
      </w:r>
      <w:r>
        <w:t>。</w:t>
      </w:r>
    </w:p>
    <w:p w14:paraId="180BD621" w14:textId="77777777" w:rsidR="009D610D" w:rsidRDefault="003B2B51">
      <w:pPr>
        <w:pStyle w:val="afb"/>
        <w:keepNext/>
      </w:pPr>
      <w:r>
        <w:rPr>
          <w:noProof/>
        </w:rPr>
        <w:drawing>
          <wp:inline distT="0" distB="0" distL="0" distR="0" wp14:anchorId="314A6AE2" wp14:editId="0EF33A9E">
            <wp:extent cx="3840480" cy="25311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68197" cy="2549888"/>
                    </a:xfrm>
                    <a:prstGeom prst="rect">
                      <a:avLst/>
                    </a:prstGeom>
                    <a:noFill/>
                    <a:ln>
                      <a:noFill/>
                    </a:ln>
                  </pic:spPr>
                </pic:pic>
              </a:graphicData>
            </a:graphic>
          </wp:inline>
        </w:drawing>
      </w:r>
    </w:p>
    <w:p w14:paraId="180BD621" w14:textId="77777777" w:rsidR="009D610D" w:rsidRDefault="003B2B51">
      <w:pPr>
        <w:pStyle w:val="afb"/>
        <w:keepNext/>
      </w:pPr>
      <w:r>
        <w:rPr>
          <w:noProof/>
        </w:rPr>
        <w:drawing>
          <wp:inline distT="0" distB="0" distL="0" distR="0" wp14:anchorId="314A6AE2" wp14:editId="0EF33A9E">
            <wp:extent cx="3840480" cy="25311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68197" cy="2549888"/>
                    </a:xfrm>
                    <a:prstGeom prst="rect">
                      <a:avLst/>
                    </a:prstGeom>
                    <a:noFill/>
                    <a:ln>
                      <a:noFill/>
                    </a:ln>
                  </pic:spPr>
                </pic:pic>
              </a:graphicData>
            </a:graphic>
          </wp:inline>
        </w:drawing>
      </w:r>
    </w:p>
    <w:p w14:paraId="19227839" w14:textId="6B905BE5"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2</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人工智能发展现状及预测</w:t>
      </w:r>
    </w:p>
    <w:p w14:paraId="5A6ADA14" w14:textId="1A93604E" w:rsidR="009D610D" w:rsidRDefault="003B2B51">
      <w:pPr>
        <w:ind w:firstLineChars="200" w:firstLine="480"/>
      </w:pPr>
      <w:r>
        <w:rPr>
          <w:rFonts w:hint="eastAsia"/>
        </w:rPr>
        <w:t>可以看出，</w:t>
      </w:r>
      <w:r>
        <w:rPr>
          <w:rFonts w:hint="eastAsia"/>
        </w:rPr>
        <w:t>2015</w:t>
      </w:r>
      <w:r>
        <w:rPr>
          <w:rFonts w:hint="eastAsia"/>
        </w:rPr>
        <w:t>年前人工智能的发展趋势都较为平缓，</w:t>
      </w:r>
      <w:r>
        <w:rPr>
          <w:rFonts w:hint="eastAsia"/>
        </w:rPr>
        <w:t>2015</w:t>
      </w:r>
      <w:r>
        <w:rPr>
          <w:rFonts w:hint="eastAsia"/>
        </w:rPr>
        <w:t>年后开始呈指数级增长，二次多项式回归的发展趋势线也符合并呈现该规律。</w:t>
      </w:r>
      <w:r>
        <w:rPr>
          <w:rFonts w:hint="eastAsia"/>
        </w:rPr>
        <w:t>2015</w:t>
      </w:r>
      <w:r>
        <w:rPr>
          <w:rFonts w:hint="eastAsia"/>
        </w:rPr>
        <w:t>年国务院出台</w:t>
      </w:r>
      <w:r w:rsidR="00977D85">
        <w:rPr>
          <w:rFonts w:hint="eastAsia"/>
        </w:rPr>
        <w:t>“互联网</w:t>
      </w:r>
      <w:r w:rsidR="00977D85">
        <w:rPr>
          <w:rFonts w:hint="eastAsia"/>
        </w:rPr>
        <w:t>+</w:t>
      </w:r>
      <w:r w:rsidR="00977D85">
        <w:rPr>
          <w:rFonts w:hint="eastAsia"/>
        </w:rPr>
        <w:t>”的相关指导意见</w:t>
      </w:r>
      <w:r>
        <w:rPr>
          <w:rFonts w:hint="eastAsia"/>
        </w:rPr>
        <w:t>，</w:t>
      </w:r>
      <w:r w:rsidR="00977D85">
        <w:rPr>
          <w:rFonts w:hint="eastAsia"/>
        </w:rPr>
        <w:t>认定</w:t>
      </w:r>
      <w:r>
        <w:rPr>
          <w:rFonts w:hint="eastAsia"/>
        </w:rPr>
        <w:t>人工智能技术</w:t>
      </w:r>
      <w:r w:rsidR="00977D85">
        <w:rPr>
          <w:rFonts w:hint="eastAsia"/>
        </w:rPr>
        <w:t>及相关衍生技术</w:t>
      </w:r>
      <w:r>
        <w:rPr>
          <w:rFonts w:hint="eastAsia"/>
        </w:rPr>
        <w:t>是能够推动多产业融合多产业技术革新、高速发展的重要研究方向，进而引发了学界对人工智能技术的深入研究，专利与相关技术产出频频涌现。而根据清华大学《云计算与人工智能产业白皮书》，</w:t>
      </w:r>
      <w:r>
        <w:rPr>
          <w:rFonts w:hint="eastAsia"/>
        </w:rPr>
        <w:t xml:space="preserve"> </w:t>
      </w:r>
      <w:r>
        <w:rPr>
          <w:rFonts w:hint="eastAsia"/>
        </w:rPr>
        <w:t>中国人工智能初创企业的涌现在</w:t>
      </w:r>
      <w:r>
        <w:rPr>
          <w:rFonts w:hint="eastAsia"/>
        </w:rPr>
        <w:t>2015</w:t>
      </w:r>
      <w:r>
        <w:rPr>
          <w:rFonts w:hint="eastAsia"/>
        </w:rPr>
        <w:t>年达到顶峰，因此认为</w:t>
      </w:r>
      <w:r>
        <w:rPr>
          <w:rFonts w:hint="eastAsia"/>
        </w:rPr>
        <w:t>2015</w:t>
      </w:r>
      <w:r>
        <w:rPr>
          <w:rFonts w:hint="eastAsia"/>
        </w:rPr>
        <w:t>年是中国人工智能发展的元年，自此之后的人工智能技</w:t>
      </w:r>
      <w:r>
        <w:rPr>
          <w:rFonts w:hint="eastAsia"/>
        </w:rPr>
        <w:lastRenderedPageBreak/>
        <w:t>术发展飞速，技术广度和深度都得到深耕。</w:t>
      </w:r>
    </w:p>
    <w:p w14:paraId="503D1405" w14:textId="06BFB9F4" w:rsidR="009D610D" w:rsidRDefault="003B2B51">
      <w:pPr>
        <w:ind w:firstLineChars="200" w:firstLine="480"/>
      </w:pPr>
      <w:r>
        <w:rPr>
          <w:rFonts w:hint="eastAsia"/>
        </w:rPr>
        <w:t>本文要测量人工智能在企业中的应用，属于微观层面，用整体的面板数据估计每个个体存在较大偏差，根据</w:t>
      </w:r>
      <w:r>
        <w:rPr>
          <w:rFonts w:hint="eastAsia"/>
        </w:rPr>
        <w:t>Tang</w:t>
      </w:r>
      <w:r>
        <w:rPr>
          <w:rFonts w:hint="eastAsia"/>
        </w:rPr>
        <w:t>等（</w:t>
      </w:r>
      <w:r>
        <w:rPr>
          <w:rFonts w:hint="eastAsia"/>
        </w:rPr>
        <w:t>2021</w:t>
      </w:r>
      <w:r>
        <w:rPr>
          <w:rFonts w:hint="eastAsia"/>
        </w:rPr>
        <w:t>）的研究中对组织中人工智能技术日常使用的测量，得到量表，共有三个条目，分别从应用规模、应用频率、应用深度三个方面考察人工智能在企业中的应用程度和应用强度</w:t>
      </w:r>
      <w:r>
        <w:t>。</w:t>
      </w:r>
    </w:p>
    <w:p w14:paraId="5235ED17" w14:textId="77777777" w:rsidR="009D610D" w:rsidRDefault="003B2B51">
      <w:pPr>
        <w:pStyle w:val="a0"/>
        <w:numPr>
          <w:ilvl w:val="2"/>
          <w:numId w:val="1"/>
        </w:numPr>
        <w:rPr>
          <w:rFonts w:eastAsia="宋体"/>
        </w:rPr>
      </w:pPr>
      <w:r>
        <w:t>人工智能</w:t>
      </w:r>
      <w:r>
        <w:rPr>
          <w:rFonts w:hint="eastAsia"/>
        </w:rPr>
        <w:t>应用</w:t>
      </w:r>
      <w:r>
        <w:t>的研究现状</w:t>
      </w:r>
    </w:p>
    <w:p w14:paraId="79D56D0F" w14:textId="49BB9C6F" w:rsidR="009D610D" w:rsidRDefault="003B2B51">
      <w:pPr>
        <w:ind w:firstLineChars="200" w:firstLine="480"/>
      </w:pPr>
      <w:r>
        <w:t>在各类新兴技术日新月异的新时代，人工智能对企业员工的影响已经成为学界研究的热门课题，科技创新对劳动力</w:t>
      </w:r>
      <w:r>
        <w:rPr>
          <w:rFonts w:hint="eastAsia"/>
        </w:rPr>
        <w:t>就业</w:t>
      </w:r>
      <w:r>
        <w:t>的影响主要存在替代效应和创新效应两个维度。</w:t>
      </w:r>
      <w:r>
        <w:rPr>
          <w:rFonts w:hint="eastAsia"/>
        </w:rPr>
        <w:t>所谓替代效应，顾名思义存在在</w:t>
      </w:r>
      <w:r w:rsidR="00F06D6D">
        <w:rPr>
          <w:rFonts w:hint="eastAsia"/>
        </w:rPr>
        <w:t>生产</w:t>
      </w:r>
      <w:r>
        <w:rPr>
          <w:rFonts w:hint="eastAsia"/>
        </w:rPr>
        <w:t>价值</w:t>
      </w:r>
      <w:r w:rsidR="00F06D6D">
        <w:rPr>
          <w:rFonts w:hint="eastAsia"/>
        </w:rPr>
        <w:t>及劳动成本</w:t>
      </w:r>
      <w:r>
        <w:rPr>
          <w:rFonts w:hint="eastAsia"/>
        </w:rPr>
        <w:t>的替换性。</w:t>
      </w:r>
      <w:r w:rsidR="00F06D6D">
        <w:rPr>
          <w:rFonts w:hint="eastAsia"/>
        </w:rPr>
        <w:t>以</w:t>
      </w:r>
      <w:r>
        <w:rPr>
          <w:rFonts w:hint="eastAsia"/>
        </w:rPr>
        <w:t>人工智能技术的</w:t>
      </w:r>
      <w:r w:rsidR="00F06D6D">
        <w:rPr>
          <w:rFonts w:hint="eastAsia"/>
        </w:rPr>
        <w:t>高泛化性和强大的范式性为基础</w:t>
      </w:r>
      <w:r>
        <w:rPr>
          <w:rFonts w:hint="eastAsia"/>
        </w:rPr>
        <w:t>，处理一些机械化、重复性强的工作时，常常能保持更高的稳定性和更好的整体同步性和可监测性，从而便于企业的协同化管理以及生产质量的追踪和生产质量的提高。由此，企业会大规模在这些工作岗位上布置人工智能技术来取代稳定性、监测性、协同性不足的人力劳动力，直接导致企业裁员行为的发生，从而导致大规模员工失业的现象。创新效应主要体现在人工智能技术的创造与结合性上。一方面人工智能技术涉及到的新要素投入可以创造全新的就业岗位和就业方向以及对新技术研发的全新需求，直接扩大了企业的规模和企业的业务覆盖面。与此同时，新的工作岗位伴随新的工作模式和新的工作流程也会引起新的企业培训，成为一套完整的机制。另一方面，人工智能技术可以很好地与人力劳动力进行结合。传统的人力劳动力在灵活处理任务方面的特质目前尚且不被人工智能技术所具备且人工智能技术常常还需要人力来完成最后的整合和加工步骤，故新技术与传统工作的结合带来要素利用率的提高。以上为人工智能的替代效应和创造效应的体现。现有对人工智能应用的研究大致从以下两个层面展开：一方面是在宏观层面，人工智能对就业的冲击，另一方面是在微观层面，人工智能应用对组织和员工的影响。</w:t>
      </w:r>
    </w:p>
    <w:p w14:paraId="0BC5D343" w14:textId="01B2E24B" w:rsidR="009D610D" w:rsidRDefault="003B2B51">
      <w:pPr>
        <w:ind w:firstLineChars="200" w:firstLine="480"/>
      </w:pPr>
      <w:r>
        <w:rPr>
          <w:rFonts w:hint="eastAsia"/>
        </w:rPr>
        <w:t>宏观层面主要探讨人工智能对就业数量</w:t>
      </w:r>
      <w:r w:rsidR="00E85C04">
        <w:rPr>
          <w:rFonts w:hint="eastAsia"/>
        </w:rPr>
        <w:t>的影响</w:t>
      </w:r>
      <w:r w:rsidR="001E0AF0">
        <w:rPr>
          <w:rFonts w:hint="eastAsia"/>
        </w:rPr>
        <w:t>（程承坪和彭欢，</w:t>
      </w:r>
      <w:r w:rsidR="001E0AF0">
        <w:rPr>
          <w:rFonts w:hint="eastAsia"/>
        </w:rPr>
        <w:t>2</w:t>
      </w:r>
      <w:r w:rsidR="001E0AF0">
        <w:t>018</w:t>
      </w:r>
      <w:r w:rsidR="001E0AF0">
        <w:rPr>
          <w:rFonts w:hint="eastAsia"/>
        </w:rPr>
        <w:t>；</w:t>
      </w:r>
      <w:r w:rsidR="008154F0">
        <w:rPr>
          <w:rFonts w:hint="eastAsia"/>
        </w:rPr>
        <w:t>吕荣杰和郝力晓，</w:t>
      </w:r>
      <w:r w:rsidR="008154F0">
        <w:rPr>
          <w:rFonts w:hint="eastAsia"/>
        </w:rPr>
        <w:t>2</w:t>
      </w:r>
      <w:r w:rsidR="008154F0">
        <w:t>018</w:t>
      </w:r>
      <w:r w:rsidR="001E0AF0">
        <w:rPr>
          <w:rFonts w:hint="eastAsia"/>
        </w:rPr>
        <w:t>）</w:t>
      </w:r>
      <w:r w:rsidR="00F06D6D">
        <w:rPr>
          <w:rFonts w:hint="eastAsia"/>
        </w:rPr>
        <w:t>，包括产业数量</w:t>
      </w:r>
      <w:r w:rsidR="00E85C04">
        <w:rPr>
          <w:rFonts w:hint="eastAsia"/>
        </w:rPr>
        <w:t>及就业岗位数量等量化信息</w:t>
      </w:r>
      <w:r w:rsidR="00F06D6D">
        <w:rPr>
          <w:rFonts w:hint="eastAsia"/>
        </w:rPr>
        <w:t>；</w:t>
      </w:r>
      <w:r w:rsidR="00E85C04">
        <w:rPr>
          <w:rFonts w:hint="eastAsia"/>
        </w:rPr>
        <w:t>以及人工智能对</w:t>
      </w:r>
      <w:r>
        <w:rPr>
          <w:rFonts w:hint="eastAsia"/>
        </w:rPr>
        <w:t>就业结构</w:t>
      </w:r>
      <w:r w:rsidR="00E85C04">
        <w:rPr>
          <w:rFonts w:hint="eastAsia"/>
        </w:rPr>
        <w:t>的影响</w:t>
      </w:r>
      <w:r w:rsidR="001553CC">
        <w:rPr>
          <w:rFonts w:hint="eastAsia"/>
        </w:rPr>
        <w:t>（曹静和周亚林，</w:t>
      </w:r>
      <w:r w:rsidR="001553CC">
        <w:rPr>
          <w:rFonts w:hint="eastAsia"/>
        </w:rPr>
        <w:t>2</w:t>
      </w:r>
      <w:r w:rsidR="001553CC">
        <w:t>018</w:t>
      </w:r>
      <w:r w:rsidR="001553CC">
        <w:rPr>
          <w:rFonts w:hint="eastAsia"/>
        </w:rPr>
        <w:t>；</w:t>
      </w:r>
      <w:r w:rsidR="001E0AF0">
        <w:rPr>
          <w:rFonts w:hint="eastAsia"/>
        </w:rPr>
        <w:t>朱巧玲和李敏，</w:t>
      </w:r>
      <w:r w:rsidR="001E0AF0">
        <w:rPr>
          <w:rFonts w:hint="eastAsia"/>
        </w:rPr>
        <w:t>2</w:t>
      </w:r>
      <w:r w:rsidR="001E0AF0">
        <w:t>018</w:t>
      </w:r>
      <w:r w:rsidR="008154F0">
        <w:rPr>
          <w:rFonts w:hint="eastAsia"/>
        </w:rPr>
        <w:t>；邓洲和</w:t>
      </w:r>
      <w:r w:rsidR="008154F0">
        <w:rPr>
          <w:rFonts w:hint="eastAsia"/>
        </w:rPr>
        <w:lastRenderedPageBreak/>
        <w:t>黄娅娜，</w:t>
      </w:r>
      <w:r w:rsidR="008154F0">
        <w:rPr>
          <w:rFonts w:hint="eastAsia"/>
        </w:rPr>
        <w:t>2</w:t>
      </w:r>
      <w:r w:rsidR="008154F0">
        <w:t>019</w:t>
      </w:r>
      <w:r w:rsidR="001553CC">
        <w:rPr>
          <w:rFonts w:hint="eastAsia"/>
        </w:rPr>
        <w:t>）</w:t>
      </w:r>
      <w:r w:rsidR="00E85C04">
        <w:rPr>
          <w:rFonts w:hint="eastAsia"/>
        </w:rPr>
        <w:t>，包括产业形态与岗位种类等信息</w:t>
      </w:r>
      <w:r w:rsidR="00F06D6D">
        <w:rPr>
          <w:rFonts w:hint="eastAsia"/>
        </w:rPr>
        <w:t>；</w:t>
      </w:r>
      <w:r w:rsidR="00E85C04">
        <w:rPr>
          <w:rFonts w:hint="eastAsia"/>
        </w:rPr>
        <w:t>还有人工智能对</w:t>
      </w:r>
      <w:r>
        <w:rPr>
          <w:rFonts w:hint="eastAsia"/>
        </w:rPr>
        <w:t>收入分配等因素的作用效应</w:t>
      </w:r>
      <w:r w:rsidR="000B3F57">
        <w:rPr>
          <w:rFonts w:hint="eastAsia"/>
        </w:rPr>
        <w:t>（郭凯明，</w:t>
      </w:r>
      <w:r w:rsidR="000B3F57">
        <w:rPr>
          <w:rFonts w:hint="eastAsia"/>
        </w:rPr>
        <w:t>2</w:t>
      </w:r>
      <w:r w:rsidR="000B3F57">
        <w:t>019</w:t>
      </w:r>
      <w:r w:rsidR="00E848AE">
        <w:rPr>
          <w:rFonts w:hint="eastAsia"/>
        </w:rPr>
        <w:t>；朱力等，</w:t>
      </w:r>
      <w:r w:rsidR="00E848AE">
        <w:rPr>
          <w:rFonts w:hint="eastAsia"/>
        </w:rPr>
        <w:t>2</w:t>
      </w:r>
      <w:r w:rsidR="00E848AE">
        <w:t>022</w:t>
      </w:r>
      <w:r w:rsidR="000B3F57">
        <w:rPr>
          <w:rFonts w:hint="eastAsia"/>
        </w:rPr>
        <w:t>）</w:t>
      </w:r>
      <w:r>
        <w:rPr>
          <w:rFonts w:hint="eastAsia"/>
        </w:rPr>
        <w:t>。大多数研究对人工智能带来的变化持积极态度，</w:t>
      </w:r>
      <w:r w:rsidR="001553CC">
        <w:rPr>
          <w:rFonts w:hint="eastAsia"/>
        </w:rPr>
        <w:t>认为人工智能的创造效应大于替代效应，其总效应是增加就业</w:t>
      </w:r>
      <w:r w:rsidR="00023089">
        <w:rPr>
          <w:rFonts w:hint="eastAsia"/>
        </w:rPr>
        <w:t>规模，使就业结构更加科学合理</w:t>
      </w:r>
      <w:r w:rsidR="00E07CC8">
        <w:rPr>
          <w:rFonts w:hint="eastAsia"/>
        </w:rPr>
        <w:t>。</w:t>
      </w:r>
      <w:r w:rsidR="00023089">
        <w:rPr>
          <w:rFonts w:hint="eastAsia"/>
        </w:rPr>
        <w:t>段海英等（</w:t>
      </w:r>
      <w:r w:rsidR="00023089">
        <w:rPr>
          <w:rFonts w:hint="eastAsia"/>
        </w:rPr>
        <w:t>2</w:t>
      </w:r>
      <w:r w:rsidR="00023089">
        <w:t>018</w:t>
      </w:r>
      <w:r w:rsidR="00023089">
        <w:rPr>
          <w:rFonts w:hint="eastAsia"/>
        </w:rPr>
        <w:t>）提出观点：人工智能在短期给就业市场带来的替代效应较大，但从长远来看，其创新效应会</w:t>
      </w:r>
      <w:r w:rsidR="001E0AF0">
        <w:rPr>
          <w:rFonts w:hint="eastAsia"/>
        </w:rPr>
        <w:t>远远大于替代效应，因此短期冲击的阵痛不足以掩盖人工智能对长远发展的促进作用；</w:t>
      </w:r>
      <w:r w:rsidR="000B3F57" w:rsidDel="000B3F57">
        <w:t xml:space="preserve"> </w:t>
      </w:r>
      <w:r w:rsidR="00EF25BE">
        <w:rPr>
          <w:rFonts w:hint="eastAsia"/>
        </w:rPr>
        <w:t>王文（</w:t>
      </w:r>
      <w:r w:rsidR="00EF25BE">
        <w:rPr>
          <w:rFonts w:hint="eastAsia"/>
        </w:rPr>
        <w:t>2</w:t>
      </w:r>
      <w:r w:rsidR="00EF25BE">
        <w:t>020</w:t>
      </w:r>
      <w:r w:rsidR="00EF25BE">
        <w:rPr>
          <w:rFonts w:hint="eastAsia"/>
        </w:rPr>
        <w:t>）通过对</w:t>
      </w:r>
      <w:r w:rsidR="00EF25BE">
        <w:rPr>
          <w:rFonts w:hint="eastAsia"/>
        </w:rPr>
        <w:t>3</w:t>
      </w:r>
      <w:r w:rsidR="00EF25BE">
        <w:t>0</w:t>
      </w:r>
      <w:r w:rsidR="00EF25BE">
        <w:rPr>
          <w:rFonts w:hint="eastAsia"/>
        </w:rPr>
        <w:t>个省份的面板数据分析得出，人工智能虽然降低了制造业等传统行业的就业规模，但却大大增加了知识和技术密集型行业的就业规模，促进了就业结构转型，提高了就业质量；蒋南平和邹宇（</w:t>
      </w:r>
      <w:r w:rsidR="00EF25BE">
        <w:rPr>
          <w:rFonts w:hint="eastAsia"/>
        </w:rPr>
        <w:t>2</w:t>
      </w:r>
      <w:r w:rsidR="00EF25BE">
        <w:t>018</w:t>
      </w:r>
      <w:r w:rsidR="00EF25BE">
        <w:rPr>
          <w:rFonts w:hint="eastAsia"/>
        </w:rPr>
        <w:t>）也论证了人工智能技术的引进对促进劳动力供给侧结构改革的</w:t>
      </w:r>
      <w:r w:rsidR="008154F0">
        <w:rPr>
          <w:rFonts w:hint="eastAsia"/>
        </w:rPr>
        <w:t>必要性与可行性。</w:t>
      </w:r>
      <w:r w:rsidR="00023089">
        <w:rPr>
          <w:rFonts w:hint="eastAsia"/>
        </w:rPr>
        <w:t>但也有学者对人工智能的前景表现出担忧，认为人工智能的替代效应可能占据上风</w:t>
      </w:r>
      <w:r w:rsidR="00E07CC8">
        <w:rPr>
          <w:rFonts w:hint="eastAsia"/>
        </w:rPr>
        <w:t>。</w:t>
      </w:r>
      <w:r w:rsidR="003B7DEB">
        <w:rPr>
          <w:rFonts w:hint="eastAsia"/>
        </w:rPr>
        <w:t>Acemoglu</w:t>
      </w:r>
      <w:r w:rsidR="003B7DEB">
        <w:rPr>
          <w:rFonts w:hint="eastAsia"/>
        </w:rPr>
        <w:t>和</w:t>
      </w:r>
      <w:r w:rsidR="003B7DEB">
        <w:rPr>
          <w:rFonts w:hint="eastAsia"/>
        </w:rPr>
        <w:t>Restrepo</w:t>
      </w:r>
      <w:r w:rsidR="003B7DEB">
        <w:rPr>
          <w:rFonts w:hint="eastAsia"/>
        </w:rPr>
        <w:t>（</w:t>
      </w:r>
      <w:r w:rsidR="003B7DEB">
        <w:rPr>
          <w:rFonts w:hint="eastAsia"/>
        </w:rPr>
        <w:t>2</w:t>
      </w:r>
      <w:r w:rsidR="003B7DEB">
        <w:t>020</w:t>
      </w:r>
      <w:r w:rsidR="003B7DEB">
        <w:rPr>
          <w:rFonts w:hint="eastAsia"/>
        </w:rPr>
        <w:t>）指出，人工智能的就业替代效应在不同的生产部门中差异显著；</w:t>
      </w:r>
      <w:r w:rsidR="003B7DEB">
        <w:rPr>
          <w:rFonts w:hint="eastAsia"/>
        </w:rPr>
        <w:t>Frey</w:t>
      </w:r>
      <w:r w:rsidR="003B7DEB">
        <w:rPr>
          <w:rFonts w:hint="eastAsia"/>
        </w:rPr>
        <w:t>和</w:t>
      </w:r>
      <w:r w:rsidR="003B7DEB">
        <w:rPr>
          <w:rFonts w:hint="eastAsia"/>
        </w:rPr>
        <w:t>Osborne</w:t>
      </w:r>
      <w:r w:rsidR="003B7DEB">
        <w:rPr>
          <w:rFonts w:hint="eastAsia"/>
        </w:rPr>
        <w:t>（</w:t>
      </w:r>
      <w:r w:rsidR="003B7DEB">
        <w:rPr>
          <w:rFonts w:hint="eastAsia"/>
        </w:rPr>
        <w:t>2</w:t>
      </w:r>
      <w:r w:rsidR="003B7DEB">
        <w:t>017</w:t>
      </w:r>
      <w:r w:rsidR="003B7DEB">
        <w:rPr>
          <w:rFonts w:hint="eastAsia"/>
        </w:rPr>
        <w:t>）用</w:t>
      </w:r>
      <w:r w:rsidR="000B3F57">
        <w:rPr>
          <w:rFonts w:hint="eastAsia"/>
        </w:rPr>
        <w:t>国际机器人联合会的</w:t>
      </w:r>
      <w:r w:rsidR="003B7DEB">
        <w:rPr>
          <w:rFonts w:hint="eastAsia"/>
        </w:rPr>
        <w:t>数据进行分析，得出结论</w:t>
      </w:r>
      <w:r w:rsidR="000B3F57">
        <w:rPr>
          <w:rFonts w:hint="eastAsia"/>
        </w:rPr>
        <w:t>：机器人技术的引进会导致传统行业如汽车行业、服务业等就业岗位规模的缩小；</w:t>
      </w:r>
      <w:proofErr w:type="spellStart"/>
      <w:r w:rsidR="00DE2635">
        <w:rPr>
          <w:rFonts w:hint="eastAsia"/>
        </w:rPr>
        <w:t>Ballestar</w:t>
      </w:r>
      <w:proofErr w:type="spellEnd"/>
      <w:r w:rsidR="00101B3F">
        <w:rPr>
          <w:rFonts w:hint="eastAsia"/>
        </w:rPr>
        <w:t>和</w:t>
      </w:r>
      <w:proofErr w:type="spellStart"/>
      <w:r w:rsidR="00101B3F">
        <w:rPr>
          <w:rFonts w:hint="eastAsia"/>
        </w:rPr>
        <w:t>Camina</w:t>
      </w:r>
      <w:proofErr w:type="spellEnd"/>
      <w:r w:rsidR="00101B3F">
        <w:rPr>
          <w:rFonts w:hint="eastAsia"/>
        </w:rPr>
        <w:t>（</w:t>
      </w:r>
      <w:r w:rsidR="00101B3F">
        <w:rPr>
          <w:rFonts w:hint="eastAsia"/>
        </w:rPr>
        <w:t>2</w:t>
      </w:r>
      <w:r w:rsidR="00101B3F">
        <w:t>021</w:t>
      </w:r>
      <w:r w:rsidR="00101B3F">
        <w:rPr>
          <w:rFonts w:hint="eastAsia"/>
        </w:rPr>
        <w:t>）通过对西班牙制造业的研究，</w:t>
      </w:r>
      <w:r w:rsidR="000B3F57">
        <w:rPr>
          <w:rFonts w:hint="eastAsia"/>
        </w:rPr>
        <w:t>也</w:t>
      </w:r>
      <w:r w:rsidR="00101B3F">
        <w:rPr>
          <w:rFonts w:hint="eastAsia"/>
        </w:rPr>
        <w:t>证明了人工智能等自动化技术创新带来的技术创新提高了全要素生产率的同时，减少了劳动力岗位，</w:t>
      </w:r>
      <w:r w:rsidR="003B7DEB">
        <w:rPr>
          <w:rFonts w:hint="eastAsia"/>
        </w:rPr>
        <w:t>且制造业在长期的发展中无法弥补短期产生的劳动力替代效应；</w:t>
      </w:r>
      <w:r>
        <w:rPr>
          <w:rFonts w:hint="eastAsia"/>
        </w:rPr>
        <w:t>B</w:t>
      </w:r>
      <w:r>
        <w:t>eaudry</w:t>
      </w:r>
      <w:r>
        <w:rPr>
          <w:rFonts w:hint="eastAsia"/>
        </w:rPr>
        <w:t>（</w:t>
      </w:r>
      <w:r>
        <w:rPr>
          <w:rFonts w:hint="eastAsia"/>
        </w:rPr>
        <w:t>2</w:t>
      </w:r>
      <w:r>
        <w:t>016</w:t>
      </w:r>
      <w:r>
        <w:rPr>
          <w:rFonts w:hint="eastAsia"/>
        </w:rPr>
        <w:t>）发现，高素质人才的供需关系正在发生变化，虽然近年来受过高等教育的求职者比例越来越高，但市场上对高素质劳动力的需求却在下降。</w:t>
      </w:r>
    </w:p>
    <w:p w14:paraId="3F4659BA" w14:textId="77777777" w:rsidR="009D610D" w:rsidRDefault="003B2B51">
      <w:pPr>
        <w:ind w:firstLine="420"/>
      </w:pPr>
      <w:r>
        <w:rPr>
          <w:rFonts w:hint="eastAsia"/>
        </w:rPr>
        <w:t>张远和李焕杰（</w:t>
      </w:r>
      <w:r>
        <w:rPr>
          <w:rFonts w:hint="eastAsia"/>
        </w:rPr>
        <w:t>2</w:t>
      </w:r>
      <w:r>
        <w:t>022</w:t>
      </w:r>
      <w:r>
        <w:rPr>
          <w:rFonts w:hint="eastAsia"/>
        </w:rPr>
        <w:t>）将研究视角从宏观转向微观，从人工智能技术的使用对社会就业结构的影响转向企业智能转型对内部劳动力结构的影响，企业转型通过企业价值链下游的制造业服务化和价值链上游的技术创新，实现替代低技能岗位并创造高技能岗位；</w:t>
      </w:r>
      <w:r>
        <w:t>张敏等</w:t>
      </w:r>
      <w:r>
        <w:rPr>
          <w:rFonts w:hint="eastAsia"/>
        </w:rPr>
        <w:t>（</w:t>
      </w:r>
      <w:r>
        <w:rPr>
          <w:rFonts w:hint="eastAsia"/>
        </w:rPr>
        <w:t>2</w:t>
      </w:r>
      <w:r>
        <w:t>021</w:t>
      </w:r>
      <w:r>
        <w:rPr>
          <w:rFonts w:hint="eastAsia"/>
        </w:rPr>
        <w:t>）提出</w:t>
      </w:r>
      <w:r>
        <w:t>机器学习在人力资源六大模块的应用中均存在可能忽视员工的情绪体验，弱化员工与组织的联系、增强员工强制感等等负面效果。王砺智</w:t>
      </w:r>
      <w:r>
        <w:rPr>
          <w:rFonts w:hint="eastAsia"/>
        </w:rPr>
        <w:t>（</w:t>
      </w:r>
      <w:r>
        <w:rPr>
          <w:rFonts w:hint="eastAsia"/>
        </w:rPr>
        <w:t>2</w:t>
      </w:r>
      <w:r>
        <w:t>020</w:t>
      </w:r>
      <w:r>
        <w:rPr>
          <w:rFonts w:hint="eastAsia"/>
        </w:rPr>
        <w:t>）</w:t>
      </w:r>
      <w:r>
        <w:t>通过对行业内人工智能应用较为广泛的员工进行问卷调查，得出了人工智能的替代效应对工作不安全感产生显著的正向影响，即人工智能的发展会使员工的不安全感增强。</w:t>
      </w:r>
      <w:r>
        <w:rPr>
          <w:rFonts w:hint="eastAsia"/>
        </w:rPr>
        <w:t>对于此</w:t>
      </w:r>
      <w:r>
        <w:t>陈文晶</w:t>
      </w:r>
      <w:r>
        <w:rPr>
          <w:rFonts w:hint="eastAsia"/>
        </w:rPr>
        <w:t>（</w:t>
      </w:r>
      <w:r>
        <w:rPr>
          <w:rFonts w:hint="eastAsia"/>
        </w:rPr>
        <w:t>2</w:t>
      </w:r>
      <w:r>
        <w:t>022</w:t>
      </w:r>
      <w:r>
        <w:rPr>
          <w:rFonts w:hint="eastAsia"/>
        </w:rPr>
        <w:t>）</w:t>
      </w:r>
      <w:r>
        <w:t>等</w:t>
      </w:r>
      <w:r>
        <w:rPr>
          <w:rFonts w:hint="eastAsia"/>
        </w:rPr>
        <w:t>人的看法是，</w:t>
      </w:r>
      <w:r>
        <w:t>人工智能潜在的替代风险会引发员工的不安全感，从而对自身</w:t>
      </w:r>
      <w:r>
        <w:lastRenderedPageBreak/>
        <w:t>的职业规划做出调整，包括数量性安全感和质量性安全感，一方面体现为对失去工作的担忧，另一方面则是对学习新技术的焦虑。</w:t>
      </w:r>
    </w:p>
    <w:p w14:paraId="08ED0ABE" w14:textId="77777777" w:rsidR="009D610D" w:rsidRDefault="003B2B51">
      <w:pPr>
        <w:pStyle w:val="2"/>
        <w:numPr>
          <w:ilvl w:val="1"/>
          <w:numId w:val="1"/>
        </w:numPr>
        <w:rPr>
          <w:rFonts w:eastAsia="宋体"/>
        </w:rPr>
      </w:pPr>
      <w:bookmarkStart w:id="15" w:name="_Toc104280909"/>
      <w:r>
        <w:rPr>
          <w:rFonts w:ascii="黑体" w:hAnsi="黑体"/>
        </w:rPr>
        <w:t>工作效能感</w:t>
      </w:r>
      <w:bookmarkEnd w:id="15"/>
    </w:p>
    <w:p w14:paraId="08C1CA28" w14:textId="77777777" w:rsidR="009D610D" w:rsidRDefault="003B2B51">
      <w:pPr>
        <w:pStyle w:val="a0"/>
        <w:numPr>
          <w:ilvl w:val="2"/>
          <w:numId w:val="1"/>
        </w:numPr>
        <w:rPr>
          <w:rFonts w:eastAsia="宋体"/>
        </w:rPr>
      </w:pPr>
      <w:r>
        <w:rPr>
          <w:rFonts w:ascii="黑体" w:hAnsi="黑体"/>
        </w:rPr>
        <w:t>工作效能感的概念</w:t>
      </w:r>
    </w:p>
    <w:p w14:paraId="0D751DAD" w14:textId="77777777" w:rsidR="009D610D" w:rsidRDefault="003B2B51">
      <w:pPr>
        <w:ind w:firstLineChars="200" w:firstLine="480"/>
      </w:pPr>
      <w:r>
        <w:t>着眼于知识技能转化为行为表现的中介过程，新行为主义的主要代表人物之一，社会学习理论的创始人</w:t>
      </w:r>
      <w:r>
        <w:t>Bandura</w:t>
      </w:r>
      <w:r>
        <w:rPr>
          <w:rFonts w:hint="eastAsia"/>
        </w:rPr>
        <w:t>于</w:t>
      </w:r>
      <w:r>
        <w:t>1977</w:t>
      </w:r>
      <w:r>
        <w:rPr>
          <w:rFonts w:hint="eastAsia"/>
        </w:rPr>
        <w:t>年</w:t>
      </w:r>
      <w:r>
        <w:t>首次提出了自我效能感的概念，他将自我效能感定义为个人对于自己是否能够完成任务和活动的信念。</w:t>
      </w:r>
      <w:r>
        <w:rPr>
          <w:rFonts w:hint="eastAsia"/>
        </w:rPr>
        <w:t>由于不同活动领域所需要的技能差异显著，效能感的外部效度较差，自我效能感应与具体的研究领域联系（孙庆彬等，</w:t>
      </w:r>
      <w:r>
        <w:rPr>
          <w:rFonts w:hint="eastAsia"/>
        </w:rPr>
        <w:t>2</w:t>
      </w:r>
      <w:r>
        <w:t>005</w:t>
      </w:r>
      <w:r>
        <w:rPr>
          <w:rFonts w:hint="eastAsia"/>
        </w:rPr>
        <w:t>）。参考凌文辁等人（</w:t>
      </w:r>
      <w:r>
        <w:rPr>
          <w:rFonts w:hint="eastAsia"/>
        </w:rPr>
        <w:t>2</w:t>
      </w:r>
      <w:r>
        <w:t>004</w:t>
      </w:r>
      <w:r>
        <w:rPr>
          <w:rFonts w:hint="eastAsia"/>
        </w:rPr>
        <w:t>）的研究，工作效能感即为个体在工作中对自己的能力和技术是否能够胜任工作的评价。</w:t>
      </w:r>
    </w:p>
    <w:p w14:paraId="610031B7" w14:textId="77777777" w:rsidR="009D610D" w:rsidRDefault="003B2B51">
      <w:pPr>
        <w:ind w:firstLineChars="200" w:firstLine="480"/>
      </w:pPr>
      <w:r>
        <w:rPr>
          <w:rFonts w:hint="eastAsia"/>
        </w:rPr>
        <w:t>工作效能感的特征体现在三个方面。首先是水平，工作效能感高的员工会更愿意尝试难度较高的任务，而工作效能感低的员工则更偏好较低难度的任务；其次是广度，有的员工只相信自己在某一个具体的特殊任务中感到自己有效能感，而另一些员工则对自己在各项工作任务中的完成度和胜任能力都有信心；最后是强度，自我效能感低的员工容易在受挫后陷入自我怀疑，而拥有较强自我效能感的员工不容易受一时的经验影响。</w:t>
      </w:r>
    </w:p>
    <w:p w14:paraId="5F801857" w14:textId="77777777" w:rsidR="009D610D" w:rsidRDefault="003B2B51">
      <w:pPr>
        <w:pStyle w:val="a0"/>
        <w:numPr>
          <w:ilvl w:val="2"/>
          <w:numId w:val="1"/>
        </w:numPr>
        <w:rPr>
          <w:rFonts w:eastAsia="宋体"/>
        </w:rPr>
      </w:pPr>
      <w:r>
        <w:rPr>
          <w:rFonts w:ascii="黑体" w:hAnsi="黑体"/>
        </w:rPr>
        <w:t>工作效能感的测量</w:t>
      </w:r>
    </w:p>
    <w:p w14:paraId="503299CC" w14:textId="77777777" w:rsidR="009D610D" w:rsidRDefault="003B2B51">
      <w:pPr>
        <w:ind w:firstLineChars="200" w:firstLine="480"/>
      </w:pPr>
      <w:r>
        <w:t>个人效能感的测量一般是运用结构化量表，从个人的身体状况评价、心理状况评价以及一般性的活动能力评价三个方面进行测量，是一种主观的心理评价，不表示个体真正的能力。而</w:t>
      </w:r>
      <w:r>
        <w:t xml:space="preserve"> Bandura </w:t>
      </w:r>
      <w:r>
        <w:t>提出，效能感是一种随着个体经历和环境变化而随之改变的心理状态，而对于不同的活动和事件的效能感之间很难相互预测，因此这类测量结果的外部效度较低，无法解释个体在其他活动中或者一般性的效能感。一般自我效能感量表（</w:t>
      </w:r>
      <w:r>
        <w:t>General Self-Efficacy Scale, GSES</w:t>
      </w:r>
      <w:r>
        <w:t>）由</w:t>
      </w:r>
      <w:r>
        <w:t>Ralf Schwarzer</w:t>
      </w:r>
      <w:r>
        <w:t>（</w:t>
      </w:r>
      <w:r>
        <w:t>1981</w:t>
      </w:r>
      <w:r>
        <w:t>）编制完成，后来</w:t>
      </w:r>
      <w:r>
        <w:rPr>
          <w:rFonts w:hint="eastAsia"/>
        </w:rPr>
        <w:t>由</w:t>
      </w:r>
      <w:r>
        <w:t>20</w:t>
      </w:r>
      <w:r>
        <w:t>个项目改进为</w:t>
      </w:r>
      <w:r>
        <w:t>10</w:t>
      </w:r>
      <w:r>
        <w:t>个项</w:t>
      </w:r>
      <w:r>
        <w:rPr>
          <w:rFonts w:hint="eastAsia"/>
        </w:rPr>
        <w:t>。</w:t>
      </w:r>
      <w:r>
        <w:t>中文版的</w:t>
      </w:r>
      <w:r>
        <w:t>GSES</w:t>
      </w:r>
      <w:r>
        <w:t>由张建新（</w:t>
      </w:r>
      <w:r>
        <w:t>1995</w:t>
      </w:r>
      <w:r>
        <w:t>）证明具有良好的信度和效度，</w:t>
      </w:r>
      <w:r>
        <w:rPr>
          <w:rFonts w:hint="eastAsia"/>
        </w:rPr>
        <w:t>经王才康等（</w:t>
      </w:r>
      <w:r>
        <w:rPr>
          <w:rFonts w:hint="eastAsia"/>
        </w:rPr>
        <w:t>2</w:t>
      </w:r>
      <w:r>
        <w:t>001</w:t>
      </w:r>
      <w:r>
        <w:rPr>
          <w:rFonts w:hint="eastAsia"/>
        </w:rPr>
        <w:t>）修订并翻译，本研究</w:t>
      </w:r>
      <w:r>
        <w:t>根据</w:t>
      </w:r>
      <w:r>
        <w:rPr>
          <w:rFonts w:hint="eastAsia"/>
        </w:rPr>
        <w:t>上述研究</w:t>
      </w:r>
      <w:r>
        <w:t>改编</w:t>
      </w:r>
      <w:r>
        <w:rPr>
          <w:rFonts w:hint="eastAsia"/>
        </w:rPr>
        <w:t>自我效能感量表</w:t>
      </w:r>
      <w:r>
        <w:t>得到工作效能感量表。</w:t>
      </w:r>
    </w:p>
    <w:p w14:paraId="4042F8EE" w14:textId="77777777" w:rsidR="009D610D" w:rsidRDefault="003B2B51">
      <w:pPr>
        <w:pStyle w:val="a0"/>
        <w:numPr>
          <w:ilvl w:val="2"/>
          <w:numId w:val="1"/>
        </w:numPr>
        <w:rPr>
          <w:rFonts w:eastAsia="宋体"/>
        </w:rPr>
      </w:pPr>
      <w:r>
        <w:rPr>
          <w:rFonts w:ascii="黑体" w:hAnsi="黑体"/>
        </w:rPr>
        <w:lastRenderedPageBreak/>
        <w:t>工作效能感的研究现状</w:t>
      </w:r>
    </w:p>
    <w:p w14:paraId="6454A9C9" w14:textId="77777777" w:rsidR="009D610D" w:rsidRDefault="003B2B51">
      <w:pPr>
        <w:ind w:firstLineChars="200" w:firstLine="480"/>
      </w:pPr>
      <w:r>
        <w:rPr>
          <w:rFonts w:hint="eastAsia"/>
        </w:rPr>
        <w:t>由于工作效能感的概念是由自我效能感延伸而来的，因此在研究工作效能感之前首先要研究自我效能感。</w:t>
      </w:r>
      <w:r>
        <w:t>梳理相关文献发现，</w:t>
      </w:r>
      <w:r>
        <w:rPr>
          <w:rFonts w:hint="eastAsia"/>
        </w:rPr>
        <w:t>学术界</w:t>
      </w:r>
      <w:r>
        <w:t>前期对于效能感的研究主要集中于与其它理论相关关系的研究</w:t>
      </w:r>
      <w:r>
        <w:t>,</w:t>
      </w:r>
      <w:r>
        <w:t>而近期以来学术界更注重分析其与其他变量的因果联系</w:t>
      </w:r>
      <w:r>
        <w:t>,</w:t>
      </w:r>
      <w:r>
        <w:rPr>
          <w:rFonts w:hint="eastAsia"/>
        </w:rPr>
        <w:t>分析</w:t>
      </w:r>
      <w:r>
        <w:t>自我效能感</w:t>
      </w:r>
      <w:r>
        <w:rPr>
          <w:rFonts w:hint="eastAsia"/>
        </w:rPr>
        <w:t>的</w:t>
      </w:r>
      <w:r>
        <w:t>前因</w:t>
      </w:r>
      <w:r>
        <w:t xml:space="preserve"> </w:t>
      </w:r>
      <w:r>
        <w:t>、</w:t>
      </w:r>
      <w:r>
        <w:rPr>
          <w:rFonts w:hint="eastAsia"/>
        </w:rPr>
        <w:t>中介、结果变量</w:t>
      </w:r>
      <w:r>
        <w:t>。</w:t>
      </w:r>
    </w:p>
    <w:p w14:paraId="1F02705E" w14:textId="77777777" w:rsidR="009D610D" w:rsidRDefault="003B2B51">
      <w:pPr>
        <w:ind w:firstLineChars="200" w:firstLine="480"/>
      </w:pPr>
      <w:r>
        <w:rPr>
          <w:rFonts w:hint="eastAsia"/>
        </w:rPr>
        <w:t>以往对工作效能感前因变量的研究，大致可分为四个方面：</w:t>
      </w:r>
      <w:r>
        <w:t>第一是相关的成败经验，以往工作的成功经验会增强员工的工作效能感，而以往工作的失败经验则会降低员工的工作效能感；第二是替代经验，即观察到示范者行为获得的间接经验，当员工看到</w:t>
      </w:r>
      <w:r>
        <w:rPr>
          <w:rFonts w:hint="eastAsia"/>
        </w:rPr>
        <w:t>与</w:t>
      </w:r>
      <w:r>
        <w:t>自己能力</w:t>
      </w:r>
      <w:r>
        <w:rPr>
          <w:rFonts w:hint="eastAsia"/>
        </w:rPr>
        <w:t>水平相近</w:t>
      </w:r>
      <w:r>
        <w:t>的他人，会参考其</w:t>
      </w:r>
      <w:r>
        <w:rPr>
          <w:rFonts w:hint="eastAsia"/>
        </w:rPr>
        <w:t>工作完成度及</w:t>
      </w:r>
      <w:r>
        <w:t>绩效表现</w:t>
      </w:r>
      <w:r>
        <w:rPr>
          <w:rFonts w:hint="eastAsia"/>
        </w:rPr>
        <w:t>，</w:t>
      </w:r>
      <w:r>
        <w:t>以判断自身</w:t>
      </w:r>
      <w:r>
        <w:rPr>
          <w:rFonts w:hint="eastAsia"/>
        </w:rPr>
        <w:t>对相同工作任务的胜任能力</w:t>
      </w:r>
      <w:r>
        <w:t>，当示范者取得成功时，员工的工作效能感也会得到提高；第三是言语劝说，凭借说服、劝导以改变员工的自我效能感，如来自上司和同事对自己的鼓励、肯定，这往往取决于说服者的身份和员工对其的信任程度；第四是情绪唤醒，愉悦、轻松的情绪状态往往能提高工作效能感，而焦虑、担忧则相反。</w:t>
      </w:r>
      <w:r>
        <w:rPr>
          <w:rFonts w:hint="eastAsia"/>
        </w:rPr>
        <w:t>Malone</w:t>
      </w:r>
      <w:r>
        <w:rPr>
          <w:rFonts w:hint="eastAsia"/>
        </w:rPr>
        <w:t>（</w:t>
      </w:r>
      <w:r>
        <w:rPr>
          <w:rFonts w:hint="eastAsia"/>
        </w:rPr>
        <w:t>2</w:t>
      </w:r>
      <w:r>
        <w:t>001</w:t>
      </w:r>
      <w:r>
        <w:rPr>
          <w:rFonts w:hint="eastAsia"/>
        </w:rPr>
        <w:t>）提出观点，辅导能够最大程度提高员工的效能感，因为辅导可以同时为员工提供替代性成功经验、积极的言语劝说以及情绪唤醒。</w:t>
      </w:r>
    </w:p>
    <w:p w14:paraId="3B9D92A7" w14:textId="77777777" w:rsidR="009D610D" w:rsidRDefault="003B2B51">
      <w:pPr>
        <w:ind w:firstLineChars="200" w:firstLine="480"/>
      </w:pPr>
      <w:r>
        <w:rPr>
          <w:rFonts w:hint="eastAsia"/>
        </w:rPr>
        <w:t>顾远东和彭纪生（</w:t>
      </w:r>
      <w:r>
        <w:rPr>
          <w:rFonts w:hint="eastAsia"/>
        </w:rPr>
        <w:t>2</w:t>
      </w:r>
      <w:r>
        <w:t>010</w:t>
      </w:r>
      <w:r>
        <w:rPr>
          <w:rFonts w:hint="eastAsia"/>
        </w:rPr>
        <w:t>）基于社会学习理论，验证了自我效能感在企业创新氛围与员工创新行为关系之间的中介作用。该研究提出，员工工作效能感作为中介变量，使得企业的创新氛围对员工的创新力以及创新行为产生间接的正向影响作用，即有较高的自我效能感的员工相比于自我效能感低的员工，同样在面对不错的企业创新氛围时，更能将自身的创造力转换为创造行为，相反，后者即便在不错的企业创新氛围下依然难以实现这一点，该研究开拓了中国情景下的工作效能感作用机制研究。张韫黎和陆昌勤（</w:t>
      </w:r>
      <w:r>
        <w:rPr>
          <w:rFonts w:hint="eastAsia"/>
        </w:rPr>
        <w:t>2</w:t>
      </w:r>
      <w:r>
        <w:t>009</w:t>
      </w:r>
      <w:r>
        <w:rPr>
          <w:rFonts w:hint="eastAsia"/>
        </w:rPr>
        <w:t>）讨论了自我效能感的调节作用，自我效能感越高的员工面对阻断型压力时的紧张程度，明显越低于自我效能感低的员工的紧张程度，而阻断型压力下的工作满意度明显高于自我效能感低的员工对工作的满意度。对此，方阳春（</w:t>
      </w:r>
      <w:r>
        <w:rPr>
          <w:rFonts w:hint="eastAsia"/>
        </w:rPr>
        <w:t>2</w:t>
      </w:r>
      <w:r>
        <w:t>014</w:t>
      </w:r>
      <w:r>
        <w:rPr>
          <w:rFonts w:hint="eastAsia"/>
        </w:rPr>
        <w:t>）的观点与之类似，包容型领导风格通过自我效能感的中介作用对团队绩效产生正向影响；而在教育领域，已有多项研究证明学生的学业成就动机通过学习效能感的中介作用间接对学习投入具有正向影响（李维，</w:t>
      </w:r>
      <w:r>
        <w:rPr>
          <w:rFonts w:hint="eastAsia"/>
        </w:rPr>
        <w:t>2</w:t>
      </w:r>
      <w:r>
        <w:t>022</w:t>
      </w:r>
      <w:r>
        <w:rPr>
          <w:rFonts w:hint="eastAsia"/>
        </w:rPr>
        <w:t>；赵静和王文娟，</w:t>
      </w:r>
      <w:r>
        <w:rPr>
          <w:rFonts w:hint="eastAsia"/>
        </w:rPr>
        <w:t>2</w:t>
      </w:r>
      <w:r>
        <w:t>022</w:t>
      </w:r>
      <w:r>
        <w:rPr>
          <w:rFonts w:hint="eastAsia"/>
        </w:rPr>
        <w:t>）。</w:t>
      </w:r>
    </w:p>
    <w:p w14:paraId="270FD59B" w14:textId="77777777" w:rsidR="009D610D" w:rsidRDefault="003B2B51">
      <w:pPr>
        <w:ind w:firstLineChars="200" w:firstLine="480"/>
      </w:pPr>
      <w:r>
        <w:rPr>
          <w:rFonts w:hint="eastAsia"/>
        </w:rPr>
        <w:lastRenderedPageBreak/>
        <w:t>自我效能感主要通过以下四类过程对结果产生影响：认知过程、动机过程、情感过程和选择过程。华文和冯兰（</w:t>
      </w:r>
      <w:r>
        <w:rPr>
          <w:rFonts w:hint="eastAsia"/>
        </w:rPr>
        <w:t>2</w:t>
      </w:r>
      <w:r>
        <w:t>022</w:t>
      </w:r>
      <w:r>
        <w:rPr>
          <w:rFonts w:hint="eastAsia"/>
        </w:rPr>
        <w:t>）以酒店管理人员为样本，提出自我效能感通过影响认知过程——工作满意度的方式，间接地影响酒店管理人员的离职倾向；梁少璧（</w:t>
      </w:r>
      <w:r>
        <w:rPr>
          <w:rFonts w:hint="eastAsia"/>
        </w:rPr>
        <w:t>2</w:t>
      </w:r>
      <w:r>
        <w:t>020</w:t>
      </w:r>
      <w:r>
        <w:rPr>
          <w:rFonts w:hint="eastAsia"/>
        </w:rPr>
        <w:t>）的研究通过对新生代员工的问卷调查，证明了自我效能感通过影响员工的动机过程——敬业度，对工作绩效具有正向作用；窦铠等学者（</w:t>
      </w:r>
      <w:r>
        <w:rPr>
          <w:rFonts w:hint="eastAsia"/>
        </w:rPr>
        <w:t>2</w:t>
      </w:r>
      <w:r>
        <w:t>013</w:t>
      </w:r>
      <w:r>
        <w:rPr>
          <w:rFonts w:hint="eastAsia"/>
        </w:rPr>
        <w:t>）</w:t>
      </w:r>
      <w:r>
        <w:t xml:space="preserve"> </w:t>
      </w:r>
      <w:r>
        <w:rPr>
          <w:rFonts w:hint="eastAsia"/>
        </w:rPr>
        <w:t>则证实了效能感的选择机制，通过调查对情绪控制的自我效能感、主观幸福感和情绪调节方式，得出了情绪控制自我效能感通过情绪调节方式的中介作用对主观幸福感产生影响。</w:t>
      </w:r>
      <w:r>
        <w:t>组织行为学领域的研究已经证明，工作效能感</w:t>
      </w:r>
      <w:r>
        <w:rPr>
          <w:rFonts w:hint="eastAsia"/>
        </w:rPr>
        <w:t>能够有效准确预测</w:t>
      </w:r>
      <w:r>
        <w:t>工作绩效，</w:t>
      </w:r>
      <w:r>
        <w:rPr>
          <w:rFonts w:hint="eastAsia"/>
        </w:rPr>
        <w:t>其解释机制为——</w:t>
      </w:r>
      <w:r>
        <w:t>高的工作效能感会对自己的绩效水平有较高的期望值，会更愿意尝试更复杂的工作，挑战自我的能力，并对组织有更强的目标承诺；低的工作效能感会对自己的绩效水平的期望值较低，由于缺乏自信心，往往不愿意尝试新的挑战，因此影响绩效表现。</w:t>
      </w:r>
    </w:p>
    <w:p w14:paraId="258252FB" w14:textId="77777777" w:rsidR="009D610D" w:rsidRDefault="003B2B51">
      <w:pPr>
        <w:ind w:firstLineChars="200" w:firstLine="480"/>
      </w:pPr>
      <w:r>
        <w:t>目前的研究主要着眼于自我效能感与特定领域的关联，因为效能感的外部效度较低，一般性的效能感无法有力预测个体在某个特殊活动或事件中的表现，所以需要测量各个不同方面效能感的量表，比如工作效能感、学习效能感、社会交往效能感等，这些效能感测量量表对对应的领域进行了全方位的剖析，因此往往具有较高的信效度，也使得效能感研究领域不断丰富拓展。</w:t>
      </w:r>
    </w:p>
    <w:p w14:paraId="13B63F74" w14:textId="77777777" w:rsidR="009D610D" w:rsidRDefault="003B2B51">
      <w:pPr>
        <w:pStyle w:val="2"/>
        <w:numPr>
          <w:ilvl w:val="1"/>
          <w:numId w:val="1"/>
        </w:numPr>
        <w:rPr>
          <w:rFonts w:eastAsia="宋体"/>
        </w:rPr>
      </w:pPr>
      <w:bookmarkStart w:id="16" w:name="_Toc104280910"/>
      <w:r>
        <w:rPr>
          <w:rFonts w:ascii="黑体" w:hAnsi="黑体"/>
        </w:rPr>
        <w:t>工作不安全感</w:t>
      </w:r>
      <w:bookmarkEnd w:id="16"/>
    </w:p>
    <w:p w14:paraId="51ACF791" w14:textId="77777777" w:rsidR="009D610D" w:rsidRDefault="003B2B51">
      <w:pPr>
        <w:pStyle w:val="a0"/>
        <w:numPr>
          <w:ilvl w:val="2"/>
          <w:numId w:val="1"/>
        </w:numPr>
        <w:rPr>
          <w:rFonts w:eastAsia="宋体"/>
        </w:rPr>
      </w:pPr>
      <w:r>
        <w:rPr>
          <w:rFonts w:ascii="黑体" w:hAnsi="黑体"/>
        </w:rPr>
        <w:t>工作不安全感的概念</w:t>
      </w:r>
      <w:r>
        <w:rPr>
          <w:rFonts w:ascii="黑体" w:hAnsi="黑体" w:hint="eastAsia"/>
        </w:rPr>
        <w:t>与测量</w:t>
      </w:r>
    </w:p>
    <w:p w14:paraId="73A258E1" w14:textId="77777777" w:rsidR="009D610D" w:rsidRDefault="003B2B51">
      <w:pPr>
        <w:ind w:firstLineChars="200" w:firstLine="480"/>
      </w:pPr>
      <w:r>
        <w:t>工作不安全感是指员工对被动失业或裁员的风险发生概率的感受与看法，其与失业的感受不同，失业是一种当下的实际体验，而工作不安全感则可能延续很长一段时间，甚至</w:t>
      </w:r>
      <w:r>
        <w:rPr>
          <w:rFonts w:hint="eastAsia"/>
        </w:rPr>
        <w:t>有概率</w:t>
      </w:r>
      <w:r>
        <w:t>由于对未来不确定性的担忧</w:t>
      </w:r>
      <w:r>
        <w:rPr>
          <w:rFonts w:hint="eastAsia"/>
        </w:rPr>
        <w:t>而</w:t>
      </w:r>
      <w:r>
        <w:t>成为一种日常性的体验。员工的工作不安全感可能受到各种因素的影响，小到日常工作事件、绩效水平、上司领导风格，上到组织内部氛围、组织经营状况，乃至社会宏观经济形势。总结以往文献，主要将工作不安全感划分为数量不安全感和质量不安全感，数量不安全感主要是指对失去工作的不安全感，如由于经济下行、组织效益不佳等原因失业；而质量不安全感主要是指对自身无法胜任工作而被淘汰</w:t>
      </w:r>
      <w:r>
        <w:lastRenderedPageBreak/>
        <w:t>的焦虑不安，如人工智能技术的冲击，自己的岗位被效率更高、成本更低的机器人取代。</w:t>
      </w:r>
    </w:p>
    <w:p w14:paraId="36389C76" w14:textId="77777777" w:rsidR="009D610D" w:rsidRDefault="003B2B51">
      <w:pPr>
        <w:ind w:firstLineChars="200" w:firstLine="480"/>
      </w:pPr>
      <w:r>
        <w:t xml:space="preserve">Greenhalgh </w:t>
      </w:r>
      <w:r>
        <w:t>和</w:t>
      </w:r>
      <w:r>
        <w:t xml:space="preserve"> Rosenblatt </w:t>
      </w:r>
      <w:r>
        <w:t>学者（</w:t>
      </w:r>
      <w:r>
        <w:t>1984</w:t>
      </w:r>
      <w:r>
        <w:t>）提出工作不安全感的多维构念以前，工作不安全感仅作为单维工作不安全感存在，而从测量维度上说，其主要测量的是数量不安全感，即工作本身的丧失。两位学者首次提出了多维工作不安全感，即上文所述的质量不安全感，考虑到经济全球化背景下就业竞争加剧，就业市场处于买方市场，以及组织结构改革浪潮的兴起和各项新兴技术的应用，员工始终处于裁员的威胁之下，加上组织的工作安排并不一定符合员工的自身素质和职业发展，员工容易感受到有价值的工作特征丧失。本研究采用</w:t>
      </w:r>
      <w:proofErr w:type="spellStart"/>
      <w:r>
        <w:t>Hellgren</w:t>
      </w:r>
      <w:proofErr w:type="spellEnd"/>
      <w:r>
        <w:t xml:space="preserve"> </w:t>
      </w:r>
      <w:r>
        <w:t>等（</w:t>
      </w:r>
      <w:r>
        <w:t>1999</w:t>
      </w:r>
      <w:r>
        <w:t>）开发的自陈式量表。</w:t>
      </w:r>
    </w:p>
    <w:p w14:paraId="34D723EC" w14:textId="77777777" w:rsidR="009D610D" w:rsidRDefault="003B2B51">
      <w:pPr>
        <w:pStyle w:val="a0"/>
        <w:numPr>
          <w:ilvl w:val="2"/>
          <w:numId w:val="1"/>
        </w:numPr>
        <w:rPr>
          <w:rFonts w:eastAsia="宋体"/>
        </w:rPr>
      </w:pPr>
      <w:r>
        <w:rPr>
          <w:rFonts w:ascii="黑体" w:hAnsi="黑体"/>
        </w:rPr>
        <w:t>工作不安全感的研究现状</w:t>
      </w:r>
    </w:p>
    <w:p w14:paraId="3C89F265" w14:textId="77777777" w:rsidR="009D610D" w:rsidRDefault="003B2B51">
      <w:pPr>
        <w:ind w:firstLineChars="200" w:firstLine="480"/>
      </w:pPr>
      <w:r>
        <w:rPr>
          <w:rFonts w:hint="eastAsia"/>
        </w:rPr>
        <w:t>国内外关于工作不安全感的研究成果颇丰，</w:t>
      </w:r>
      <w:r>
        <w:t>大致</w:t>
      </w:r>
      <w:r>
        <w:rPr>
          <w:rFonts w:hint="eastAsia"/>
        </w:rPr>
        <w:t>围绕</w:t>
      </w:r>
      <w:r>
        <w:t>为两个方向，工作不安全感的前因变量和结果变量。导致工作不安全感产生的影响因素可归为三类，分别是环境因素、组织因素和个人因素：一是环境因素方面，王才等学者（</w:t>
      </w:r>
      <w:r>
        <w:t>2019</w:t>
      </w:r>
      <w:r>
        <w:t>）聚焦制造行业，证明了工业机器人的大规模使用与员工工作不安全感之间呈显著的正向相关关系。二是组织因素方面，当组织效益不佳或组织架构变革时，员工通常会产生工作不安全感，这种不安全感属于数量不安全感，</w:t>
      </w:r>
      <w:proofErr w:type="spellStart"/>
      <w:r>
        <w:t>Callea</w:t>
      </w:r>
      <w:proofErr w:type="spellEnd"/>
      <w:r>
        <w:t>（</w:t>
      </w:r>
      <w:r>
        <w:t>2014</w:t>
      </w:r>
      <w:r>
        <w:t>）指出，当组织承诺没有得到遵守或被破坏时，员工的工作不安全感会增加，属于质量不安全感。三是个人因素方面，张蕊等（</w:t>
      </w:r>
      <w:r>
        <w:t>2022</w:t>
      </w:r>
      <w:r>
        <w:t>）发现，在新冠疫情背景下，员工个体的前瞻性应对水平和工作控制感的调节与工作不安全感存在负相关关系，即员工应对突发事件的能力和对工作的掌控感越强，在面对疫情冲击时，感知到的工作不安全感更少。</w:t>
      </w:r>
    </w:p>
    <w:p w14:paraId="1324E87B" w14:textId="77777777" w:rsidR="009D610D" w:rsidRDefault="003B2B51">
      <w:pPr>
        <w:ind w:firstLineChars="200" w:firstLine="480"/>
      </w:pPr>
      <w:r>
        <w:t>工作不安全感导致的结果主要分为两类，一类是外部效应，一类是内部效应。前者是工作不安全感对组织的影响，高记等（</w:t>
      </w:r>
      <w:r>
        <w:t>2021</w:t>
      </w:r>
      <w:r>
        <w:t>）探究了工作不安全感对员工在工作中表达意见和想法的影响，研究结果表明工作不安全感会对员工的积极性建言产生负向影响，而对消极性建言产生正面影响；张亚军、张金龙和张军伟（</w:t>
      </w:r>
      <w:r>
        <w:t>2015</w:t>
      </w:r>
      <w:r>
        <w:t>）</w:t>
      </w:r>
      <w:r>
        <w:rPr>
          <w:rFonts w:hint="eastAsia"/>
        </w:rPr>
        <w:t>围绕</w:t>
      </w:r>
      <w:r>
        <w:t>员工的工作不安全感对企业引进信息系统受到的用户抵制的影响</w:t>
      </w:r>
      <w:r>
        <w:rPr>
          <w:rFonts w:hint="eastAsia"/>
        </w:rPr>
        <w:t>展开</w:t>
      </w:r>
      <w:r>
        <w:t>，</w:t>
      </w:r>
      <w:r>
        <w:rPr>
          <w:rFonts w:hint="eastAsia"/>
        </w:rPr>
        <w:t>发现</w:t>
      </w:r>
      <w:r>
        <w:t>二者呈显著的正向相关关系，工作不安全感通过负向影响</w:t>
      </w:r>
      <w:r>
        <w:lastRenderedPageBreak/>
        <w:t>积极情绪进而间接对用户抵制产生正向影响。后者是工作不安全感对员工自身的影响，而在组织自尊的中介作用下，工作不安全感对员工在组织中的非正式学习行为具有显著的正向影响，工作不安全感通过负向影响组织自尊而对员工在组织中的非正式学习产生正向影响（叶龙等，</w:t>
      </w:r>
      <w:r>
        <w:t>2019</w:t>
      </w:r>
      <w:r>
        <w:t>）；刘平青、刘园园等学者（</w:t>
      </w:r>
      <w:r>
        <w:t>2022</w:t>
      </w:r>
      <w:r>
        <w:t>）提出工作不安全感对员工创新行为的双向影响：一方面，工作不安全感可能让员工感受到挑战性，从而对工作投入更多努力与精力，激发创新行为的产生，另一方面，工作不安全感让员工感受到挫败和焦虑，带来阻碍型压力，抑制了员工的创造力。</w:t>
      </w:r>
    </w:p>
    <w:p w14:paraId="09F77DB8" w14:textId="77777777" w:rsidR="009D610D" w:rsidRDefault="003B2B51">
      <w:pPr>
        <w:pStyle w:val="2"/>
        <w:numPr>
          <w:ilvl w:val="1"/>
          <w:numId w:val="1"/>
        </w:numPr>
        <w:rPr>
          <w:rFonts w:eastAsia="宋体"/>
        </w:rPr>
      </w:pPr>
      <w:bookmarkStart w:id="17" w:name="_Toc104280911"/>
      <w:r>
        <w:rPr>
          <w:rFonts w:ascii="黑体" w:hAnsi="黑体"/>
        </w:rPr>
        <w:t>离职意愿</w:t>
      </w:r>
      <w:bookmarkEnd w:id="17"/>
    </w:p>
    <w:p w14:paraId="769EB6CF" w14:textId="77777777" w:rsidR="009D610D" w:rsidRDefault="003B2B51">
      <w:pPr>
        <w:pStyle w:val="a0"/>
        <w:numPr>
          <w:ilvl w:val="2"/>
          <w:numId w:val="1"/>
        </w:numPr>
        <w:rPr>
          <w:rFonts w:eastAsia="宋体"/>
        </w:rPr>
      </w:pPr>
      <w:r>
        <w:rPr>
          <w:rFonts w:ascii="黑体" w:hAnsi="黑体"/>
        </w:rPr>
        <w:t>离职意愿的概念</w:t>
      </w:r>
      <w:r>
        <w:rPr>
          <w:rFonts w:ascii="黑体" w:hAnsi="黑体" w:hint="eastAsia"/>
        </w:rPr>
        <w:t>与测量</w:t>
      </w:r>
    </w:p>
    <w:p w14:paraId="41D82187" w14:textId="77777777" w:rsidR="009D610D" w:rsidRDefault="003B2B51">
      <w:pPr>
        <w:ind w:firstLineChars="200" w:firstLine="480"/>
      </w:pPr>
      <w:r>
        <w:t>离职不同于被动的失业和裁员，通常是员工主动的行为，员工选择离开目前工作所在的组织，终止雇佣关系，由于组织通常是员工离职决定的最后一个知晓者，需要承担员工离开带来的人力资本损失和相应的机会成本。</w:t>
      </w:r>
      <w:r>
        <w:t>1993</w:t>
      </w:r>
      <w:r>
        <w:t>年</w:t>
      </w:r>
      <w:proofErr w:type="spellStart"/>
      <w:r>
        <w:t>Tett</w:t>
      </w:r>
      <w:proofErr w:type="spellEnd"/>
      <w:r>
        <w:t>和</w:t>
      </w:r>
      <w:r>
        <w:t>Meyer</w:t>
      </w:r>
      <w:r>
        <w:t>学者提出，离职意愿是指员工自主选择离开组织的倾向，描述了员工在未来一段时间内离开组织的可能性，产生离职意愿通常是员工流失的前兆。根据</w:t>
      </w:r>
      <w:r>
        <w:t>Mobley</w:t>
      </w:r>
      <w:r>
        <w:rPr>
          <w:rFonts w:hint="eastAsia"/>
        </w:rPr>
        <w:t>于</w:t>
      </w:r>
      <w:r>
        <w:t>1977</w:t>
      </w:r>
      <w:r>
        <w:t>年提出的模型可以得知，离职意愿对于离职行为具有预测作用，离职意向是离职的前因变量，因此离职意愿也是评估员工流失率的一个重要指标，在研究中通常用对于离职意愿的评估代替离职。</w:t>
      </w:r>
    </w:p>
    <w:p w14:paraId="1B8B1B7A" w14:textId="77777777" w:rsidR="009D610D" w:rsidRDefault="003B2B51">
      <w:pPr>
        <w:ind w:firstLineChars="200" w:firstLine="480"/>
      </w:pPr>
      <w:r>
        <w:t>离职意愿作为一种想改变目前工作状态的心理，可以采用自陈量表进行研究。</w:t>
      </w:r>
      <w:r>
        <w:rPr>
          <w:rFonts w:hint="eastAsia"/>
        </w:rPr>
        <w:t>离职意愿</w:t>
      </w:r>
      <w:r>
        <w:t>作为单维构念通常采用单维度测量，</w:t>
      </w:r>
      <w:r>
        <w:t>Mobley</w:t>
      </w:r>
      <w:r>
        <w:t>（</w:t>
      </w:r>
      <w:r>
        <w:t>1977</w:t>
      </w:r>
      <w:r>
        <w:t>）最早提出离职倾向量表，总共为</w:t>
      </w:r>
      <w:r>
        <w:t>3</w:t>
      </w:r>
      <w:r>
        <w:t>个条目，而</w:t>
      </w:r>
      <w:proofErr w:type="spellStart"/>
      <w:r>
        <w:t>Hom</w:t>
      </w:r>
      <w:proofErr w:type="spellEnd"/>
      <w:r>
        <w:t xml:space="preserve">, </w:t>
      </w:r>
      <w:proofErr w:type="spellStart"/>
      <w:r>
        <w:t>Griffen</w:t>
      </w:r>
      <w:proofErr w:type="spellEnd"/>
      <w:r>
        <w:t xml:space="preserve"> </w:t>
      </w:r>
      <w:r>
        <w:t>和</w:t>
      </w:r>
      <w:proofErr w:type="spellStart"/>
      <w:r>
        <w:t>Sellaro</w:t>
      </w:r>
      <w:proofErr w:type="spellEnd"/>
      <w:r>
        <w:t>（</w:t>
      </w:r>
      <w:r>
        <w:t>1984</w:t>
      </w:r>
      <w:r>
        <w:t>）修正</w:t>
      </w:r>
      <w:r>
        <w:t>Mobley</w:t>
      </w:r>
      <w:r>
        <w:t>的量表后增加为</w:t>
      </w:r>
      <w:r>
        <w:t>4</w:t>
      </w:r>
      <w:r>
        <w:t>个条目，为增加信效度，在量表中同时采用正向和反向条目</w:t>
      </w:r>
      <w:r>
        <w:rPr>
          <w:rFonts w:hint="eastAsia"/>
        </w:rPr>
        <w:t>。</w:t>
      </w:r>
    </w:p>
    <w:p w14:paraId="42A9CC38" w14:textId="77777777" w:rsidR="009D610D" w:rsidRDefault="003B2B51">
      <w:pPr>
        <w:pStyle w:val="a0"/>
        <w:numPr>
          <w:ilvl w:val="2"/>
          <w:numId w:val="1"/>
        </w:numPr>
        <w:rPr>
          <w:rFonts w:eastAsia="宋体"/>
        </w:rPr>
      </w:pPr>
      <w:r>
        <w:rPr>
          <w:rFonts w:ascii="黑体" w:hAnsi="黑体"/>
        </w:rPr>
        <w:t>离职意愿的研究现状</w:t>
      </w:r>
    </w:p>
    <w:p w14:paraId="070C6354" w14:textId="77777777" w:rsidR="009D610D" w:rsidRDefault="003B2B51">
      <w:pPr>
        <w:ind w:firstLineChars="200" w:firstLine="480"/>
      </w:pPr>
      <w:r>
        <w:t>关于离职意愿的相关研究大致可分为三个方向，离职意愿的前因变量、中介变量和结果变量。在组织行为学领域中，有学者通过元分析表明，工作满意度与离职意愿的显著负向影响关系已经得到证实，工作满意度可以作为影响离</w:t>
      </w:r>
      <w:r>
        <w:lastRenderedPageBreak/>
        <w:t>职意愿的最重要指标之一；王喆和陈建宏（</w:t>
      </w:r>
      <w:r>
        <w:t>2021</w:t>
      </w:r>
      <w:r>
        <w:t>）从学术界并未达成共识的组织支持与离职意愿的角度入手，采用元分析的方法表明：组织支持感与离职意愿呈较强的负向相关关系，但在不同行业中存在显著差异，如制造业中组织支持感对离职意愿的负向影响大于其在服务业中的影响；员工体验家庭动机的机会越多，其离职意愿也会越低，家庭动机能够显著负向预测员工的离职意愿（陈佳钰，</w:t>
      </w:r>
      <w:r>
        <w:t>2021</w:t>
      </w:r>
      <w:r>
        <w:t>）；领导的感激表达可以有效提供员工在工作中的成就感和幸福感，从而对员工离职意愿产生负向影响（朱征、陈星汶等，</w:t>
      </w:r>
      <w:r>
        <w:t>2021</w:t>
      </w:r>
      <w:r>
        <w:t>）。</w:t>
      </w:r>
    </w:p>
    <w:p w14:paraId="014B3EF9" w14:textId="77777777" w:rsidR="009D610D" w:rsidRDefault="003B2B51">
      <w:pPr>
        <w:ind w:firstLineChars="200" w:firstLine="480"/>
      </w:pPr>
      <w:r>
        <w:t>心理资本作为一种特殊的心理资源，在工作压力与离职意愿之间起中介作用，当个体面对工作压力时，可以利用心理资本缓解精神压力，提高工作满意度，从而抑制离职的意愿；同样，在面对工作压力时，员工是否感受到职业倦怠对于离职意愿的产生具有调节作用，处于职业倦怠期的员工更容易将工作压力作为阻碍型压力，产生较强的离职意愿，而不处于职业倦怠期的员工则更愿意将工作压力转换为激励型压力，更加投入到工作中。</w:t>
      </w:r>
    </w:p>
    <w:p w14:paraId="3EBB8570" w14:textId="77777777" w:rsidR="009D610D" w:rsidRDefault="003B2B51">
      <w:pPr>
        <w:ind w:firstLineChars="200" w:firstLine="480"/>
      </w:pPr>
      <w:r>
        <w:t>金香（</w:t>
      </w:r>
      <w:r>
        <w:t>2020</w:t>
      </w:r>
      <w:r>
        <w:t>）经过实证分析得出结论，员工离职意愿对组织公民行为具有反向影响，员工离职意愿越高，所表现出来的帮助他人、组织忠诚、组织参与等行为都会随之下降。</w:t>
      </w:r>
    </w:p>
    <w:p w14:paraId="3AFAEF42" w14:textId="77777777" w:rsidR="009D610D" w:rsidRDefault="003B2B51">
      <w:pPr>
        <w:pStyle w:val="2"/>
        <w:numPr>
          <w:ilvl w:val="1"/>
          <w:numId w:val="1"/>
        </w:numPr>
        <w:rPr>
          <w:rFonts w:eastAsia="宋体"/>
        </w:rPr>
      </w:pPr>
      <w:bookmarkStart w:id="18" w:name="_Toc104280912"/>
      <w:r>
        <w:rPr>
          <w:rFonts w:ascii="黑体" w:hAnsi="黑体"/>
        </w:rPr>
        <w:t>信任</w:t>
      </w:r>
      <w:bookmarkEnd w:id="18"/>
    </w:p>
    <w:p w14:paraId="47B9868D" w14:textId="77777777" w:rsidR="009D610D" w:rsidRDefault="003B2B51">
      <w:pPr>
        <w:pStyle w:val="a0"/>
        <w:numPr>
          <w:ilvl w:val="2"/>
          <w:numId w:val="1"/>
        </w:numPr>
        <w:rPr>
          <w:rFonts w:eastAsia="宋体"/>
        </w:rPr>
      </w:pPr>
      <w:r>
        <w:rPr>
          <w:rFonts w:ascii="黑体" w:hAnsi="黑体"/>
        </w:rPr>
        <w:t>信任的概念与测量</w:t>
      </w:r>
    </w:p>
    <w:p w14:paraId="336BA551" w14:textId="77777777" w:rsidR="009D610D" w:rsidRDefault="003B2B51">
      <w:pPr>
        <w:ind w:firstLineChars="200" w:firstLine="480"/>
      </w:pPr>
      <w:r>
        <w:t xml:space="preserve">Valerie </w:t>
      </w:r>
      <w:proofErr w:type="spellStart"/>
      <w:r>
        <w:t>Neveu</w:t>
      </w:r>
      <w:proofErr w:type="spellEnd"/>
      <w:r>
        <w:t xml:space="preserve"> </w:t>
      </w:r>
      <w:r>
        <w:t>和</w:t>
      </w:r>
      <w:r>
        <w:t xml:space="preserve"> Rousseau </w:t>
      </w:r>
      <w:r>
        <w:t>等学者将信任定义为：对他人或事物抱有正向的期待，而有承担风险的意愿。</w:t>
      </w:r>
      <w:r>
        <w:rPr>
          <w:rFonts w:hint="eastAsia"/>
        </w:rPr>
        <w:t>L</w:t>
      </w:r>
      <w:r>
        <w:t>ee</w:t>
      </w:r>
      <w:r>
        <w:rPr>
          <w:rFonts w:hint="eastAsia"/>
        </w:rPr>
        <w:t>和</w:t>
      </w:r>
      <w:r>
        <w:rPr>
          <w:rFonts w:hint="eastAsia"/>
        </w:rPr>
        <w:t>S</w:t>
      </w:r>
      <w:r>
        <w:t>ee</w:t>
      </w:r>
      <w:r>
        <w:rPr>
          <w:rFonts w:hint="eastAsia"/>
        </w:rPr>
        <w:t>（</w:t>
      </w:r>
      <w:r>
        <w:rPr>
          <w:rFonts w:hint="eastAsia"/>
        </w:rPr>
        <w:t>2</w:t>
      </w:r>
      <w:r>
        <w:t>004</w:t>
      </w:r>
      <w:r>
        <w:rPr>
          <w:rFonts w:hint="eastAsia"/>
        </w:rPr>
        <w:t>）提出，信任是一种自信，意味着个体相信其他个体回帮助自己实现目标，或在不了解对方的情况下相信它可以达到该个体期望的状态。</w:t>
      </w:r>
    </w:p>
    <w:p w14:paraId="1A5C6BE8" w14:textId="4D653163" w:rsidR="009D610D" w:rsidRDefault="003B2B51" w:rsidP="0000443A">
      <w:pPr>
        <w:ind w:firstLineChars="200" w:firstLine="480"/>
      </w:pPr>
      <w:r>
        <w:t>根据</w:t>
      </w:r>
      <w:r>
        <w:t>Mayer</w:t>
      </w:r>
      <w:r>
        <w:t>（</w:t>
      </w:r>
      <w:r>
        <w:t>1995</w:t>
      </w:r>
      <w:r>
        <w:t>）的研究，将信任划分为能力信任、正直信任和善意信任三个维度。能力信任</w:t>
      </w:r>
      <w:r>
        <w:rPr>
          <w:rFonts w:hint="eastAsia"/>
        </w:rPr>
        <w:t>是指</w:t>
      </w:r>
      <w:r>
        <w:t>人工智能是否能够胜任工作，是否能够有效、快速、准确、合理地解决工作中的问题，是否能够降低员工的信息负载、减轻员工任务负担；正直信任</w:t>
      </w:r>
      <w:r>
        <w:rPr>
          <w:rFonts w:hint="eastAsia"/>
        </w:rPr>
        <w:t>是指</w:t>
      </w:r>
      <w:r>
        <w:t>人工智能是否以公正、诚实等公共道德品质为标准进行判断，所作决定是否符合社会伦理与法规；善意信任</w:t>
      </w:r>
      <w:r>
        <w:rPr>
          <w:rFonts w:hint="eastAsia"/>
        </w:rPr>
        <w:t>是指</w:t>
      </w:r>
      <w:r>
        <w:t>人工智能在与员工交</w:t>
      </w:r>
      <w:r>
        <w:lastRenderedPageBreak/>
        <w:t>互时，是否友善、有温度，是否让员工感觉友好</w:t>
      </w:r>
      <w:r w:rsidR="0000443A">
        <w:rPr>
          <w:rFonts w:hint="eastAsia"/>
        </w:rPr>
        <w:t>。</w:t>
      </w:r>
    </w:p>
    <w:p w14:paraId="66A45EC6" w14:textId="1C4CF48C" w:rsidR="009D610D" w:rsidRDefault="0000443A">
      <w:pPr>
        <w:ind w:firstLineChars="200" w:firstLine="480"/>
      </w:pPr>
      <w:r>
        <w:rPr>
          <w:rFonts w:hint="eastAsia"/>
        </w:rPr>
        <w:t>本文探究员工对人工智能技术的信任的调节作用，因此主要聚焦于人类与机器交互过程中的信任研究。</w:t>
      </w:r>
      <w:r w:rsidR="003B2B51">
        <w:rPr>
          <w:rFonts w:hint="eastAsia"/>
        </w:rPr>
        <w:t>员工对人工智能的信任测量，参考</w:t>
      </w:r>
      <w:r w:rsidR="003B2B51">
        <w:rPr>
          <w:rFonts w:hint="eastAsia"/>
        </w:rPr>
        <w:t>De Jong, B. A.,</w:t>
      </w:r>
      <w:r w:rsidR="003B2B51">
        <w:rPr>
          <w:rFonts w:hint="eastAsia"/>
        </w:rPr>
        <w:t>和</w:t>
      </w:r>
      <w:r w:rsidR="003B2B51">
        <w:rPr>
          <w:rFonts w:hint="eastAsia"/>
        </w:rPr>
        <w:t xml:space="preserve"> </w:t>
      </w:r>
      <w:proofErr w:type="spellStart"/>
      <w:r w:rsidR="003B2B51">
        <w:rPr>
          <w:rFonts w:hint="eastAsia"/>
        </w:rPr>
        <w:t>Elfring</w:t>
      </w:r>
      <w:proofErr w:type="spellEnd"/>
      <w:r w:rsidR="003B2B51">
        <w:rPr>
          <w:rFonts w:hint="eastAsia"/>
        </w:rPr>
        <w:t>, T. (2010)</w:t>
      </w:r>
      <w:r w:rsidR="003B2B51">
        <w:rPr>
          <w:rFonts w:hint="eastAsia"/>
        </w:rPr>
        <w:t>的研究，通过使用“我有信心”和“我能够依靠”等短语来表达措辞，以反映个别组织员工对人工智能技术的积极期望，总共</w:t>
      </w:r>
      <w:r w:rsidR="003B2B51">
        <w:rPr>
          <w:rFonts w:hint="eastAsia"/>
        </w:rPr>
        <w:t>5</w:t>
      </w:r>
      <w:r w:rsidR="003B2B51">
        <w:rPr>
          <w:rFonts w:hint="eastAsia"/>
        </w:rPr>
        <w:t>个条目。</w:t>
      </w:r>
    </w:p>
    <w:p w14:paraId="4AD4B44F" w14:textId="77777777" w:rsidR="009D610D" w:rsidRDefault="003B2B51">
      <w:pPr>
        <w:pStyle w:val="a0"/>
        <w:numPr>
          <w:ilvl w:val="2"/>
          <w:numId w:val="1"/>
        </w:numPr>
        <w:rPr>
          <w:rFonts w:eastAsia="宋体"/>
        </w:rPr>
      </w:pPr>
      <w:r>
        <w:rPr>
          <w:rFonts w:ascii="黑体" w:hAnsi="黑体"/>
        </w:rPr>
        <w:t xml:space="preserve">对信任的研究现状 </w:t>
      </w:r>
    </w:p>
    <w:p w14:paraId="5D16277E" w14:textId="77777777" w:rsidR="009D610D" w:rsidRDefault="003B2B51">
      <w:pPr>
        <w:ind w:firstLineChars="200" w:firstLine="480"/>
      </w:pPr>
      <w:r>
        <w:rPr>
          <w:rFonts w:hint="eastAsia"/>
        </w:rPr>
        <w:t>对信任的研究可分为消费者信任、用户信任、社交信任、媒体信任、政府信任等领域，对信任的研究主要分为前因变量和中介变量两个方面。</w:t>
      </w:r>
    </w:p>
    <w:p w14:paraId="35F60316" w14:textId="77777777" w:rsidR="009D610D" w:rsidRDefault="003B2B51">
      <w:pPr>
        <w:ind w:firstLineChars="200" w:firstLine="480"/>
      </w:pPr>
      <w:r>
        <w:rPr>
          <w:rFonts w:hint="eastAsia"/>
        </w:rPr>
        <w:t>通过文献梳理发现，影响信任的因素主要有信息透明度、个体情绪状态、过往经验三大因素。</w:t>
      </w:r>
      <w:r>
        <w:t>林天生等学者（</w:t>
      </w:r>
      <w:r>
        <w:t>2013</w:t>
      </w:r>
      <w:r>
        <w:t>）在研究公众的风险感知和对政府的信任时，发现政府的信息公开程度、与公众的沟通渠道拓展等正向影响公众对政府的信任程度，而信息公开的及时性和透明度对公众对温室气体的风险感知呈负向影响，间接负向影响公众对政府的信任程度；</w:t>
      </w:r>
      <w:r>
        <w:rPr>
          <w:rFonts w:hint="eastAsia"/>
        </w:rPr>
        <w:t>牟冬莲和王光荣（</w:t>
      </w:r>
      <w:r>
        <w:rPr>
          <w:rFonts w:hint="eastAsia"/>
        </w:rPr>
        <w:t>2</w:t>
      </w:r>
      <w:r>
        <w:t>010</w:t>
      </w:r>
      <w:r>
        <w:rPr>
          <w:rFonts w:hint="eastAsia"/>
        </w:rPr>
        <w:t>）随机抽取</w:t>
      </w:r>
      <w:r>
        <w:rPr>
          <w:rFonts w:hint="eastAsia"/>
        </w:rPr>
        <w:t>1</w:t>
      </w:r>
      <w:r>
        <w:t>40</w:t>
      </w:r>
      <w:r>
        <w:rPr>
          <w:rFonts w:hint="eastAsia"/>
        </w:rPr>
        <w:t>名本科生，证实了情绪对信任的影响差异显著，当被试处于积极的情绪状态下时，个体在人际交往过程中对对方的信任状态远远高于消极情绪下的信任状态；</w:t>
      </w:r>
      <w:r>
        <w:t xml:space="preserve"> Mitchell </w:t>
      </w:r>
      <w:r>
        <w:rPr>
          <w:rFonts w:hint="eastAsia"/>
        </w:rPr>
        <w:t>（</w:t>
      </w:r>
      <w:r>
        <w:rPr>
          <w:rFonts w:hint="eastAsia"/>
        </w:rPr>
        <w:t>1</w:t>
      </w:r>
      <w:r>
        <w:t>993</w:t>
      </w:r>
      <w:r>
        <w:rPr>
          <w:rFonts w:hint="eastAsia"/>
        </w:rPr>
        <w:t>）提出</w:t>
      </w:r>
      <w:r>
        <w:t>风险感知影响信任，进而影响行为倾向</w:t>
      </w:r>
      <w:r>
        <w:rPr>
          <w:rFonts w:hint="eastAsia"/>
        </w:rPr>
        <w:t>的观点，提出了“态度——感知——行为意向”的影响机制</w:t>
      </w:r>
      <w:r>
        <w:t>。有学者认为，信任对风险感知呈负向影响，因为信任的调节作用，而对特定情况的风险感知有所差别，李燕燕和宋伟（</w:t>
      </w:r>
      <w:r>
        <w:t>2017</w:t>
      </w:r>
      <w:r>
        <w:t>）通过问卷调查发现，公众对媒体的信任越高，所感知到的科技风险越低，对媒体的信任越低，感知到的科技风险越高。</w:t>
      </w:r>
    </w:p>
    <w:p w14:paraId="39E13590" w14:textId="77777777" w:rsidR="009D610D" w:rsidRDefault="003B2B51">
      <w:pPr>
        <w:ind w:firstLineChars="200" w:firstLine="480"/>
      </w:pPr>
      <w:r>
        <w:rPr>
          <w:rFonts w:hint="eastAsia"/>
        </w:rPr>
        <w:t>吴清、王沛等人（</w:t>
      </w:r>
      <w:r>
        <w:rPr>
          <w:rFonts w:hint="eastAsia"/>
        </w:rPr>
        <w:t>2</w:t>
      </w:r>
      <w:r>
        <w:t>021</w:t>
      </w:r>
      <w:r>
        <w:rPr>
          <w:rFonts w:hint="eastAsia"/>
        </w:rPr>
        <w:t>）的研究表明，患者感知到的医方仁爱信任在患者感知的共情和医患关系中起到显著的中介作用，当患者对医方的仁爱信任越高时，患者感知到的共情对医患关系的正向影响也显著增强；迟景明、何志程和陈晓光（</w:t>
      </w:r>
      <w:r>
        <w:rPr>
          <w:rFonts w:hint="eastAsia"/>
        </w:rPr>
        <w:t>2</w:t>
      </w:r>
      <w:r>
        <w:t>021</w:t>
      </w:r>
      <w:r>
        <w:rPr>
          <w:rFonts w:hint="eastAsia"/>
        </w:rPr>
        <w:t>）提出，组织信任在组织公平感和高校教授组织公平行为间发挥中介作用，教师感知到的程序公平感能够影响其对学校的组织信任，并进一步影响其利学校行为和助人行为，回应了“感知——态度——行为”作用路径。</w:t>
      </w:r>
      <w:r>
        <w:t>虽然学术界并未达成一致认识，但基于对现实情况的了解和推断，本文认为企业员工对人工智能应用的信任影响风险感知情况，即产生的工作不安全感，进</w:t>
      </w:r>
      <w:r>
        <w:lastRenderedPageBreak/>
        <w:t>而影响员工的离职意愿，即态度</w:t>
      </w:r>
      <w:r>
        <w:t>——</w:t>
      </w:r>
      <w:r>
        <w:t>感知</w:t>
      </w:r>
      <w:r>
        <w:t>——</w:t>
      </w:r>
      <w:r>
        <w:t>行为意向的影响路径。</w:t>
      </w:r>
    </w:p>
    <w:p w14:paraId="0FD0B599" w14:textId="77777777" w:rsidR="009D610D" w:rsidRDefault="003B2B51">
      <w:pPr>
        <w:pStyle w:val="2"/>
        <w:numPr>
          <w:ilvl w:val="1"/>
          <w:numId w:val="1"/>
        </w:numPr>
        <w:rPr>
          <w:rFonts w:eastAsia="宋体"/>
        </w:rPr>
      </w:pPr>
      <w:bookmarkStart w:id="19" w:name="_Toc104280913"/>
      <w:r>
        <w:rPr>
          <w:rFonts w:eastAsia="宋体" w:hint="eastAsia"/>
        </w:rPr>
        <w:t>整体评述</w:t>
      </w:r>
      <w:bookmarkEnd w:id="19"/>
    </w:p>
    <w:p w14:paraId="54D371B8" w14:textId="77777777" w:rsidR="009D610D" w:rsidRDefault="003B2B51">
      <w:pPr>
        <w:ind w:firstLineChars="200" w:firstLine="480"/>
      </w:pPr>
      <w:r>
        <w:rPr>
          <w:rFonts w:hint="eastAsia"/>
        </w:rPr>
        <w:t>基于上述文献综述，可以发现</w:t>
      </w:r>
      <w:bookmarkStart w:id="20" w:name="_Hlk103275678"/>
      <w:r>
        <w:rPr>
          <w:rFonts w:hint="eastAsia"/>
        </w:rPr>
        <w:t>目前的研究存在以下不足并值得进一步探讨：</w:t>
      </w:r>
    </w:p>
    <w:p w14:paraId="4EBE7017" w14:textId="77777777" w:rsidR="009D610D" w:rsidRDefault="003B2B51">
      <w:pPr>
        <w:ind w:firstLine="420"/>
      </w:pPr>
      <w:r>
        <w:rPr>
          <w:rFonts w:hint="eastAsia"/>
        </w:rPr>
        <w:t>第一，人工智能应用在组织行为学领域的实证研究有待进一步加强，以往的研究多从宏观层面着手，探讨宏观经济视角下人工智能应用的创新效应和替代效应。</w:t>
      </w:r>
      <w:bookmarkEnd w:id="20"/>
      <w:r>
        <w:rPr>
          <w:rFonts w:hint="eastAsia"/>
        </w:rPr>
        <w:t>近年来，人工智能技术的应用对组织和员工的影响逐渐引起了组织行为学学者的关注，现有研究关注人工智能技术对员工情感方面的影响（王砺智，</w:t>
      </w:r>
      <w:r>
        <w:rPr>
          <w:rFonts w:hint="eastAsia"/>
        </w:rPr>
        <w:t>2</w:t>
      </w:r>
      <w:r>
        <w:t>020</w:t>
      </w:r>
      <w:r>
        <w:rPr>
          <w:rFonts w:hint="eastAsia"/>
        </w:rPr>
        <w:t>），也有研究发现人工智能技术影响员工职业能力发展（陈文晶，</w:t>
      </w:r>
      <w:r>
        <w:rPr>
          <w:rFonts w:hint="eastAsia"/>
        </w:rPr>
        <w:t>2</w:t>
      </w:r>
      <w:r>
        <w:t>022</w:t>
      </w:r>
      <w:r>
        <w:rPr>
          <w:rFonts w:hint="eastAsia"/>
        </w:rPr>
        <w:t>）。因此，人工智能技术在组织中的应用作为当下组织变革的重要趋势，是影响员工行为的重要环境因素，对员工工作态度、组织行为的影响有待进一步挖掘。</w:t>
      </w:r>
    </w:p>
    <w:p w14:paraId="7ADF10CC" w14:textId="77777777" w:rsidR="009D610D" w:rsidRDefault="003B2B51">
      <w:pPr>
        <w:ind w:firstLine="420"/>
      </w:pPr>
      <w:r>
        <w:rPr>
          <w:rFonts w:hint="eastAsia"/>
        </w:rPr>
        <w:t>第二，对工作效能感的影响因素需要进一步探讨。基于班杜拉的社会学习理论，效能感的影响因素主要为过往经验、他人替代经验、言语劝说和情绪唤醒，</w:t>
      </w:r>
      <w:r>
        <w:t>由于工作效能感是一个动态性的变量，把握其纵向变化和发展的机制显得尤为重要，而相关的研究还缺乏纵向把握性，未来的研究注意力可以适当转移以弥补此缺失。</w:t>
      </w:r>
    </w:p>
    <w:p w14:paraId="5A945845" w14:textId="77777777" w:rsidR="009D610D" w:rsidRDefault="003B2B51">
      <w:pPr>
        <w:ind w:firstLine="420"/>
      </w:pPr>
      <w:r>
        <w:rPr>
          <w:rFonts w:hint="eastAsia"/>
        </w:rPr>
        <w:t>第三，工作不安全感的研究有待于进一步发掘管理启示，已有很多学者提出员工的工作不安全感来源于对外部环境的感知，而人力资源管理者如何有效地控制组织内部的工作环境，以减弱员工的不安全感还有待研究。</w:t>
      </w:r>
      <w:r>
        <w:br w:type="page"/>
      </w:r>
    </w:p>
    <w:p w14:paraId="080B3A25" w14:textId="77777777" w:rsidR="009D610D" w:rsidRDefault="003B2B51">
      <w:pPr>
        <w:pStyle w:val="1"/>
        <w:numPr>
          <w:ilvl w:val="0"/>
          <w:numId w:val="1"/>
        </w:numPr>
        <w:rPr>
          <w:rFonts w:ascii="黑体" w:hAnsi="黑体"/>
        </w:rPr>
      </w:pPr>
      <w:bookmarkStart w:id="21" w:name="_Toc104280914"/>
      <w:r>
        <w:rPr>
          <w:rFonts w:ascii="黑体" w:hAnsi="黑体"/>
        </w:rPr>
        <w:lastRenderedPageBreak/>
        <w:t>理论基础与模型假设</w:t>
      </w:r>
      <w:bookmarkEnd w:id="21"/>
    </w:p>
    <w:p w14:paraId="31C24036" w14:textId="77777777" w:rsidR="009D610D" w:rsidRDefault="003B2B51">
      <w:pPr>
        <w:pStyle w:val="2"/>
        <w:numPr>
          <w:ilvl w:val="1"/>
          <w:numId w:val="1"/>
        </w:numPr>
        <w:rPr>
          <w:rFonts w:eastAsia="宋体"/>
        </w:rPr>
      </w:pPr>
      <w:bookmarkStart w:id="22" w:name="_Toc104280915"/>
      <w:r>
        <w:rPr>
          <w:rFonts w:ascii="黑体" w:hAnsi="黑体" w:hint="eastAsia"/>
        </w:rPr>
        <w:t>社会学习理论</w:t>
      </w:r>
      <w:bookmarkEnd w:id="22"/>
      <w:r>
        <w:rPr>
          <w:rFonts w:ascii="黑体" w:hAnsi="黑体" w:hint="eastAsia"/>
        </w:rPr>
        <w:t xml:space="preserve"> </w:t>
      </w:r>
      <w:r>
        <w:rPr>
          <w:rFonts w:ascii="黑体" w:hAnsi="黑体"/>
        </w:rPr>
        <w:t xml:space="preserve">                                                                                                                                                                                                                                                                                                                                                                                                                                                                                                                                                                                                                                                                   </w:t>
      </w:r>
    </w:p>
    <w:p w14:paraId="042615E3" w14:textId="77777777" w:rsidR="009D610D" w:rsidRDefault="003B2B51">
      <w:pPr>
        <w:ind w:firstLineChars="200" w:firstLine="480"/>
      </w:pPr>
      <w:bookmarkStart w:id="23" w:name="_Hlk102670840"/>
      <w:r>
        <w:t>社会学习理论由班杜拉提出，作为强调人的行为是个体和环境交互的产物的德育理论的重要流派。个体通过观察学习、榜样示范和自我效能获得道德行为、提升道德品质</w:t>
      </w:r>
      <w:r>
        <w:rPr>
          <w:rFonts w:hint="eastAsia"/>
        </w:rPr>
        <w:t>（</w:t>
      </w:r>
      <w:r>
        <w:rPr>
          <w:rFonts w:hint="eastAsia"/>
        </w:rPr>
        <w:t>Bandura</w:t>
      </w:r>
      <w:r>
        <w:rPr>
          <w:rFonts w:hint="eastAsia"/>
        </w:rPr>
        <w:t>，</w:t>
      </w:r>
      <w:r>
        <w:rPr>
          <w:rFonts w:hint="eastAsia"/>
        </w:rPr>
        <w:t>1</w:t>
      </w:r>
      <w:r>
        <w:t>977</w:t>
      </w:r>
      <w:r>
        <w:rPr>
          <w:rFonts w:hint="eastAsia"/>
        </w:rPr>
        <w:t>）</w:t>
      </w:r>
      <w:r>
        <w:t>。</w:t>
      </w:r>
    </w:p>
    <w:p w14:paraId="442256C5" w14:textId="77777777" w:rsidR="009D610D" w:rsidRDefault="003B2B51">
      <w:pPr>
        <w:ind w:firstLineChars="200" w:firstLine="480"/>
      </w:pPr>
      <w:r>
        <w:rPr>
          <w:rFonts w:hint="eastAsia"/>
        </w:rPr>
        <w:t>社会学习理论以观察和学习作为其最重要的表现的表现方式。通常情况下，一个个体对其他个体的行为以及其它个体与环境的交互结果进行直接的观察并获取信息，在主观意识的加工下强化改结果的效益并最终形成新的行为，或者是对当下自身已具备的某些行为有所依据地进行矫正。</w:t>
      </w:r>
      <w:r>
        <w:t>在企业员工的活动中，从其他员工的示范性工作（往往作为正向引导），</w:t>
      </w:r>
      <w:r>
        <w:rPr>
          <w:rFonts w:hint="eastAsia"/>
        </w:rPr>
        <w:t>获取经验知识和工作技术要领的进步行为就是一种观察学习。观察学习对行为和个体的信息捕捉只是其学习方式的一种，个体对一系列刺激进行主观意识地在加工和再组织，将刺激转换为相关信息作为一种驱动学习的重要示范性刺激因素。</w:t>
      </w:r>
      <w:r>
        <w:t>实际上，观察学习的对象除了示范性的个体还有表现出一定规则信息的环境信息刺激。个体在进行基于社会理论的观察学习过程中，榜样的示范效应转变为个体内部的认知与经验特征完成学习</w:t>
      </w:r>
      <w:r>
        <w:rPr>
          <w:rFonts w:hint="eastAsia"/>
        </w:rPr>
        <w:t>（</w:t>
      </w:r>
      <w:r>
        <w:rPr>
          <w:rFonts w:hint="eastAsia"/>
        </w:rPr>
        <w:t>Bandura</w:t>
      </w:r>
      <w:r>
        <w:rPr>
          <w:rFonts w:hint="eastAsia"/>
        </w:rPr>
        <w:t>，</w:t>
      </w:r>
      <w:r>
        <w:rPr>
          <w:rFonts w:hint="eastAsia"/>
        </w:rPr>
        <w:t>1</w:t>
      </w:r>
      <w:r>
        <w:t>977</w:t>
      </w:r>
      <w:r>
        <w:rPr>
          <w:rFonts w:hint="eastAsia"/>
        </w:rPr>
        <w:t>）</w:t>
      </w:r>
      <w:r>
        <w:t>。</w:t>
      </w:r>
    </w:p>
    <w:p w14:paraId="74678AF8" w14:textId="77777777" w:rsidR="009D610D" w:rsidRDefault="003B2B51">
      <w:pPr>
        <w:ind w:firstLineChars="200" w:firstLine="480"/>
      </w:pPr>
      <w:bookmarkStart w:id="24" w:name="_Hlk103206448"/>
      <w:r>
        <w:rPr>
          <w:rFonts w:hint="eastAsia"/>
        </w:rPr>
        <w:t>社会学习理论的集中概念是自我效能。</w:t>
      </w:r>
      <w:bookmarkEnd w:id="24"/>
      <w:r>
        <w:rPr>
          <w:rFonts w:hint="eastAsia"/>
        </w:rPr>
        <w:t>自我效能具体体现在个体对于某一特定的任务或行为，主观上对自身可能达到的或者是否能完成该任务或行为的判断和自信度。对于企业员工而言，自我效能是一种潜在的自我因素。其具体的表现在，个体的思维目标为自身，并在动态视角下思考个体机能所能发挥的主体作用</w:t>
      </w:r>
      <w:r>
        <w:t>通常来讲，自我效能感强的人会将解决工作生活中的困难视作一种富有挑战性的目标，并不断丰富其内涵</w:t>
      </w:r>
      <w:r>
        <w:rPr>
          <w:rFonts w:hint="eastAsia"/>
        </w:rPr>
        <w:t>（</w:t>
      </w:r>
      <w:r>
        <w:rPr>
          <w:rFonts w:hint="eastAsia"/>
        </w:rPr>
        <w:t>Bandura</w:t>
      </w:r>
      <w:r>
        <w:rPr>
          <w:rFonts w:hint="eastAsia"/>
        </w:rPr>
        <w:t>，</w:t>
      </w:r>
      <w:r>
        <w:rPr>
          <w:rFonts w:hint="eastAsia"/>
        </w:rPr>
        <w:t>1</w:t>
      </w:r>
      <w:r>
        <w:t>977</w:t>
      </w:r>
      <w:r>
        <w:rPr>
          <w:rFonts w:hint="eastAsia"/>
        </w:rPr>
        <w:t>）</w:t>
      </w:r>
      <w:r>
        <w:t>。当面临失败时，会在自身的知识储备与能力点以及努力程度等主观因素角度来审视并尝试进行弥补。自我效能强的企业员工更愿意面对工作中的变化和动态化的发展和调整，会不断提升自我的能力。因此，基于社会学习理论的核心理念</w:t>
      </w:r>
      <w:r>
        <w:t>——</w:t>
      </w:r>
      <w:r>
        <w:t>自我效能，</w:t>
      </w:r>
      <w:bookmarkStart w:id="25" w:name="_Hlk103206495"/>
      <w:r>
        <w:t>引发出针对于企业员工的工作效能</w:t>
      </w:r>
      <w:r>
        <w:rPr>
          <w:rFonts w:hint="eastAsia"/>
        </w:rPr>
        <w:t>感</w:t>
      </w:r>
      <w:r>
        <w:t>概念，衡量工作中员工的主观能动性、主观感受和把握度，从而分析员工在工作中的效能感。</w:t>
      </w:r>
    </w:p>
    <w:p w14:paraId="434B5044" w14:textId="77777777" w:rsidR="009D610D" w:rsidRDefault="003B2B51">
      <w:pPr>
        <w:ind w:firstLineChars="200" w:firstLine="480"/>
      </w:pPr>
      <w:bookmarkStart w:id="26" w:name="_Hlk103206400"/>
      <w:bookmarkEnd w:id="25"/>
      <w:r>
        <w:rPr>
          <w:rFonts w:hint="eastAsia"/>
        </w:rPr>
        <w:lastRenderedPageBreak/>
        <w:t>社会学习理论以交互决定理论为根基，环境、行为和个体这三个实体看似相互独立、互不干扰，实际上存在显著的相互作用关系。</w:t>
      </w:r>
      <w:bookmarkEnd w:id="26"/>
      <w:r>
        <w:rPr>
          <w:rFonts w:hint="eastAsia"/>
        </w:rPr>
        <w:t>个体与环境之间、个体与行为之间、环境与行为之间的交互影响是一种三元体内的双元互动关系。此外，三者之间还存在一定的因果关联和彼此决定。例如，个体与行为以及个体与环境之间的交互存在一定的先后顺序和因果逻辑。事实上，个体、环境、行为两者之间的交互能力并非绝对等同的，在一定的条件下彼此之间的交互作用关系也会发生变化，随着作用的机制和模式已经不同的境遇这种变化甚至会更明显（</w:t>
      </w:r>
      <w:r>
        <w:rPr>
          <w:rFonts w:hint="eastAsia"/>
        </w:rPr>
        <w:t>Bandura</w:t>
      </w:r>
      <w:r>
        <w:rPr>
          <w:rFonts w:hint="eastAsia"/>
        </w:rPr>
        <w:t>，</w:t>
      </w:r>
      <w:r>
        <w:rPr>
          <w:rFonts w:hint="eastAsia"/>
        </w:rPr>
        <w:t>1</w:t>
      </w:r>
      <w:r>
        <w:t>977</w:t>
      </w:r>
      <w:r>
        <w:rPr>
          <w:rFonts w:hint="eastAsia"/>
        </w:rPr>
        <w:t>）。</w:t>
      </w:r>
      <w:r>
        <w:t>综合而言，三元交互决定论强调从个体、环境、行为三者之间的动态相互作用关系来研究个体的心理活动和日常行为表现。其中，将个体的心理活动作为个体和环境以及行为间的活动体系，在富有合理性的情况下把握了人和环境之间的关系，使三者成为了一个联系紧密又独立分明的整体。</w:t>
      </w:r>
      <w:bookmarkStart w:id="27" w:name="_Hlk103206418"/>
      <w:r>
        <w:rPr>
          <w:rFonts w:hint="eastAsia"/>
        </w:rPr>
        <w:t>因此，基于交互决定论，组织环境中人工智能的应用改变了工作环境，对个体的认知、情绪状态产生影响，引发出对工作不安全感的探讨。</w:t>
      </w:r>
    </w:p>
    <w:p w14:paraId="3B532A6D" w14:textId="77777777" w:rsidR="009D610D" w:rsidRDefault="003B2B51">
      <w:pPr>
        <w:pStyle w:val="2"/>
        <w:numPr>
          <w:ilvl w:val="1"/>
          <w:numId w:val="1"/>
        </w:numPr>
        <w:rPr>
          <w:rFonts w:eastAsia="宋体"/>
        </w:rPr>
      </w:pPr>
      <w:bookmarkStart w:id="28" w:name="_Toc104280916"/>
      <w:bookmarkEnd w:id="27"/>
      <w:r>
        <w:rPr>
          <w:rFonts w:ascii="黑体" w:hAnsi="黑体"/>
        </w:rPr>
        <w:t>研究模型</w:t>
      </w:r>
      <w:bookmarkEnd w:id="28"/>
    </w:p>
    <w:p w14:paraId="008F7CC1" w14:textId="77777777" w:rsidR="009D610D" w:rsidRDefault="003B2B51">
      <w:pPr>
        <w:ind w:firstLineChars="200" w:firstLine="480"/>
      </w:pPr>
      <w:r>
        <w:rPr>
          <w:rFonts w:hint="eastAsia"/>
        </w:rPr>
        <w:t>本文从工作效能感和工作不安全感的视角出发探索人工智能应用对员工离职意愿的影响与作用机制，并讨论了员工对人工智能的信任在上述关系间的调节作用。</w:t>
      </w:r>
    </w:p>
    <w:p w14:paraId="1BB1B3D5" w14:textId="77777777" w:rsidR="009D610D" w:rsidRDefault="003B2B51">
      <w:pPr>
        <w:ind w:firstLineChars="200" w:firstLine="480"/>
      </w:pPr>
      <w:bookmarkStart w:id="29" w:name="_Hlk103206781"/>
      <w:r>
        <w:rPr>
          <w:rFonts w:hint="eastAsia"/>
        </w:rPr>
        <w:t>根据社会学习理论（</w:t>
      </w:r>
      <w:r>
        <w:rPr>
          <w:rFonts w:hint="eastAsia"/>
        </w:rPr>
        <w:t>B</w:t>
      </w:r>
      <w:r>
        <w:t>andura</w:t>
      </w:r>
      <w:r>
        <w:rPr>
          <w:rFonts w:hint="eastAsia"/>
        </w:rPr>
        <w:t>，</w:t>
      </w:r>
      <w:r>
        <w:t>1977</w:t>
      </w:r>
      <w:r>
        <w:rPr>
          <w:rFonts w:hint="eastAsia"/>
        </w:rPr>
        <w:t>），一方面交互决定论认为，环境、行为、个体相互作用，环境会对个体的认知、情绪感受等造成影响，工作环境的变化可能会引起员工的工作不安全感；另一方面员工的态度、行为受到工作中自我效能感的影响，而人工智能应用通过影响员工的替代经验和情绪唤醒水平对员工的工作效能感做出改变，因此工作效能感会对员工的离职意愿及行为产生影响。</w:t>
      </w:r>
    </w:p>
    <w:p w14:paraId="0B4CC34E" w14:textId="77777777" w:rsidR="009D610D" w:rsidRDefault="003B2B51">
      <w:pPr>
        <w:ind w:firstLineChars="200" w:firstLine="480"/>
      </w:pPr>
      <w:r>
        <w:rPr>
          <w:rFonts w:hint="eastAsia"/>
        </w:rPr>
        <w:t>综上所述，本研究基于社会学习理论，讨论人工智能应用对员工离职意愿的影响，尤其是工作效能感和工作不安全感在其中的中介效应，并探讨了员工的个体特质变量——对人工智能的信任在其中的调节作用，得出研究模型如图</w:t>
      </w:r>
      <w:r>
        <w:rPr>
          <w:rFonts w:hint="eastAsia"/>
        </w:rPr>
        <w:t>3</w:t>
      </w:r>
      <w:r>
        <w:t>-1</w:t>
      </w:r>
      <w:r>
        <w:rPr>
          <w:rFonts w:hint="eastAsia"/>
        </w:rPr>
        <w:t>所示。</w:t>
      </w:r>
    </w:p>
    <w:p w14:paraId="1AED4CE9" w14:textId="31B04AD6" w:rsidR="009D610D" w:rsidRDefault="004F1F02">
      <w:pPr>
        <w:keepNext/>
        <w:ind w:firstLine="480"/>
        <w:jc w:val="center"/>
      </w:pPr>
      <w:r>
        <w:rPr>
          <w:noProof/>
        </w:rPr>
        <w:lastRenderedPageBreak/>
        <w:drawing>
          <wp:inline distT="0" distB="0" distL="0" distR="0" wp14:anchorId="5333C783" wp14:editId="376FFE16">
            <wp:extent cx="4378036" cy="186046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18" t="3764" r="1687"/>
                    <a:stretch/>
                  </pic:blipFill>
                  <pic:spPr bwMode="auto">
                    <a:xfrm>
                      <a:off x="0" y="0"/>
                      <a:ext cx="4400647" cy="1870069"/>
                    </a:xfrm>
                    <a:prstGeom prst="rect">
                      <a:avLst/>
                    </a:prstGeom>
                    <a:ln>
                      <a:noFill/>
                    </a:ln>
                    <a:extLst>
                      <a:ext uri="{53640926-AAD7-44D8-BBD7-CCE9431645EC}">
                        <a14:shadowObscured xmlns:a14="http://schemas.microsoft.com/office/drawing/2010/main"/>
                      </a:ext>
                    </a:extLst>
                  </pic:spPr>
                </pic:pic>
              </a:graphicData>
            </a:graphic>
          </wp:inline>
        </w:drawing>
      </w:r>
    </w:p>
    <w:p w14:paraId="1AED4CE9" w14:textId="31B04AD6" w:rsidR="009D610D" w:rsidRDefault="004F1F02">
      <w:pPr>
        <w:keepNext/>
        <w:ind w:firstLine="480"/>
        <w:jc w:val="center"/>
      </w:pPr>
      <w:r>
        <w:rPr>
          <w:noProof/>
        </w:rPr>
        <w:lastRenderedPageBreak/>
        <w:drawing>
          <wp:inline distT="0" distB="0" distL="0" distR="0" wp14:anchorId="5333C783" wp14:editId="376FFE16">
            <wp:extent cx="4378036" cy="186046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18" t="3764" r="1687"/>
                    <a:stretch/>
                  </pic:blipFill>
                  <pic:spPr bwMode="auto">
                    <a:xfrm>
                      <a:off x="0" y="0"/>
                      <a:ext cx="4400647" cy="1870069"/>
                    </a:xfrm>
                    <a:prstGeom prst="rect">
                      <a:avLst/>
                    </a:prstGeom>
                    <a:ln>
                      <a:noFill/>
                    </a:ln>
                    <a:extLst>
                      <a:ext uri="{53640926-AAD7-44D8-BBD7-CCE9431645EC}">
                        <a14:shadowObscured xmlns:a14="http://schemas.microsoft.com/office/drawing/2010/main"/>
                      </a:ext>
                    </a:extLst>
                  </pic:spPr>
                </pic:pic>
              </a:graphicData>
            </a:graphic>
          </wp:inline>
        </w:drawing>
      </w:r>
    </w:p>
    <w:p w14:paraId="1CAC4001" w14:textId="0C27022A"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3</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研究模型图</w:t>
      </w:r>
    </w:p>
    <w:p w14:paraId="17202EC9" w14:textId="77777777" w:rsidR="009D610D" w:rsidRDefault="003B2B51">
      <w:pPr>
        <w:pStyle w:val="2"/>
        <w:numPr>
          <w:ilvl w:val="1"/>
          <w:numId w:val="1"/>
        </w:numPr>
        <w:rPr>
          <w:rFonts w:eastAsia="宋体"/>
        </w:rPr>
      </w:pPr>
      <w:bookmarkStart w:id="30" w:name="_Toc104280917"/>
      <w:r>
        <w:rPr>
          <w:rFonts w:ascii="黑体" w:hAnsi="黑体"/>
        </w:rPr>
        <w:t>研究假设</w:t>
      </w:r>
      <w:bookmarkEnd w:id="30"/>
    </w:p>
    <w:p w14:paraId="48AF8AA1" w14:textId="77777777" w:rsidR="009D610D" w:rsidRDefault="003B2B51">
      <w:pPr>
        <w:pStyle w:val="a0"/>
        <w:numPr>
          <w:ilvl w:val="2"/>
          <w:numId w:val="1"/>
        </w:numPr>
        <w:rPr>
          <w:rFonts w:eastAsia="宋体"/>
        </w:rPr>
      </w:pPr>
      <w:r>
        <w:rPr>
          <w:rFonts w:eastAsia="宋体" w:hint="eastAsia"/>
        </w:rPr>
        <w:t>人工智能应用与离职意愿的关系</w:t>
      </w:r>
    </w:p>
    <w:p w14:paraId="11662E20" w14:textId="77777777" w:rsidR="009D610D" w:rsidRDefault="003B2B51">
      <w:r>
        <w:tab/>
      </w:r>
      <w:r>
        <w:t>离职意愿是指员工自主选择离开组织的倾向</w:t>
      </w:r>
      <w:r>
        <w:rPr>
          <w:rFonts w:hint="eastAsia"/>
        </w:rPr>
        <w:t>。研究将影响员工离职意愿的因素分为外部因素和内部因素，外部因素主要有宏观经济环境、组织效益、工作绩效、领导感激表达（朱征、陈星汶等，</w:t>
      </w:r>
      <w:r>
        <w:rPr>
          <w:rFonts w:hint="eastAsia"/>
        </w:rPr>
        <w:t>2021</w:t>
      </w:r>
      <w:r>
        <w:rPr>
          <w:rFonts w:hint="eastAsia"/>
        </w:rPr>
        <w:t>）、特殊事件等，内部因素有家庭动机（陈佳钰，</w:t>
      </w:r>
      <w:r>
        <w:rPr>
          <w:rFonts w:hint="eastAsia"/>
        </w:rPr>
        <w:t>2</w:t>
      </w:r>
      <w:r>
        <w:t>021</w:t>
      </w:r>
      <w:r>
        <w:rPr>
          <w:rFonts w:hint="eastAsia"/>
        </w:rPr>
        <w:t>）、组织支持感（王喆和陈建宏，</w:t>
      </w:r>
      <w:r>
        <w:rPr>
          <w:rFonts w:hint="eastAsia"/>
        </w:rPr>
        <w:t>2</w:t>
      </w:r>
      <w:r>
        <w:t>021</w:t>
      </w:r>
      <w:r>
        <w:rPr>
          <w:rFonts w:hint="eastAsia"/>
        </w:rPr>
        <w:t>）等，其中有学者通过元分析表明，工作满意度与离职意愿的显著负向影响关系已经得到证实，工作满意度可以作为影响离职意愿的最重要指标之一。</w:t>
      </w:r>
    </w:p>
    <w:p w14:paraId="18044583" w14:textId="77777777" w:rsidR="009D610D" w:rsidRDefault="003B2B51">
      <w:pPr>
        <w:ind w:firstLine="420"/>
      </w:pPr>
      <w:r>
        <w:rPr>
          <w:rFonts w:hint="eastAsia"/>
        </w:rPr>
        <w:t>人工智能技术在企业组织中广泛的应用和深度地应用会产生不同程度对员工的工作效应的影响。一方面，大量使用包括智能推荐系统、分类检索系统、决策分析系统等人工智能技术，作为一种技术支持辅助企业员工在多任务处理的情况下更高效地利用多方信息做出更好的决策和提高全要素生产率；另一方面，深度使用部分人工智能算法对工作流程进行简化、对工作的流程和路径进行最优化分析决策，将从根本上影响员工的工作质量和工作体验感。</w:t>
      </w:r>
    </w:p>
    <w:p w14:paraId="76EB7BCB" w14:textId="03D9979F" w:rsidR="009D610D" w:rsidRDefault="003B2B51">
      <w:pPr>
        <w:ind w:firstLine="420"/>
      </w:pPr>
      <w:r>
        <w:rPr>
          <w:rFonts w:hint="eastAsia"/>
        </w:rPr>
        <w:t>首先，员工可以利用人工智能高效整合信息，并将复杂耗时的数据收集分类、标记等工作交由智能系统进行处理，从而可以将更多时间投入到创造性工作中，提高工作效率和生产质量。人工智能技术的支持将改变了员工的工作方式、工作流程，使员工的日常工作更加便捷、高效（朱晓妹，</w:t>
      </w:r>
      <w:r>
        <w:rPr>
          <w:rFonts w:hint="eastAsia"/>
        </w:rPr>
        <w:t>2</w:t>
      </w:r>
      <w:r>
        <w:t>021</w:t>
      </w:r>
      <w:r>
        <w:rPr>
          <w:rFonts w:hint="eastAsia"/>
        </w:rPr>
        <w:t>）。其次，工作中繁琐冗杂、重复性强且枯燥的工作往往会加深员工对工作的不信任感和对自我价值的否定，而人工智能的代替完成，员工将拥有更好的、更能体现自</w:t>
      </w:r>
      <w:r>
        <w:rPr>
          <w:rFonts w:hint="eastAsia"/>
        </w:rPr>
        <w:lastRenderedPageBreak/>
        <w:t>我价值的工作职能，将直接提升企业员工的满足感和对自我价值的认同感。、对工作内容和工作质量的信任感和信心（朱晓妹，</w:t>
      </w:r>
      <w:r>
        <w:rPr>
          <w:rFonts w:hint="eastAsia"/>
        </w:rPr>
        <w:t>2</w:t>
      </w:r>
      <w:r>
        <w:t>021</w:t>
      </w:r>
      <w:r>
        <w:rPr>
          <w:rFonts w:hint="eastAsia"/>
        </w:rPr>
        <w:t>）。第三，人工智能技术的深度利用可以帮助员工优化工作流程和工作统筹决策，以此达到最优的工作结构。随着工作质量和体验感上的提升，人工智能技术将直接提升企业员工对工作内容和工作质量的信任感和信心（朱晓妹，</w:t>
      </w:r>
      <w:r>
        <w:rPr>
          <w:rFonts w:hint="eastAsia"/>
        </w:rPr>
        <w:t>2</w:t>
      </w:r>
      <w:r>
        <w:t>021</w:t>
      </w:r>
      <w:r>
        <w:rPr>
          <w:rFonts w:hint="eastAsia"/>
        </w:rPr>
        <w:t>）。因此，随着人工智能技术在企业中的应用，员工对自己所处的岗位和执行的工作任务的价值认可度更高，更愿意长期在一个流程合理、交互舒适、质量上乘的工作环节中长期保持高效的工作效率，以此作为自身价值实现的机会，并不愿意轻而易举地考虑新的工作机会。由此，人工智能技术的使用对员工的离职意愿具有负向影响。</w:t>
      </w:r>
      <w:r w:rsidR="005A0DFC">
        <w:rPr>
          <w:rFonts w:hint="eastAsia"/>
        </w:rPr>
        <w:t>故提出假设如下：</w:t>
      </w:r>
    </w:p>
    <w:p w14:paraId="42F90658" w14:textId="77777777" w:rsidR="009D610D" w:rsidRDefault="003B2B51">
      <w:r>
        <w:tab/>
      </w:r>
      <w:r>
        <w:rPr>
          <w:rFonts w:hint="eastAsia"/>
          <w:b/>
          <w:bCs/>
        </w:rPr>
        <w:t>假设</w:t>
      </w:r>
      <w:r>
        <w:rPr>
          <w:rFonts w:hint="eastAsia"/>
          <w:b/>
          <w:bCs/>
        </w:rPr>
        <w:t>1</w:t>
      </w:r>
      <w:r>
        <w:rPr>
          <w:rFonts w:hint="eastAsia"/>
          <w:b/>
          <w:bCs/>
        </w:rPr>
        <w:t>：</w:t>
      </w:r>
      <w:r>
        <w:rPr>
          <w:rFonts w:hint="eastAsia"/>
        </w:rPr>
        <w:t>人工智能技术在组织中的使用与员工离职意愿呈负相关。</w:t>
      </w:r>
    </w:p>
    <w:p w14:paraId="66753183" w14:textId="77777777" w:rsidR="009D610D" w:rsidRDefault="003B2B51">
      <w:pPr>
        <w:pStyle w:val="a0"/>
        <w:numPr>
          <w:ilvl w:val="2"/>
          <w:numId w:val="1"/>
        </w:numPr>
        <w:rPr>
          <w:rFonts w:eastAsia="宋体"/>
        </w:rPr>
      </w:pPr>
      <w:r>
        <w:rPr>
          <w:rFonts w:eastAsia="宋体" w:hint="eastAsia"/>
        </w:rPr>
        <w:t>工作效能感的中介作用</w:t>
      </w:r>
    </w:p>
    <w:p w14:paraId="38F95CBC" w14:textId="33DD70AF" w:rsidR="009D610D" w:rsidRDefault="003B2B51">
      <w:pPr>
        <w:ind w:firstLineChars="200" w:firstLine="480"/>
      </w:pPr>
      <w:r>
        <w:rPr>
          <w:rFonts w:hint="eastAsia"/>
        </w:rPr>
        <w:t>工作效能感是个体在工作中对自己能够胜任工作的评价（</w:t>
      </w:r>
      <w:r>
        <w:rPr>
          <w:rFonts w:hint="eastAsia"/>
        </w:rPr>
        <w:t>Bandura</w:t>
      </w:r>
      <w:r>
        <w:rPr>
          <w:rFonts w:hint="eastAsia"/>
        </w:rPr>
        <w:t>，</w:t>
      </w:r>
      <w:r>
        <w:rPr>
          <w:rFonts w:hint="eastAsia"/>
        </w:rPr>
        <w:t>1</w:t>
      </w:r>
      <w:r>
        <w:t>977</w:t>
      </w:r>
      <w:r>
        <w:rPr>
          <w:rFonts w:hint="eastAsia"/>
        </w:rPr>
        <w:t>）。陆昌勤、凌文辁、方俐落（</w:t>
      </w:r>
      <w:r>
        <w:rPr>
          <w:rFonts w:hint="eastAsia"/>
        </w:rPr>
        <w:t>2</w:t>
      </w:r>
      <w:r>
        <w:t>014</w:t>
      </w:r>
      <w:r>
        <w:rPr>
          <w:rFonts w:hint="eastAsia"/>
        </w:rPr>
        <w:t>）</w:t>
      </w:r>
      <w:r>
        <w:t>提出工作效能感来源于个人对自身工作绩效相关因素可控性的判断，以及个体的能力对这些影响因素的把握程度的估计。随着</w:t>
      </w:r>
      <w:r>
        <w:t>“</w:t>
      </w:r>
      <w:r>
        <w:t>机器换人</w:t>
      </w:r>
      <w:r>
        <w:t>”</w:t>
      </w:r>
      <w:r>
        <w:t>浪潮的掀起，</w:t>
      </w:r>
      <w:r>
        <w:rPr>
          <w:rFonts w:hint="eastAsia"/>
        </w:rPr>
        <w:t>虽然</w:t>
      </w:r>
      <w:r>
        <w:t>大部分员工都对自己的岗位会被人工智能替代有着担忧，</w:t>
      </w:r>
      <w:r>
        <w:rPr>
          <w:rFonts w:hint="eastAsia"/>
        </w:rPr>
        <w:t>但无可否认的是，</w:t>
      </w:r>
      <w:r>
        <w:t>人工智能技术的使用给个体的工作带来了外部性的支持，如先进的技术、便利的工具、即时的信息等，</w:t>
      </w:r>
      <w:r w:rsidR="005A0DFC">
        <w:rPr>
          <w:rFonts w:hint="eastAsia"/>
        </w:rPr>
        <w:t>为企业员工快速做出精准恰当的决策提供了帮助，一方面提高了员工绩效水平，同时也提高了企业的全要素生产率</w:t>
      </w:r>
      <w:r>
        <w:rPr>
          <w:rFonts w:hint="eastAsia"/>
        </w:rPr>
        <w:t>。班杜拉在</w:t>
      </w:r>
      <w:r>
        <w:rPr>
          <w:rFonts w:hint="eastAsia"/>
        </w:rPr>
        <w:t>1</w:t>
      </w:r>
      <w:r>
        <w:t>977</w:t>
      </w:r>
      <w:r>
        <w:rPr>
          <w:rFonts w:hint="eastAsia"/>
        </w:rPr>
        <w:t>年提出自我效能感理论时，同时提出影响效能感的因素主要为过往成败经验、他人替代经验、言语说服和情绪唤醒（</w:t>
      </w:r>
      <w:r>
        <w:rPr>
          <w:rFonts w:hint="eastAsia"/>
        </w:rPr>
        <w:t>Bandura</w:t>
      </w:r>
      <w:r>
        <w:rPr>
          <w:rFonts w:hint="eastAsia"/>
        </w:rPr>
        <w:t>，</w:t>
      </w:r>
      <w:r>
        <w:rPr>
          <w:rFonts w:hint="eastAsia"/>
        </w:rPr>
        <w:t>1</w:t>
      </w:r>
      <w:r>
        <w:t>977</w:t>
      </w:r>
      <w:r>
        <w:rPr>
          <w:rFonts w:hint="eastAsia"/>
        </w:rPr>
        <w:t>）。</w:t>
      </w:r>
    </w:p>
    <w:p w14:paraId="51677296" w14:textId="5138A78A" w:rsidR="009D610D" w:rsidRDefault="003B2B51">
      <w:pPr>
        <w:ind w:firstLineChars="200" w:firstLine="480"/>
      </w:pPr>
      <w:r>
        <w:rPr>
          <w:rFonts w:hint="eastAsia"/>
        </w:rPr>
        <w:t>人工智能技术使用对员工工作效能感的影响主要表现在以下四个方面。首先，随着组织人工智能技术的使用，员工的工作效率、便捷性、即时性大大提高，使用人工智能完成工作和解决问题的经历，在员工未来的工作中成为一种成功经验，从而对自己能够应用人工智能技术更好完成工作任务的自信水平大大提高（朱晓妹，</w:t>
      </w:r>
      <w:r>
        <w:rPr>
          <w:rFonts w:hint="eastAsia"/>
        </w:rPr>
        <w:t>2</w:t>
      </w:r>
      <w:r>
        <w:t>021</w:t>
      </w:r>
      <w:r>
        <w:rPr>
          <w:rFonts w:hint="eastAsia"/>
        </w:rPr>
        <w:t>），进而提升工作效能感。其次，使用人工智能技术提高效率、提升绩效后容易获得他人认可与鼓励（杨春林，</w:t>
      </w:r>
      <w:r>
        <w:rPr>
          <w:rFonts w:hint="eastAsia"/>
        </w:rPr>
        <w:t>2</w:t>
      </w:r>
      <w:r>
        <w:t>021</w:t>
      </w:r>
      <w:r>
        <w:rPr>
          <w:rFonts w:hint="eastAsia"/>
        </w:rPr>
        <w:t>），听到同事、</w:t>
      </w:r>
      <w:r>
        <w:rPr>
          <w:rFonts w:hint="eastAsia"/>
        </w:rPr>
        <w:lastRenderedPageBreak/>
        <w:t>领导等对自身工作能力的肯定时，员工通常更容易相信自己的工作素质与能力足以胜任工作，对工作能力的自信增强，从而提升工作效能感；第三，当员工认为人工智能的工作能力与自己相当时，观察到人工智能能够完成的工作任务，员工会认为自己也能够胜任该工作，因此人工智能的使用增强了替代经验；第四，人工智能应用在日常工作中时，算法会根据员工目前遇到的问题和场景进行个性化推荐与指导，使工作更为高效便捷，改善了员工的工作体验，而且人机交互的过程使员工在工作中感受到陪伴和帮助，有助于积极情绪唤醒（王秋惠等，</w:t>
      </w:r>
      <w:r>
        <w:rPr>
          <w:rFonts w:hint="eastAsia"/>
        </w:rPr>
        <w:t>2</w:t>
      </w:r>
      <w:r>
        <w:t>019</w:t>
      </w:r>
      <w:r>
        <w:rPr>
          <w:rFonts w:hint="eastAsia"/>
        </w:rPr>
        <w:t>）</w:t>
      </w:r>
      <w:r w:rsidR="005A0DFC">
        <w:rPr>
          <w:rFonts w:hint="eastAsia"/>
        </w:rPr>
        <w:t>，从而提高工作效能感，故提出如下假设</w:t>
      </w:r>
      <w:r>
        <w:rPr>
          <w:rFonts w:hint="eastAsia"/>
        </w:rPr>
        <w:t>。</w:t>
      </w:r>
    </w:p>
    <w:p w14:paraId="08A3B99D" w14:textId="77777777" w:rsidR="009D610D" w:rsidRDefault="003B2B51">
      <w:pPr>
        <w:ind w:firstLineChars="200" w:firstLine="482"/>
      </w:pPr>
      <w:r>
        <w:rPr>
          <w:b/>
          <w:bCs/>
        </w:rPr>
        <w:t>假设</w:t>
      </w:r>
      <w:r>
        <w:rPr>
          <w:b/>
          <w:bCs/>
        </w:rPr>
        <w:t>2</w:t>
      </w:r>
      <w:r>
        <w:rPr>
          <w:b/>
          <w:bCs/>
        </w:rPr>
        <w:t>：</w:t>
      </w:r>
      <w:r>
        <w:t>人工智能技术在组织中的</w:t>
      </w:r>
      <w:r>
        <w:rPr>
          <w:rFonts w:hint="eastAsia"/>
        </w:rPr>
        <w:t>使用与</w:t>
      </w:r>
      <w:r>
        <w:t>员工的工作效能感</w:t>
      </w:r>
      <w:r>
        <w:rPr>
          <w:rFonts w:hint="eastAsia"/>
        </w:rPr>
        <w:t>呈正相关。</w:t>
      </w:r>
    </w:p>
    <w:p w14:paraId="0C147CB4" w14:textId="77777777" w:rsidR="009D610D" w:rsidRDefault="003B2B51">
      <w:pPr>
        <w:ind w:firstLineChars="200" w:firstLine="480"/>
      </w:pPr>
      <w:r>
        <w:t>根据张晓春等</w:t>
      </w:r>
      <w:r>
        <w:rPr>
          <w:rFonts w:hint="eastAsia"/>
        </w:rPr>
        <w:t>（</w:t>
      </w:r>
      <w:r>
        <w:rPr>
          <w:rFonts w:hint="eastAsia"/>
        </w:rPr>
        <w:t>2</w:t>
      </w:r>
      <w:r>
        <w:t>021</w:t>
      </w:r>
      <w:r>
        <w:rPr>
          <w:rFonts w:hint="eastAsia"/>
        </w:rPr>
        <w:t>）</w:t>
      </w:r>
      <w:r>
        <w:t>的研究，工作效能感作为一种心理资本对工作绩效具有显著影响，个体的工作效能感一般与未来的工作行为和绩效表现呈正向相关，因此员工的工作效能感越高，未来的工作积极性和绩效水平都会越高，工作满意度也会提高，间接对离职意愿产生负向影响。</w:t>
      </w:r>
      <w:r>
        <w:rPr>
          <w:rFonts w:hint="eastAsia"/>
        </w:rPr>
        <w:t>华文和冯兰（</w:t>
      </w:r>
      <w:r>
        <w:rPr>
          <w:rFonts w:hint="eastAsia"/>
        </w:rPr>
        <w:t>2</w:t>
      </w:r>
      <w:r>
        <w:t>022</w:t>
      </w:r>
      <w:r>
        <w:rPr>
          <w:rFonts w:hint="eastAsia"/>
        </w:rPr>
        <w:t>）提出，自我效能感与员工离职意愿间的关系呈现出多样化的特点，一方面对企业管理人员来说，效能感水平高低对离职意愿强弱的影响较大，效能感高的管理人员而对基层普通员工来说，效能感对离职倾向的影响并不明显；另一方面来说，效能感对离职意愿的影响还受到调节变量——工作满意度的影响，当自我效能感高但工作满意度低时，员工感受到自己对组织贡献的价值与组织对自身需求的满足不匹配，其离职意愿会更为强烈。李正东和郭森森（</w:t>
      </w:r>
      <w:r>
        <w:rPr>
          <w:rFonts w:hint="eastAsia"/>
        </w:rPr>
        <w:t>2</w:t>
      </w:r>
      <w:r>
        <w:t>021</w:t>
      </w:r>
      <w:r>
        <w:rPr>
          <w:rFonts w:hint="eastAsia"/>
        </w:rPr>
        <w:t>）以知识型员工为调查对象，发现工作效能感高的员工在面对挑战型压力时，会更积极地关注于如何解决问题取得突破，因而离职意愿较低，而工作效能感低地员工在面对阻碍型压力时，往往倾向于退缩和逃避问题，因而离职意愿较高。</w:t>
      </w:r>
    </w:p>
    <w:p w14:paraId="0900AF81" w14:textId="77777777" w:rsidR="009D610D" w:rsidRDefault="003B2B51">
      <w:pPr>
        <w:ind w:firstLineChars="200" w:firstLine="480"/>
      </w:pPr>
      <w:r>
        <w:rPr>
          <w:rFonts w:hint="eastAsia"/>
        </w:rPr>
        <w:t>工作效能感作为员工个体的认知因素，可能会通过选择机制对员工的离职行为产生影响（</w:t>
      </w:r>
      <w:r>
        <w:rPr>
          <w:rFonts w:hint="eastAsia"/>
        </w:rPr>
        <w:t>Bandura</w:t>
      </w:r>
      <w:r>
        <w:rPr>
          <w:rFonts w:hint="eastAsia"/>
        </w:rPr>
        <w:t>，</w:t>
      </w:r>
      <w:r>
        <w:rPr>
          <w:rFonts w:hint="eastAsia"/>
        </w:rPr>
        <w:t>1</w:t>
      </w:r>
      <w:r>
        <w:t>977</w:t>
      </w:r>
      <w:r>
        <w:rPr>
          <w:rFonts w:hint="eastAsia"/>
        </w:rPr>
        <w:t>），当员工的工作效能感发生变化时，会影响员工关于是否继续留在现有组织中的选择，即影响员工的离职意愿与倾向。基于情感事件理论（</w:t>
      </w:r>
      <w:r>
        <w:rPr>
          <w:rFonts w:hint="eastAsia"/>
        </w:rPr>
        <w:t>W</w:t>
      </w:r>
      <w:r>
        <w:t xml:space="preserve">eiss &amp; </w:t>
      </w:r>
      <w:proofErr w:type="spellStart"/>
      <w:r>
        <w:rPr>
          <w:rFonts w:hint="eastAsia"/>
        </w:rPr>
        <w:t>Cro</w:t>
      </w:r>
      <w:r>
        <w:t>panzano</w:t>
      </w:r>
      <w:proofErr w:type="spellEnd"/>
      <w:r>
        <w:rPr>
          <w:rFonts w:hint="eastAsia"/>
        </w:rPr>
        <w:t>，</w:t>
      </w:r>
      <w:r>
        <w:rPr>
          <w:rFonts w:hint="eastAsia"/>
        </w:rPr>
        <w:t>1</w:t>
      </w:r>
      <w:r>
        <w:t>996</w:t>
      </w:r>
      <w:r>
        <w:rPr>
          <w:rFonts w:hint="eastAsia"/>
        </w:rPr>
        <w:t>）中的“事件—情感—态度行为”框架，员工在工作中的情感会对组织行为产生显著影响，其作用机制表现为，员工在组织中经历情感事件时会做出情感反应，从而调整员工在组织中的态度和行为。当员工的工作效能感下降时，感受到的工作动机减弱，最终会导致员工</w:t>
      </w:r>
      <w:r>
        <w:rPr>
          <w:rFonts w:hint="eastAsia"/>
        </w:rPr>
        <w:lastRenderedPageBreak/>
        <w:t>组织行为弱化，而当员工工作效能感增强时，工作动机增强，组织行为也会得到强化，从而降低离职意愿。</w:t>
      </w:r>
      <w:r>
        <w:t>基于此提出以下假设</w:t>
      </w:r>
      <w:r>
        <w:rPr>
          <w:rFonts w:hint="eastAsia"/>
        </w:rPr>
        <w:t>。</w:t>
      </w:r>
    </w:p>
    <w:p w14:paraId="7A599E7C" w14:textId="77777777" w:rsidR="009D610D" w:rsidRDefault="003B2B51">
      <w:pPr>
        <w:ind w:firstLineChars="200" w:firstLine="482"/>
      </w:pPr>
      <w:r>
        <w:rPr>
          <w:b/>
          <w:bCs/>
        </w:rPr>
        <w:t>假设</w:t>
      </w:r>
      <w:r>
        <w:rPr>
          <w:b/>
          <w:bCs/>
        </w:rPr>
        <w:t>3</w:t>
      </w:r>
      <w:r>
        <w:rPr>
          <w:b/>
          <w:bCs/>
        </w:rPr>
        <w:t>：</w:t>
      </w:r>
      <w:r>
        <w:t>工作效能感负向影响员工离职意愿</w:t>
      </w:r>
      <w:r>
        <w:rPr>
          <w:rFonts w:hint="eastAsia"/>
        </w:rPr>
        <w:t>。</w:t>
      </w:r>
    </w:p>
    <w:p w14:paraId="5B21E4D8" w14:textId="77777777" w:rsidR="009D610D" w:rsidRDefault="003B2B51">
      <w:pPr>
        <w:ind w:firstLineChars="200" w:firstLine="480"/>
      </w:pPr>
      <w:r>
        <w:rPr>
          <w:rFonts w:hint="eastAsia"/>
        </w:rPr>
        <w:t>根据社会学习理论，人工智能的使用对员工离职意愿的影响受到员工主体认知和内在感受的影响，从而影响离职倾向的产生。综合上述假设，人工智能的使用正向影响员工的工作效能感（假设</w:t>
      </w:r>
      <w:r>
        <w:rPr>
          <w:rFonts w:hint="eastAsia"/>
        </w:rPr>
        <w:t>2</w:t>
      </w:r>
      <w:r>
        <w:rPr>
          <w:rFonts w:hint="eastAsia"/>
        </w:rPr>
        <w:t>），工作效能感负向影响员工的离职意愿（假设</w:t>
      </w:r>
      <w:r>
        <w:rPr>
          <w:rFonts w:hint="eastAsia"/>
        </w:rPr>
        <w:t>3</w:t>
      </w:r>
      <w:r>
        <w:rPr>
          <w:rFonts w:hint="eastAsia"/>
        </w:rPr>
        <w:t>），其作用机制表现如下。人工智能在组织日常工作中的使用改变了员工的工作方式、工作流程，促进了工作效率的提高，员工获取了成功经验，在人工智能的帮助下，对工作的胜任力和完成度提高，因此员工的工作效能感，即对自身胜任工作的自信水平提高。效能感通过认知、动机、选择、情感四类过程对结果产生影响（</w:t>
      </w:r>
      <w:r>
        <w:rPr>
          <w:rFonts w:hint="eastAsia"/>
        </w:rPr>
        <w:t>Bandura</w:t>
      </w:r>
      <w:r>
        <w:rPr>
          <w:rFonts w:hint="eastAsia"/>
        </w:rPr>
        <w:t>，</w:t>
      </w:r>
      <w:r>
        <w:rPr>
          <w:rFonts w:hint="eastAsia"/>
        </w:rPr>
        <w:t>1</w:t>
      </w:r>
      <w:r>
        <w:t>977</w:t>
      </w:r>
      <w:r>
        <w:rPr>
          <w:rFonts w:hint="eastAsia"/>
        </w:rPr>
        <w:t>），员工工作效能感的提高一方面提高了员工的工作动机，离职意愿作为一种组织行为随之降低；另一方面影响了员工的选择过程，效能感高的员工更倾向于选择留在组织中，离职意愿下降，基于此提出如下假设：</w:t>
      </w:r>
    </w:p>
    <w:p w14:paraId="3E551E97" w14:textId="77777777" w:rsidR="009D610D" w:rsidRDefault="003B2B51">
      <w:pPr>
        <w:ind w:firstLineChars="200" w:firstLine="482"/>
      </w:pPr>
      <w:r>
        <w:rPr>
          <w:rFonts w:hint="eastAsia"/>
          <w:b/>
          <w:bCs/>
        </w:rPr>
        <w:t>假设</w:t>
      </w:r>
      <w:r>
        <w:rPr>
          <w:b/>
          <w:bCs/>
        </w:rPr>
        <w:t>4</w:t>
      </w:r>
      <w:r>
        <w:rPr>
          <w:rFonts w:hint="eastAsia"/>
          <w:b/>
          <w:bCs/>
        </w:rPr>
        <w:t>：</w:t>
      </w:r>
      <w:r>
        <w:rPr>
          <w:rFonts w:hint="eastAsia"/>
        </w:rPr>
        <w:t>人工智能使用正向影响员工工作效能感，从而负向影响员工离职意愿。工作效能感在人工智能使用和员工离职意愿间起中介作用。</w:t>
      </w:r>
    </w:p>
    <w:p w14:paraId="628364D0" w14:textId="77777777" w:rsidR="009D610D" w:rsidRDefault="003B2B51">
      <w:pPr>
        <w:ind w:firstLine="420"/>
      </w:pPr>
      <w:r>
        <w:rPr>
          <w:rFonts w:hint="eastAsia"/>
        </w:rPr>
        <w:t>工作效能感的作用机制包含选择过程、认知过程、动机过程和情感过程（</w:t>
      </w:r>
      <w:r>
        <w:rPr>
          <w:rFonts w:hint="eastAsia"/>
        </w:rPr>
        <w:t>Ban</w:t>
      </w:r>
      <w:r>
        <w:t>dura</w:t>
      </w:r>
      <w:r>
        <w:rPr>
          <w:rFonts w:hint="eastAsia"/>
        </w:rPr>
        <w:t>，</w:t>
      </w:r>
      <w:r>
        <w:rPr>
          <w:rFonts w:hint="eastAsia"/>
        </w:rPr>
        <w:t>1</w:t>
      </w:r>
      <w:r>
        <w:t>977</w:t>
      </w:r>
      <w:r>
        <w:rPr>
          <w:rFonts w:hint="eastAsia"/>
        </w:rPr>
        <w:t>）。工作不安全感作为一种对自己在组织中未来发展的不确定性的风险和不稳定性的担心的心理状态，属于情感过程。因此工作效能感可能会对员工的工作不安全感产生负向影响。首先，</w:t>
      </w:r>
      <w:r>
        <w:t>效能感会影响人们对结果的预期（</w:t>
      </w:r>
      <w:r>
        <w:t>Bandura</w:t>
      </w:r>
      <w:r>
        <w:t>，</w:t>
      </w:r>
      <w:r>
        <w:t>2009</w:t>
      </w:r>
      <w:r>
        <w:t>），工作效能感高的员工</w:t>
      </w:r>
      <w:r>
        <w:rPr>
          <w:rFonts w:hint="eastAsia"/>
        </w:rPr>
        <w:t>认为</w:t>
      </w:r>
      <w:r>
        <w:t>自己能够较好胜任工作</w:t>
      </w:r>
      <w:r>
        <w:rPr>
          <w:rFonts w:hint="eastAsia"/>
        </w:rPr>
        <w:t>，</w:t>
      </w:r>
      <w:r>
        <w:t>失去工作的风险和威胁较低，</w:t>
      </w:r>
      <w:r>
        <w:rPr>
          <w:rFonts w:hint="eastAsia"/>
        </w:rPr>
        <w:t>同时</w:t>
      </w:r>
      <w:r>
        <w:t>工作效能感高的员工往往被证明有较好的工作绩效表现</w:t>
      </w:r>
      <w:r>
        <w:t>(König</w:t>
      </w:r>
      <w:r>
        <w:t>等</w:t>
      </w:r>
      <w:r>
        <w:t>, 2010)</w:t>
      </w:r>
      <w:r>
        <w:t>，</w:t>
      </w:r>
      <w:r>
        <w:rPr>
          <w:rFonts w:hint="eastAsia"/>
        </w:rPr>
        <w:t>因此</w:t>
      </w:r>
      <w:r>
        <w:t>被解雇的风险也较低，</w:t>
      </w:r>
      <w:r>
        <w:rPr>
          <w:rFonts w:hint="eastAsia"/>
        </w:rPr>
        <w:t>从而降低其</w:t>
      </w:r>
      <w:r>
        <w:t>工作不安全感。</w:t>
      </w:r>
      <w:r>
        <w:rPr>
          <w:rFonts w:hint="eastAsia"/>
        </w:rPr>
        <w:t>其次，作为员工对自身工作能力的感知，工作效能感具体表现员工对自己所从事的工作的主观选择倾向性、对工作内容、工作性质、工作前景以及工作本身的价值的认知、企业业绩的动机来源以及对工作属性的情感归属或情感依赖。员工在工作效能感高的时候，对工作有较高的选择倾向性，同时对于自身的工作能力有更全方位、立体化的认知，并对工作的前景和自身工作价值有很高的认同感</w:t>
      </w:r>
      <w:r>
        <w:t>(König</w:t>
      </w:r>
      <w:r>
        <w:t>等</w:t>
      </w:r>
      <w:r>
        <w:t>,2010)</w:t>
      </w:r>
      <w:r>
        <w:rPr>
          <w:rFonts w:hint="eastAsia"/>
        </w:rPr>
        <w:t>，同时还具备工作时较强的主观能动性和较强的精神归属</w:t>
      </w:r>
      <w:r>
        <w:rPr>
          <w:rFonts w:hint="eastAsia"/>
        </w:rPr>
        <w:lastRenderedPageBreak/>
        <w:t>感和正向情感寄托（凌文辁等，</w:t>
      </w:r>
      <w:r>
        <w:rPr>
          <w:rFonts w:hint="eastAsia"/>
        </w:rPr>
        <w:t>2</w:t>
      </w:r>
      <w:r>
        <w:t>006</w:t>
      </w:r>
      <w:r>
        <w:rPr>
          <w:rFonts w:hint="eastAsia"/>
        </w:rPr>
        <w:t>）。在这样的前提下，员工就会对自身的工作有较强的信任度，认为自己在这个工作岗位上有足够的空间和适宜的环境最大化发挥自身的价值，为企业带来生产力。</w:t>
      </w:r>
    </w:p>
    <w:p w14:paraId="65BF7739" w14:textId="77777777" w:rsidR="009D610D" w:rsidRDefault="003B2B51">
      <w:pPr>
        <w:ind w:firstLineChars="200" w:firstLine="480"/>
      </w:pPr>
      <w:r>
        <w:rPr>
          <w:rFonts w:hint="eastAsia"/>
        </w:rPr>
        <w:t>第三，在面对工作中的困难时，工作效能感高的员工也就更有动力和毅力去主动迎接挑战，并解决问题，同时也会在解决困难的过程中加深自我价值的认知，不断得到对自身的肯定，从而削弱不安的负面情绪，减少工作不安全感。反之，工作效能感低的员工在面对工作中的困难和挑战时，由于对自身工作能力的认知不足，对工作前景和工作价值的认同感不够，同时缺乏足够的组织归属感和情感关注，因此会更多地陷入对自身处境的焦虑和不安全感（顾远东和彭纪生，</w:t>
      </w:r>
      <w:r>
        <w:rPr>
          <w:rFonts w:hint="eastAsia"/>
        </w:rPr>
        <w:t>2</w:t>
      </w:r>
      <w:r>
        <w:t>010</w:t>
      </w:r>
      <w:r>
        <w:rPr>
          <w:rFonts w:hint="eastAsia"/>
        </w:rPr>
        <w:t>）。从认知过程来看，工作效能感高的员工对自己的工作能力更加自信，认为自己在组织中的稳定性和价值都较高，工作不安全感较低，而工作效能感低的员工对自身胜任工作的能力保持怀疑，时常担心自己被取代，工作不安全感较高。基于此提出以下假设：</w:t>
      </w:r>
    </w:p>
    <w:p w14:paraId="7D4DA29D" w14:textId="77777777" w:rsidR="009D610D" w:rsidRDefault="003B2B51">
      <w:pPr>
        <w:ind w:firstLineChars="200" w:firstLine="482"/>
      </w:pPr>
      <w:r>
        <w:rPr>
          <w:rFonts w:hint="eastAsia"/>
          <w:b/>
          <w:bCs/>
        </w:rPr>
        <w:t>假设</w:t>
      </w:r>
      <w:r>
        <w:rPr>
          <w:b/>
          <w:bCs/>
        </w:rPr>
        <w:t>5</w:t>
      </w:r>
      <w:r>
        <w:rPr>
          <w:rFonts w:hint="eastAsia"/>
          <w:b/>
          <w:bCs/>
        </w:rPr>
        <w:t>：</w:t>
      </w:r>
      <w:r>
        <w:rPr>
          <w:rFonts w:hint="eastAsia"/>
        </w:rPr>
        <w:t>工作效能感负向影响工作不安全感。</w:t>
      </w:r>
    </w:p>
    <w:p w14:paraId="26646A3B" w14:textId="77777777" w:rsidR="009D610D" w:rsidRDefault="003B2B51">
      <w:pPr>
        <w:ind w:firstLineChars="200" w:firstLine="480"/>
      </w:pPr>
      <w:r>
        <w:rPr>
          <w:rFonts w:hint="eastAsia"/>
        </w:rPr>
        <w:t>人工智能技术在企业中的广泛使用和深度铺排提升了员工的工作效能感，从而改变了员工对自身在工作中的价值和工作前景的潜在价值的认知（朱晓妹，</w:t>
      </w:r>
      <w:r>
        <w:rPr>
          <w:rFonts w:hint="eastAsia"/>
        </w:rPr>
        <w:t>2</w:t>
      </w:r>
      <w:r>
        <w:t>021</w:t>
      </w:r>
      <w:r>
        <w:rPr>
          <w:rFonts w:hint="eastAsia"/>
        </w:rPr>
        <w:t>），对工作选择主观意愿和工作动力的直接来源以及对自身组织的归属感和情感寄托（凌文辁等，</w:t>
      </w:r>
      <w:r>
        <w:rPr>
          <w:rFonts w:hint="eastAsia"/>
        </w:rPr>
        <w:t>2</w:t>
      </w:r>
      <w:r>
        <w:t>006</w:t>
      </w:r>
      <w:r>
        <w:rPr>
          <w:rFonts w:hint="eastAsia"/>
        </w:rPr>
        <w:t>）。在此基础上，降低了员工所感受到的对工作岗位潜在被替代的危机感与对工作和行业发展的不安全感。</w:t>
      </w:r>
    </w:p>
    <w:p w14:paraId="754C2363" w14:textId="05803B4B" w:rsidR="009D610D" w:rsidRDefault="003B2B51">
      <w:pPr>
        <w:ind w:firstLineChars="200" w:firstLine="480"/>
      </w:pPr>
      <w:r>
        <w:rPr>
          <w:rFonts w:hint="eastAsia"/>
        </w:rPr>
        <w:t>根据社会学习理论，自我效能感具体体现在个体对于某一特定的任务或行为，主观上对自身可能达到的或者是否能完成该任务或行为的判断和自信度，而对效能感的影响主要来源于过往经验、替代经验、情绪唤醒和他人评价四个方面（</w:t>
      </w:r>
      <w:r>
        <w:rPr>
          <w:rFonts w:hint="eastAsia"/>
        </w:rPr>
        <w:t>Bandura</w:t>
      </w:r>
      <w:r>
        <w:rPr>
          <w:rFonts w:hint="eastAsia"/>
        </w:rPr>
        <w:t>，</w:t>
      </w:r>
      <w:r>
        <w:rPr>
          <w:rFonts w:hint="eastAsia"/>
        </w:rPr>
        <w:t>1</w:t>
      </w:r>
      <w:r>
        <w:t>977</w:t>
      </w:r>
      <w:r>
        <w:rPr>
          <w:rFonts w:hint="eastAsia"/>
        </w:rPr>
        <w:t>）。人工智能的使用丰富并强化了了员工的过往经验，带来了以工作效率提升、工作内容丰富和工作形式流程优化的正向的工作技术积累，由此提升了工作绩效。工作绩效的提高促进了企业员工对自身和对组织、工作的信任度与价值认可，使得工作效能感的增强，进而影响员工的认知和情感过程。一方面，员工认为自己所能创造或与人工智能技术结合后的工作效能对企业的价值较高并具有可持续性，</w:t>
      </w:r>
      <w:r w:rsidR="005A0DFC">
        <w:rPr>
          <w:rFonts w:hint="eastAsia"/>
        </w:rPr>
        <w:t>能够保持对工作的信心，认为自身的职业发展积极正向，</w:t>
      </w:r>
      <w:r>
        <w:rPr>
          <w:rFonts w:hint="eastAsia"/>
        </w:rPr>
        <w:t>被替代的可能性较低；另一方面，员工感受到足够的工作信心</w:t>
      </w:r>
      <w:r>
        <w:rPr>
          <w:rFonts w:hint="eastAsia"/>
        </w:rPr>
        <w:lastRenderedPageBreak/>
        <w:t>和组织关怀以及对工作职业发展的乐观态度，降低了员工的工作不安全感。基于此，本研究提出如下假设：</w:t>
      </w:r>
    </w:p>
    <w:p w14:paraId="04F67186" w14:textId="77777777" w:rsidR="009D610D" w:rsidRDefault="003B2B51">
      <w:pPr>
        <w:ind w:firstLineChars="200" w:firstLine="482"/>
      </w:pPr>
      <w:r>
        <w:rPr>
          <w:rFonts w:hint="eastAsia"/>
          <w:b/>
          <w:bCs/>
        </w:rPr>
        <w:t>假设</w:t>
      </w:r>
      <w:r>
        <w:rPr>
          <w:b/>
          <w:bCs/>
        </w:rPr>
        <w:t>6</w:t>
      </w:r>
      <w:r>
        <w:rPr>
          <w:rFonts w:hint="eastAsia"/>
          <w:b/>
          <w:bCs/>
        </w:rPr>
        <w:t>：</w:t>
      </w:r>
      <w:r>
        <w:rPr>
          <w:rFonts w:hint="eastAsia"/>
        </w:rPr>
        <w:t>人工智能使用正向影响员工工作效能感，从而负向影响员工工作不安全感。工作效能感在人工智能使用与工作不安全感间起中介作用。</w:t>
      </w:r>
    </w:p>
    <w:p w14:paraId="7D6DCC29" w14:textId="77777777" w:rsidR="009D610D" w:rsidRDefault="003B2B51">
      <w:pPr>
        <w:pStyle w:val="a0"/>
        <w:numPr>
          <w:ilvl w:val="2"/>
          <w:numId w:val="1"/>
        </w:numPr>
        <w:rPr>
          <w:rFonts w:ascii="黑体" w:hAnsi="黑体"/>
        </w:rPr>
      </w:pPr>
      <w:r>
        <w:rPr>
          <w:rFonts w:ascii="黑体" w:hAnsi="黑体" w:hint="eastAsia"/>
        </w:rPr>
        <w:t>工作不安全感的中介作用</w:t>
      </w:r>
    </w:p>
    <w:p w14:paraId="783E40B8" w14:textId="0AB710C3" w:rsidR="009D610D" w:rsidRDefault="003B2B51">
      <w:pPr>
        <w:ind w:firstLine="420"/>
      </w:pPr>
      <w:r>
        <w:rPr>
          <w:rFonts w:hint="eastAsia"/>
        </w:rPr>
        <w:t>工作不安全感对员工离开组织的意愿存在正向影响已得到证实（</w:t>
      </w:r>
      <w:proofErr w:type="spellStart"/>
      <w:r>
        <w:rPr>
          <w:rFonts w:hint="eastAsia"/>
        </w:rPr>
        <w:t>Severke</w:t>
      </w:r>
      <w:proofErr w:type="spellEnd"/>
      <w:r w:rsidR="007236B6">
        <w:rPr>
          <w:rFonts w:hint="eastAsia"/>
        </w:rPr>
        <w:t>，</w:t>
      </w:r>
      <w:r>
        <w:t>2002</w:t>
      </w:r>
      <w:r w:rsidR="007236B6">
        <w:rPr>
          <w:rFonts w:hint="eastAsia"/>
        </w:rPr>
        <w:t>；</w:t>
      </w:r>
      <w:r>
        <w:rPr>
          <w:rFonts w:hint="eastAsia"/>
        </w:rPr>
        <w:t>R</w:t>
      </w:r>
      <w:r>
        <w:t>yan</w:t>
      </w:r>
      <w:r w:rsidR="007236B6">
        <w:rPr>
          <w:rFonts w:hint="eastAsia"/>
        </w:rPr>
        <w:t>等，</w:t>
      </w:r>
      <w:r>
        <w:rPr>
          <w:rFonts w:hint="eastAsia"/>
        </w:rPr>
        <w:t>2</w:t>
      </w:r>
      <w:r>
        <w:t>007</w:t>
      </w:r>
      <w:r>
        <w:rPr>
          <w:rFonts w:hint="eastAsia"/>
        </w:rPr>
        <w:t>）。</w:t>
      </w:r>
      <w:r>
        <w:t>Mansour</w:t>
      </w:r>
      <w:r>
        <w:rPr>
          <w:rFonts w:hint="eastAsia"/>
        </w:rPr>
        <w:t>等（</w:t>
      </w:r>
      <w:r>
        <w:rPr>
          <w:rFonts w:hint="eastAsia"/>
        </w:rPr>
        <w:t>2</w:t>
      </w:r>
      <w:r>
        <w:t>021</w:t>
      </w:r>
      <w:r>
        <w:rPr>
          <w:rFonts w:hint="eastAsia"/>
        </w:rPr>
        <w:t>）对经历了新冠疫情后的酒店员工进行调查发现，工作不安全感与工作稳定性和员工担心其工作连续性的风险之间相关联。由于疫情的不确定性，许多酒店进行了裁员，在这期间仍在现任岗位上的员工对工作的可持续性产生担忧，因而决定寻求新的工作，该研究证实了工作不安全感越高的员工离职意愿越高。</w:t>
      </w:r>
      <w:r>
        <w:t>Chirumbol</w:t>
      </w:r>
      <w:r>
        <w:rPr>
          <w:rFonts w:hint="eastAsia"/>
        </w:rPr>
        <w:t>o</w:t>
      </w:r>
      <w:r>
        <w:rPr>
          <w:rFonts w:hint="eastAsia"/>
        </w:rPr>
        <w:t>和</w:t>
      </w:r>
      <w:proofErr w:type="spellStart"/>
      <w:r>
        <w:rPr>
          <w:rFonts w:hint="eastAsia"/>
        </w:rPr>
        <w:t>Hellgre</w:t>
      </w:r>
      <w:r w:rsidR="00B903F3">
        <w:rPr>
          <w:rFonts w:hint="eastAsia"/>
        </w:rPr>
        <w:t>n</w:t>
      </w:r>
      <w:proofErr w:type="spellEnd"/>
      <w:r w:rsidR="00B903F3">
        <w:rPr>
          <w:rFonts w:hint="eastAsia"/>
        </w:rPr>
        <w:t>（</w:t>
      </w:r>
      <w:r w:rsidR="00B903F3">
        <w:rPr>
          <w:rFonts w:hint="eastAsia"/>
        </w:rPr>
        <w:t>2</w:t>
      </w:r>
      <w:r w:rsidR="00B903F3">
        <w:t>013</w:t>
      </w:r>
      <w:r w:rsidR="00B903F3">
        <w:rPr>
          <w:rFonts w:hint="eastAsia"/>
        </w:rPr>
        <w:t>）</w:t>
      </w:r>
      <w:r>
        <w:rPr>
          <w:rFonts w:hint="eastAsia"/>
        </w:rPr>
        <w:t>同样也证实了工作不安全感与求职行为间的正相关关系。</w:t>
      </w:r>
      <w:r>
        <w:t>陈文晶等（</w:t>
      </w:r>
      <w:r>
        <w:t>2022</w:t>
      </w:r>
      <w:r>
        <w:t>）</w:t>
      </w:r>
      <w:r>
        <w:rPr>
          <w:rFonts w:hint="eastAsia"/>
        </w:rPr>
        <w:t>提出，</w:t>
      </w:r>
      <w:r>
        <w:t>员工的定性工作不安全感与职业能力发展呈正向相关，员工的定性工作不安全感越高，失业产生的影响对于生活工作的威胁越大。张勇和龙立荣（</w:t>
      </w:r>
      <w:r>
        <w:t>2013</w:t>
      </w:r>
      <w:r>
        <w:t>）发现工作不安全感对员工的亲组织不道德行为具有负向影响，</w:t>
      </w:r>
      <w:r w:rsidR="00A54A79">
        <w:rPr>
          <w:rFonts w:hint="eastAsia"/>
        </w:rPr>
        <w:t>工作不安全感使得员工的组织承诺水平降低，组织忠诚、组织参与等行为下降，离职意愿上升</w:t>
      </w:r>
      <w:r w:rsidR="00A54A79">
        <w:t>。</w:t>
      </w:r>
    </w:p>
    <w:p w14:paraId="0745CE8E" w14:textId="1F227AF5" w:rsidR="009D610D" w:rsidRDefault="003B2B51">
      <w:pPr>
        <w:ind w:firstLine="420"/>
      </w:pPr>
      <w:r>
        <w:rPr>
          <w:rFonts w:hint="eastAsia"/>
        </w:rPr>
        <w:t>员工感受到工作不安全感后，会对现有工作的稳定性以及在现有组织中未来的发展情况产生担忧，担心组织会出于发展或规避风险的考虑而做出裁员的决定（</w:t>
      </w:r>
      <w:r>
        <w:rPr>
          <w:rFonts w:hint="eastAsia"/>
        </w:rPr>
        <w:t>Mansour</w:t>
      </w:r>
      <w:r>
        <w:rPr>
          <w:rFonts w:hint="eastAsia"/>
        </w:rPr>
        <w:t>，</w:t>
      </w:r>
      <w:r>
        <w:rPr>
          <w:rFonts w:hint="eastAsia"/>
        </w:rPr>
        <w:t>2</w:t>
      </w:r>
      <w:r>
        <w:t>021</w:t>
      </w:r>
      <w:r>
        <w:rPr>
          <w:rFonts w:hint="eastAsia"/>
        </w:rPr>
        <w:t>）。在这种情况下，员工往往会产生再求职行为（</w:t>
      </w:r>
      <w:r>
        <w:t>Chirumbol</w:t>
      </w:r>
      <w:r>
        <w:rPr>
          <w:rFonts w:hint="eastAsia"/>
        </w:rPr>
        <w:t>o</w:t>
      </w:r>
      <w:r>
        <w:rPr>
          <w:rFonts w:hint="eastAsia"/>
        </w:rPr>
        <w:t>和</w:t>
      </w:r>
      <w:proofErr w:type="spellStart"/>
      <w:r>
        <w:rPr>
          <w:rFonts w:hint="eastAsia"/>
        </w:rPr>
        <w:t>Hellgren</w:t>
      </w:r>
      <w:proofErr w:type="spellEnd"/>
      <w:r w:rsidR="007236B6">
        <w:rPr>
          <w:rFonts w:hint="eastAsia"/>
        </w:rPr>
        <w:t>，</w:t>
      </w:r>
      <w:r>
        <w:rPr>
          <w:rFonts w:hint="eastAsia"/>
        </w:rPr>
        <w:t>2</w:t>
      </w:r>
      <w:r>
        <w:t>003</w:t>
      </w:r>
      <w:r>
        <w:rPr>
          <w:rFonts w:hint="eastAsia"/>
        </w:rPr>
        <w:t>），选择离开现有组织而寻求其他组织中稳定性更高、风险更低、发展具有可持续性和延续性的职位，因此离职意愿也会随之上升。根据社会学习理论，环境、行为、个体三者相互作用，当个体因素发生改变后会指导行为做出改变，当员工产生工作不安全感时，会导致消极工作、离职等行为（徐燕等，</w:t>
      </w:r>
      <w:r>
        <w:rPr>
          <w:rFonts w:hint="eastAsia"/>
        </w:rPr>
        <w:t>2</w:t>
      </w:r>
      <w:r>
        <w:t>017</w:t>
      </w:r>
      <w:r>
        <w:rPr>
          <w:rFonts w:hint="eastAsia"/>
        </w:rPr>
        <w:t>）。</w:t>
      </w:r>
      <w:r w:rsidR="00EF1AE4">
        <w:rPr>
          <w:rFonts w:hint="eastAsia"/>
        </w:rPr>
        <w:t>综述</w:t>
      </w:r>
      <w:r>
        <w:t>提出假设</w:t>
      </w:r>
      <w:r w:rsidR="00EF1AE4">
        <w:rPr>
          <w:rFonts w:hint="eastAsia"/>
        </w:rPr>
        <w:t>如下</w:t>
      </w:r>
      <w:r>
        <w:rPr>
          <w:rFonts w:hint="eastAsia"/>
        </w:rPr>
        <w:t>：</w:t>
      </w:r>
    </w:p>
    <w:p w14:paraId="1C11CCDE" w14:textId="77777777" w:rsidR="009D610D" w:rsidRDefault="003B2B51">
      <w:pPr>
        <w:ind w:firstLineChars="200" w:firstLine="482"/>
      </w:pPr>
      <w:r>
        <w:rPr>
          <w:b/>
          <w:bCs/>
        </w:rPr>
        <w:t>假设</w:t>
      </w:r>
      <w:r>
        <w:rPr>
          <w:b/>
          <w:bCs/>
        </w:rPr>
        <w:t>7</w:t>
      </w:r>
      <w:r>
        <w:rPr>
          <w:b/>
          <w:bCs/>
        </w:rPr>
        <w:t>：</w:t>
      </w:r>
      <w:r>
        <w:t>工作不安全感正向影响员工离职意愿</w:t>
      </w:r>
      <w:r>
        <w:rPr>
          <w:rFonts w:hint="eastAsia"/>
        </w:rPr>
        <w:t>。</w:t>
      </w:r>
    </w:p>
    <w:p w14:paraId="71ED2BB9" w14:textId="45DD7CF2" w:rsidR="009D610D" w:rsidRDefault="003B2B51">
      <w:pPr>
        <w:ind w:firstLineChars="200" w:firstLine="480"/>
      </w:pPr>
      <w:r>
        <w:rPr>
          <w:rFonts w:hint="eastAsia"/>
        </w:rPr>
        <w:t>工作效能感作为对自己工作能力和价值的自我感知、对工作前景的自我认可、对组织发展的信任和情感寄托以及拥有确定且正向的工作动机来源和选择倾向性，会使员工具备足够的自信处理工作中的问题并良性循环拥有更坚实的</w:t>
      </w:r>
      <w:r>
        <w:rPr>
          <w:rFonts w:hint="eastAsia"/>
        </w:rPr>
        <w:lastRenderedPageBreak/>
        <w:t>信任基础，从而支持自己保持对工作的全身心投入。根据社会学习理论，工作效能感影响员工的认知过程，工作效能感高的员工对自身在企业发展和生产环节中能保持长效的正向作用，其岗位被人工智能技术等替代的可能性较低，甚至具备不可替代性，因此感受到对工作的自信和自我价值的提升与认可，对工作不安全感的水平也较低，由此愿意长期从事该工作，进而产生的离职倾向水平也较低。</w:t>
      </w:r>
    </w:p>
    <w:p w14:paraId="32B3588F" w14:textId="77777777" w:rsidR="009D610D" w:rsidRDefault="003B2B51">
      <w:pPr>
        <w:ind w:firstLineChars="200" w:firstLine="480"/>
      </w:pPr>
      <w:r>
        <w:rPr>
          <w:rFonts w:hint="eastAsia"/>
        </w:rPr>
        <w:t>综上，员工的工作效能感负向影响在组织中感受到的工作不安全感，而工作不安全感作为员工在工作中的一种心理状态，直接影响了员工对工作当下是否适合自己以及是否具有长期可持续性的判断。具有安全感的心理状态保证了员工长期从事该工作并不断进步的基础，而不安全感的心理状态如果任其发展，久而久之员工将心理失衡而不能坚持岗位，引发大量的离职，即最后对离职倾向产生影响。综合上述推理假设，工作效能感负向影响员工工作不安全感（假设</w:t>
      </w:r>
      <w:r>
        <w:rPr>
          <w:rFonts w:hint="eastAsia"/>
        </w:rPr>
        <w:t>5</w:t>
      </w:r>
      <w:r>
        <w:rPr>
          <w:rFonts w:hint="eastAsia"/>
        </w:rPr>
        <w:t>），工作不安全感正向影响员工离职意愿（假设</w:t>
      </w:r>
      <w:r>
        <w:rPr>
          <w:rFonts w:hint="eastAsia"/>
        </w:rPr>
        <w:t>7</w:t>
      </w:r>
      <w:r>
        <w:rPr>
          <w:rFonts w:hint="eastAsia"/>
        </w:rPr>
        <w:t>）。基于此，本研究提出以下假设：</w:t>
      </w:r>
    </w:p>
    <w:p w14:paraId="255945A2" w14:textId="77777777" w:rsidR="009D610D" w:rsidRDefault="003B2B51">
      <w:pPr>
        <w:ind w:firstLineChars="200" w:firstLine="482"/>
      </w:pPr>
      <w:r>
        <w:rPr>
          <w:rFonts w:hint="eastAsia"/>
          <w:b/>
          <w:bCs/>
        </w:rPr>
        <w:t>假设</w:t>
      </w:r>
      <w:r>
        <w:rPr>
          <w:b/>
          <w:bCs/>
        </w:rPr>
        <w:t>8</w:t>
      </w:r>
      <w:r>
        <w:rPr>
          <w:rFonts w:hint="eastAsia"/>
          <w:b/>
          <w:bCs/>
        </w:rPr>
        <w:t>：</w:t>
      </w:r>
      <w:r>
        <w:rPr>
          <w:rFonts w:hint="eastAsia"/>
        </w:rPr>
        <w:t>工作效能感负向影响工作不安全感，进而负向影响员工离职意愿。工作不安全感在工作效能感和离职意愿间起中介作用。</w:t>
      </w:r>
    </w:p>
    <w:p w14:paraId="6CD12FF7" w14:textId="77777777" w:rsidR="009D610D" w:rsidRDefault="003B2B51">
      <w:pPr>
        <w:pStyle w:val="a0"/>
        <w:numPr>
          <w:ilvl w:val="2"/>
          <w:numId w:val="1"/>
        </w:numPr>
        <w:rPr>
          <w:rFonts w:ascii="黑体" w:hAnsi="黑体"/>
        </w:rPr>
      </w:pPr>
      <w:r>
        <w:rPr>
          <w:rFonts w:ascii="黑体" w:hAnsi="黑体" w:hint="eastAsia"/>
        </w:rPr>
        <w:t>工作效能感与工作不安全感的链式中介作用机制</w:t>
      </w:r>
    </w:p>
    <w:p w14:paraId="302A07F3" w14:textId="77777777" w:rsidR="009D610D" w:rsidRDefault="003B2B51">
      <w:pPr>
        <w:ind w:firstLineChars="200" w:firstLine="480"/>
      </w:pPr>
      <w:r>
        <w:rPr>
          <w:rFonts w:hint="eastAsia"/>
        </w:rPr>
        <w:t>在组织引进人工智能技术后，员工的工作效率、便捷性、即时性以及工作绩效大大提高，根据社会学习理论，使用人工智能完成工作和解决问题的经历，在员工未来的工作中可视作一种成功经验，对自己能够应用人工智能技术更好完成工作任务的自信大大提高，即工作效能感增强。</w:t>
      </w:r>
    </w:p>
    <w:p w14:paraId="577FBA6F" w14:textId="77777777" w:rsidR="009D610D" w:rsidRDefault="003B2B51">
      <w:pPr>
        <w:ind w:firstLineChars="200" w:firstLine="480"/>
      </w:pPr>
      <w:r>
        <w:rPr>
          <w:rFonts w:hint="eastAsia"/>
        </w:rPr>
        <w:t>而后，根据效能感对选择、认知、动机和情感过程的作用机制（</w:t>
      </w:r>
      <w:r>
        <w:rPr>
          <w:rFonts w:hint="eastAsia"/>
        </w:rPr>
        <w:t>Bandura</w:t>
      </w:r>
      <w:r>
        <w:rPr>
          <w:rFonts w:hint="eastAsia"/>
        </w:rPr>
        <w:t>，</w:t>
      </w:r>
      <w:r>
        <w:rPr>
          <w:rFonts w:hint="eastAsia"/>
        </w:rPr>
        <w:t>2</w:t>
      </w:r>
      <w:r>
        <w:t>017</w:t>
      </w:r>
      <w:r>
        <w:rPr>
          <w:rFonts w:hint="eastAsia"/>
        </w:rPr>
        <w:t>），高效能感员工对自己的能力水平评价高，认为企业的发展与自身联系紧密，工作不安全感低，而低效能感的员工则会怀疑自身的工作能力，担心技术引进的挤出效应，使自己被企业淘汰。因此，工作效能感会负向影响员工的工作不安全感。员工产生工作不安全感后，根据交互决定论，个体因素发生改变后会指导行为做出改变，当员工产生工作不安全感时，会导致消极工作、离职等行为（徐燕等，</w:t>
      </w:r>
      <w:r>
        <w:rPr>
          <w:rFonts w:hint="eastAsia"/>
        </w:rPr>
        <w:t>2</w:t>
      </w:r>
      <w:r>
        <w:t>017</w:t>
      </w:r>
      <w:r>
        <w:rPr>
          <w:rFonts w:hint="eastAsia"/>
        </w:rPr>
        <w:t>），因此对离职意愿产生正向预测作用，即工作不安</w:t>
      </w:r>
      <w:r>
        <w:rPr>
          <w:rFonts w:hint="eastAsia"/>
        </w:rPr>
        <w:lastRenderedPageBreak/>
        <w:t>全感越高，离职意愿越强烈。</w:t>
      </w:r>
    </w:p>
    <w:p w14:paraId="5A202743" w14:textId="5D0F1B24" w:rsidR="009D610D" w:rsidRDefault="003B2B51">
      <w:pPr>
        <w:ind w:firstLineChars="200" w:firstLine="480"/>
      </w:pPr>
      <w:r>
        <w:rPr>
          <w:rFonts w:hint="eastAsia"/>
        </w:rPr>
        <w:t>因此可以推断，人工智能在工作中的使用使员工的工作效能感提高，</w:t>
      </w:r>
      <w:r w:rsidR="00EF1AE4">
        <w:rPr>
          <w:rFonts w:hint="eastAsia"/>
        </w:rPr>
        <w:t>让员工对自身工作能力和对工作胜任度的信心增强，</w:t>
      </w:r>
      <w:r>
        <w:rPr>
          <w:rFonts w:hint="eastAsia"/>
        </w:rPr>
        <w:t>从而</w:t>
      </w:r>
      <w:r w:rsidR="00EF1AE4">
        <w:rPr>
          <w:rFonts w:hint="eastAsia"/>
        </w:rPr>
        <w:t>使</w:t>
      </w:r>
      <w:r>
        <w:rPr>
          <w:rFonts w:hint="eastAsia"/>
        </w:rPr>
        <w:t>员工工作不安全感</w:t>
      </w:r>
      <w:r w:rsidR="00EF1AE4">
        <w:rPr>
          <w:rFonts w:hint="eastAsia"/>
        </w:rPr>
        <w:t>水平降低</w:t>
      </w:r>
      <w:r>
        <w:rPr>
          <w:rFonts w:hint="eastAsia"/>
        </w:rPr>
        <w:t>，进而对员工离职意愿产生负向影响。基于此，本研究提出如下假设：</w:t>
      </w:r>
    </w:p>
    <w:p w14:paraId="1E8F279C" w14:textId="77777777" w:rsidR="009D610D" w:rsidRDefault="003B2B51">
      <w:r>
        <w:tab/>
      </w:r>
      <w:r>
        <w:rPr>
          <w:rFonts w:hint="eastAsia"/>
          <w:b/>
          <w:bCs/>
        </w:rPr>
        <w:t>假设</w:t>
      </w:r>
      <w:r>
        <w:rPr>
          <w:b/>
          <w:bCs/>
        </w:rPr>
        <w:t>9</w:t>
      </w:r>
      <w:r>
        <w:rPr>
          <w:rFonts w:hint="eastAsia"/>
          <w:b/>
          <w:bCs/>
        </w:rPr>
        <w:t>：</w:t>
      </w:r>
      <w:r>
        <w:rPr>
          <w:rFonts w:hint="eastAsia"/>
        </w:rPr>
        <w:t>人工智能应用正向影响工作效能感，降低工作不安全感，进而降低离职意愿。工作效能感和工作不安全感在人工智能使用和离职意愿间具有链式中介作用。</w:t>
      </w:r>
    </w:p>
    <w:p w14:paraId="74EF3F38" w14:textId="77777777" w:rsidR="009D610D" w:rsidRDefault="003B2B51">
      <w:pPr>
        <w:pStyle w:val="a0"/>
        <w:numPr>
          <w:ilvl w:val="2"/>
          <w:numId w:val="1"/>
        </w:numPr>
        <w:rPr>
          <w:rFonts w:eastAsia="宋体"/>
        </w:rPr>
      </w:pPr>
      <w:r>
        <w:rPr>
          <w:rFonts w:ascii="黑体" w:hAnsi="黑体" w:cs="Times New Roman"/>
        </w:rPr>
        <w:t>信任的调节作用</w:t>
      </w:r>
    </w:p>
    <w:p w14:paraId="1959465A" w14:textId="77777777" w:rsidR="009D610D" w:rsidRDefault="003B2B51">
      <w:pPr>
        <w:ind w:firstLineChars="200" w:firstLine="480"/>
      </w:pPr>
      <w:r>
        <w:rPr>
          <w:rFonts w:hint="eastAsia"/>
        </w:rPr>
        <w:t>在以往的研究中，人工智能的使用会对工作不安全感产生正向影响（王砺智，</w:t>
      </w:r>
      <w:r>
        <w:rPr>
          <w:rFonts w:hint="eastAsia"/>
        </w:rPr>
        <w:t>2</w:t>
      </w:r>
      <w:r>
        <w:t>021</w:t>
      </w:r>
      <w:r>
        <w:rPr>
          <w:rFonts w:hint="eastAsia"/>
        </w:rPr>
        <w:t>）。然而，在上述假设中，本研究在人工智能使用与工作不安全感间引入了工作效能感作为中介变量，讨论其对二者的关系的影响，根据假设</w:t>
      </w:r>
      <w:r>
        <w:rPr>
          <w:rFonts w:hint="eastAsia"/>
        </w:rPr>
        <w:t>6</w:t>
      </w:r>
      <w:r>
        <w:rPr>
          <w:rFonts w:hint="eastAsia"/>
        </w:rPr>
        <w:t>，人工智能使用正向影响员工工作效能感，从而负向影响员工工作不安全感。因此，工作效能感在人工智能使用和工作不安全感间起中介作用，并改变了人工智能使用对工作不安全感的作用方向。</w:t>
      </w:r>
    </w:p>
    <w:p w14:paraId="10EC99AE" w14:textId="5B3909E5" w:rsidR="009D610D" w:rsidRDefault="003B2B51">
      <w:pPr>
        <w:ind w:firstLineChars="200" w:firstLine="480"/>
      </w:pPr>
      <w:r>
        <w:rPr>
          <w:rFonts w:hint="eastAsia"/>
        </w:rPr>
        <w:t>在面对人工智能的冲击时，员工的内部状态不尽相同，因此本研究需要考虑变量对工作效能感的中介效应的调节作用，从而引入了信任这一边界条件。根据社会学习理论中自我效能感的影响机制，员工对人工智能技术的信任感越强，一方面会更多地关注到人工智能技术赋能给工作带来的效率和便捷性提高，由此在工作中可以用与人工智能技术相结合的方式完成在纯人力劳动或仅靠人工智能技术无法完成的、有一定难度并具有较高收益价值的任务，获得技术路线优化和技术经验，因此会增强人工智能技术带来的工作效能感，进而降低工作不安全感。另一方面，员工对人工智能技术的信任感越强，员工的工作效能感就越会在人工智能的技术支持下得到提高，认为自身的价值在结合人工智能技术后不仅没有发生衰减或替代，反而进一步提升了自我价值的认知与认可，并对组织产生更强的凝聚意识，员工对自身能力和素质足以胜任工作的信心增强，认为自己对企业的价值和贡献能够得到认可，岗位不会轻易被取代</w:t>
      </w:r>
      <w:r w:rsidR="00EF1AE4">
        <w:rPr>
          <w:rFonts w:hint="eastAsia"/>
        </w:rPr>
        <w:t>，</w:t>
      </w:r>
      <w:r>
        <w:rPr>
          <w:rFonts w:hint="eastAsia"/>
        </w:rPr>
        <w:t>进而工作不安全感下降，了解自我职业规划的发展和前景，并对职业的价值属性有很好的把握与信心，对自身的工作保留有十足的安全感。基于以上两方面，员</w:t>
      </w:r>
      <w:r>
        <w:rPr>
          <w:rFonts w:hint="eastAsia"/>
        </w:rPr>
        <w:lastRenderedPageBreak/>
        <w:t>工对人工智能的信任水平越高，工作效能感在人工智能使用和工作不安全感间的中介效应也会相应得到增强。基于此提出以下假设：</w:t>
      </w:r>
    </w:p>
    <w:p w14:paraId="5FD0576A" w14:textId="128CAB3D" w:rsidR="009D610D" w:rsidRDefault="003B2B51">
      <w:pPr>
        <w:ind w:firstLineChars="200" w:firstLine="482"/>
      </w:pPr>
      <w:r>
        <w:rPr>
          <w:rFonts w:hint="eastAsia"/>
          <w:b/>
          <w:bCs/>
        </w:rPr>
        <w:t>假设</w:t>
      </w:r>
      <w:r>
        <w:rPr>
          <w:b/>
          <w:bCs/>
        </w:rPr>
        <w:t>10</w:t>
      </w:r>
      <w:r>
        <w:rPr>
          <w:rFonts w:hint="eastAsia"/>
          <w:b/>
          <w:bCs/>
        </w:rPr>
        <w:t>：</w:t>
      </w:r>
      <w:r>
        <w:rPr>
          <w:rFonts w:hint="eastAsia"/>
        </w:rPr>
        <w:t>员工对人工智能的信任正向调节工作效能感在人工智能使用和员工工作不安全感间的中介作用。即信任程度越高，工作效能感在人工智能使用和工作不安全感之间的中介作用越强。</w:t>
      </w:r>
    </w:p>
    <w:p w14:paraId="2EBFE64B" w14:textId="77777777" w:rsidR="009D610D" w:rsidRDefault="003B2B51">
      <w:pPr>
        <w:pStyle w:val="1"/>
        <w:numPr>
          <w:ilvl w:val="0"/>
          <w:numId w:val="1"/>
        </w:numPr>
        <w:rPr>
          <w:rFonts w:ascii="黑体" w:hAnsi="黑体"/>
        </w:rPr>
      </w:pPr>
      <w:bookmarkStart w:id="31" w:name="_Toc104280918"/>
      <w:r>
        <w:rPr>
          <w:rFonts w:ascii="黑体" w:hAnsi="黑体" w:hint="eastAsia"/>
        </w:rPr>
        <w:lastRenderedPageBreak/>
        <w:t>研究设计</w:t>
      </w:r>
      <w:bookmarkEnd w:id="31"/>
    </w:p>
    <w:p w14:paraId="12F2AA7C" w14:textId="77777777" w:rsidR="009D610D" w:rsidRDefault="003B2B51">
      <w:pPr>
        <w:pStyle w:val="2"/>
        <w:numPr>
          <w:ilvl w:val="1"/>
          <w:numId w:val="1"/>
        </w:numPr>
        <w:rPr>
          <w:rFonts w:ascii="黑体" w:hAnsi="黑体"/>
        </w:rPr>
      </w:pPr>
      <w:bookmarkStart w:id="32" w:name="_Toc104280919"/>
      <w:r>
        <w:rPr>
          <w:rFonts w:ascii="黑体" w:hAnsi="黑体" w:hint="eastAsia"/>
        </w:rPr>
        <w:t>研究样本</w:t>
      </w:r>
      <w:bookmarkEnd w:id="32"/>
    </w:p>
    <w:p w14:paraId="0283055B" w14:textId="77777777" w:rsidR="009D610D" w:rsidRDefault="003B2B51">
      <w:pPr>
        <w:ind w:firstLineChars="200" w:firstLine="480"/>
        <w:rPr>
          <w:color w:val="000000" w:themeColor="text1"/>
        </w:rPr>
      </w:pPr>
      <w:bookmarkStart w:id="33" w:name="_Hlk103259067"/>
      <w:r>
        <w:rPr>
          <w:color w:val="000000" w:themeColor="text1"/>
        </w:rPr>
        <w:t>本次研究的对象定位为企业员工，由于疫情的限制，问卷通过问卷星设计，主要在线上社交平台微信朋友圈、群聊、</w:t>
      </w:r>
      <w:r>
        <w:rPr>
          <w:color w:val="000000" w:themeColor="text1"/>
        </w:rPr>
        <w:t>QQ</w:t>
      </w:r>
      <w:r>
        <w:rPr>
          <w:color w:val="000000" w:themeColor="text1"/>
        </w:rPr>
        <w:t>空间进行发放，共收集到</w:t>
      </w:r>
      <w:r>
        <w:rPr>
          <w:color w:val="000000" w:themeColor="text1"/>
        </w:rPr>
        <w:t>234</w:t>
      </w:r>
      <w:r>
        <w:rPr>
          <w:color w:val="000000" w:themeColor="text1"/>
        </w:rPr>
        <w:t>份问卷，经筛选剔除无效问卷</w:t>
      </w:r>
      <w:r>
        <w:rPr>
          <w:color w:val="000000" w:themeColor="text1"/>
        </w:rPr>
        <w:t>32</w:t>
      </w:r>
      <w:r>
        <w:rPr>
          <w:color w:val="000000" w:themeColor="text1"/>
        </w:rPr>
        <w:t>份（没有过工作或实习经历的</w:t>
      </w:r>
      <w:r>
        <w:rPr>
          <w:color w:val="000000" w:themeColor="text1"/>
        </w:rPr>
        <w:t>16</w:t>
      </w:r>
      <w:r>
        <w:rPr>
          <w:color w:val="000000" w:themeColor="text1"/>
        </w:rPr>
        <w:t>人</w:t>
      </w:r>
      <w:r>
        <w:rPr>
          <w:rFonts w:hint="eastAsia"/>
          <w:color w:val="000000" w:themeColor="text1"/>
        </w:rPr>
        <w:t>，工作中没有人工智能使用经验的</w:t>
      </w:r>
      <w:r>
        <w:rPr>
          <w:rFonts w:hint="eastAsia"/>
          <w:color w:val="000000" w:themeColor="text1"/>
        </w:rPr>
        <w:t>1</w:t>
      </w:r>
      <w:r>
        <w:rPr>
          <w:color w:val="000000" w:themeColor="text1"/>
        </w:rPr>
        <w:t>6</w:t>
      </w:r>
      <w:r>
        <w:rPr>
          <w:rFonts w:hint="eastAsia"/>
          <w:color w:val="000000" w:themeColor="text1"/>
        </w:rPr>
        <w:t>人</w:t>
      </w:r>
      <w:r>
        <w:rPr>
          <w:color w:val="000000" w:themeColor="text1"/>
        </w:rPr>
        <w:t>），剩余有效问卷</w:t>
      </w:r>
      <w:r>
        <w:rPr>
          <w:color w:val="000000" w:themeColor="text1"/>
        </w:rPr>
        <w:t>202</w:t>
      </w:r>
      <w:r>
        <w:rPr>
          <w:color w:val="000000" w:themeColor="text1"/>
        </w:rPr>
        <w:t>份</w:t>
      </w:r>
      <w:bookmarkEnd w:id="33"/>
      <w:r>
        <w:rPr>
          <w:color w:val="000000" w:themeColor="text1"/>
        </w:rPr>
        <w:t>，组织使用人工智能技术的员工</w:t>
      </w:r>
      <w:r>
        <w:rPr>
          <w:rFonts w:hint="eastAsia"/>
          <w:color w:val="000000" w:themeColor="text1"/>
        </w:rPr>
        <w:t>在调查对象中的占比为</w:t>
      </w:r>
      <w:r>
        <w:rPr>
          <w:color w:val="000000" w:themeColor="text1"/>
        </w:rPr>
        <w:t>86.32%</w:t>
      </w:r>
      <w:r>
        <w:rPr>
          <w:color w:val="000000" w:themeColor="text1"/>
        </w:rPr>
        <w:t>，说明人工智能技术在企业的日常工作中的应用已经非常广泛和普遍了。</w:t>
      </w:r>
    </w:p>
    <w:p w14:paraId="77713146" w14:textId="77777777" w:rsidR="009D610D" w:rsidRDefault="003B2B51">
      <w:pPr>
        <w:ind w:firstLineChars="200" w:firstLine="480"/>
        <w:rPr>
          <w:color w:val="000000" w:themeColor="text1"/>
        </w:rPr>
      </w:pPr>
      <w:r>
        <w:rPr>
          <w:color w:val="000000" w:themeColor="text1"/>
        </w:rPr>
        <w:t>在有效的</w:t>
      </w:r>
      <w:r>
        <w:rPr>
          <w:color w:val="000000" w:themeColor="text1"/>
        </w:rPr>
        <w:t>202</w:t>
      </w:r>
      <w:r>
        <w:rPr>
          <w:color w:val="000000" w:themeColor="text1"/>
        </w:rPr>
        <w:t>份问卷中，女性</w:t>
      </w:r>
      <w:r>
        <w:rPr>
          <w:color w:val="000000" w:themeColor="text1"/>
        </w:rPr>
        <w:t>90</w:t>
      </w:r>
      <w:r>
        <w:rPr>
          <w:color w:val="000000" w:themeColor="text1"/>
        </w:rPr>
        <w:t>人，</w:t>
      </w:r>
      <w:r>
        <w:rPr>
          <w:rFonts w:hint="eastAsia"/>
          <w:color w:val="000000" w:themeColor="text1"/>
        </w:rPr>
        <w:t>占比</w:t>
      </w:r>
      <w:r>
        <w:rPr>
          <w:rFonts w:hint="eastAsia"/>
          <w:color w:val="000000" w:themeColor="text1"/>
        </w:rPr>
        <w:t>4</w:t>
      </w:r>
      <w:r>
        <w:rPr>
          <w:color w:val="000000" w:themeColor="text1"/>
        </w:rPr>
        <w:t>4.6%</w:t>
      </w:r>
      <w:r>
        <w:rPr>
          <w:rFonts w:hint="eastAsia"/>
          <w:color w:val="000000" w:themeColor="text1"/>
        </w:rPr>
        <w:t>，</w:t>
      </w:r>
      <w:r>
        <w:rPr>
          <w:color w:val="000000" w:themeColor="text1"/>
        </w:rPr>
        <w:t>男性</w:t>
      </w:r>
      <w:r>
        <w:rPr>
          <w:color w:val="000000" w:themeColor="text1"/>
        </w:rPr>
        <w:t>112</w:t>
      </w:r>
      <w:r>
        <w:rPr>
          <w:color w:val="000000" w:themeColor="text1"/>
        </w:rPr>
        <w:t>人</w:t>
      </w:r>
      <w:r>
        <w:rPr>
          <w:rFonts w:hint="eastAsia"/>
          <w:color w:val="000000" w:themeColor="text1"/>
        </w:rPr>
        <w:t>，占比</w:t>
      </w:r>
      <w:r>
        <w:rPr>
          <w:rFonts w:hint="eastAsia"/>
          <w:color w:val="000000" w:themeColor="text1"/>
        </w:rPr>
        <w:t>5</w:t>
      </w:r>
      <w:r>
        <w:rPr>
          <w:color w:val="000000" w:themeColor="text1"/>
        </w:rPr>
        <w:t>5.4%</w:t>
      </w:r>
      <w:r>
        <w:rPr>
          <w:color w:val="000000" w:themeColor="text1"/>
        </w:rPr>
        <w:t>；</w:t>
      </w:r>
      <w:r>
        <w:rPr>
          <w:rFonts w:hint="eastAsia"/>
          <w:color w:val="000000" w:themeColor="text1"/>
        </w:rPr>
        <w:t>年龄阶段在</w:t>
      </w:r>
      <w:r>
        <w:rPr>
          <w:rFonts w:hint="eastAsia"/>
          <w:color w:val="000000" w:themeColor="text1"/>
        </w:rPr>
        <w:t>2</w:t>
      </w:r>
      <w:r>
        <w:rPr>
          <w:color w:val="000000" w:themeColor="text1"/>
        </w:rPr>
        <w:t>1-30</w:t>
      </w:r>
      <w:r>
        <w:rPr>
          <w:rFonts w:hint="eastAsia"/>
          <w:color w:val="000000" w:themeColor="text1"/>
        </w:rPr>
        <w:t>岁的</w:t>
      </w:r>
      <w:r>
        <w:rPr>
          <w:rFonts w:hint="eastAsia"/>
          <w:color w:val="000000" w:themeColor="text1"/>
        </w:rPr>
        <w:t>1</w:t>
      </w:r>
      <w:r>
        <w:rPr>
          <w:color w:val="000000" w:themeColor="text1"/>
        </w:rPr>
        <w:t>90</w:t>
      </w:r>
      <w:r>
        <w:rPr>
          <w:rFonts w:hint="eastAsia"/>
          <w:color w:val="000000" w:themeColor="text1"/>
        </w:rPr>
        <w:t>人，占比</w:t>
      </w:r>
      <w:r>
        <w:rPr>
          <w:rFonts w:hint="eastAsia"/>
          <w:color w:val="000000" w:themeColor="text1"/>
        </w:rPr>
        <w:t>9</w:t>
      </w:r>
      <w:r>
        <w:rPr>
          <w:color w:val="000000" w:themeColor="text1"/>
        </w:rPr>
        <w:t>4.1%</w:t>
      </w:r>
      <w:r>
        <w:rPr>
          <w:rFonts w:hint="eastAsia"/>
          <w:color w:val="000000" w:themeColor="text1"/>
        </w:rPr>
        <w:t>，</w:t>
      </w:r>
      <w:r>
        <w:rPr>
          <w:rFonts w:hint="eastAsia"/>
          <w:color w:val="000000" w:themeColor="text1"/>
        </w:rPr>
        <w:t>3</w:t>
      </w:r>
      <w:r>
        <w:rPr>
          <w:color w:val="000000" w:themeColor="text1"/>
        </w:rPr>
        <w:t>1-40</w:t>
      </w:r>
      <w:r>
        <w:rPr>
          <w:rFonts w:hint="eastAsia"/>
          <w:color w:val="000000" w:themeColor="text1"/>
        </w:rPr>
        <w:t>岁之间的</w:t>
      </w:r>
      <w:r>
        <w:rPr>
          <w:rFonts w:hint="eastAsia"/>
          <w:color w:val="000000" w:themeColor="text1"/>
        </w:rPr>
        <w:t>4</w:t>
      </w:r>
      <w:r>
        <w:rPr>
          <w:rFonts w:hint="eastAsia"/>
          <w:color w:val="000000" w:themeColor="text1"/>
        </w:rPr>
        <w:t>人，占比</w:t>
      </w:r>
      <w:r>
        <w:rPr>
          <w:rFonts w:hint="eastAsia"/>
          <w:color w:val="000000" w:themeColor="text1"/>
        </w:rPr>
        <w:t>2</w:t>
      </w:r>
      <w:r>
        <w:rPr>
          <w:color w:val="000000" w:themeColor="text1"/>
        </w:rPr>
        <w:t>%</w:t>
      </w:r>
      <w:r>
        <w:rPr>
          <w:rFonts w:hint="eastAsia"/>
          <w:color w:val="000000" w:themeColor="text1"/>
        </w:rPr>
        <w:t>，</w:t>
      </w:r>
      <w:r>
        <w:rPr>
          <w:rFonts w:hint="eastAsia"/>
          <w:color w:val="000000" w:themeColor="text1"/>
        </w:rPr>
        <w:t>4</w:t>
      </w:r>
      <w:r>
        <w:rPr>
          <w:color w:val="000000" w:themeColor="text1"/>
        </w:rPr>
        <w:t>1-50</w:t>
      </w:r>
      <w:r>
        <w:rPr>
          <w:rFonts w:hint="eastAsia"/>
          <w:color w:val="000000" w:themeColor="text1"/>
        </w:rPr>
        <w:t>岁的</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w:t>
      </w:r>
      <w:r>
        <w:rPr>
          <w:color w:val="000000" w:themeColor="text1"/>
        </w:rPr>
        <w:t>高中学历</w:t>
      </w:r>
      <w:r>
        <w:rPr>
          <w:color w:val="000000" w:themeColor="text1"/>
        </w:rPr>
        <w:t>1</w:t>
      </w:r>
      <w:r>
        <w:rPr>
          <w:color w:val="000000" w:themeColor="text1"/>
        </w:rPr>
        <w:t>人，</w:t>
      </w:r>
      <w:r>
        <w:rPr>
          <w:rFonts w:hint="eastAsia"/>
          <w:color w:val="000000" w:themeColor="text1"/>
        </w:rPr>
        <w:t>占比</w:t>
      </w:r>
      <w:r>
        <w:rPr>
          <w:rFonts w:hint="eastAsia"/>
          <w:color w:val="000000" w:themeColor="text1"/>
        </w:rPr>
        <w:t>0</w:t>
      </w:r>
      <w:r>
        <w:rPr>
          <w:color w:val="000000" w:themeColor="text1"/>
        </w:rPr>
        <w:t>.5%</w:t>
      </w:r>
      <w:r>
        <w:rPr>
          <w:rFonts w:hint="eastAsia"/>
          <w:color w:val="000000" w:themeColor="text1"/>
        </w:rPr>
        <w:t>，</w:t>
      </w:r>
      <w:r>
        <w:rPr>
          <w:color w:val="000000" w:themeColor="text1"/>
        </w:rPr>
        <w:t>专科学历</w:t>
      </w:r>
      <w:r>
        <w:rPr>
          <w:color w:val="000000" w:themeColor="text1"/>
        </w:rPr>
        <w:t>10</w:t>
      </w:r>
      <w:r>
        <w:rPr>
          <w:color w:val="000000" w:themeColor="text1"/>
        </w:rPr>
        <w:t>人，</w:t>
      </w:r>
      <w:r>
        <w:rPr>
          <w:rFonts w:hint="eastAsia"/>
          <w:color w:val="000000" w:themeColor="text1"/>
        </w:rPr>
        <w:t>占比</w:t>
      </w:r>
      <w:r>
        <w:rPr>
          <w:rFonts w:hint="eastAsia"/>
          <w:color w:val="000000" w:themeColor="text1"/>
        </w:rPr>
        <w:t>5</w:t>
      </w:r>
      <w:r>
        <w:rPr>
          <w:color w:val="000000" w:themeColor="text1"/>
        </w:rPr>
        <w:t>%</w:t>
      </w:r>
      <w:r>
        <w:rPr>
          <w:rFonts w:hint="eastAsia"/>
          <w:color w:val="000000" w:themeColor="text1"/>
        </w:rPr>
        <w:t>，</w:t>
      </w:r>
      <w:r>
        <w:rPr>
          <w:color w:val="000000" w:themeColor="text1"/>
        </w:rPr>
        <w:t>本科学历</w:t>
      </w:r>
      <w:r>
        <w:rPr>
          <w:color w:val="000000" w:themeColor="text1"/>
        </w:rPr>
        <w:t>105</w:t>
      </w:r>
      <w:r>
        <w:rPr>
          <w:color w:val="000000" w:themeColor="text1"/>
        </w:rPr>
        <w:t>人，</w:t>
      </w:r>
      <w:r>
        <w:rPr>
          <w:rFonts w:hint="eastAsia"/>
          <w:color w:val="000000" w:themeColor="text1"/>
        </w:rPr>
        <w:t>占比</w:t>
      </w:r>
      <w:r>
        <w:rPr>
          <w:rFonts w:hint="eastAsia"/>
          <w:color w:val="000000" w:themeColor="text1"/>
        </w:rPr>
        <w:t>5</w:t>
      </w:r>
      <w:r>
        <w:rPr>
          <w:color w:val="000000" w:themeColor="text1"/>
        </w:rPr>
        <w:t>2%</w:t>
      </w:r>
      <w:r>
        <w:rPr>
          <w:rFonts w:hint="eastAsia"/>
          <w:color w:val="000000" w:themeColor="text1"/>
        </w:rPr>
        <w:t>，</w:t>
      </w:r>
      <w:r>
        <w:rPr>
          <w:color w:val="000000" w:themeColor="text1"/>
        </w:rPr>
        <w:t>硕士学历</w:t>
      </w:r>
      <w:r>
        <w:rPr>
          <w:color w:val="000000" w:themeColor="text1"/>
        </w:rPr>
        <w:t>86</w:t>
      </w:r>
      <w:r>
        <w:rPr>
          <w:color w:val="000000" w:themeColor="text1"/>
        </w:rPr>
        <w:t>人</w:t>
      </w:r>
      <w:r>
        <w:rPr>
          <w:rFonts w:hint="eastAsia"/>
          <w:color w:val="000000" w:themeColor="text1"/>
        </w:rPr>
        <w:t>，占比</w:t>
      </w:r>
      <w:r>
        <w:rPr>
          <w:rFonts w:hint="eastAsia"/>
          <w:color w:val="000000" w:themeColor="text1"/>
        </w:rPr>
        <w:t>4</w:t>
      </w:r>
      <w:r>
        <w:rPr>
          <w:color w:val="000000" w:themeColor="text1"/>
        </w:rPr>
        <w:t>2.6%</w:t>
      </w:r>
      <w:r>
        <w:rPr>
          <w:color w:val="000000" w:themeColor="text1"/>
        </w:rPr>
        <w:t>；</w:t>
      </w:r>
      <w:r>
        <w:rPr>
          <w:rFonts w:hint="eastAsia"/>
          <w:color w:val="000000" w:themeColor="text1"/>
        </w:rPr>
        <w:t>工作年限在</w:t>
      </w:r>
      <w:r>
        <w:rPr>
          <w:rFonts w:hint="eastAsia"/>
          <w:color w:val="000000" w:themeColor="text1"/>
        </w:rPr>
        <w:t>1</w:t>
      </w:r>
      <w:r>
        <w:rPr>
          <w:color w:val="000000" w:themeColor="text1"/>
        </w:rPr>
        <w:t>-5</w:t>
      </w:r>
      <w:r>
        <w:rPr>
          <w:rFonts w:hint="eastAsia"/>
          <w:color w:val="000000" w:themeColor="text1"/>
        </w:rPr>
        <w:t>年的共</w:t>
      </w:r>
      <w:r>
        <w:rPr>
          <w:rFonts w:hint="eastAsia"/>
          <w:color w:val="000000" w:themeColor="text1"/>
        </w:rPr>
        <w:t>1</w:t>
      </w:r>
      <w:r>
        <w:rPr>
          <w:color w:val="000000" w:themeColor="text1"/>
        </w:rPr>
        <w:t>86</w:t>
      </w:r>
      <w:r>
        <w:rPr>
          <w:rFonts w:hint="eastAsia"/>
          <w:color w:val="000000" w:themeColor="text1"/>
        </w:rPr>
        <w:t>人，占比</w:t>
      </w:r>
      <w:r>
        <w:rPr>
          <w:rFonts w:hint="eastAsia"/>
          <w:color w:val="000000" w:themeColor="text1"/>
        </w:rPr>
        <w:t>9</w:t>
      </w:r>
      <w:r>
        <w:rPr>
          <w:color w:val="000000" w:themeColor="text1"/>
        </w:rPr>
        <w:t>2.1%</w:t>
      </w:r>
      <w:r>
        <w:rPr>
          <w:rFonts w:hint="eastAsia"/>
          <w:color w:val="000000" w:themeColor="text1"/>
        </w:rPr>
        <w:t>，工作年限</w:t>
      </w:r>
      <w:r>
        <w:rPr>
          <w:rFonts w:hint="eastAsia"/>
          <w:color w:val="000000" w:themeColor="text1"/>
        </w:rPr>
        <w:t>6</w:t>
      </w:r>
      <w:r>
        <w:rPr>
          <w:color w:val="000000" w:themeColor="text1"/>
        </w:rPr>
        <w:t>-10</w:t>
      </w:r>
      <w:r>
        <w:rPr>
          <w:rFonts w:hint="eastAsia"/>
          <w:color w:val="000000" w:themeColor="text1"/>
        </w:rPr>
        <w:t>年的共</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，工作年限</w:t>
      </w:r>
      <w:r>
        <w:rPr>
          <w:rFonts w:hint="eastAsia"/>
          <w:color w:val="000000" w:themeColor="text1"/>
        </w:rPr>
        <w:t>1</w:t>
      </w:r>
      <w:r>
        <w:rPr>
          <w:color w:val="000000" w:themeColor="text1"/>
        </w:rPr>
        <w:t>1-15</w:t>
      </w:r>
      <w:r>
        <w:rPr>
          <w:rFonts w:hint="eastAsia"/>
          <w:color w:val="000000" w:themeColor="text1"/>
        </w:rPr>
        <w:t>年的</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；工作中人工智能使用时间在</w:t>
      </w:r>
      <w:r>
        <w:rPr>
          <w:rFonts w:hint="eastAsia"/>
          <w:color w:val="000000" w:themeColor="text1"/>
        </w:rPr>
        <w:t>1</w:t>
      </w:r>
      <w:r>
        <w:rPr>
          <w:rFonts w:hint="eastAsia"/>
          <w:color w:val="000000" w:themeColor="text1"/>
        </w:rPr>
        <w:t>年以内的共</w:t>
      </w:r>
      <w:r>
        <w:rPr>
          <w:rFonts w:hint="eastAsia"/>
          <w:color w:val="000000" w:themeColor="text1"/>
        </w:rPr>
        <w:t>4</w:t>
      </w:r>
      <w:r>
        <w:rPr>
          <w:color w:val="000000" w:themeColor="text1"/>
        </w:rPr>
        <w:t>6</w:t>
      </w:r>
      <w:r>
        <w:rPr>
          <w:rFonts w:hint="eastAsia"/>
          <w:color w:val="000000" w:themeColor="text1"/>
        </w:rPr>
        <w:t>人，占比</w:t>
      </w:r>
      <w:r>
        <w:rPr>
          <w:rFonts w:hint="eastAsia"/>
          <w:color w:val="000000" w:themeColor="text1"/>
        </w:rPr>
        <w:t>2</w:t>
      </w:r>
      <w:r>
        <w:rPr>
          <w:color w:val="000000" w:themeColor="text1"/>
        </w:rPr>
        <w:t>2.8%</w:t>
      </w:r>
      <w:r>
        <w:rPr>
          <w:rFonts w:hint="eastAsia"/>
          <w:color w:val="000000" w:themeColor="text1"/>
        </w:rPr>
        <w:t>，使用时间在</w:t>
      </w:r>
      <w:r>
        <w:rPr>
          <w:rFonts w:hint="eastAsia"/>
          <w:color w:val="000000" w:themeColor="text1"/>
        </w:rPr>
        <w:t>1</w:t>
      </w:r>
      <w:r>
        <w:rPr>
          <w:color w:val="000000" w:themeColor="text1"/>
        </w:rPr>
        <w:t>-3</w:t>
      </w:r>
      <w:r>
        <w:rPr>
          <w:rFonts w:hint="eastAsia"/>
          <w:color w:val="000000" w:themeColor="text1"/>
        </w:rPr>
        <w:t>年的</w:t>
      </w:r>
      <w:r>
        <w:rPr>
          <w:rFonts w:hint="eastAsia"/>
          <w:color w:val="000000" w:themeColor="text1"/>
        </w:rPr>
        <w:t>1</w:t>
      </w:r>
      <w:r>
        <w:rPr>
          <w:color w:val="000000" w:themeColor="text1"/>
        </w:rPr>
        <w:t>32</w:t>
      </w:r>
      <w:r>
        <w:rPr>
          <w:rFonts w:hint="eastAsia"/>
          <w:color w:val="000000" w:themeColor="text1"/>
        </w:rPr>
        <w:t>人，占比</w:t>
      </w:r>
      <w:r>
        <w:rPr>
          <w:rFonts w:hint="eastAsia"/>
          <w:color w:val="000000" w:themeColor="text1"/>
        </w:rPr>
        <w:t>6</w:t>
      </w:r>
      <w:r>
        <w:rPr>
          <w:color w:val="000000" w:themeColor="text1"/>
        </w:rPr>
        <w:t>5.3%</w:t>
      </w:r>
      <w:r>
        <w:rPr>
          <w:rFonts w:hint="eastAsia"/>
          <w:color w:val="000000" w:themeColor="text1"/>
        </w:rPr>
        <w:t>，使用时间在</w:t>
      </w:r>
      <w:r>
        <w:rPr>
          <w:rFonts w:hint="eastAsia"/>
          <w:color w:val="000000" w:themeColor="text1"/>
        </w:rPr>
        <w:t>4</w:t>
      </w:r>
      <w:r>
        <w:rPr>
          <w:color w:val="000000" w:themeColor="text1"/>
        </w:rPr>
        <w:t>-6</w:t>
      </w:r>
      <w:r>
        <w:rPr>
          <w:rFonts w:hint="eastAsia"/>
          <w:color w:val="000000" w:themeColor="text1"/>
        </w:rPr>
        <w:t>年的共</w:t>
      </w:r>
      <w:r>
        <w:rPr>
          <w:rFonts w:hint="eastAsia"/>
          <w:color w:val="000000" w:themeColor="text1"/>
        </w:rPr>
        <w:t>2</w:t>
      </w:r>
      <w:r>
        <w:rPr>
          <w:color w:val="000000" w:themeColor="text1"/>
        </w:rPr>
        <w:t>2</w:t>
      </w:r>
      <w:r>
        <w:rPr>
          <w:rFonts w:hint="eastAsia"/>
          <w:color w:val="000000" w:themeColor="text1"/>
        </w:rPr>
        <w:t>人，占比</w:t>
      </w:r>
      <w:r>
        <w:rPr>
          <w:rFonts w:hint="eastAsia"/>
          <w:color w:val="000000" w:themeColor="text1"/>
        </w:rPr>
        <w:t>1</w:t>
      </w:r>
      <w:r>
        <w:rPr>
          <w:color w:val="000000" w:themeColor="text1"/>
        </w:rPr>
        <w:t>0.9%</w:t>
      </w:r>
      <w:r>
        <w:rPr>
          <w:rFonts w:hint="eastAsia"/>
          <w:color w:val="000000" w:themeColor="text1"/>
        </w:rPr>
        <w:t>，使用时间在</w:t>
      </w:r>
      <w:r>
        <w:rPr>
          <w:rFonts w:hint="eastAsia"/>
          <w:color w:val="000000" w:themeColor="text1"/>
        </w:rPr>
        <w:t>7</w:t>
      </w:r>
      <w:r>
        <w:rPr>
          <w:color w:val="000000" w:themeColor="text1"/>
        </w:rPr>
        <w:t>-9</w:t>
      </w:r>
      <w:r>
        <w:rPr>
          <w:rFonts w:hint="eastAsia"/>
          <w:color w:val="000000" w:themeColor="text1"/>
        </w:rPr>
        <w:t>年和</w:t>
      </w:r>
      <w:r>
        <w:rPr>
          <w:rFonts w:hint="eastAsia"/>
          <w:color w:val="000000" w:themeColor="text1"/>
        </w:rPr>
        <w:t>1</w:t>
      </w:r>
      <w:r>
        <w:rPr>
          <w:color w:val="000000" w:themeColor="text1"/>
        </w:rPr>
        <w:t>0</w:t>
      </w:r>
      <w:r>
        <w:rPr>
          <w:rFonts w:hint="eastAsia"/>
          <w:color w:val="000000" w:themeColor="text1"/>
        </w:rPr>
        <w:t>年及以上的各</w:t>
      </w:r>
      <w:r>
        <w:rPr>
          <w:rFonts w:hint="eastAsia"/>
          <w:color w:val="000000" w:themeColor="text1"/>
        </w:rPr>
        <w:t>1</w:t>
      </w:r>
      <w:r>
        <w:rPr>
          <w:rFonts w:hint="eastAsia"/>
          <w:color w:val="000000" w:themeColor="text1"/>
        </w:rPr>
        <w:t>人，分别占比</w:t>
      </w:r>
      <w:r>
        <w:rPr>
          <w:rFonts w:hint="eastAsia"/>
          <w:color w:val="000000" w:themeColor="text1"/>
        </w:rPr>
        <w:t>0</w:t>
      </w:r>
      <w:r>
        <w:rPr>
          <w:color w:val="000000" w:themeColor="text1"/>
        </w:rPr>
        <w:t>.5%</w:t>
      </w:r>
      <w:r>
        <w:rPr>
          <w:rFonts w:hint="eastAsia"/>
          <w:color w:val="000000" w:themeColor="text1"/>
        </w:rPr>
        <w:t>。</w:t>
      </w:r>
      <w:r>
        <w:rPr>
          <w:color w:val="000000" w:themeColor="text1"/>
        </w:rPr>
        <w:t>其中有</w:t>
      </w:r>
      <w:r>
        <w:rPr>
          <w:color w:val="000000" w:themeColor="text1"/>
        </w:rPr>
        <w:t>70%</w:t>
      </w:r>
      <w:r>
        <w:rPr>
          <w:color w:val="000000" w:themeColor="text1"/>
        </w:rPr>
        <w:t>的调查对象工作年限和人工智能的使用年限相同，一进入工作岗位就开始应用人工智能技术；调查对象大多从业于</w:t>
      </w:r>
      <w:r>
        <w:rPr>
          <w:color w:val="000000" w:themeColor="text1"/>
        </w:rPr>
        <w:t>IT</w:t>
      </w:r>
      <w:r>
        <w:rPr>
          <w:color w:val="000000" w:themeColor="text1"/>
        </w:rPr>
        <w:t>、通信、互联网、电子商务、快消行业，具体情况如表</w:t>
      </w:r>
      <w:r>
        <w:rPr>
          <w:color w:val="000000" w:themeColor="text1"/>
        </w:rPr>
        <w:t>4-1</w:t>
      </w:r>
      <w:r>
        <w:rPr>
          <w:color w:val="000000" w:themeColor="text1"/>
        </w:rPr>
        <w:t>所示。</w:t>
      </w:r>
    </w:p>
    <w:p w14:paraId="44671BCE" w14:textId="77777777" w:rsidR="009D610D" w:rsidRDefault="003B2B51">
      <w:pPr>
        <w:pStyle w:val="afb"/>
        <w:rPr>
          <w:color w:val="000000" w:themeColor="text1"/>
        </w:rPr>
      </w:pPr>
      <w:r>
        <w:rPr>
          <w:rFonts w:hint="eastAsia"/>
          <w:color w:val="000000" w:themeColor="text1"/>
        </w:rPr>
        <w:t>表</w:t>
      </w:r>
      <w:r>
        <w:rPr>
          <w:rFonts w:hint="eastAsia"/>
          <w:color w:val="000000" w:themeColor="text1"/>
        </w:rPr>
        <w:t xml:space="preserve"> </w:t>
      </w:r>
      <w:r>
        <w:rPr>
          <w:color w:val="000000" w:themeColor="text1"/>
        </w:rPr>
        <w:fldChar w:fldCharType="begin"/>
      </w:r>
      <w:r>
        <w:rPr>
          <w:color w:val="000000" w:themeColor="text1"/>
        </w:rPr>
        <w:instrText xml:space="preserve"> </w:instrText>
      </w:r>
      <w:r>
        <w:rPr>
          <w:rFonts w:hint="eastAsia"/>
          <w:color w:val="000000" w:themeColor="text1"/>
        </w:rPr>
        <w:instrText>STYLEREF 1 \s</w:instrText>
      </w:r>
      <w:r>
        <w:rPr>
          <w:color w:val="000000" w:themeColor="text1"/>
        </w:rPr>
        <w:instrText xml:space="preserve"> </w:instrText>
      </w:r>
      <w:r>
        <w:rPr>
          <w:color w:val="000000" w:themeColor="text1"/>
        </w:rPr>
        <w:fldChar w:fldCharType="separate"/>
      </w:r>
      <w:r>
        <w:rPr>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w:instrText>
      </w:r>
      <w:r>
        <w:rPr>
          <w:rFonts w:hint="eastAsia"/>
          <w:color w:val="000000" w:themeColor="text1"/>
        </w:rPr>
        <w:instrText xml:space="preserve">SEQ </w:instrText>
      </w:r>
      <w:r>
        <w:rPr>
          <w:rFonts w:hint="eastAsia"/>
          <w:color w:val="000000" w:themeColor="text1"/>
        </w:rPr>
        <w:instrText>表</w:instrText>
      </w:r>
      <w:r>
        <w:rPr>
          <w:rFonts w:hint="eastAsia"/>
          <w:color w:val="000000" w:themeColor="text1"/>
        </w:rPr>
        <w:instrText xml:space="preserve"> \* ARABIC \s 1</w:instrText>
      </w:r>
      <w:r>
        <w:rPr>
          <w:color w:val="000000" w:themeColor="text1"/>
        </w:rPr>
        <w:instrText xml:space="preserve"> </w:instrText>
      </w:r>
      <w:r>
        <w:rPr>
          <w:color w:val="000000" w:themeColor="text1"/>
        </w:rPr>
        <w:fldChar w:fldCharType="separate"/>
      </w:r>
      <w:r>
        <w:rPr>
          <w:color w:val="000000" w:themeColor="text1"/>
        </w:rPr>
        <w:t>1</w:t>
      </w:r>
      <w:r>
        <w:rPr>
          <w:color w:val="000000" w:themeColor="text1"/>
        </w:rPr>
        <w:fldChar w:fldCharType="end"/>
      </w:r>
      <w:r>
        <w:rPr>
          <w:color w:val="000000" w:themeColor="text1"/>
        </w:rPr>
        <w:t>调查对象基本情况调查结果统计</w:t>
      </w:r>
    </w:p>
    <w:tbl>
      <w:tblPr>
        <w:tblW w:w="5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469"/>
        <w:gridCol w:w="1570"/>
        <w:gridCol w:w="1794"/>
        <w:gridCol w:w="2467"/>
      </w:tblGrid>
      <w:tr w:rsidR="009D610D" w14:paraId="4F57FAD2" w14:textId="77777777">
        <w:trPr>
          <w:trHeight w:val="270"/>
          <w:jc w:val="center"/>
        </w:trPr>
        <w:tc>
          <w:tcPr>
            <w:tcW w:w="1487" w:type="pct"/>
            <w:tcBorders>
              <w:top w:val="single" w:sz="12" w:space="0" w:color="auto"/>
              <w:bottom w:val="single" w:sz="4" w:space="0" w:color="auto"/>
            </w:tcBorders>
            <w:vAlign w:val="center"/>
          </w:tcPr>
          <w:p w14:paraId="42A278D7" w14:textId="77777777" w:rsidR="009D610D" w:rsidRDefault="003B2B51">
            <w:pPr>
              <w:pStyle w:val="afd"/>
              <w:ind w:firstLine="0"/>
              <w:rPr>
                <w:color w:val="000000" w:themeColor="text1"/>
              </w:rPr>
            </w:pPr>
            <w:r>
              <w:rPr>
                <w:color w:val="000000" w:themeColor="text1"/>
              </w:rPr>
              <w:t>人口统计学变量</w:t>
            </w:r>
          </w:p>
        </w:tc>
        <w:tc>
          <w:tcPr>
            <w:tcW w:w="946" w:type="pct"/>
            <w:tcBorders>
              <w:top w:val="single" w:sz="12" w:space="0" w:color="auto"/>
              <w:bottom w:val="single" w:sz="4" w:space="0" w:color="auto"/>
            </w:tcBorders>
            <w:vAlign w:val="center"/>
          </w:tcPr>
          <w:p w14:paraId="6E02A320" w14:textId="77777777" w:rsidR="009D610D" w:rsidRDefault="003B2B51">
            <w:pPr>
              <w:pStyle w:val="afd"/>
              <w:ind w:firstLine="0"/>
              <w:rPr>
                <w:color w:val="000000" w:themeColor="text1"/>
              </w:rPr>
            </w:pPr>
            <w:r>
              <w:rPr>
                <w:color w:val="000000" w:themeColor="text1"/>
              </w:rPr>
              <w:t>分类</w:t>
            </w:r>
          </w:p>
        </w:tc>
        <w:tc>
          <w:tcPr>
            <w:tcW w:w="1081" w:type="pct"/>
            <w:tcBorders>
              <w:top w:val="single" w:sz="12" w:space="0" w:color="auto"/>
              <w:bottom w:val="single" w:sz="4" w:space="0" w:color="auto"/>
            </w:tcBorders>
            <w:vAlign w:val="center"/>
          </w:tcPr>
          <w:p w14:paraId="7638E65A" w14:textId="77777777" w:rsidR="009D610D" w:rsidRDefault="003B2B51">
            <w:pPr>
              <w:pStyle w:val="afd"/>
              <w:ind w:firstLine="0"/>
              <w:rPr>
                <w:color w:val="000000" w:themeColor="text1"/>
              </w:rPr>
            </w:pPr>
            <w:r>
              <w:rPr>
                <w:color w:val="000000" w:themeColor="text1"/>
              </w:rPr>
              <w:t>频数</w:t>
            </w:r>
          </w:p>
        </w:tc>
        <w:tc>
          <w:tcPr>
            <w:tcW w:w="1486" w:type="pct"/>
            <w:tcBorders>
              <w:top w:val="single" w:sz="12" w:space="0" w:color="auto"/>
              <w:bottom w:val="single" w:sz="4" w:space="0" w:color="auto"/>
            </w:tcBorders>
            <w:vAlign w:val="center"/>
          </w:tcPr>
          <w:p w14:paraId="7FEA01E7" w14:textId="77777777" w:rsidR="009D610D" w:rsidRDefault="003B2B51">
            <w:pPr>
              <w:pStyle w:val="afd"/>
              <w:jc w:val="both"/>
              <w:rPr>
                <w:color w:val="000000" w:themeColor="text1"/>
              </w:rPr>
            </w:pPr>
            <w:r>
              <w:rPr>
                <w:color w:val="000000" w:themeColor="text1"/>
              </w:rPr>
              <w:t>百分比</w:t>
            </w:r>
          </w:p>
        </w:tc>
      </w:tr>
      <w:tr w:rsidR="009D610D" w14:paraId="3DE0D461" w14:textId="77777777">
        <w:trPr>
          <w:trHeight w:val="270"/>
          <w:jc w:val="center"/>
        </w:trPr>
        <w:tc>
          <w:tcPr>
            <w:tcW w:w="1487" w:type="pct"/>
            <w:vMerge w:val="restart"/>
            <w:tcBorders>
              <w:top w:val="single" w:sz="4" w:space="0" w:color="auto"/>
            </w:tcBorders>
            <w:vAlign w:val="center"/>
          </w:tcPr>
          <w:p w14:paraId="7D3E2686" w14:textId="77777777" w:rsidR="009D610D" w:rsidRDefault="003B2B51">
            <w:pPr>
              <w:pStyle w:val="afd"/>
              <w:ind w:firstLine="0"/>
              <w:rPr>
                <w:color w:val="000000" w:themeColor="text1"/>
              </w:rPr>
            </w:pPr>
            <w:r>
              <w:rPr>
                <w:color w:val="000000" w:themeColor="text1"/>
              </w:rPr>
              <w:t>性别</w:t>
            </w:r>
          </w:p>
        </w:tc>
        <w:tc>
          <w:tcPr>
            <w:tcW w:w="946" w:type="pct"/>
            <w:tcBorders>
              <w:top w:val="single" w:sz="4" w:space="0" w:color="auto"/>
            </w:tcBorders>
            <w:vAlign w:val="center"/>
          </w:tcPr>
          <w:p w14:paraId="5458D385" w14:textId="77777777" w:rsidR="009D610D" w:rsidRDefault="003B2B51">
            <w:pPr>
              <w:pStyle w:val="afd"/>
              <w:ind w:firstLine="0"/>
              <w:rPr>
                <w:color w:val="000000" w:themeColor="text1"/>
              </w:rPr>
            </w:pPr>
            <w:r>
              <w:rPr>
                <w:rFonts w:hint="eastAsia"/>
                <w:color w:val="000000" w:themeColor="text1"/>
              </w:rPr>
              <w:t>0</w:t>
            </w:r>
          </w:p>
        </w:tc>
        <w:tc>
          <w:tcPr>
            <w:tcW w:w="1081" w:type="pct"/>
            <w:tcBorders>
              <w:top w:val="single" w:sz="4" w:space="0" w:color="auto"/>
            </w:tcBorders>
            <w:vAlign w:val="center"/>
          </w:tcPr>
          <w:p w14:paraId="6EB7846F" w14:textId="77777777" w:rsidR="009D610D" w:rsidRDefault="003B2B51">
            <w:pPr>
              <w:pStyle w:val="afd"/>
              <w:ind w:firstLine="0"/>
              <w:rPr>
                <w:color w:val="000000" w:themeColor="text1"/>
              </w:rPr>
            </w:pPr>
            <w:r>
              <w:rPr>
                <w:color w:val="000000" w:themeColor="text1"/>
              </w:rPr>
              <w:t>100</w:t>
            </w:r>
          </w:p>
        </w:tc>
        <w:tc>
          <w:tcPr>
            <w:tcW w:w="1486" w:type="pct"/>
            <w:tcBorders>
              <w:top w:val="single" w:sz="4" w:space="0" w:color="auto"/>
            </w:tcBorders>
            <w:vAlign w:val="center"/>
          </w:tcPr>
          <w:p w14:paraId="11607E7A" w14:textId="77777777" w:rsidR="009D610D" w:rsidRDefault="003B2B51">
            <w:pPr>
              <w:pStyle w:val="afd"/>
              <w:jc w:val="both"/>
              <w:rPr>
                <w:color w:val="000000" w:themeColor="text1"/>
              </w:rPr>
            </w:pPr>
            <w:r>
              <w:rPr>
                <w:color w:val="000000" w:themeColor="text1"/>
              </w:rPr>
              <w:t>45.87%</w:t>
            </w:r>
          </w:p>
        </w:tc>
      </w:tr>
      <w:tr w:rsidR="009D610D" w14:paraId="4AC0698D" w14:textId="77777777">
        <w:trPr>
          <w:trHeight w:val="270"/>
          <w:jc w:val="center"/>
        </w:trPr>
        <w:tc>
          <w:tcPr>
            <w:tcW w:w="1487" w:type="pct"/>
            <w:vMerge/>
            <w:vAlign w:val="center"/>
          </w:tcPr>
          <w:p w14:paraId="754060B5" w14:textId="77777777" w:rsidR="009D610D" w:rsidRDefault="009D610D">
            <w:pPr>
              <w:pStyle w:val="afd"/>
              <w:rPr>
                <w:color w:val="000000" w:themeColor="text1"/>
              </w:rPr>
            </w:pPr>
          </w:p>
        </w:tc>
        <w:tc>
          <w:tcPr>
            <w:tcW w:w="946" w:type="pct"/>
            <w:vAlign w:val="center"/>
          </w:tcPr>
          <w:p w14:paraId="41CAE6EE"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200A16F3" w14:textId="77777777" w:rsidR="009D610D" w:rsidRDefault="003B2B51">
            <w:pPr>
              <w:pStyle w:val="afd"/>
              <w:ind w:firstLine="0"/>
              <w:rPr>
                <w:color w:val="000000" w:themeColor="text1"/>
              </w:rPr>
            </w:pPr>
            <w:r>
              <w:rPr>
                <w:color w:val="000000" w:themeColor="text1"/>
              </w:rPr>
              <w:t>118</w:t>
            </w:r>
          </w:p>
        </w:tc>
        <w:tc>
          <w:tcPr>
            <w:tcW w:w="1486" w:type="pct"/>
            <w:vAlign w:val="center"/>
          </w:tcPr>
          <w:p w14:paraId="3E1F1DA0" w14:textId="77777777" w:rsidR="009D610D" w:rsidRDefault="003B2B51">
            <w:pPr>
              <w:pStyle w:val="afd"/>
              <w:jc w:val="both"/>
              <w:rPr>
                <w:color w:val="000000" w:themeColor="text1"/>
              </w:rPr>
            </w:pPr>
            <w:r>
              <w:rPr>
                <w:color w:val="000000" w:themeColor="text1"/>
              </w:rPr>
              <w:t>54.12%</w:t>
            </w:r>
          </w:p>
        </w:tc>
      </w:tr>
      <w:tr w:rsidR="009D610D" w14:paraId="3FB55208" w14:textId="77777777">
        <w:trPr>
          <w:trHeight w:val="270"/>
          <w:jc w:val="center"/>
        </w:trPr>
        <w:tc>
          <w:tcPr>
            <w:tcW w:w="1487" w:type="pct"/>
            <w:vMerge w:val="restart"/>
            <w:vAlign w:val="center"/>
          </w:tcPr>
          <w:p w14:paraId="529E2BAD" w14:textId="77777777" w:rsidR="009D610D" w:rsidRDefault="003B2B51">
            <w:pPr>
              <w:pStyle w:val="afd"/>
              <w:ind w:firstLine="0"/>
              <w:rPr>
                <w:color w:val="000000" w:themeColor="text1"/>
              </w:rPr>
            </w:pPr>
            <w:r>
              <w:rPr>
                <w:rFonts w:hint="eastAsia"/>
                <w:color w:val="000000" w:themeColor="text1"/>
              </w:rPr>
              <w:t>年龄</w:t>
            </w:r>
          </w:p>
        </w:tc>
        <w:tc>
          <w:tcPr>
            <w:tcW w:w="946" w:type="pct"/>
            <w:vAlign w:val="center"/>
          </w:tcPr>
          <w:p w14:paraId="18FE6371"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7239A67D" w14:textId="77777777" w:rsidR="009D610D" w:rsidRDefault="003B2B51">
            <w:pPr>
              <w:pStyle w:val="afd"/>
              <w:ind w:firstLine="0"/>
              <w:rPr>
                <w:color w:val="000000" w:themeColor="text1"/>
              </w:rPr>
            </w:pPr>
            <w:r>
              <w:rPr>
                <w:rFonts w:hint="eastAsia"/>
                <w:color w:val="000000" w:themeColor="text1"/>
              </w:rPr>
              <w:t>1</w:t>
            </w:r>
            <w:r>
              <w:rPr>
                <w:color w:val="000000" w:themeColor="text1"/>
              </w:rPr>
              <w:t>90</w:t>
            </w:r>
          </w:p>
        </w:tc>
        <w:tc>
          <w:tcPr>
            <w:tcW w:w="1486" w:type="pct"/>
            <w:vAlign w:val="center"/>
          </w:tcPr>
          <w:p w14:paraId="28B4EB58" w14:textId="77777777" w:rsidR="009D610D" w:rsidRDefault="003B2B51">
            <w:pPr>
              <w:pStyle w:val="afd"/>
              <w:jc w:val="both"/>
              <w:rPr>
                <w:color w:val="000000" w:themeColor="text1"/>
              </w:rPr>
            </w:pPr>
            <w:r>
              <w:rPr>
                <w:rFonts w:hint="eastAsia"/>
                <w:color w:val="000000" w:themeColor="text1"/>
              </w:rPr>
              <w:t>9</w:t>
            </w:r>
            <w:r>
              <w:rPr>
                <w:color w:val="000000" w:themeColor="text1"/>
              </w:rPr>
              <w:t>4.1%</w:t>
            </w:r>
          </w:p>
        </w:tc>
      </w:tr>
      <w:tr w:rsidR="009D610D" w14:paraId="63888D28" w14:textId="77777777">
        <w:trPr>
          <w:trHeight w:val="270"/>
          <w:jc w:val="center"/>
        </w:trPr>
        <w:tc>
          <w:tcPr>
            <w:tcW w:w="1487" w:type="pct"/>
            <w:vMerge/>
            <w:vAlign w:val="center"/>
          </w:tcPr>
          <w:p w14:paraId="2A18C630" w14:textId="77777777" w:rsidR="009D610D" w:rsidRDefault="009D610D">
            <w:pPr>
              <w:pStyle w:val="afd"/>
              <w:ind w:firstLine="0"/>
              <w:rPr>
                <w:color w:val="000000" w:themeColor="text1"/>
              </w:rPr>
            </w:pPr>
          </w:p>
        </w:tc>
        <w:tc>
          <w:tcPr>
            <w:tcW w:w="946" w:type="pct"/>
            <w:vAlign w:val="center"/>
          </w:tcPr>
          <w:p w14:paraId="1377EBA5"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7A97C200" w14:textId="77777777" w:rsidR="009D610D" w:rsidRDefault="003B2B51">
            <w:pPr>
              <w:pStyle w:val="afd"/>
              <w:ind w:firstLine="0"/>
              <w:rPr>
                <w:color w:val="000000" w:themeColor="text1"/>
              </w:rPr>
            </w:pPr>
            <w:r>
              <w:rPr>
                <w:rFonts w:hint="eastAsia"/>
                <w:color w:val="000000" w:themeColor="text1"/>
              </w:rPr>
              <w:t>4</w:t>
            </w:r>
          </w:p>
        </w:tc>
        <w:tc>
          <w:tcPr>
            <w:tcW w:w="1486" w:type="pct"/>
            <w:vAlign w:val="center"/>
          </w:tcPr>
          <w:p w14:paraId="2AFA6885" w14:textId="77777777" w:rsidR="009D610D" w:rsidRDefault="003B2B51">
            <w:pPr>
              <w:pStyle w:val="afd"/>
              <w:jc w:val="both"/>
              <w:rPr>
                <w:color w:val="000000" w:themeColor="text1"/>
              </w:rPr>
            </w:pPr>
            <w:r>
              <w:rPr>
                <w:rFonts w:hint="eastAsia"/>
                <w:color w:val="000000" w:themeColor="text1"/>
              </w:rPr>
              <w:t>2</w:t>
            </w:r>
            <w:r>
              <w:rPr>
                <w:color w:val="000000" w:themeColor="text1"/>
              </w:rPr>
              <w:t>.0%</w:t>
            </w:r>
          </w:p>
        </w:tc>
      </w:tr>
      <w:tr w:rsidR="009D610D" w14:paraId="1FDC55C8" w14:textId="77777777">
        <w:trPr>
          <w:trHeight w:val="270"/>
          <w:jc w:val="center"/>
        </w:trPr>
        <w:tc>
          <w:tcPr>
            <w:tcW w:w="1487" w:type="pct"/>
            <w:vMerge/>
            <w:vAlign w:val="center"/>
          </w:tcPr>
          <w:p w14:paraId="089C2561" w14:textId="77777777" w:rsidR="009D610D" w:rsidRDefault="009D610D">
            <w:pPr>
              <w:pStyle w:val="afd"/>
              <w:ind w:firstLine="0"/>
              <w:rPr>
                <w:color w:val="000000" w:themeColor="text1"/>
              </w:rPr>
            </w:pPr>
          </w:p>
        </w:tc>
        <w:tc>
          <w:tcPr>
            <w:tcW w:w="946" w:type="pct"/>
            <w:vAlign w:val="center"/>
          </w:tcPr>
          <w:p w14:paraId="6952B8A7"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2582C446"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24B07099" w14:textId="77777777" w:rsidR="009D610D" w:rsidRDefault="003B2B51">
            <w:pPr>
              <w:pStyle w:val="afd"/>
              <w:jc w:val="both"/>
              <w:rPr>
                <w:color w:val="000000" w:themeColor="text1"/>
              </w:rPr>
            </w:pPr>
            <w:r>
              <w:rPr>
                <w:rFonts w:hint="eastAsia"/>
                <w:color w:val="000000" w:themeColor="text1"/>
              </w:rPr>
              <w:t>4.0</w:t>
            </w:r>
            <w:r>
              <w:rPr>
                <w:color w:val="000000" w:themeColor="text1"/>
              </w:rPr>
              <w:t>%</w:t>
            </w:r>
          </w:p>
        </w:tc>
      </w:tr>
      <w:tr w:rsidR="009D610D" w14:paraId="60367AFF" w14:textId="77777777">
        <w:trPr>
          <w:trHeight w:val="270"/>
          <w:jc w:val="center"/>
        </w:trPr>
        <w:tc>
          <w:tcPr>
            <w:tcW w:w="1487" w:type="pct"/>
            <w:vMerge w:val="restart"/>
            <w:vAlign w:val="center"/>
          </w:tcPr>
          <w:p w14:paraId="62D395F9" w14:textId="77777777" w:rsidR="009D610D" w:rsidRDefault="003B2B51">
            <w:pPr>
              <w:pStyle w:val="afd"/>
              <w:ind w:firstLine="0"/>
              <w:rPr>
                <w:color w:val="000000" w:themeColor="text1"/>
              </w:rPr>
            </w:pPr>
            <w:r>
              <w:rPr>
                <w:color w:val="000000" w:themeColor="text1"/>
              </w:rPr>
              <w:t>学历</w:t>
            </w:r>
          </w:p>
        </w:tc>
        <w:tc>
          <w:tcPr>
            <w:tcW w:w="946" w:type="pct"/>
            <w:vAlign w:val="center"/>
          </w:tcPr>
          <w:p w14:paraId="6A2D53C3"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67F345AA" w14:textId="77777777" w:rsidR="009D610D" w:rsidRDefault="003B2B51">
            <w:pPr>
              <w:pStyle w:val="afd"/>
              <w:ind w:firstLine="0"/>
              <w:rPr>
                <w:color w:val="000000" w:themeColor="text1"/>
              </w:rPr>
            </w:pPr>
            <w:r>
              <w:rPr>
                <w:color w:val="000000" w:themeColor="text1"/>
              </w:rPr>
              <w:t>10</w:t>
            </w:r>
          </w:p>
        </w:tc>
        <w:tc>
          <w:tcPr>
            <w:tcW w:w="1486" w:type="pct"/>
            <w:vAlign w:val="center"/>
          </w:tcPr>
          <w:p w14:paraId="7AC48530" w14:textId="77777777" w:rsidR="009D610D" w:rsidRDefault="003B2B51">
            <w:pPr>
              <w:pStyle w:val="afd"/>
              <w:jc w:val="both"/>
              <w:rPr>
                <w:color w:val="000000" w:themeColor="text1"/>
              </w:rPr>
            </w:pPr>
            <w:r>
              <w:rPr>
                <w:color w:val="000000" w:themeColor="text1"/>
              </w:rPr>
              <w:t>4.59%</w:t>
            </w:r>
          </w:p>
        </w:tc>
      </w:tr>
      <w:tr w:rsidR="009D610D" w14:paraId="151D85BF" w14:textId="77777777">
        <w:trPr>
          <w:trHeight w:val="270"/>
          <w:jc w:val="center"/>
        </w:trPr>
        <w:tc>
          <w:tcPr>
            <w:tcW w:w="1487" w:type="pct"/>
            <w:vMerge/>
            <w:vAlign w:val="center"/>
          </w:tcPr>
          <w:p w14:paraId="25196C85" w14:textId="77777777" w:rsidR="009D610D" w:rsidRDefault="009D610D">
            <w:pPr>
              <w:pStyle w:val="afd"/>
              <w:rPr>
                <w:color w:val="000000" w:themeColor="text1"/>
              </w:rPr>
            </w:pPr>
          </w:p>
        </w:tc>
        <w:tc>
          <w:tcPr>
            <w:tcW w:w="946" w:type="pct"/>
            <w:vAlign w:val="center"/>
          </w:tcPr>
          <w:p w14:paraId="5B64E2A9"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48585E03" w14:textId="77777777" w:rsidR="009D610D" w:rsidRDefault="003B2B51">
            <w:pPr>
              <w:pStyle w:val="afd"/>
              <w:ind w:firstLine="0"/>
              <w:rPr>
                <w:color w:val="000000" w:themeColor="text1"/>
              </w:rPr>
            </w:pPr>
            <w:r>
              <w:rPr>
                <w:color w:val="000000" w:themeColor="text1"/>
              </w:rPr>
              <w:t>15</w:t>
            </w:r>
          </w:p>
        </w:tc>
        <w:tc>
          <w:tcPr>
            <w:tcW w:w="1486" w:type="pct"/>
            <w:vAlign w:val="center"/>
          </w:tcPr>
          <w:p w14:paraId="011B7328" w14:textId="77777777" w:rsidR="009D610D" w:rsidRDefault="003B2B51">
            <w:pPr>
              <w:pStyle w:val="afd"/>
              <w:jc w:val="both"/>
              <w:rPr>
                <w:color w:val="000000" w:themeColor="text1"/>
              </w:rPr>
            </w:pPr>
            <w:r>
              <w:rPr>
                <w:color w:val="000000" w:themeColor="text1"/>
              </w:rPr>
              <w:t>6.88%</w:t>
            </w:r>
          </w:p>
        </w:tc>
      </w:tr>
      <w:tr w:rsidR="009D610D" w14:paraId="1E078925" w14:textId="77777777">
        <w:trPr>
          <w:trHeight w:val="270"/>
          <w:jc w:val="center"/>
        </w:trPr>
        <w:tc>
          <w:tcPr>
            <w:tcW w:w="1487" w:type="pct"/>
            <w:vMerge/>
            <w:vAlign w:val="center"/>
          </w:tcPr>
          <w:p w14:paraId="28A0BD6A" w14:textId="77777777" w:rsidR="009D610D" w:rsidRDefault="009D610D">
            <w:pPr>
              <w:pStyle w:val="afd"/>
              <w:rPr>
                <w:color w:val="000000" w:themeColor="text1"/>
              </w:rPr>
            </w:pPr>
          </w:p>
        </w:tc>
        <w:tc>
          <w:tcPr>
            <w:tcW w:w="946" w:type="pct"/>
            <w:vAlign w:val="center"/>
          </w:tcPr>
          <w:p w14:paraId="398F665C" w14:textId="77777777" w:rsidR="009D610D" w:rsidRDefault="003B2B51">
            <w:pPr>
              <w:pStyle w:val="afd"/>
              <w:ind w:firstLine="0"/>
              <w:rPr>
                <w:color w:val="000000" w:themeColor="text1"/>
              </w:rPr>
            </w:pPr>
            <w:r>
              <w:rPr>
                <w:rFonts w:hint="eastAsia"/>
                <w:color w:val="000000" w:themeColor="text1"/>
              </w:rPr>
              <w:t>4</w:t>
            </w:r>
          </w:p>
        </w:tc>
        <w:tc>
          <w:tcPr>
            <w:tcW w:w="1081" w:type="pct"/>
            <w:vAlign w:val="center"/>
          </w:tcPr>
          <w:p w14:paraId="4D56A742" w14:textId="77777777" w:rsidR="009D610D" w:rsidRDefault="003B2B51">
            <w:pPr>
              <w:pStyle w:val="afd"/>
              <w:ind w:firstLine="0"/>
              <w:rPr>
                <w:color w:val="000000" w:themeColor="text1"/>
              </w:rPr>
            </w:pPr>
            <w:r>
              <w:rPr>
                <w:color w:val="000000" w:themeColor="text1"/>
              </w:rPr>
              <w:t>107</w:t>
            </w:r>
          </w:p>
        </w:tc>
        <w:tc>
          <w:tcPr>
            <w:tcW w:w="1486" w:type="pct"/>
            <w:vAlign w:val="center"/>
          </w:tcPr>
          <w:p w14:paraId="105B6A3E" w14:textId="77777777" w:rsidR="009D610D" w:rsidRDefault="003B2B51">
            <w:pPr>
              <w:pStyle w:val="afd"/>
              <w:jc w:val="both"/>
              <w:rPr>
                <w:color w:val="000000" w:themeColor="text1"/>
              </w:rPr>
            </w:pPr>
            <w:r>
              <w:rPr>
                <w:color w:val="000000" w:themeColor="text1"/>
              </w:rPr>
              <w:t>49.08%</w:t>
            </w:r>
          </w:p>
        </w:tc>
      </w:tr>
      <w:tr w:rsidR="009D610D" w14:paraId="2D09630E" w14:textId="77777777">
        <w:trPr>
          <w:trHeight w:val="270"/>
          <w:jc w:val="center"/>
        </w:trPr>
        <w:tc>
          <w:tcPr>
            <w:tcW w:w="1487" w:type="pct"/>
            <w:vMerge/>
            <w:vAlign w:val="center"/>
          </w:tcPr>
          <w:p w14:paraId="222501E5" w14:textId="77777777" w:rsidR="009D610D" w:rsidRDefault="009D610D">
            <w:pPr>
              <w:pStyle w:val="afd"/>
              <w:rPr>
                <w:color w:val="000000" w:themeColor="text1"/>
              </w:rPr>
            </w:pPr>
          </w:p>
        </w:tc>
        <w:tc>
          <w:tcPr>
            <w:tcW w:w="946" w:type="pct"/>
            <w:vAlign w:val="center"/>
          </w:tcPr>
          <w:p w14:paraId="00C6838A" w14:textId="77777777" w:rsidR="009D610D" w:rsidRDefault="003B2B51">
            <w:pPr>
              <w:pStyle w:val="afd"/>
              <w:ind w:firstLine="0"/>
              <w:rPr>
                <w:color w:val="000000" w:themeColor="text1"/>
              </w:rPr>
            </w:pPr>
            <w:r>
              <w:rPr>
                <w:rFonts w:hint="eastAsia"/>
                <w:color w:val="000000" w:themeColor="text1"/>
              </w:rPr>
              <w:t>5</w:t>
            </w:r>
          </w:p>
        </w:tc>
        <w:tc>
          <w:tcPr>
            <w:tcW w:w="1081" w:type="pct"/>
            <w:vAlign w:val="center"/>
          </w:tcPr>
          <w:p w14:paraId="5AB0F456" w14:textId="77777777" w:rsidR="009D610D" w:rsidRDefault="003B2B51">
            <w:pPr>
              <w:pStyle w:val="afd"/>
              <w:ind w:firstLine="0"/>
              <w:rPr>
                <w:color w:val="000000" w:themeColor="text1"/>
              </w:rPr>
            </w:pPr>
            <w:r>
              <w:rPr>
                <w:color w:val="000000" w:themeColor="text1"/>
              </w:rPr>
              <w:t>86</w:t>
            </w:r>
          </w:p>
        </w:tc>
        <w:tc>
          <w:tcPr>
            <w:tcW w:w="1486" w:type="pct"/>
            <w:vAlign w:val="center"/>
          </w:tcPr>
          <w:p w14:paraId="519A71B7" w14:textId="77777777" w:rsidR="009D610D" w:rsidRDefault="003B2B51">
            <w:pPr>
              <w:pStyle w:val="afd"/>
              <w:jc w:val="both"/>
              <w:rPr>
                <w:color w:val="000000" w:themeColor="text1"/>
              </w:rPr>
            </w:pPr>
            <w:r>
              <w:rPr>
                <w:color w:val="000000" w:themeColor="text1"/>
              </w:rPr>
              <w:t>39.45%</w:t>
            </w:r>
          </w:p>
        </w:tc>
      </w:tr>
      <w:tr w:rsidR="009D610D" w14:paraId="3FCD3246" w14:textId="77777777">
        <w:trPr>
          <w:trHeight w:val="270"/>
          <w:jc w:val="center"/>
        </w:trPr>
        <w:tc>
          <w:tcPr>
            <w:tcW w:w="1487" w:type="pct"/>
            <w:vMerge w:val="restart"/>
            <w:vAlign w:val="center"/>
          </w:tcPr>
          <w:p w14:paraId="5C29E74D" w14:textId="77777777" w:rsidR="009D610D" w:rsidRDefault="003B2B51">
            <w:pPr>
              <w:pStyle w:val="afd"/>
              <w:rPr>
                <w:color w:val="000000" w:themeColor="text1"/>
              </w:rPr>
            </w:pPr>
            <w:r>
              <w:rPr>
                <w:rFonts w:hint="eastAsia"/>
                <w:color w:val="000000" w:themeColor="text1"/>
              </w:rPr>
              <w:t>工作年限</w:t>
            </w:r>
          </w:p>
        </w:tc>
        <w:tc>
          <w:tcPr>
            <w:tcW w:w="946" w:type="pct"/>
            <w:vAlign w:val="center"/>
          </w:tcPr>
          <w:p w14:paraId="4E9B5F4C"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39A3B6C9" w14:textId="77777777" w:rsidR="009D610D" w:rsidRDefault="003B2B51">
            <w:pPr>
              <w:pStyle w:val="afd"/>
              <w:ind w:firstLine="0"/>
              <w:rPr>
                <w:color w:val="000000" w:themeColor="text1"/>
              </w:rPr>
            </w:pPr>
            <w:r>
              <w:rPr>
                <w:rFonts w:hint="eastAsia"/>
                <w:color w:val="000000" w:themeColor="text1"/>
              </w:rPr>
              <w:t>1</w:t>
            </w:r>
            <w:r>
              <w:rPr>
                <w:color w:val="000000" w:themeColor="text1"/>
              </w:rPr>
              <w:t>86</w:t>
            </w:r>
          </w:p>
        </w:tc>
        <w:tc>
          <w:tcPr>
            <w:tcW w:w="1486" w:type="pct"/>
            <w:vAlign w:val="center"/>
          </w:tcPr>
          <w:p w14:paraId="58A7FE22" w14:textId="77777777" w:rsidR="009D610D" w:rsidRDefault="003B2B51">
            <w:pPr>
              <w:pStyle w:val="afd"/>
              <w:jc w:val="both"/>
              <w:rPr>
                <w:color w:val="000000" w:themeColor="text1"/>
              </w:rPr>
            </w:pPr>
            <w:r>
              <w:rPr>
                <w:rFonts w:hint="eastAsia"/>
                <w:color w:val="000000" w:themeColor="text1"/>
              </w:rPr>
              <w:t>9</w:t>
            </w:r>
            <w:r>
              <w:rPr>
                <w:color w:val="000000" w:themeColor="text1"/>
              </w:rPr>
              <w:t>2.1%</w:t>
            </w:r>
          </w:p>
        </w:tc>
      </w:tr>
      <w:tr w:rsidR="009D610D" w14:paraId="6E5C50C2" w14:textId="77777777">
        <w:trPr>
          <w:trHeight w:val="270"/>
          <w:jc w:val="center"/>
        </w:trPr>
        <w:tc>
          <w:tcPr>
            <w:tcW w:w="1487" w:type="pct"/>
            <w:vMerge/>
            <w:vAlign w:val="center"/>
          </w:tcPr>
          <w:p w14:paraId="3E0E6BB1" w14:textId="77777777" w:rsidR="009D610D" w:rsidRDefault="009D610D">
            <w:pPr>
              <w:pStyle w:val="afd"/>
              <w:rPr>
                <w:color w:val="000000" w:themeColor="text1"/>
              </w:rPr>
            </w:pPr>
          </w:p>
        </w:tc>
        <w:tc>
          <w:tcPr>
            <w:tcW w:w="946" w:type="pct"/>
            <w:vAlign w:val="center"/>
          </w:tcPr>
          <w:p w14:paraId="4A462AFC"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00EBDC8B"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73786F8C" w14:textId="77777777" w:rsidR="009D610D" w:rsidRDefault="003B2B51">
            <w:pPr>
              <w:pStyle w:val="afd"/>
              <w:jc w:val="both"/>
              <w:rPr>
                <w:color w:val="000000" w:themeColor="text1"/>
              </w:rPr>
            </w:pPr>
            <w:r>
              <w:rPr>
                <w:rFonts w:hint="eastAsia"/>
                <w:color w:val="000000" w:themeColor="text1"/>
              </w:rPr>
              <w:t>4</w:t>
            </w:r>
            <w:r>
              <w:rPr>
                <w:color w:val="000000" w:themeColor="text1"/>
              </w:rPr>
              <w:t>.0%</w:t>
            </w:r>
          </w:p>
        </w:tc>
      </w:tr>
      <w:tr w:rsidR="009D610D" w14:paraId="261418EC" w14:textId="77777777">
        <w:trPr>
          <w:trHeight w:val="270"/>
          <w:jc w:val="center"/>
        </w:trPr>
        <w:tc>
          <w:tcPr>
            <w:tcW w:w="1487" w:type="pct"/>
            <w:vMerge/>
            <w:vAlign w:val="center"/>
          </w:tcPr>
          <w:p w14:paraId="66931471" w14:textId="77777777" w:rsidR="009D610D" w:rsidRDefault="009D610D">
            <w:pPr>
              <w:pStyle w:val="afd"/>
              <w:rPr>
                <w:color w:val="000000" w:themeColor="text1"/>
              </w:rPr>
            </w:pPr>
          </w:p>
        </w:tc>
        <w:tc>
          <w:tcPr>
            <w:tcW w:w="946" w:type="pct"/>
            <w:vAlign w:val="center"/>
          </w:tcPr>
          <w:p w14:paraId="33841788"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6D878622"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0331BC5E" w14:textId="77777777" w:rsidR="009D610D" w:rsidRDefault="003B2B51">
            <w:pPr>
              <w:pStyle w:val="afd"/>
              <w:jc w:val="both"/>
              <w:rPr>
                <w:color w:val="000000" w:themeColor="text1"/>
              </w:rPr>
            </w:pPr>
            <w:r>
              <w:rPr>
                <w:rFonts w:hint="eastAsia"/>
                <w:color w:val="000000" w:themeColor="text1"/>
              </w:rPr>
              <w:t>4</w:t>
            </w:r>
            <w:r>
              <w:rPr>
                <w:color w:val="000000" w:themeColor="text1"/>
              </w:rPr>
              <w:t>.0%</w:t>
            </w:r>
          </w:p>
        </w:tc>
      </w:tr>
      <w:tr w:rsidR="009D610D" w14:paraId="16AD2844" w14:textId="77777777">
        <w:trPr>
          <w:trHeight w:val="270"/>
          <w:jc w:val="center"/>
        </w:trPr>
        <w:tc>
          <w:tcPr>
            <w:tcW w:w="1487" w:type="pct"/>
            <w:vMerge w:val="restart"/>
            <w:vAlign w:val="center"/>
          </w:tcPr>
          <w:p w14:paraId="6C0CE71B" w14:textId="77777777" w:rsidR="009D610D" w:rsidRDefault="003B2B51">
            <w:pPr>
              <w:pStyle w:val="afd"/>
              <w:rPr>
                <w:color w:val="000000" w:themeColor="text1"/>
              </w:rPr>
            </w:pPr>
            <w:r>
              <w:rPr>
                <w:rFonts w:hint="eastAsia"/>
                <w:color w:val="000000" w:themeColor="text1"/>
              </w:rPr>
              <w:t>AI</w:t>
            </w:r>
            <w:r>
              <w:rPr>
                <w:rFonts w:hint="eastAsia"/>
                <w:color w:val="000000" w:themeColor="text1"/>
              </w:rPr>
              <w:t>使用年限</w:t>
            </w:r>
          </w:p>
        </w:tc>
        <w:tc>
          <w:tcPr>
            <w:tcW w:w="946" w:type="pct"/>
            <w:vAlign w:val="center"/>
          </w:tcPr>
          <w:p w14:paraId="460AF1B1"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2CE6E8F2" w14:textId="77777777" w:rsidR="009D610D" w:rsidRDefault="003B2B51">
            <w:pPr>
              <w:pStyle w:val="afd"/>
              <w:ind w:firstLine="0"/>
              <w:rPr>
                <w:color w:val="000000" w:themeColor="text1"/>
              </w:rPr>
            </w:pPr>
            <w:r>
              <w:rPr>
                <w:rFonts w:hint="eastAsia"/>
                <w:color w:val="000000" w:themeColor="text1"/>
              </w:rPr>
              <w:t>4</w:t>
            </w:r>
            <w:r>
              <w:rPr>
                <w:color w:val="000000" w:themeColor="text1"/>
              </w:rPr>
              <w:t>6</w:t>
            </w:r>
          </w:p>
        </w:tc>
        <w:tc>
          <w:tcPr>
            <w:tcW w:w="1486" w:type="pct"/>
            <w:vAlign w:val="center"/>
          </w:tcPr>
          <w:p w14:paraId="318356FE" w14:textId="77777777" w:rsidR="009D610D" w:rsidRDefault="003B2B51">
            <w:pPr>
              <w:pStyle w:val="afd"/>
              <w:jc w:val="both"/>
              <w:rPr>
                <w:color w:val="000000" w:themeColor="text1"/>
              </w:rPr>
            </w:pPr>
            <w:r>
              <w:rPr>
                <w:rFonts w:hint="eastAsia"/>
                <w:color w:val="000000" w:themeColor="text1"/>
              </w:rPr>
              <w:t>2</w:t>
            </w:r>
            <w:r>
              <w:rPr>
                <w:color w:val="000000" w:themeColor="text1"/>
              </w:rPr>
              <w:t>2.8%</w:t>
            </w:r>
          </w:p>
        </w:tc>
      </w:tr>
      <w:tr w:rsidR="009D610D" w14:paraId="36A1E9AB" w14:textId="77777777">
        <w:trPr>
          <w:trHeight w:val="270"/>
          <w:jc w:val="center"/>
        </w:trPr>
        <w:tc>
          <w:tcPr>
            <w:tcW w:w="1487" w:type="pct"/>
            <w:vMerge/>
            <w:vAlign w:val="center"/>
          </w:tcPr>
          <w:p w14:paraId="0BEE71F4" w14:textId="77777777" w:rsidR="009D610D" w:rsidRDefault="009D610D">
            <w:pPr>
              <w:pStyle w:val="afd"/>
              <w:rPr>
                <w:color w:val="000000" w:themeColor="text1"/>
              </w:rPr>
            </w:pPr>
          </w:p>
        </w:tc>
        <w:tc>
          <w:tcPr>
            <w:tcW w:w="946" w:type="pct"/>
            <w:vAlign w:val="center"/>
          </w:tcPr>
          <w:p w14:paraId="5596486C"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01654C94" w14:textId="77777777" w:rsidR="009D610D" w:rsidRDefault="003B2B51">
            <w:pPr>
              <w:pStyle w:val="afd"/>
              <w:ind w:firstLine="0"/>
              <w:rPr>
                <w:color w:val="000000" w:themeColor="text1"/>
              </w:rPr>
            </w:pPr>
            <w:r>
              <w:rPr>
                <w:rFonts w:hint="eastAsia"/>
                <w:color w:val="000000" w:themeColor="text1"/>
              </w:rPr>
              <w:t>1</w:t>
            </w:r>
            <w:r>
              <w:rPr>
                <w:color w:val="000000" w:themeColor="text1"/>
              </w:rPr>
              <w:t>32</w:t>
            </w:r>
          </w:p>
        </w:tc>
        <w:tc>
          <w:tcPr>
            <w:tcW w:w="1486" w:type="pct"/>
            <w:vAlign w:val="center"/>
          </w:tcPr>
          <w:p w14:paraId="2637681D" w14:textId="77777777" w:rsidR="009D610D" w:rsidRDefault="003B2B51">
            <w:pPr>
              <w:pStyle w:val="afd"/>
              <w:jc w:val="both"/>
              <w:rPr>
                <w:color w:val="000000" w:themeColor="text1"/>
              </w:rPr>
            </w:pPr>
            <w:r>
              <w:rPr>
                <w:rFonts w:hint="eastAsia"/>
                <w:color w:val="000000" w:themeColor="text1"/>
              </w:rPr>
              <w:t>6</w:t>
            </w:r>
            <w:r>
              <w:rPr>
                <w:color w:val="000000" w:themeColor="text1"/>
              </w:rPr>
              <w:t>5.3%</w:t>
            </w:r>
          </w:p>
        </w:tc>
      </w:tr>
      <w:tr w:rsidR="009D610D" w14:paraId="7901F6A2" w14:textId="77777777">
        <w:trPr>
          <w:trHeight w:val="270"/>
          <w:jc w:val="center"/>
        </w:trPr>
        <w:tc>
          <w:tcPr>
            <w:tcW w:w="1487" w:type="pct"/>
            <w:vMerge/>
            <w:vAlign w:val="center"/>
          </w:tcPr>
          <w:p w14:paraId="7C8E0EE2" w14:textId="77777777" w:rsidR="009D610D" w:rsidRDefault="009D610D">
            <w:pPr>
              <w:pStyle w:val="afd"/>
              <w:rPr>
                <w:color w:val="000000" w:themeColor="text1"/>
              </w:rPr>
            </w:pPr>
          </w:p>
        </w:tc>
        <w:tc>
          <w:tcPr>
            <w:tcW w:w="946" w:type="pct"/>
            <w:vAlign w:val="center"/>
          </w:tcPr>
          <w:p w14:paraId="70DE00D0"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0FD23090" w14:textId="77777777" w:rsidR="009D610D" w:rsidRDefault="003B2B51">
            <w:pPr>
              <w:pStyle w:val="afd"/>
              <w:ind w:firstLine="0"/>
              <w:rPr>
                <w:color w:val="000000" w:themeColor="text1"/>
              </w:rPr>
            </w:pPr>
            <w:r>
              <w:rPr>
                <w:rFonts w:hint="eastAsia"/>
                <w:color w:val="000000" w:themeColor="text1"/>
              </w:rPr>
              <w:t>2</w:t>
            </w:r>
            <w:r>
              <w:rPr>
                <w:color w:val="000000" w:themeColor="text1"/>
              </w:rPr>
              <w:t>2</w:t>
            </w:r>
          </w:p>
        </w:tc>
        <w:tc>
          <w:tcPr>
            <w:tcW w:w="1486" w:type="pct"/>
            <w:vAlign w:val="center"/>
          </w:tcPr>
          <w:p w14:paraId="0D9DC7AD" w14:textId="77777777" w:rsidR="009D610D" w:rsidRDefault="003B2B51">
            <w:pPr>
              <w:pStyle w:val="afd"/>
              <w:jc w:val="both"/>
              <w:rPr>
                <w:color w:val="000000" w:themeColor="text1"/>
              </w:rPr>
            </w:pPr>
            <w:r>
              <w:rPr>
                <w:rFonts w:hint="eastAsia"/>
                <w:color w:val="000000" w:themeColor="text1"/>
              </w:rPr>
              <w:t>1</w:t>
            </w:r>
            <w:r>
              <w:rPr>
                <w:color w:val="000000" w:themeColor="text1"/>
              </w:rPr>
              <w:t>0.9</w:t>
            </w:r>
            <w:r>
              <w:rPr>
                <w:rFonts w:hint="eastAsia"/>
                <w:color w:val="000000" w:themeColor="text1"/>
              </w:rPr>
              <w:t>%</w:t>
            </w:r>
          </w:p>
        </w:tc>
      </w:tr>
      <w:tr w:rsidR="009D610D" w14:paraId="09FB978A" w14:textId="77777777">
        <w:trPr>
          <w:trHeight w:val="270"/>
          <w:jc w:val="center"/>
        </w:trPr>
        <w:tc>
          <w:tcPr>
            <w:tcW w:w="1487" w:type="pct"/>
            <w:vMerge/>
            <w:vAlign w:val="center"/>
          </w:tcPr>
          <w:p w14:paraId="5B5FAD4B" w14:textId="77777777" w:rsidR="009D610D" w:rsidRDefault="009D610D">
            <w:pPr>
              <w:pStyle w:val="afd"/>
              <w:rPr>
                <w:color w:val="000000" w:themeColor="text1"/>
              </w:rPr>
            </w:pPr>
          </w:p>
        </w:tc>
        <w:tc>
          <w:tcPr>
            <w:tcW w:w="946" w:type="pct"/>
            <w:vAlign w:val="center"/>
          </w:tcPr>
          <w:p w14:paraId="00880D9C" w14:textId="77777777" w:rsidR="009D610D" w:rsidRDefault="003B2B51">
            <w:pPr>
              <w:pStyle w:val="afd"/>
              <w:ind w:firstLine="0"/>
              <w:rPr>
                <w:color w:val="000000" w:themeColor="text1"/>
              </w:rPr>
            </w:pPr>
            <w:r>
              <w:rPr>
                <w:rFonts w:hint="eastAsia"/>
                <w:color w:val="000000" w:themeColor="text1"/>
              </w:rPr>
              <w:t>4</w:t>
            </w:r>
          </w:p>
        </w:tc>
        <w:tc>
          <w:tcPr>
            <w:tcW w:w="1081" w:type="pct"/>
            <w:vAlign w:val="center"/>
          </w:tcPr>
          <w:p w14:paraId="7E7EDAB5" w14:textId="77777777" w:rsidR="009D610D" w:rsidRDefault="003B2B51">
            <w:pPr>
              <w:pStyle w:val="afd"/>
              <w:ind w:firstLine="0"/>
              <w:rPr>
                <w:color w:val="000000" w:themeColor="text1"/>
              </w:rPr>
            </w:pPr>
            <w:r>
              <w:rPr>
                <w:rFonts w:hint="eastAsia"/>
                <w:color w:val="000000" w:themeColor="text1"/>
              </w:rPr>
              <w:t>1</w:t>
            </w:r>
          </w:p>
        </w:tc>
        <w:tc>
          <w:tcPr>
            <w:tcW w:w="1486" w:type="pct"/>
            <w:vAlign w:val="center"/>
          </w:tcPr>
          <w:p w14:paraId="63994511" w14:textId="77777777" w:rsidR="009D610D" w:rsidRDefault="003B2B51">
            <w:pPr>
              <w:pStyle w:val="afd"/>
              <w:jc w:val="both"/>
              <w:rPr>
                <w:color w:val="000000" w:themeColor="text1"/>
              </w:rPr>
            </w:pPr>
            <w:r>
              <w:rPr>
                <w:rFonts w:hint="eastAsia"/>
                <w:color w:val="000000" w:themeColor="text1"/>
              </w:rPr>
              <w:t>0</w:t>
            </w:r>
            <w:r>
              <w:rPr>
                <w:color w:val="000000" w:themeColor="text1"/>
              </w:rPr>
              <w:t>.5%</w:t>
            </w:r>
          </w:p>
        </w:tc>
      </w:tr>
      <w:tr w:rsidR="009D610D" w14:paraId="6CA5811A" w14:textId="77777777">
        <w:trPr>
          <w:trHeight w:val="270"/>
          <w:jc w:val="center"/>
        </w:trPr>
        <w:tc>
          <w:tcPr>
            <w:tcW w:w="1487" w:type="pct"/>
            <w:vMerge/>
            <w:tcBorders>
              <w:bottom w:val="single" w:sz="12" w:space="0" w:color="auto"/>
            </w:tcBorders>
            <w:vAlign w:val="center"/>
          </w:tcPr>
          <w:p w14:paraId="13F12E00" w14:textId="77777777" w:rsidR="009D610D" w:rsidRDefault="009D610D">
            <w:pPr>
              <w:pStyle w:val="afd"/>
              <w:rPr>
                <w:color w:val="000000" w:themeColor="text1"/>
              </w:rPr>
            </w:pPr>
          </w:p>
        </w:tc>
        <w:tc>
          <w:tcPr>
            <w:tcW w:w="946" w:type="pct"/>
            <w:tcBorders>
              <w:bottom w:val="single" w:sz="12" w:space="0" w:color="auto"/>
            </w:tcBorders>
            <w:vAlign w:val="center"/>
          </w:tcPr>
          <w:p w14:paraId="267E7790" w14:textId="77777777" w:rsidR="009D610D" w:rsidRDefault="003B2B51">
            <w:pPr>
              <w:pStyle w:val="afd"/>
              <w:ind w:firstLine="0"/>
              <w:rPr>
                <w:color w:val="000000" w:themeColor="text1"/>
              </w:rPr>
            </w:pPr>
            <w:r>
              <w:rPr>
                <w:rFonts w:hint="eastAsia"/>
                <w:color w:val="000000" w:themeColor="text1"/>
              </w:rPr>
              <w:t>5</w:t>
            </w:r>
          </w:p>
        </w:tc>
        <w:tc>
          <w:tcPr>
            <w:tcW w:w="1081" w:type="pct"/>
            <w:tcBorders>
              <w:bottom w:val="single" w:sz="12" w:space="0" w:color="auto"/>
            </w:tcBorders>
            <w:vAlign w:val="center"/>
          </w:tcPr>
          <w:p w14:paraId="5CBDA6AD" w14:textId="77777777" w:rsidR="009D610D" w:rsidRDefault="003B2B51">
            <w:pPr>
              <w:pStyle w:val="afd"/>
              <w:ind w:firstLine="0"/>
              <w:rPr>
                <w:color w:val="000000" w:themeColor="text1"/>
              </w:rPr>
            </w:pPr>
            <w:r>
              <w:rPr>
                <w:rFonts w:hint="eastAsia"/>
                <w:color w:val="000000" w:themeColor="text1"/>
              </w:rPr>
              <w:t>1</w:t>
            </w:r>
          </w:p>
        </w:tc>
        <w:tc>
          <w:tcPr>
            <w:tcW w:w="1486" w:type="pct"/>
            <w:tcBorders>
              <w:bottom w:val="single" w:sz="12" w:space="0" w:color="auto"/>
            </w:tcBorders>
            <w:vAlign w:val="center"/>
          </w:tcPr>
          <w:p w14:paraId="72B0331B" w14:textId="77777777" w:rsidR="009D610D" w:rsidRDefault="003B2B51">
            <w:pPr>
              <w:pStyle w:val="afd"/>
              <w:jc w:val="both"/>
              <w:rPr>
                <w:color w:val="000000" w:themeColor="text1"/>
              </w:rPr>
            </w:pPr>
            <w:r>
              <w:rPr>
                <w:rFonts w:hint="eastAsia"/>
                <w:color w:val="000000" w:themeColor="text1"/>
              </w:rPr>
              <w:t>0</w:t>
            </w:r>
            <w:r>
              <w:rPr>
                <w:color w:val="000000" w:themeColor="text1"/>
              </w:rPr>
              <w:t>.5%</w:t>
            </w:r>
          </w:p>
        </w:tc>
      </w:tr>
    </w:tbl>
    <w:p w14:paraId="2456AAAC" w14:textId="77777777" w:rsidR="009D610D" w:rsidRDefault="003B2B51">
      <w:pPr>
        <w:spacing w:line="240" w:lineRule="auto"/>
        <w:rPr>
          <w:sz w:val="21"/>
          <w:szCs w:val="21"/>
        </w:rPr>
      </w:pPr>
      <w:r>
        <w:rPr>
          <w:rFonts w:hint="eastAsia"/>
          <w:sz w:val="21"/>
          <w:szCs w:val="21"/>
        </w:rPr>
        <w:t>注：</w:t>
      </w:r>
      <w:r>
        <w:rPr>
          <w:sz w:val="21"/>
          <w:szCs w:val="21"/>
        </w:rPr>
        <w:t>性别</w:t>
      </w:r>
      <w:r>
        <w:rPr>
          <w:rFonts w:hint="eastAsia"/>
          <w:sz w:val="21"/>
          <w:szCs w:val="21"/>
        </w:rPr>
        <w:t>1</w:t>
      </w:r>
      <w:r>
        <w:rPr>
          <w:sz w:val="21"/>
          <w:szCs w:val="21"/>
        </w:rPr>
        <w:t>.</w:t>
      </w:r>
      <w:r>
        <w:rPr>
          <w:rFonts w:hint="eastAsia"/>
          <w:sz w:val="21"/>
          <w:szCs w:val="21"/>
        </w:rPr>
        <w:t>男；</w:t>
      </w:r>
      <w:r>
        <w:rPr>
          <w:sz w:val="21"/>
          <w:szCs w:val="21"/>
        </w:rPr>
        <w:t>0.</w:t>
      </w:r>
      <w:r>
        <w:rPr>
          <w:rFonts w:hint="eastAsia"/>
          <w:sz w:val="21"/>
          <w:szCs w:val="21"/>
        </w:rPr>
        <w:t>女。</w:t>
      </w:r>
      <w:r>
        <w:rPr>
          <w:sz w:val="21"/>
          <w:szCs w:val="21"/>
        </w:rPr>
        <w:t>年龄</w:t>
      </w:r>
      <w:r>
        <w:rPr>
          <w:sz w:val="21"/>
          <w:szCs w:val="21"/>
        </w:rPr>
        <w:t>1.21-30</w:t>
      </w:r>
      <w:r>
        <w:rPr>
          <w:sz w:val="21"/>
          <w:szCs w:val="21"/>
        </w:rPr>
        <w:t>岁；</w:t>
      </w:r>
      <w:r>
        <w:rPr>
          <w:sz w:val="21"/>
          <w:szCs w:val="21"/>
        </w:rPr>
        <w:t>2.31-40</w:t>
      </w:r>
      <w:r>
        <w:rPr>
          <w:sz w:val="21"/>
          <w:szCs w:val="21"/>
        </w:rPr>
        <w:t>岁；</w:t>
      </w:r>
      <w:r>
        <w:rPr>
          <w:sz w:val="21"/>
          <w:szCs w:val="21"/>
        </w:rPr>
        <w:t>3.41-50</w:t>
      </w:r>
      <w:r>
        <w:rPr>
          <w:sz w:val="21"/>
          <w:szCs w:val="21"/>
        </w:rPr>
        <w:t>岁；</w:t>
      </w:r>
      <w:r>
        <w:rPr>
          <w:sz w:val="21"/>
          <w:szCs w:val="21"/>
        </w:rPr>
        <w:t>4.51-60</w:t>
      </w:r>
      <w:r>
        <w:rPr>
          <w:sz w:val="21"/>
          <w:szCs w:val="21"/>
        </w:rPr>
        <w:t>岁；</w:t>
      </w:r>
      <w:r>
        <w:rPr>
          <w:sz w:val="21"/>
          <w:szCs w:val="21"/>
        </w:rPr>
        <w:t>5.60</w:t>
      </w:r>
      <w:r>
        <w:rPr>
          <w:sz w:val="21"/>
          <w:szCs w:val="21"/>
        </w:rPr>
        <w:t>岁以上</w:t>
      </w:r>
      <w:r>
        <w:rPr>
          <w:rFonts w:hint="eastAsia"/>
          <w:sz w:val="21"/>
          <w:szCs w:val="21"/>
        </w:rPr>
        <w:t>。学历</w:t>
      </w:r>
      <w:r>
        <w:rPr>
          <w:rFonts w:hint="eastAsia"/>
          <w:sz w:val="21"/>
          <w:szCs w:val="21"/>
        </w:rPr>
        <w:t>1</w:t>
      </w:r>
      <w:r>
        <w:rPr>
          <w:sz w:val="21"/>
          <w:szCs w:val="21"/>
        </w:rPr>
        <w:t>.</w:t>
      </w:r>
      <w:r>
        <w:rPr>
          <w:rFonts w:hint="eastAsia"/>
          <w:sz w:val="21"/>
          <w:szCs w:val="21"/>
        </w:rPr>
        <w:t>初中；</w:t>
      </w:r>
      <w:r>
        <w:rPr>
          <w:rFonts w:hint="eastAsia"/>
          <w:sz w:val="21"/>
          <w:szCs w:val="21"/>
        </w:rPr>
        <w:t>2</w:t>
      </w:r>
      <w:r>
        <w:rPr>
          <w:sz w:val="21"/>
          <w:szCs w:val="21"/>
        </w:rPr>
        <w:t>.</w:t>
      </w:r>
      <w:r>
        <w:rPr>
          <w:rFonts w:hint="eastAsia"/>
          <w:sz w:val="21"/>
          <w:szCs w:val="21"/>
        </w:rPr>
        <w:t>高中；</w:t>
      </w:r>
      <w:r>
        <w:rPr>
          <w:rFonts w:hint="eastAsia"/>
          <w:sz w:val="21"/>
          <w:szCs w:val="21"/>
        </w:rPr>
        <w:t>3</w:t>
      </w:r>
      <w:r>
        <w:rPr>
          <w:sz w:val="21"/>
          <w:szCs w:val="21"/>
        </w:rPr>
        <w:t>.</w:t>
      </w:r>
      <w:r>
        <w:rPr>
          <w:rFonts w:hint="eastAsia"/>
          <w:sz w:val="21"/>
          <w:szCs w:val="21"/>
        </w:rPr>
        <w:t>专科；</w:t>
      </w:r>
      <w:r>
        <w:rPr>
          <w:rFonts w:hint="eastAsia"/>
          <w:sz w:val="21"/>
          <w:szCs w:val="21"/>
        </w:rPr>
        <w:t>4</w:t>
      </w:r>
      <w:r>
        <w:rPr>
          <w:sz w:val="21"/>
          <w:szCs w:val="21"/>
        </w:rPr>
        <w:t>.</w:t>
      </w:r>
      <w:r>
        <w:rPr>
          <w:rFonts w:hint="eastAsia"/>
          <w:sz w:val="21"/>
          <w:szCs w:val="21"/>
        </w:rPr>
        <w:t>本科；</w:t>
      </w:r>
      <w:r>
        <w:rPr>
          <w:rFonts w:hint="eastAsia"/>
          <w:sz w:val="21"/>
          <w:szCs w:val="21"/>
        </w:rPr>
        <w:t>5</w:t>
      </w:r>
      <w:r>
        <w:rPr>
          <w:sz w:val="21"/>
          <w:szCs w:val="21"/>
        </w:rPr>
        <w:t>.</w:t>
      </w:r>
      <w:r>
        <w:rPr>
          <w:rFonts w:hint="eastAsia"/>
          <w:sz w:val="21"/>
          <w:szCs w:val="21"/>
        </w:rPr>
        <w:t>研究生及以上。</w:t>
      </w:r>
      <w:r>
        <w:rPr>
          <w:sz w:val="21"/>
          <w:szCs w:val="21"/>
        </w:rPr>
        <w:t>工作年限</w:t>
      </w:r>
      <w:r>
        <w:rPr>
          <w:sz w:val="21"/>
          <w:szCs w:val="21"/>
        </w:rPr>
        <w:t>1.1-5</w:t>
      </w:r>
      <w:r>
        <w:rPr>
          <w:sz w:val="21"/>
          <w:szCs w:val="21"/>
        </w:rPr>
        <w:t>年；</w:t>
      </w:r>
      <w:r>
        <w:rPr>
          <w:sz w:val="21"/>
          <w:szCs w:val="21"/>
        </w:rPr>
        <w:t>2.6-10</w:t>
      </w:r>
      <w:r>
        <w:rPr>
          <w:sz w:val="21"/>
          <w:szCs w:val="21"/>
        </w:rPr>
        <w:t>年；</w:t>
      </w:r>
      <w:r>
        <w:rPr>
          <w:sz w:val="21"/>
          <w:szCs w:val="21"/>
        </w:rPr>
        <w:t>3.11-15</w:t>
      </w:r>
      <w:r>
        <w:rPr>
          <w:sz w:val="21"/>
          <w:szCs w:val="21"/>
        </w:rPr>
        <w:t>年；</w:t>
      </w:r>
      <w:r>
        <w:rPr>
          <w:sz w:val="21"/>
          <w:szCs w:val="21"/>
        </w:rPr>
        <w:t>4.16-20</w:t>
      </w:r>
      <w:r>
        <w:rPr>
          <w:sz w:val="21"/>
          <w:szCs w:val="21"/>
        </w:rPr>
        <w:t>年；</w:t>
      </w:r>
      <w:r>
        <w:rPr>
          <w:sz w:val="21"/>
          <w:szCs w:val="21"/>
        </w:rPr>
        <w:t>5.20</w:t>
      </w:r>
      <w:r>
        <w:rPr>
          <w:sz w:val="21"/>
          <w:szCs w:val="21"/>
        </w:rPr>
        <w:t>年以上</w:t>
      </w:r>
      <w:r>
        <w:rPr>
          <w:rFonts w:hint="eastAsia"/>
          <w:sz w:val="21"/>
          <w:szCs w:val="21"/>
        </w:rPr>
        <w:t>。</w:t>
      </w:r>
      <w:r>
        <w:rPr>
          <w:sz w:val="21"/>
          <w:szCs w:val="21"/>
        </w:rPr>
        <w:t>AI</w:t>
      </w:r>
      <w:r>
        <w:rPr>
          <w:rFonts w:hint="eastAsia"/>
          <w:sz w:val="21"/>
          <w:szCs w:val="21"/>
        </w:rPr>
        <w:t>使用年限</w:t>
      </w:r>
      <w:r>
        <w:rPr>
          <w:sz w:val="21"/>
          <w:szCs w:val="21"/>
        </w:rPr>
        <w:t>1.1</w:t>
      </w:r>
      <w:r>
        <w:rPr>
          <w:sz w:val="21"/>
          <w:szCs w:val="21"/>
        </w:rPr>
        <w:t>年以内；</w:t>
      </w:r>
      <w:r>
        <w:rPr>
          <w:sz w:val="21"/>
          <w:szCs w:val="21"/>
        </w:rPr>
        <w:t>2.1-3</w:t>
      </w:r>
      <w:r>
        <w:rPr>
          <w:sz w:val="21"/>
          <w:szCs w:val="21"/>
        </w:rPr>
        <w:t>年；</w:t>
      </w:r>
      <w:r>
        <w:rPr>
          <w:sz w:val="21"/>
          <w:szCs w:val="21"/>
        </w:rPr>
        <w:t>3.4-6</w:t>
      </w:r>
      <w:r>
        <w:rPr>
          <w:sz w:val="21"/>
          <w:szCs w:val="21"/>
        </w:rPr>
        <w:t>年；</w:t>
      </w:r>
      <w:r>
        <w:rPr>
          <w:sz w:val="21"/>
          <w:szCs w:val="21"/>
        </w:rPr>
        <w:t>4.7-9</w:t>
      </w:r>
      <w:r>
        <w:rPr>
          <w:sz w:val="21"/>
          <w:szCs w:val="21"/>
        </w:rPr>
        <w:t>年；</w:t>
      </w:r>
      <w:r>
        <w:rPr>
          <w:sz w:val="21"/>
          <w:szCs w:val="21"/>
        </w:rPr>
        <w:t>5.10</w:t>
      </w:r>
      <w:r>
        <w:rPr>
          <w:sz w:val="21"/>
          <w:szCs w:val="21"/>
        </w:rPr>
        <w:t>年以上</w:t>
      </w:r>
      <w:r>
        <w:rPr>
          <w:rFonts w:hint="eastAsia"/>
          <w:sz w:val="21"/>
          <w:szCs w:val="21"/>
        </w:rPr>
        <w:t>。</w:t>
      </w:r>
    </w:p>
    <w:p w14:paraId="2BDE5570" w14:textId="630BA466" w:rsidR="009D610D" w:rsidRDefault="003B2B51" w:rsidP="00546CBD">
      <w:pPr>
        <w:pStyle w:val="2"/>
        <w:numPr>
          <w:ilvl w:val="1"/>
          <w:numId w:val="15"/>
        </w:numPr>
        <w:rPr>
          <w:rFonts w:ascii="黑体" w:hAnsi="黑体"/>
        </w:rPr>
      </w:pPr>
      <w:bookmarkStart w:id="39" w:name="_Toc104280925"/>
      <w:r>
        <w:rPr>
          <w:rFonts w:ascii="黑体" w:hAnsi="黑体" w:hint="eastAsia"/>
        </w:rPr>
        <w:t>变量测量</w:t>
      </w:r>
      <w:bookmarkEnd w:id="39"/>
    </w:p>
    <w:p w14:paraId="0B807212" w14:textId="77777777" w:rsidR="009D610D" w:rsidRDefault="003B2B51">
      <w:pPr>
        <w:ind w:firstLineChars="200" w:firstLine="480"/>
      </w:pPr>
      <w:r>
        <w:t>每道题均采用李克特五点法进行记分，</w:t>
      </w:r>
      <w:r>
        <w:t>“1”</w:t>
      </w:r>
      <w:r>
        <w:t>表示非常不同意，</w:t>
      </w:r>
      <w:r>
        <w:t>“2”</w:t>
      </w:r>
      <w:r>
        <w:t>表示比较不同意，</w:t>
      </w:r>
      <w:r>
        <w:t>“3”</w:t>
      </w:r>
      <w:r>
        <w:t>表示一般，</w:t>
      </w:r>
      <w:r>
        <w:t>“4”</w:t>
      </w:r>
      <w:r>
        <w:t>表示比较同意，</w:t>
      </w:r>
      <w:r>
        <w:t>“5”</w:t>
      </w:r>
      <w:r>
        <w:t>表示非常同意。</w:t>
      </w:r>
    </w:p>
    <w:p w14:paraId="59A4E1D9" w14:textId="53E3EA30" w:rsidR="009D610D" w:rsidRDefault="003B2B51">
      <w:pPr>
        <w:ind w:firstLineChars="200" w:firstLine="482"/>
      </w:pPr>
      <w:r>
        <w:rPr>
          <w:b/>
          <w:bCs/>
        </w:rPr>
        <w:t>人工智能</w:t>
      </w:r>
      <w:r>
        <w:rPr>
          <w:rFonts w:hint="eastAsia"/>
          <w:b/>
          <w:bCs/>
        </w:rPr>
        <w:t>应用：</w:t>
      </w:r>
      <w:r>
        <w:rPr>
          <w:rFonts w:hint="eastAsia"/>
        </w:rPr>
        <w:t>相关题目根据</w:t>
      </w:r>
      <w:r>
        <w:rPr>
          <w:rFonts w:hint="eastAsia"/>
        </w:rPr>
        <w:t>Tang</w:t>
      </w:r>
      <w:r>
        <w:rPr>
          <w:rFonts w:hint="eastAsia"/>
        </w:rPr>
        <w:t>等（</w:t>
      </w:r>
      <w:r>
        <w:rPr>
          <w:rFonts w:hint="eastAsia"/>
        </w:rPr>
        <w:t>2</w:t>
      </w:r>
      <w:r>
        <w:t>021</w:t>
      </w:r>
      <w:r>
        <w:rPr>
          <w:rFonts w:hint="eastAsia"/>
        </w:rPr>
        <w:t>）的研究中对组织中人工智能技术日常使用的测量，得到量表，</w:t>
      </w:r>
      <w:r>
        <w:t>共有三个条目，侧重于组织中使用人工智能技术的规模、频率以及深度；</w:t>
      </w:r>
    </w:p>
    <w:p w14:paraId="25791C59" w14:textId="46A0713C" w:rsidR="009D610D" w:rsidRDefault="003B2B51">
      <w:pPr>
        <w:ind w:firstLineChars="200" w:firstLine="482"/>
      </w:pPr>
      <w:r>
        <w:rPr>
          <w:rFonts w:hint="eastAsia"/>
          <w:b/>
          <w:bCs/>
        </w:rPr>
        <w:t>工作效能感：</w:t>
      </w:r>
      <w:r w:rsidR="00566098">
        <w:rPr>
          <w:rFonts w:hint="eastAsia"/>
        </w:rPr>
        <w:t>采用</w:t>
      </w:r>
      <w:r>
        <w:t>由</w:t>
      </w:r>
      <w:r>
        <w:t>Ralf Schwarzer</w:t>
      </w:r>
      <w:r>
        <w:t>（</w:t>
      </w:r>
      <w:r>
        <w:t>1981</w:t>
      </w:r>
      <w:r>
        <w:t>）编制完成</w:t>
      </w:r>
      <w:r w:rsidR="00372629">
        <w:rPr>
          <w:rFonts w:hint="eastAsia"/>
        </w:rPr>
        <w:t>的一般自我效能感量表</w:t>
      </w:r>
      <w:r>
        <w:t>，</w:t>
      </w:r>
      <w:r w:rsidR="00566098">
        <w:rPr>
          <w:rFonts w:hint="eastAsia"/>
        </w:rPr>
        <w:t>该量表</w:t>
      </w:r>
      <w:r>
        <w:t>后来从</w:t>
      </w:r>
      <w:r>
        <w:t>20</w:t>
      </w:r>
      <w:r>
        <w:t>个项目改进为</w:t>
      </w:r>
      <w:r>
        <w:t>10</w:t>
      </w:r>
      <w:r>
        <w:t>个项目，中文版的</w:t>
      </w:r>
      <w:r>
        <w:t>GSES</w:t>
      </w:r>
      <w:r>
        <w:t>由张建新（</w:t>
      </w:r>
      <w:r>
        <w:t>1995</w:t>
      </w:r>
      <w:r>
        <w:t>）证明具有良好的信度和效度，根据其改编得到工作效能感量表</w:t>
      </w:r>
      <w:r>
        <w:rPr>
          <w:rFonts w:hint="eastAsia"/>
        </w:rPr>
        <w:t>；</w:t>
      </w:r>
    </w:p>
    <w:p w14:paraId="324145FE" w14:textId="77777777" w:rsidR="009D610D" w:rsidRDefault="003B2B51">
      <w:pPr>
        <w:ind w:firstLineChars="200" w:firstLine="482"/>
      </w:pPr>
      <w:r>
        <w:rPr>
          <w:rFonts w:hint="eastAsia"/>
          <w:b/>
          <w:bCs/>
        </w:rPr>
        <w:t>工作</w:t>
      </w:r>
      <w:r>
        <w:rPr>
          <w:b/>
          <w:bCs/>
        </w:rPr>
        <w:t>不安全感</w:t>
      </w:r>
      <w:r>
        <w:rPr>
          <w:rFonts w:hint="eastAsia"/>
          <w:b/>
          <w:bCs/>
        </w:rPr>
        <w:t>：</w:t>
      </w:r>
      <w:r>
        <w:t>采用</w:t>
      </w:r>
      <w:proofErr w:type="spellStart"/>
      <w:r>
        <w:t>Hellgren</w:t>
      </w:r>
      <w:proofErr w:type="spellEnd"/>
      <w:r>
        <w:t xml:space="preserve"> </w:t>
      </w:r>
      <w:r>
        <w:t>等（</w:t>
      </w:r>
      <w:r>
        <w:t>1999</w:t>
      </w:r>
      <w:r>
        <w:t>）开发的自陈式量表进行改编，以</w:t>
      </w:r>
      <w:r>
        <w:lastRenderedPageBreak/>
        <w:t>测量人工智能技术应用对对员工工作不安全感的影响</w:t>
      </w:r>
      <w:r>
        <w:rPr>
          <w:rFonts w:hint="eastAsia"/>
        </w:rPr>
        <w:t>；</w:t>
      </w:r>
    </w:p>
    <w:p w14:paraId="0D26FBF1" w14:textId="3E7DA467" w:rsidR="009D610D" w:rsidRDefault="003B2B51">
      <w:pPr>
        <w:ind w:firstLineChars="200" w:firstLine="482"/>
      </w:pPr>
      <w:r>
        <w:rPr>
          <w:b/>
          <w:bCs/>
        </w:rPr>
        <w:t>离职倾向</w:t>
      </w:r>
      <w:r>
        <w:rPr>
          <w:rFonts w:hint="eastAsia"/>
          <w:b/>
          <w:bCs/>
        </w:rPr>
        <w:t>：</w:t>
      </w:r>
      <w:r>
        <w:t>Mobley</w:t>
      </w:r>
      <w:r>
        <w:t>（</w:t>
      </w:r>
      <w:r>
        <w:t>1977</w:t>
      </w:r>
      <w:r>
        <w:t>）提出的离职倾向量表，总共为</w:t>
      </w:r>
      <w:r>
        <w:t>3</w:t>
      </w:r>
      <w:r>
        <w:t>个条目，而</w:t>
      </w:r>
      <w:proofErr w:type="spellStart"/>
      <w:r>
        <w:t>Hom</w:t>
      </w:r>
      <w:proofErr w:type="spellEnd"/>
      <w:r w:rsidR="00CD2763">
        <w:rPr>
          <w:rFonts w:hint="eastAsia"/>
        </w:rPr>
        <w:t>、</w:t>
      </w:r>
      <w:proofErr w:type="spellStart"/>
      <w:r>
        <w:t>Griffen</w:t>
      </w:r>
      <w:proofErr w:type="spellEnd"/>
      <w:r w:rsidR="00CD2763">
        <w:rPr>
          <w:rFonts w:hint="eastAsia"/>
        </w:rPr>
        <w:t>和</w:t>
      </w:r>
      <w:proofErr w:type="spellStart"/>
      <w:r>
        <w:t>Sellaro</w:t>
      </w:r>
      <w:proofErr w:type="spellEnd"/>
      <w:r>
        <w:t>（</w:t>
      </w:r>
      <w:r>
        <w:t>1984</w:t>
      </w:r>
      <w:r>
        <w:t>）修正</w:t>
      </w:r>
      <w:r>
        <w:t>Mobley</w:t>
      </w:r>
      <w:r>
        <w:t>的量表后增加为</w:t>
      </w:r>
      <w:r>
        <w:t>4</w:t>
      </w:r>
      <w:r>
        <w:t>个条目，</w:t>
      </w:r>
      <w:r w:rsidR="00CD2763">
        <w:rPr>
          <w:rFonts w:hint="eastAsia"/>
        </w:rPr>
        <w:t>本研究</w:t>
      </w:r>
      <w:r>
        <w:t>根据其进行改编</w:t>
      </w:r>
      <w:r>
        <w:rPr>
          <w:rFonts w:hint="eastAsia"/>
        </w:rPr>
        <w:t>；</w:t>
      </w:r>
    </w:p>
    <w:p w14:paraId="2B9BF7C9" w14:textId="77777777" w:rsidR="009D610D" w:rsidRDefault="003B2B51">
      <w:pPr>
        <w:ind w:firstLineChars="200" w:firstLine="482"/>
        <w:rPr>
          <w:b/>
          <w:bCs/>
        </w:rPr>
      </w:pPr>
      <w:r>
        <w:rPr>
          <w:b/>
          <w:bCs/>
        </w:rPr>
        <w:t>对人工智能的信任</w:t>
      </w:r>
      <w:r>
        <w:rPr>
          <w:rFonts w:hint="eastAsia"/>
          <w:b/>
          <w:bCs/>
        </w:rPr>
        <w:t>：</w:t>
      </w:r>
      <w:r>
        <w:rPr>
          <w:rFonts w:hint="eastAsia"/>
        </w:rPr>
        <w:t>参考</w:t>
      </w:r>
      <w:r>
        <w:t>De Jong, B. A.,</w:t>
      </w:r>
      <w:r>
        <w:rPr>
          <w:rFonts w:hint="eastAsia"/>
        </w:rPr>
        <w:t>和</w:t>
      </w:r>
      <w:r>
        <w:t xml:space="preserve"> </w:t>
      </w:r>
      <w:proofErr w:type="spellStart"/>
      <w:r>
        <w:t>Elfring</w:t>
      </w:r>
      <w:proofErr w:type="spellEnd"/>
      <w:r>
        <w:t>, T. (2010)</w:t>
      </w:r>
      <w:r>
        <w:rPr>
          <w:rFonts w:hint="eastAsia"/>
        </w:rPr>
        <w:t>的研究，通过使用“我有信心”和“我能够依靠”等短语来表达措辞，以反映个别组织员工对人工智能技术的积极期望，总共</w:t>
      </w:r>
      <w:r>
        <w:t>5</w:t>
      </w:r>
      <w:r>
        <w:rPr>
          <w:rFonts w:hint="eastAsia"/>
        </w:rPr>
        <w:t>个条目；</w:t>
      </w:r>
    </w:p>
    <w:p w14:paraId="197DAC71" w14:textId="77777777" w:rsidR="009D610D" w:rsidRDefault="003B2B51">
      <w:pPr>
        <w:ind w:firstLineChars="200" w:firstLine="482"/>
      </w:pPr>
      <w:r>
        <w:rPr>
          <w:rFonts w:hint="eastAsia"/>
          <w:b/>
          <w:bCs/>
        </w:rPr>
        <w:t>控制变量：</w:t>
      </w:r>
      <w:r>
        <w:rPr>
          <w:rFonts w:hint="eastAsia"/>
        </w:rPr>
        <w:t>根据先前研究，本研究将员工的性别、年龄、学历、工作年限等人口统计学变量以及在工作中人工智能的使用年限进行了控制，排除不相关因素对本研究变量的影响。</w:t>
      </w:r>
    </w:p>
    <w:p w14:paraId="7F393D6E" w14:textId="77777777" w:rsidR="009D610D" w:rsidRDefault="003B2B51">
      <w:pPr>
        <w:pStyle w:val="1"/>
        <w:numPr>
          <w:ilvl w:val="0"/>
          <w:numId w:val="1"/>
        </w:numPr>
        <w:rPr>
          <w:rFonts w:eastAsia="宋体"/>
          <w:color w:val="000000" w:themeColor="text1"/>
        </w:rPr>
      </w:pPr>
      <w:bookmarkStart w:id="40" w:name="_Toc104280926"/>
      <w:r>
        <w:rPr>
          <w:rFonts w:ascii="黑体" w:hAnsi="黑体" w:hint="eastAsia"/>
          <w:color w:val="000000" w:themeColor="text1"/>
        </w:rPr>
        <w:lastRenderedPageBreak/>
        <w:t>数据分析与假设检验</w:t>
      </w:r>
      <w:bookmarkEnd w:id="40"/>
    </w:p>
    <w:p w14:paraId="51F69AD3" w14:textId="77777777" w:rsidR="009D610D" w:rsidRDefault="003B2B51">
      <w:pPr>
        <w:pStyle w:val="2"/>
        <w:numPr>
          <w:ilvl w:val="1"/>
          <w:numId w:val="1"/>
        </w:numPr>
        <w:rPr>
          <w:rFonts w:ascii="黑体" w:hAnsi="黑体"/>
        </w:rPr>
      </w:pPr>
      <w:bookmarkStart w:id="41" w:name="_Toc104280927"/>
      <w:r>
        <w:rPr>
          <w:rFonts w:ascii="黑体" w:hAnsi="黑体" w:hint="eastAsia"/>
        </w:rPr>
        <w:t>信度检验</w:t>
      </w:r>
      <w:bookmarkEnd w:id="41"/>
    </w:p>
    <w:p w14:paraId="7C9E5FD9" w14:textId="63EE8F35" w:rsidR="009D610D" w:rsidRDefault="003B2B51">
      <w:r>
        <w:tab/>
      </w:r>
      <w:r>
        <w:rPr>
          <w:rFonts w:hint="eastAsia"/>
        </w:rPr>
        <w:t>信度反映测验结果的一致性、稳定性、可靠性，本研究借助</w:t>
      </w:r>
      <w:r>
        <w:rPr>
          <w:rFonts w:hint="eastAsia"/>
        </w:rPr>
        <w:t>SPSS</w:t>
      </w:r>
      <w:r>
        <w:t>25.0</w:t>
      </w:r>
      <w:r>
        <w:rPr>
          <w:rFonts w:hint="eastAsia"/>
        </w:rPr>
        <w:t>程序对模型中五个目标变量测量的信度进行检验。由表</w:t>
      </w:r>
      <w:r>
        <w:rPr>
          <w:rFonts w:hint="eastAsia"/>
        </w:rPr>
        <w:t>5-1</w:t>
      </w:r>
      <w:r>
        <w:rPr>
          <w:rFonts w:hint="eastAsia"/>
        </w:rPr>
        <w:t>可知，人工智能的应用、工作效能感、工作不安全感、离职意愿、对人工智能信任的各个维度量表的</w:t>
      </w:r>
      <w:r>
        <w:rPr>
          <w:rFonts w:hint="eastAsia"/>
        </w:rPr>
        <w:t xml:space="preserve"> Cronbach</w:t>
      </w:r>
      <w:r>
        <w:rPr>
          <w:rFonts w:hint="eastAsia"/>
        </w:rPr>
        <w:t>’</w:t>
      </w:r>
      <w:r>
        <w:rPr>
          <w:rFonts w:hint="eastAsia"/>
        </w:rPr>
        <w:t xml:space="preserve">s </w:t>
      </w:r>
      <w:r>
        <w:rPr>
          <w:rFonts w:hint="eastAsia"/>
        </w:rPr>
        <w:t>α系数均大于</w:t>
      </w:r>
      <w:r>
        <w:rPr>
          <w:rFonts w:hint="eastAsia"/>
        </w:rPr>
        <w:t>0.7</w:t>
      </w:r>
      <w:r>
        <w:rPr>
          <w:rFonts w:hint="eastAsia"/>
        </w:rPr>
        <w:t>，说明本研究选取的量表题目信度较好，可作为后续研究开展的基础</w:t>
      </w:r>
      <w:r w:rsidR="00436829">
        <w:rPr>
          <w:rFonts w:hint="eastAsia"/>
        </w:rPr>
        <w:t>，目标变量的信度分析具体结果如表</w:t>
      </w:r>
      <w:r w:rsidR="00436829">
        <w:rPr>
          <w:rFonts w:hint="eastAsia"/>
        </w:rPr>
        <w:t>5</w:t>
      </w:r>
      <w:r w:rsidR="00436829">
        <w:t>-1</w:t>
      </w:r>
      <w:r w:rsidR="00436829">
        <w:rPr>
          <w:rFonts w:hint="eastAsia"/>
        </w:rPr>
        <w:t>所示。</w:t>
      </w:r>
    </w:p>
    <w:p w14:paraId="62D007CF"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变量信度分析表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6"/>
        <w:gridCol w:w="2767"/>
      </w:tblGrid>
      <w:tr w:rsidR="009D610D" w14:paraId="4923F6F0" w14:textId="77777777">
        <w:trPr>
          <w:jc w:val="center"/>
        </w:trPr>
        <w:tc>
          <w:tcPr>
            <w:tcW w:w="1667" w:type="pct"/>
            <w:tcBorders>
              <w:top w:val="single" w:sz="12" w:space="0" w:color="auto"/>
              <w:bottom w:val="single" w:sz="4" w:space="0" w:color="auto"/>
            </w:tcBorders>
            <w:vAlign w:val="center"/>
          </w:tcPr>
          <w:p w14:paraId="61C87354" w14:textId="77777777" w:rsidR="009D610D" w:rsidRDefault="003B2B51">
            <w:pPr>
              <w:jc w:val="center"/>
              <w:rPr>
                <w:b/>
                <w:bCs/>
                <w:sz w:val="21"/>
                <w:szCs w:val="21"/>
              </w:rPr>
            </w:pPr>
            <w:r>
              <w:rPr>
                <w:rFonts w:hint="eastAsia"/>
                <w:b/>
                <w:bCs/>
                <w:sz w:val="21"/>
                <w:szCs w:val="21"/>
              </w:rPr>
              <w:t>测量变量</w:t>
            </w:r>
          </w:p>
        </w:tc>
        <w:tc>
          <w:tcPr>
            <w:tcW w:w="1666" w:type="pct"/>
            <w:tcBorders>
              <w:top w:val="single" w:sz="12" w:space="0" w:color="auto"/>
              <w:bottom w:val="single" w:sz="4" w:space="0" w:color="auto"/>
            </w:tcBorders>
            <w:vAlign w:val="center"/>
          </w:tcPr>
          <w:p w14:paraId="61FD4344" w14:textId="77777777" w:rsidR="009D610D" w:rsidRDefault="003B2B51">
            <w:pPr>
              <w:jc w:val="center"/>
              <w:rPr>
                <w:b/>
                <w:bCs/>
                <w:sz w:val="21"/>
                <w:szCs w:val="21"/>
              </w:rPr>
            </w:pPr>
            <w:r>
              <w:rPr>
                <w:rFonts w:hint="eastAsia"/>
                <w:b/>
                <w:bCs/>
                <w:sz w:val="21"/>
                <w:szCs w:val="21"/>
              </w:rPr>
              <w:t>量表题项数</w:t>
            </w:r>
          </w:p>
        </w:tc>
        <w:tc>
          <w:tcPr>
            <w:tcW w:w="1667" w:type="pct"/>
            <w:tcBorders>
              <w:top w:val="single" w:sz="12" w:space="0" w:color="auto"/>
              <w:bottom w:val="single" w:sz="4" w:space="0" w:color="auto"/>
            </w:tcBorders>
            <w:vAlign w:val="center"/>
          </w:tcPr>
          <w:p w14:paraId="4C0A7B2B" w14:textId="77777777" w:rsidR="009D610D" w:rsidRDefault="003B2B51">
            <w:pPr>
              <w:jc w:val="center"/>
              <w:rPr>
                <w:rFonts w:cs="Times New Roman"/>
                <w:b/>
                <w:bCs/>
                <w:sz w:val="21"/>
                <w:szCs w:val="21"/>
              </w:rPr>
            </w:pPr>
            <w:r>
              <w:rPr>
                <w:rFonts w:eastAsia="TimesNewRomanPSMT" w:cs="Times New Roman"/>
                <w:b/>
                <w:bCs/>
                <w:sz w:val="21"/>
                <w:szCs w:val="21"/>
              </w:rPr>
              <w:t>Cronbach’s α</w:t>
            </w:r>
            <w:r>
              <w:rPr>
                <w:rFonts w:ascii="宋体" w:hAnsi="宋体" w:cs="Times New Roman" w:hint="eastAsia"/>
                <w:b/>
                <w:bCs/>
                <w:sz w:val="21"/>
                <w:szCs w:val="21"/>
              </w:rPr>
              <w:t>系数</w:t>
            </w:r>
          </w:p>
        </w:tc>
      </w:tr>
      <w:tr w:rsidR="009D610D" w14:paraId="32B1B8B1" w14:textId="77777777">
        <w:trPr>
          <w:jc w:val="center"/>
        </w:trPr>
        <w:tc>
          <w:tcPr>
            <w:tcW w:w="1667" w:type="pct"/>
            <w:tcBorders>
              <w:top w:val="single" w:sz="4" w:space="0" w:color="auto"/>
            </w:tcBorders>
            <w:vAlign w:val="center"/>
          </w:tcPr>
          <w:p w14:paraId="03C5389F" w14:textId="77777777" w:rsidR="009D610D" w:rsidRDefault="003B2B51">
            <w:pPr>
              <w:jc w:val="center"/>
              <w:rPr>
                <w:sz w:val="21"/>
                <w:szCs w:val="21"/>
              </w:rPr>
            </w:pPr>
            <w:r>
              <w:rPr>
                <w:rFonts w:hint="eastAsia"/>
                <w:sz w:val="21"/>
                <w:szCs w:val="21"/>
              </w:rPr>
              <w:t>人工智能的应用</w:t>
            </w:r>
          </w:p>
        </w:tc>
        <w:tc>
          <w:tcPr>
            <w:tcW w:w="1666" w:type="pct"/>
            <w:tcBorders>
              <w:top w:val="single" w:sz="4" w:space="0" w:color="auto"/>
            </w:tcBorders>
            <w:vAlign w:val="center"/>
          </w:tcPr>
          <w:p w14:paraId="4019E0A9" w14:textId="77777777" w:rsidR="009D610D" w:rsidRDefault="003B2B51">
            <w:pPr>
              <w:jc w:val="center"/>
              <w:rPr>
                <w:sz w:val="21"/>
                <w:szCs w:val="21"/>
              </w:rPr>
            </w:pPr>
            <w:r>
              <w:rPr>
                <w:rFonts w:hint="eastAsia"/>
                <w:sz w:val="21"/>
                <w:szCs w:val="21"/>
              </w:rPr>
              <w:t>3</w:t>
            </w:r>
          </w:p>
        </w:tc>
        <w:tc>
          <w:tcPr>
            <w:tcW w:w="1667" w:type="pct"/>
            <w:tcBorders>
              <w:top w:val="single" w:sz="4" w:space="0" w:color="auto"/>
            </w:tcBorders>
            <w:vAlign w:val="center"/>
          </w:tcPr>
          <w:p w14:paraId="3BCC9660" w14:textId="77777777" w:rsidR="009D610D" w:rsidRDefault="003B2B51">
            <w:pPr>
              <w:jc w:val="center"/>
              <w:rPr>
                <w:sz w:val="21"/>
                <w:szCs w:val="21"/>
              </w:rPr>
            </w:pPr>
            <w:r>
              <w:rPr>
                <w:rFonts w:hint="eastAsia"/>
                <w:sz w:val="21"/>
                <w:szCs w:val="21"/>
              </w:rPr>
              <w:t>0</w:t>
            </w:r>
            <w:r>
              <w:rPr>
                <w:sz w:val="21"/>
                <w:szCs w:val="21"/>
              </w:rPr>
              <w:t>.906</w:t>
            </w:r>
          </w:p>
        </w:tc>
      </w:tr>
      <w:tr w:rsidR="009D610D" w14:paraId="2CF6A824" w14:textId="77777777">
        <w:trPr>
          <w:jc w:val="center"/>
        </w:trPr>
        <w:tc>
          <w:tcPr>
            <w:tcW w:w="1667" w:type="pct"/>
            <w:vAlign w:val="center"/>
          </w:tcPr>
          <w:p w14:paraId="670733A4" w14:textId="77777777" w:rsidR="009D610D" w:rsidRDefault="003B2B51">
            <w:pPr>
              <w:jc w:val="center"/>
              <w:rPr>
                <w:sz w:val="21"/>
                <w:szCs w:val="21"/>
              </w:rPr>
            </w:pPr>
            <w:r>
              <w:rPr>
                <w:rFonts w:hint="eastAsia"/>
                <w:sz w:val="21"/>
                <w:szCs w:val="21"/>
              </w:rPr>
              <w:t>工作效能感</w:t>
            </w:r>
          </w:p>
        </w:tc>
        <w:tc>
          <w:tcPr>
            <w:tcW w:w="1666" w:type="pct"/>
            <w:vAlign w:val="center"/>
          </w:tcPr>
          <w:p w14:paraId="1A551683" w14:textId="77777777" w:rsidR="009D610D" w:rsidRDefault="003B2B51">
            <w:pPr>
              <w:jc w:val="center"/>
              <w:rPr>
                <w:sz w:val="21"/>
                <w:szCs w:val="21"/>
              </w:rPr>
            </w:pPr>
            <w:r>
              <w:rPr>
                <w:rFonts w:hint="eastAsia"/>
                <w:sz w:val="21"/>
                <w:szCs w:val="21"/>
              </w:rPr>
              <w:t>3</w:t>
            </w:r>
          </w:p>
        </w:tc>
        <w:tc>
          <w:tcPr>
            <w:tcW w:w="1667" w:type="pct"/>
            <w:vAlign w:val="center"/>
          </w:tcPr>
          <w:p w14:paraId="4D4D63B3" w14:textId="77777777" w:rsidR="009D610D" w:rsidRDefault="003B2B51">
            <w:pPr>
              <w:jc w:val="center"/>
              <w:rPr>
                <w:sz w:val="21"/>
                <w:szCs w:val="21"/>
              </w:rPr>
            </w:pPr>
            <w:r>
              <w:rPr>
                <w:rFonts w:hint="eastAsia"/>
                <w:sz w:val="21"/>
                <w:szCs w:val="21"/>
              </w:rPr>
              <w:t>0</w:t>
            </w:r>
            <w:r>
              <w:rPr>
                <w:sz w:val="21"/>
                <w:szCs w:val="21"/>
              </w:rPr>
              <w:t>.871</w:t>
            </w:r>
          </w:p>
        </w:tc>
      </w:tr>
      <w:tr w:rsidR="009D610D" w14:paraId="462E5CF9" w14:textId="77777777">
        <w:trPr>
          <w:jc w:val="center"/>
        </w:trPr>
        <w:tc>
          <w:tcPr>
            <w:tcW w:w="1667" w:type="pct"/>
            <w:vAlign w:val="center"/>
          </w:tcPr>
          <w:p w14:paraId="0D9D25F4" w14:textId="77777777" w:rsidR="009D610D" w:rsidRDefault="003B2B51">
            <w:pPr>
              <w:jc w:val="center"/>
              <w:rPr>
                <w:sz w:val="21"/>
                <w:szCs w:val="21"/>
              </w:rPr>
            </w:pPr>
            <w:r>
              <w:rPr>
                <w:rFonts w:hint="eastAsia"/>
                <w:sz w:val="21"/>
                <w:szCs w:val="21"/>
              </w:rPr>
              <w:t>工作不安全感</w:t>
            </w:r>
          </w:p>
        </w:tc>
        <w:tc>
          <w:tcPr>
            <w:tcW w:w="1666" w:type="pct"/>
            <w:vAlign w:val="center"/>
          </w:tcPr>
          <w:p w14:paraId="60C5AFF2" w14:textId="77777777" w:rsidR="009D610D" w:rsidRDefault="003B2B51">
            <w:pPr>
              <w:jc w:val="center"/>
              <w:rPr>
                <w:sz w:val="21"/>
                <w:szCs w:val="21"/>
              </w:rPr>
            </w:pPr>
            <w:r>
              <w:rPr>
                <w:rFonts w:hint="eastAsia"/>
                <w:sz w:val="21"/>
                <w:szCs w:val="21"/>
              </w:rPr>
              <w:t>5</w:t>
            </w:r>
          </w:p>
        </w:tc>
        <w:tc>
          <w:tcPr>
            <w:tcW w:w="1667" w:type="pct"/>
            <w:vAlign w:val="center"/>
          </w:tcPr>
          <w:p w14:paraId="1AFBBA7F" w14:textId="77777777" w:rsidR="009D610D" w:rsidRDefault="003B2B51">
            <w:pPr>
              <w:jc w:val="center"/>
              <w:rPr>
                <w:sz w:val="21"/>
                <w:szCs w:val="21"/>
              </w:rPr>
            </w:pPr>
            <w:r>
              <w:rPr>
                <w:rFonts w:hint="eastAsia"/>
                <w:sz w:val="21"/>
                <w:szCs w:val="21"/>
              </w:rPr>
              <w:t>0</w:t>
            </w:r>
            <w:r>
              <w:rPr>
                <w:sz w:val="21"/>
                <w:szCs w:val="21"/>
              </w:rPr>
              <w:t>.913</w:t>
            </w:r>
          </w:p>
        </w:tc>
      </w:tr>
      <w:tr w:rsidR="009D610D" w14:paraId="164E0D43" w14:textId="77777777">
        <w:trPr>
          <w:jc w:val="center"/>
        </w:trPr>
        <w:tc>
          <w:tcPr>
            <w:tcW w:w="1667" w:type="pct"/>
            <w:vAlign w:val="center"/>
          </w:tcPr>
          <w:p w14:paraId="7BB19731" w14:textId="77777777" w:rsidR="009D610D" w:rsidRDefault="003B2B51">
            <w:pPr>
              <w:jc w:val="center"/>
              <w:rPr>
                <w:sz w:val="21"/>
                <w:szCs w:val="21"/>
              </w:rPr>
            </w:pPr>
            <w:r>
              <w:rPr>
                <w:rFonts w:hint="eastAsia"/>
                <w:sz w:val="21"/>
                <w:szCs w:val="21"/>
              </w:rPr>
              <w:t>离职意愿</w:t>
            </w:r>
          </w:p>
        </w:tc>
        <w:tc>
          <w:tcPr>
            <w:tcW w:w="1666" w:type="pct"/>
            <w:vAlign w:val="center"/>
          </w:tcPr>
          <w:p w14:paraId="670231BA" w14:textId="77777777" w:rsidR="009D610D" w:rsidRDefault="003B2B51">
            <w:pPr>
              <w:jc w:val="center"/>
              <w:rPr>
                <w:sz w:val="21"/>
                <w:szCs w:val="21"/>
              </w:rPr>
            </w:pPr>
            <w:r>
              <w:rPr>
                <w:rFonts w:hint="eastAsia"/>
                <w:sz w:val="21"/>
                <w:szCs w:val="21"/>
              </w:rPr>
              <w:t>3</w:t>
            </w:r>
          </w:p>
        </w:tc>
        <w:tc>
          <w:tcPr>
            <w:tcW w:w="1667" w:type="pct"/>
            <w:vAlign w:val="center"/>
          </w:tcPr>
          <w:p w14:paraId="5A3AA162" w14:textId="77777777" w:rsidR="009D610D" w:rsidRDefault="003B2B51">
            <w:pPr>
              <w:jc w:val="center"/>
              <w:rPr>
                <w:sz w:val="21"/>
                <w:szCs w:val="21"/>
              </w:rPr>
            </w:pPr>
            <w:r>
              <w:rPr>
                <w:rFonts w:hint="eastAsia"/>
                <w:sz w:val="21"/>
                <w:szCs w:val="21"/>
              </w:rPr>
              <w:t>0</w:t>
            </w:r>
            <w:r>
              <w:rPr>
                <w:sz w:val="21"/>
                <w:szCs w:val="21"/>
              </w:rPr>
              <w:t>.861</w:t>
            </w:r>
          </w:p>
        </w:tc>
      </w:tr>
      <w:tr w:rsidR="009D610D" w14:paraId="346B9688" w14:textId="77777777">
        <w:trPr>
          <w:jc w:val="center"/>
        </w:trPr>
        <w:tc>
          <w:tcPr>
            <w:tcW w:w="1667" w:type="pct"/>
            <w:vAlign w:val="center"/>
          </w:tcPr>
          <w:p w14:paraId="4B5F82F4" w14:textId="77777777" w:rsidR="009D610D" w:rsidRDefault="003B2B51">
            <w:pPr>
              <w:jc w:val="center"/>
              <w:rPr>
                <w:sz w:val="21"/>
                <w:szCs w:val="21"/>
              </w:rPr>
            </w:pPr>
            <w:r>
              <w:rPr>
                <w:rFonts w:hint="eastAsia"/>
                <w:sz w:val="21"/>
                <w:szCs w:val="21"/>
              </w:rPr>
              <w:t>对人工智能信任</w:t>
            </w:r>
          </w:p>
        </w:tc>
        <w:tc>
          <w:tcPr>
            <w:tcW w:w="1666" w:type="pct"/>
            <w:vAlign w:val="center"/>
          </w:tcPr>
          <w:p w14:paraId="2A2FACA6" w14:textId="77777777" w:rsidR="009D610D" w:rsidRDefault="003B2B51">
            <w:pPr>
              <w:jc w:val="center"/>
              <w:rPr>
                <w:sz w:val="21"/>
                <w:szCs w:val="21"/>
              </w:rPr>
            </w:pPr>
            <w:r>
              <w:rPr>
                <w:rFonts w:hint="eastAsia"/>
                <w:sz w:val="21"/>
                <w:szCs w:val="21"/>
              </w:rPr>
              <w:t>5</w:t>
            </w:r>
          </w:p>
        </w:tc>
        <w:tc>
          <w:tcPr>
            <w:tcW w:w="1667" w:type="pct"/>
            <w:vAlign w:val="center"/>
          </w:tcPr>
          <w:p w14:paraId="01FF2643" w14:textId="77777777" w:rsidR="009D610D" w:rsidRDefault="003B2B51">
            <w:pPr>
              <w:jc w:val="center"/>
              <w:rPr>
                <w:sz w:val="21"/>
                <w:szCs w:val="21"/>
              </w:rPr>
            </w:pPr>
            <w:r>
              <w:rPr>
                <w:rFonts w:hint="eastAsia"/>
                <w:sz w:val="21"/>
                <w:szCs w:val="21"/>
              </w:rPr>
              <w:t>0</w:t>
            </w:r>
            <w:r>
              <w:rPr>
                <w:sz w:val="21"/>
                <w:szCs w:val="21"/>
              </w:rPr>
              <w:t>.938</w:t>
            </w:r>
          </w:p>
        </w:tc>
      </w:tr>
    </w:tbl>
    <w:p w14:paraId="63C2DE56" w14:textId="77777777" w:rsidR="009D610D" w:rsidRDefault="003B2B51">
      <w:pPr>
        <w:pStyle w:val="2"/>
        <w:numPr>
          <w:ilvl w:val="1"/>
          <w:numId w:val="1"/>
        </w:numPr>
      </w:pPr>
      <w:bookmarkStart w:id="42" w:name="_Toc104280928"/>
      <w:r>
        <w:rPr>
          <w:rFonts w:ascii="黑体" w:hAnsi="黑体" w:hint="eastAsia"/>
        </w:rPr>
        <w:t>共同方法偏差</w:t>
      </w:r>
      <w:bookmarkEnd w:id="42"/>
    </w:p>
    <w:p w14:paraId="45D883FA" w14:textId="7A7B622F" w:rsidR="009D610D" w:rsidRDefault="003B2B51">
      <w:r>
        <w:tab/>
      </w:r>
      <w:r>
        <w:rPr>
          <w:rFonts w:hint="eastAsia"/>
        </w:rPr>
        <w:t>本研究为降低因相同数据来源依据单一时间点而产生的共同方法偏差，研究者匿名对被试成员发放问卷。为了验证本研究可能存在的共同方法偏差影响，采用了</w:t>
      </w:r>
      <w:r>
        <w:rPr>
          <w:rFonts w:hint="eastAsia"/>
        </w:rPr>
        <w:t xml:space="preserve">Harman </w:t>
      </w:r>
      <w:r>
        <w:rPr>
          <w:rFonts w:hint="eastAsia"/>
        </w:rPr>
        <w:t>的单因子检验方法，对研究所涉及五个变量的所有题项进行探索性因素分析。结果显示特征值大于</w:t>
      </w:r>
      <w:r>
        <w:rPr>
          <w:rFonts w:hint="eastAsia"/>
        </w:rPr>
        <w:t>1</w:t>
      </w:r>
      <w:r>
        <w:rPr>
          <w:rFonts w:hint="eastAsia"/>
        </w:rPr>
        <w:t>的因子有</w:t>
      </w:r>
      <w:r>
        <w:rPr>
          <w:rFonts w:hint="eastAsia"/>
        </w:rPr>
        <w:t>4</w:t>
      </w:r>
      <w:r>
        <w:rPr>
          <w:rFonts w:hint="eastAsia"/>
        </w:rPr>
        <w:t>个，最大因子方差解释度为</w:t>
      </w:r>
      <w:r>
        <w:t>29.295</w:t>
      </w:r>
      <w:r>
        <w:rPr>
          <w:rFonts w:hint="eastAsia"/>
        </w:rPr>
        <w:t>%</w:t>
      </w:r>
      <w:r>
        <w:rPr>
          <w:rFonts w:hint="eastAsia"/>
        </w:rPr>
        <w:t>（小于</w:t>
      </w:r>
      <w:r>
        <w:rPr>
          <w:rFonts w:hint="eastAsia"/>
        </w:rPr>
        <w:t>40%</w:t>
      </w:r>
      <w:r>
        <w:rPr>
          <w:rFonts w:hint="eastAsia"/>
        </w:rPr>
        <w:t>），且未超过总变异解释量（</w:t>
      </w:r>
      <w:r>
        <w:rPr>
          <w:rFonts w:hint="eastAsia"/>
        </w:rPr>
        <w:t>7</w:t>
      </w:r>
      <w:r>
        <w:t>0.893</w:t>
      </w:r>
      <w:r>
        <w:rPr>
          <w:rFonts w:hint="eastAsia"/>
        </w:rPr>
        <w:t>%</w:t>
      </w:r>
      <w:r>
        <w:rPr>
          <w:rFonts w:hint="eastAsia"/>
        </w:rPr>
        <w:t>）的一半，说明数据结果不存在一个潜变量解释变量大部分变异问题，数据共同方法偏差问题较小（</w:t>
      </w:r>
      <w:r>
        <w:rPr>
          <w:rFonts w:hint="eastAsia"/>
        </w:rPr>
        <w:t xml:space="preserve">Podsakoff </w:t>
      </w:r>
      <w:r w:rsidR="00CD2763">
        <w:rPr>
          <w:rFonts w:hint="eastAsia"/>
        </w:rPr>
        <w:t>等</w:t>
      </w:r>
      <w:r>
        <w:rPr>
          <w:rFonts w:hint="eastAsia"/>
        </w:rPr>
        <w:t>,2003</w:t>
      </w:r>
      <w:r>
        <w:rPr>
          <w:rFonts w:hint="eastAsia"/>
        </w:rPr>
        <w:t>）。</w:t>
      </w:r>
    </w:p>
    <w:p w14:paraId="1E4BD587" w14:textId="77777777" w:rsidR="009D610D" w:rsidRDefault="003B2B51">
      <w:pPr>
        <w:pStyle w:val="2"/>
        <w:numPr>
          <w:ilvl w:val="1"/>
          <w:numId w:val="1"/>
        </w:numPr>
        <w:rPr>
          <w:rFonts w:ascii="黑体" w:hAnsi="黑体"/>
        </w:rPr>
      </w:pPr>
      <w:bookmarkStart w:id="43" w:name="_Toc104280929"/>
      <w:r>
        <w:rPr>
          <w:rFonts w:ascii="黑体" w:hAnsi="黑体" w:hint="eastAsia"/>
        </w:rPr>
        <w:t>验证性因子分析</w:t>
      </w:r>
      <w:bookmarkEnd w:id="43"/>
    </w:p>
    <w:p w14:paraId="5E4B6F5D" w14:textId="77777777" w:rsidR="009D610D" w:rsidRDefault="003B2B51">
      <w:pPr>
        <w:ind w:firstLine="420"/>
      </w:pPr>
      <w:r>
        <w:rPr>
          <w:rFonts w:hint="eastAsia"/>
        </w:rPr>
        <w:t>本研究运用</w:t>
      </w:r>
      <w:r>
        <w:rPr>
          <w:rFonts w:hint="eastAsia"/>
        </w:rPr>
        <w:t>M</w:t>
      </w:r>
      <w:r>
        <w:t>plus8.0</w:t>
      </w:r>
      <w:r>
        <w:rPr>
          <w:rFonts w:hint="eastAsia"/>
        </w:rPr>
        <w:t>软件，采用验证性因子分析的方法分析模型与数据之</w:t>
      </w:r>
      <w:r>
        <w:rPr>
          <w:rFonts w:hint="eastAsia"/>
        </w:rPr>
        <w:lastRenderedPageBreak/>
        <w:t>间的拟合程度。如表</w:t>
      </w:r>
      <w:r>
        <w:t>5</w:t>
      </w:r>
      <w:r>
        <w:rPr>
          <w:rFonts w:hint="eastAsia"/>
        </w:rPr>
        <w:t xml:space="preserve">-2 </w:t>
      </w:r>
      <w:r>
        <w:rPr>
          <w:rFonts w:hint="eastAsia"/>
        </w:rPr>
        <w:t>所示，人工智能应用、工作效能感、工作不安全感、离职意愿以及对人工智能的信任的拟合程度最好：</w:t>
      </w:r>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r>
          <w:rPr>
            <w:rFonts w:ascii="Cambria Math" w:hAnsi="Cambria Math"/>
            <w:sz w:val="21"/>
            <w:szCs w:val="21"/>
          </w:rPr>
          <m:t>/</m:t>
        </m:r>
        <m:r>
          <w:rPr>
            <w:rFonts w:ascii="Cambria Math" w:hAnsi="Cambria Math" w:hint="eastAsia"/>
            <w:sz w:val="21"/>
            <w:szCs w:val="21"/>
          </w:rPr>
          <m:t xml:space="preserve"> df</m:t>
        </m:r>
      </m:oMath>
      <w:r>
        <w:rPr>
          <w:rFonts w:hint="eastAsia"/>
        </w:rPr>
        <w:t xml:space="preserve"> =</w:t>
      </w:r>
      <w:r>
        <w:t>3.50</w:t>
      </w:r>
      <w:r>
        <w:rPr>
          <w:rFonts w:hint="eastAsia"/>
        </w:rPr>
        <w:t>，</w:t>
      </w:r>
      <w:r>
        <w:rPr>
          <w:rFonts w:hint="eastAsia"/>
        </w:rPr>
        <w:t>CFI=</w:t>
      </w:r>
      <w:r>
        <w:t>0.904</w:t>
      </w:r>
      <w:r>
        <w:rPr>
          <w:rFonts w:hint="eastAsia"/>
        </w:rPr>
        <w:t>，</w:t>
      </w:r>
      <w:r>
        <w:rPr>
          <w:rFonts w:hint="eastAsia"/>
        </w:rPr>
        <w:t>TLI=</w:t>
      </w:r>
      <w:r>
        <w:t>0.885</w:t>
      </w:r>
      <w:r>
        <w:rPr>
          <w:rFonts w:hint="eastAsia"/>
        </w:rPr>
        <w:t>，</w:t>
      </w:r>
      <w:r>
        <w:rPr>
          <w:rFonts w:hint="eastAsia"/>
        </w:rPr>
        <w:t>RMSEA=</w:t>
      </w:r>
      <w:r>
        <w:t>0.038</w:t>
      </w:r>
      <w:r>
        <w:rPr>
          <w:rFonts w:hint="eastAsia"/>
        </w:rPr>
        <w:t>。其中</w:t>
      </w:r>
      <w:r>
        <w:rPr>
          <w:rFonts w:hint="eastAsia"/>
        </w:rPr>
        <w:t>CFI</w:t>
      </w:r>
      <w:r>
        <w:rPr>
          <w:rFonts w:hint="eastAsia"/>
        </w:rPr>
        <w:t>值大于</w:t>
      </w:r>
      <w:r>
        <w:rPr>
          <w:rFonts w:hint="eastAsia"/>
        </w:rPr>
        <w:t>0</w:t>
      </w:r>
      <w:r>
        <w:t>.90</w:t>
      </w:r>
      <w:r>
        <w:rPr>
          <w:rFonts w:hint="eastAsia"/>
        </w:rPr>
        <w:t>，</w:t>
      </w:r>
      <w:r>
        <w:rPr>
          <w:rFonts w:hint="eastAsia"/>
        </w:rPr>
        <w:t>TLI</w:t>
      </w:r>
      <w:r>
        <w:rPr>
          <w:rFonts w:hint="eastAsia"/>
        </w:rPr>
        <w:t>值接近但略低于</w:t>
      </w:r>
      <w:r>
        <w:rPr>
          <w:rFonts w:hint="eastAsia"/>
        </w:rPr>
        <w:t>0</w:t>
      </w:r>
      <w:r>
        <w:t>.90</w:t>
      </w:r>
      <w:r>
        <w:rPr>
          <w:rFonts w:hint="eastAsia"/>
        </w:rPr>
        <w:t>，</w:t>
      </w:r>
      <w:r>
        <w:rPr>
          <w:rFonts w:hint="eastAsia"/>
        </w:rPr>
        <w:t>RMSEA</w:t>
      </w:r>
      <w:r>
        <w:rPr>
          <w:rFonts w:hint="eastAsia"/>
        </w:rPr>
        <w:t>小于</w:t>
      </w:r>
      <w:r>
        <w:rPr>
          <w:rFonts w:hint="eastAsia"/>
        </w:rPr>
        <w:t>0</w:t>
      </w:r>
      <w:r>
        <w:t>.05</w:t>
      </w:r>
      <w:r>
        <w:rPr>
          <w:rFonts w:hint="eastAsia"/>
        </w:rPr>
        <w:t>，因此可以得出结论，表明本研究的五因子模型是可以采用的，且相比于其他四个模型，五因子模型的拟合结果是最佳的。</w:t>
      </w:r>
    </w:p>
    <w:p w14:paraId="0EFC1C07"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r>
        <w:rPr>
          <w:rFonts w:hint="eastAsia"/>
        </w:rPr>
        <w:t>结构效度分析结果</w:t>
      </w:r>
    </w:p>
    <w:tbl>
      <w:tblPr>
        <w:tblStyle w:val="af2"/>
        <w:tblW w:w="5086"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1185"/>
        <w:gridCol w:w="1185"/>
        <w:gridCol w:w="1185"/>
        <w:gridCol w:w="1185"/>
        <w:gridCol w:w="1187"/>
        <w:gridCol w:w="1184"/>
      </w:tblGrid>
      <w:tr w:rsidR="009D610D" w14:paraId="5A254376" w14:textId="77777777">
        <w:trPr>
          <w:jc w:val="center"/>
        </w:trPr>
        <w:tc>
          <w:tcPr>
            <w:tcW w:w="788" w:type="pct"/>
            <w:tcBorders>
              <w:top w:val="single" w:sz="12" w:space="0" w:color="auto"/>
              <w:bottom w:val="single" w:sz="4" w:space="0" w:color="auto"/>
            </w:tcBorders>
            <w:vAlign w:val="center"/>
          </w:tcPr>
          <w:p w14:paraId="78CBF8D4" w14:textId="77777777" w:rsidR="009D610D" w:rsidRDefault="003B2B51">
            <w:pPr>
              <w:jc w:val="center"/>
              <w:rPr>
                <w:sz w:val="21"/>
                <w:szCs w:val="21"/>
              </w:rPr>
            </w:pPr>
            <w:r>
              <w:rPr>
                <w:rFonts w:hint="eastAsia"/>
                <w:sz w:val="21"/>
                <w:szCs w:val="21"/>
              </w:rPr>
              <w:t>类型</w:t>
            </w:r>
          </w:p>
        </w:tc>
        <w:tc>
          <w:tcPr>
            <w:tcW w:w="702" w:type="pct"/>
            <w:tcBorders>
              <w:top w:val="single" w:sz="12" w:space="0" w:color="auto"/>
              <w:bottom w:val="single" w:sz="4" w:space="0" w:color="auto"/>
            </w:tcBorders>
            <w:vAlign w:val="center"/>
          </w:tcPr>
          <w:p w14:paraId="4415D760" w14:textId="77777777" w:rsidR="009D610D" w:rsidRDefault="00980683">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oMath>
            </m:oMathPara>
          </w:p>
        </w:tc>
        <w:tc>
          <w:tcPr>
            <w:tcW w:w="702" w:type="pct"/>
            <w:tcBorders>
              <w:top w:val="single" w:sz="12" w:space="0" w:color="auto"/>
              <w:bottom w:val="single" w:sz="4" w:space="0" w:color="auto"/>
            </w:tcBorders>
            <w:vAlign w:val="center"/>
          </w:tcPr>
          <w:p w14:paraId="14F4492E" w14:textId="77777777" w:rsidR="009D610D" w:rsidRDefault="003B2B51">
            <w:pPr>
              <w:jc w:val="center"/>
              <w:rPr>
                <w:sz w:val="21"/>
                <w:szCs w:val="21"/>
              </w:rPr>
            </w:pPr>
            <m:oMathPara>
              <m:oMath>
                <m:r>
                  <w:rPr>
                    <w:rFonts w:ascii="Cambria Math" w:hAnsi="Cambria Math" w:hint="eastAsia"/>
                    <w:sz w:val="21"/>
                    <w:szCs w:val="21"/>
                  </w:rPr>
                  <m:t>df</m:t>
                </m:r>
              </m:oMath>
            </m:oMathPara>
          </w:p>
        </w:tc>
        <w:tc>
          <w:tcPr>
            <w:tcW w:w="702" w:type="pct"/>
            <w:tcBorders>
              <w:top w:val="single" w:sz="12" w:space="0" w:color="auto"/>
              <w:bottom w:val="single" w:sz="4" w:space="0" w:color="auto"/>
            </w:tcBorders>
            <w:vAlign w:val="center"/>
          </w:tcPr>
          <w:p w14:paraId="7AA8323D" w14:textId="77777777" w:rsidR="009D610D" w:rsidRDefault="00980683">
            <w:pPr>
              <w:jc w:val="center"/>
              <w:rPr>
                <w:rFonts w:ascii="Cambria Math" w:hAnsi="Cambria Math"/>
                <w:i/>
                <w:sz w:val="21"/>
                <w:szCs w:val="21"/>
              </w:rPr>
            </w:pPr>
            <m:oMathPara>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r>
                  <w:rPr>
                    <w:rFonts w:ascii="Cambria Math" w:hAnsi="Cambria Math"/>
                    <w:sz w:val="21"/>
                    <w:szCs w:val="21"/>
                  </w:rPr>
                  <m:t>/</m:t>
                </m:r>
                <m:r>
                  <w:rPr>
                    <w:rFonts w:ascii="Cambria Math" w:hAnsi="Cambria Math" w:hint="eastAsia"/>
                    <w:sz w:val="21"/>
                    <w:szCs w:val="21"/>
                  </w:rPr>
                  <m:t xml:space="preserve"> df</m:t>
                </m:r>
              </m:oMath>
            </m:oMathPara>
          </w:p>
        </w:tc>
        <w:tc>
          <w:tcPr>
            <w:tcW w:w="702" w:type="pct"/>
            <w:tcBorders>
              <w:top w:val="single" w:sz="12" w:space="0" w:color="auto"/>
              <w:bottom w:val="single" w:sz="4" w:space="0" w:color="auto"/>
            </w:tcBorders>
            <w:vAlign w:val="center"/>
          </w:tcPr>
          <w:p w14:paraId="219C47C5" w14:textId="77777777" w:rsidR="009D610D" w:rsidRDefault="003B2B51">
            <w:pPr>
              <w:jc w:val="center"/>
              <w:rPr>
                <w:sz w:val="21"/>
                <w:szCs w:val="21"/>
              </w:rPr>
            </w:pPr>
            <w:r>
              <w:rPr>
                <w:rFonts w:hint="eastAsia"/>
                <w:sz w:val="21"/>
                <w:szCs w:val="21"/>
              </w:rPr>
              <w:t>CFI</w:t>
            </w:r>
          </w:p>
        </w:tc>
        <w:tc>
          <w:tcPr>
            <w:tcW w:w="703" w:type="pct"/>
            <w:tcBorders>
              <w:top w:val="single" w:sz="12" w:space="0" w:color="auto"/>
              <w:bottom w:val="single" w:sz="4" w:space="0" w:color="auto"/>
            </w:tcBorders>
            <w:vAlign w:val="center"/>
          </w:tcPr>
          <w:p w14:paraId="037A22EB" w14:textId="77777777" w:rsidR="009D610D" w:rsidRDefault="003B2B51">
            <w:pPr>
              <w:jc w:val="center"/>
              <w:rPr>
                <w:sz w:val="21"/>
                <w:szCs w:val="21"/>
              </w:rPr>
            </w:pPr>
            <w:r>
              <w:rPr>
                <w:rFonts w:hint="eastAsia"/>
                <w:sz w:val="21"/>
                <w:szCs w:val="21"/>
              </w:rPr>
              <w:t>TLI</w:t>
            </w:r>
          </w:p>
        </w:tc>
        <w:tc>
          <w:tcPr>
            <w:tcW w:w="702" w:type="pct"/>
            <w:tcBorders>
              <w:top w:val="single" w:sz="12" w:space="0" w:color="auto"/>
              <w:bottom w:val="single" w:sz="4" w:space="0" w:color="auto"/>
            </w:tcBorders>
            <w:vAlign w:val="center"/>
          </w:tcPr>
          <w:p w14:paraId="7F9A3662" w14:textId="77777777" w:rsidR="009D610D" w:rsidRDefault="003B2B51">
            <w:pPr>
              <w:jc w:val="center"/>
              <w:rPr>
                <w:sz w:val="21"/>
                <w:szCs w:val="21"/>
              </w:rPr>
            </w:pPr>
            <w:r>
              <w:rPr>
                <w:rFonts w:hint="eastAsia"/>
                <w:sz w:val="21"/>
                <w:szCs w:val="21"/>
              </w:rPr>
              <w:t>RMSEA</w:t>
            </w:r>
          </w:p>
        </w:tc>
      </w:tr>
      <w:tr w:rsidR="009D610D" w14:paraId="40C04FCD" w14:textId="77777777">
        <w:trPr>
          <w:jc w:val="center"/>
        </w:trPr>
        <w:tc>
          <w:tcPr>
            <w:tcW w:w="788" w:type="pct"/>
            <w:tcBorders>
              <w:top w:val="single" w:sz="4" w:space="0" w:color="auto"/>
            </w:tcBorders>
            <w:vAlign w:val="center"/>
          </w:tcPr>
          <w:p w14:paraId="6299FB6E" w14:textId="77777777" w:rsidR="009D610D" w:rsidRDefault="003B2B51">
            <w:pPr>
              <w:jc w:val="center"/>
              <w:rPr>
                <w:sz w:val="21"/>
                <w:szCs w:val="21"/>
              </w:rPr>
            </w:pPr>
            <w:r>
              <w:rPr>
                <w:rFonts w:hint="eastAsia"/>
                <w:sz w:val="21"/>
                <w:szCs w:val="21"/>
              </w:rPr>
              <w:t>五因子模型</w:t>
            </w:r>
          </w:p>
        </w:tc>
        <w:tc>
          <w:tcPr>
            <w:tcW w:w="702" w:type="pct"/>
            <w:tcBorders>
              <w:top w:val="single" w:sz="4" w:space="0" w:color="auto"/>
            </w:tcBorders>
            <w:vAlign w:val="center"/>
          </w:tcPr>
          <w:p w14:paraId="484F8493" w14:textId="77777777" w:rsidR="009D610D" w:rsidRDefault="003B2B51">
            <w:pPr>
              <w:jc w:val="center"/>
              <w:rPr>
                <w:sz w:val="21"/>
                <w:szCs w:val="21"/>
              </w:rPr>
            </w:pPr>
            <w:r>
              <w:rPr>
                <w:rFonts w:hint="eastAsia"/>
                <w:sz w:val="21"/>
                <w:szCs w:val="21"/>
              </w:rPr>
              <w:t>4</w:t>
            </w:r>
            <w:r>
              <w:rPr>
                <w:sz w:val="21"/>
                <w:szCs w:val="21"/>
              </w:rPr>
              <w:t>96.580</w:t>
            </w:r>
          </w:p>
        </w:tc>
        <w:tc>
          <w:tcPr>
            <w:tcW w:w="702" w:type="pct"/>
            <w:tcBorders>
              <w:top w:val="single" w:sz="4" w:space="0" w:color="auto"/>
            </w:tcBorders>
            <w:vAlign w:val="center"/>
          </w:tcPr>
          <w:p w14:paraId="2D9DDE89" w14:textId="77777777" w:rsidR="009D610D" w:rsidRDefault="003B2B51">
            <w:pPr>
              <w:jc w:val="center"/>
              <w:rPr>
                <w:sz w:val="21"/>
                <w:szCs w:val="21"/>
              </w:rPr>
            </w:pPr>
            <w:r>
              <w:rPr>
                <w:rFonts w:hint="eastAsia"/>
                <w:sz w:val="21"/>
                <w:szCs w:val="21"/>
              </w:rPr>
              <w:t>1</w:t>
            </w:r>
            <w:r>
              <w:rPr>
                <w:sz w:val="21"/>
                <w:szCs w:val="21"/>
              </w:rPr>
              <w:t>42</w:t>
            </w:r>
          </w:p>
        </w:tc>
        <w:tc>
          <w:tcPr>
            <w:tcW w:w="702" w:type="pct"/>
            <w:tcBorders>
              <w:top w:val="single" w:sz="4" w:space="0" w:color="auto"/>
            </w:tcBorders>
            <w:vAlign w:val="center"/>
          </w:tcPr>
          <w:p w14:paraId="1C6EED29" w14:textId="77777777" w:rsidR="009D610D" w:rsidRDefault="003B2B51">
            <w:pPr>
              <w:jc w:val="center"/>
              <w:rPr>
                <w:sz w:val="21"/>
                <w:szCs w:val="21"/>
              </w:rPr>
            </w:pPr>
            <w:r>
              <w:rPr>
                <w:rFonts w:hint="eastAsia"/>
                <w:sz w:val="21"/>
                <w:szCs w:val="21"/>
              </w:rPr>
              <w:t>3</w:t>
            </w:r>
            <w:r>
              <w:rPr>
                <w:sz w:val="21"/>
                <w:szCs w:val="21"/>
              </w:rPr>
              <w:t>.50</w:t>
            </w:r>
          </w:p>
        </w:tc>
        <w:tc>
          <w:tcPr>
            <w:tcW w:w="702" w:type="pct"/>
            <w:tcBorders>
              <w:top w:val="single" w:sz="4" w:space="0" w:color="auto"/>
            </w:tcBorders>
            <w:vAlign w:val="center"/>
          </w:tcPr>
          <w:p w14:paraId="668D0AFE" w14:textId="77777777" w:rsidR="009D610D" w:rsidRDefault="003B2B51">
            <w:pPr>
              <w:jc w:val="center"/>
              <w:rPr>
                <w:sz w:val="21"/>
                <w:szCs w:val="21"/>
              </w:rPr>
            </w:pPr>
            <w:r>
              <w:rPr>
                <w:rFonts w:hint="eastAsia"/>
                <w:sz w:val="21"/>
                <w:szCs w:val="21"/>
              </w:rPr>
              <w:t>0</w:t>
            </w:r>
            <w:r>
              <w:rPr>
                <w:sz w:val="21"/>
                <w:szCs w:val="21"/>
              </w:rPr>
              <w:t>.904</w:t>
            </w:r>
          </w:p>
        </w:tc>
        <w:tc>
          <w:tcPr>
            <w:tcW w:w="703" w:type="pct"/>
            <w:tcBorders>
              <w:top w:val="single" w:sz="4" w:space="0" w:color="auto"/>
            </w:tcBorders>
            <w:vAlign w:val="center"/>
          </w:tcPr>
          <w:p w14:paraId="4BEBAEF4" w14:textId="77777777" w:rsidR="009D610D" w:rsidRDefault="003B2B51">
            <w:pPr>
              <w:jc w:val="center"/>
              <w:rPr>
                <w:sz w:val="21"/>
                <w:szCs w:val="21"/>
              </w:rPr>
            </w:pPr>
            <w:r>
              <w:rPr>
                <w:rFonts w:hint="eastAsia"/>
                <w:sz w:val="21"/>
                <w:szCs w:val="21"/>
              </w:rPr>
              <w:t>0</w:t>
            </w:r>
            <w:r>
              <w:rPr>
                <w:sz w:val="21"/>
                <w:szCs w:val="21"/>
              </w:rPr>
              <w:t>.885</w:t>
            </w:r>
          </w:p>
        </w:tc>
        <w:tc>
          <w:tcPr>
            <w:tcW w:w="702" w:type="pct"/>
            <w:tcBorders>
              <w:top w:val="single" w:sz="4" w:space="0" w:color="auto"/>
            </w:tcBorders>
            <w:vAlign w:val="center"/>
          </w:tcPr>
          <w:p w14:paraId="2BA3AA12" w14:textId="77777777" w:rsidR="009D610D" w:rsidRDefault="003B2B51">
            <w:pPr>
              <w:jc w:val="center"/>
              <w:rPr>
                <w:sz w:val="21"/>
                <w:szCs w:val="21"/>
              </w:rPr>
            </w:pPr>
            <w:r>
              <w:rPr>
                <w:rFonts w:hint="eastAsia"/>
                <w:sz w:val="21"/>
                <w:szCs w:val="21"/>
              </w:rPr>
              <w:t>0</w:t>
            </w:r>
            <w:r>
              <w:rPr>
                <w:sz w:val="21"/>
                <w:szCs w:val="21"/>
              </w:rPr>
              <w:t>.038</w:t>
            </w:r>
          </w:p>
        </w:tc>
      </w:tr>
      <w:tr w:rsidR="009D610D" w14:paraId="25025F7B" w14:textId="77777777">
        <w:trPr>
          <w:jc w:val="center"/>
        </w:trPr>
        <w:tc>
          <w:tcPr>
            <w:tcW w:w="788" w:type="pct"/>
            <w:vAlign w:val="center"/>
          </w:tcPr>
          <w:p w14:paraId="2CC24E74" w14:textId="77777777" w:rsidR="009D610D" w:rsidRDefault="003B2B51">
            <w:pPr>
              <w:jc w:val="center"/>
              <w:rPr>
                <w:sz w:val="21"/>
                <w:szCs w:val="21"/>
              </w:rPr>
            </w:pPr>
            <w:r>
              <w:rPr>
                <w:rFonts w:hint="eastAsia"/>
                <w:sz w:val="21"/>
                <w:szCs w:val="21"/>
              </w:rPr>
              <w:t>四因子模型</w:t>
            </w:r>
          </w:p>
        </w:tc>
        <w:tc>
          <w:tcPr>
            <w:tcW w:w="702" w:type="pct"/>
            <w:vAlign w:val="center"/>
          </w:tcPr>
          <w:p w14:paraId="35488FF5" w14:textId="77777777" w:rsidR="009D610D" w:rsidRDefault="003B2B51">
            <w:pPr>
              <w:jc w:val="center"/>
              <w:rPr>
                <w:sz w:val="21"/>
                <w:szCs w:val="21"/>
              </w:rPr>
            </w:pPr>
            <w:r>
              <w:rPr>
                <w:rFonts w:hint="eastAsia"/>
                <w:sz w:val="21"/>
                <w:szCs w:val="21"/>
              </w:rPr>
              <w:t>5</w:t>
            </w:r>
            <w:r>
              <w:rPr>
                <w:sz w:val="21"/>
                <w:szCs w:val="21"/>
              </w:rPr>
              <w:t>95.527</w:t>
            </w:r>
          </w:p>
        </w:tc>
        <w:tc>
          <w:tcPr>
            <w:tcW w:w="702" w:type="pct"/>
            <w:vAlign w:val="center"/>
          </w:tcPr>
          <w:p w14:paraId="3BC77F59" w14:textId="77777777" w:rsidR="009D610D" w:rsidRDefault="003B2B51">
            <w:pPr>
              <w:jc w:val="center"/>
              <w:rPr>
                <w:sz w:val="21"/>
                <w:szCs w:val="21"/>
              </w:rPr>
            </w:pPr>
            <w:r>
              <w:rPr>
                <w:rFonts w:hint="eastAsia"/>
                <w:sz w:val="21"/>
                <w:szCs w:val="21"/>
              </w:rPr>
              <w:t>1</w:t>
            </w:r>
            <w:r>
              <w:rPr>
                <w:sz w:val="21"/>
                <w:szCs w:val="21"/>
              </w:rPr>
              <w:t>46</w:t>
            </w:r>
          </w:p>
        </w:tc>
        <w:tc>
          <w:tcPr>
            <w:tcW w:w="702" w:type="pct"/>
            <w:vAlign w:val="center"/>
          </w:tcPr>
          <w:p w14:paraId="6F6D4EE6" w14:textId="77777777" w:rsidR="009D610D" w:rsidRDefault="003B2B51">
            <w:pPr>
              <w:jc w:val="center"/>
              <w:rPr>
                <w:sz w:val="21"/>
                <w:szCs w:val="21"/>
              </w:rPr>
            </w:pPr>
            <w:r>
              <w:rPr>
                <w:rFonts w:hint="eastAsia"/>
                <w:sz w:val="21"/>
                <w:szCs w:val="21"/>
              </w:rPr>
              <w:t>4</w:t>
            </w:r>
            <w:r>
              <w:rPr>
                <w:sz w:val="21"/>
                <w:szCs w:val="21"/>
              </w:rPr>
              <w:t>.08</w:t>
            </w:r>
          </w:p>
        </w:tc>
        <w:tc>
          <w:tcPr>
            <w:tcW w:w="702" w:type="pct"/>
            <w:vAlign w:val="center"/>
          </w:tcPr>
          <w:p w14:paraId="4F78B807" w14:textId="77777777" w:rsidR="009D610D" w:rsidRDefault="003B2B51">
            <w:pPr>
              <w:jc w:val="center"/>
              <w:rPr>
                <w:sz w:val="21"/>
                <w:szCs w:val="21"/>
              </w:rPr>
            </w:pPr>
            <w:r>
              <w:rPr>
                <w:rFonts w:hint="eastAsia"/>
                <w:sz w:val="21"/>
                <w:szCs w:val="21"/>
              </w:rPr>
              <w:t>0</w:t>
            </w:r>
            <w:r>
              <w:rPr>
                <w:sz w:val="21"/>
                <w:szCs w:val="21"/>
              </w:rPr>
              <w:t>.879</w:t>
            </w:r>
          </w:p>
        </w:tc>
        <w:tc>
          <w:tcPr>
            <w:tcW w:w="703" w:type="pct"/>
            <w:vAlign w:val="center"/>
          </w:tcPr>
          <w:p w14:paraId="6538C2BA" w14:textId="77777777" w:rsidR="009D610D" w:rsidRDefault="003B2B51">
            <w:pPr>
              <w:jc w:val="center"/>
              <w:rPr>
                <w:sz w:val="21"/>
                <w:szCs w:val="21"/>
              </w:rPr>
            </w:pPr>
            <w:r>
              <w:rPr>
                <w:rFonts w:hint="eastAsia"/>
                <w:sz w:val="21"/>
                <w:szCs w:val="21"/>
              </w:rPr>
              <w:t>0</w:t>
            </w:r>
            <w:r>
              <w:rPr>
                <w:sz w:val="21"/>
                <w:szCs w:val="21"/>
              </w:rPr>
              <w:t>.858</w:t>
            </w:r>
          </w:p>
        </w:tc>
        <w:tc>
          <w:tcPr>
            <w:tcW w:w="702" w:type="pct"/>
            <w:vAlign w:val="center"/>
          </w:tcPr>
          <w:p w14:paraId="4D933FC6" w14:textId="77777777" w:rsidR="009D610D" w:rsidRDefault="003B2B51">
            <w:pPr>
              <w:jc w:val="center"/>
              <w:rPr>
                <w:sz w:val="21"/>
                <w:szCs w:val="21"/>
              </w:rPr>
            </w:pPr>
            <w:r>
              <w:rPr>
                <w:rFonts w:hint="eastAsia"/>
                <w:sz w:val="21"/>
                <w:szCs w:val="21"/>
              </w:rPr>
              <w:t>0</w:t>
            </w:r>
            <w:r>
              <w:rPr>
                <w:sz w:val="21"/>
                <w:szCs w:val="21"/>
              </w:rPr>
              <w:t>.049</w:t>
            </w:r>
          </w:p>
        </w:tc>
      </w:tr>
      <w:tr w:rsidR="009D610D" w14:paraId="3ABEE197" w14:textId="77777777">
        <w:trPr>
          <w:jc w:val="center"/>
        </w:trPr>
        <w:tc>
          <w:tcPr>
            <w:tcW w:w="788" w:type="pct"/>
            <w:vAlign w:val="center"/>
          </w:tcPr>
          <w:p w14:paraId="6715AF46" w14:textId="77777777" w:rsidR="009D610D" w:rsidRDefault="003B2B51">
            <w:pPr>
              <w:jc w:val="center"/>
              <w:rPr>
                <w:sz w:val="21"/>
                <w:szCs w:val="21"/>
              </w:rPr>
            </w:pPr>
            <w:r>
              <w:rPr>
                <w:rFonts w:hint="eastAsia"/>
                <w:sz w:val="21"/>
                <w:szCs w:val="21"/>
              </w:rPr>
              <w:t>三因子模型</w:t>
            </w:r>
          </w:p>
        </w:tc>
        <w:tc>
          <w:tcPr>
            <w:tcW w:w="702" w:type="pct"/>
            <w:vAlign w:val="center"/>
          </w:tcPr>
          <w:p w14:paraId="45F1F61B" w14:textId="77777777" w:rsidR="009D610D" w:rsidRDefault="003B2B51">
            <w:pPr>
              <w:jc w:val="center"/>
              <w:rPr>
                <w:sz w:val="21"/>
                <w:szCs w:val="21"/>
              </w:rPr>
            </w:pPr>
            <w:r>
              <w:rPr>
                <w:rFonts w:hint="eastAsia"/>
                <w:sz w:val="21"/>
                <w:szCs w:val="21"/>
              </w:rPr>
              <w:t>1</w:t>
            </w:r>
            <w:r>
              <w:rPr>
                <w:sz w:val="21"/>
                <w:szCs w:val="21"/>
              </w:rPr>
              <w:t>010.574</w:t>
            </w:r>
          </w:p>
        </w:tc>
        <w:tc>
          <w:tcPr>
            <w:tcW w:w="702" w:type="pct"/>
            <w:vAlign w:val="center"/>
          </w:tcPr>
          <w:p w14:paraId="6E7B564D" w14:textId="77777777" w:rsidR="009D610D" w:rsidRDefault="003B2B51">
            <w:pPr>
              <w:jc w:val="center"/>
              <w:rPr>
                <w:sz w:val="21"/>
                <w:szCs w:val="21"/>
              </w:rPr>
            </w:pPr>
            <w:r>
              <w:rPr>
                <w:rFonts w:hint="eastAsia"/>
                <w:sz w:val="21"/>
                <w:szCs w:val="21"/>
              </w:rPr>
              <w:t>1</w:t>
            </w:r>
            <w:r>
              <w:rPr>
                <w:sz w:val="21"/>
                <w:szCs w:val="21"/>
              </w:rPr>
              <w:t>49</w:t>
            </w:r>
          </w:p>
        </w:tc>
        <w:tc>
          <w:tcPr>
            <w:tcW w:w="702" w:type="pct"/>
            <w:vAlign w:val="center"/>
          </w:tcPr>
          <w:p w14:paraId="0CAAC8C7" w14:textId="77777777" w:rsidR="009D610D" w:rsidRDefault="003B2B51">
            <w:pPr>
              <w:jc w:val="center"/>
              <w:rPr>
                <w:sz w:val="21"/>
                <w:szCs w:val="21"/>
              </w:rPr>
            </w:pPr>
            <w:r>
              <w:rPr>
                <w:rFonts w:hint="eastAsia"/>
                <w:sz w:val="21"/>
                <w:szCs w:val="21"/>
              </w:rPr>
              <w:t>6</w:t>
            </w:r>
            <w:r>
              <w:rPr>
                <w:sz w:val="21"/>
                <w:szCs w:val="21"/>
              </w:rPr>
              <w:t>.78</w:t>
            </w:r>
          </w:p>
        </w:tc>
        <w:tc>
          <w:tcPr>
            <w:tcW w:w="702" w:type="pct"/>
            <w:vAlign w:val="center"/>
          </w:tcPr>
          <w:p w14:paraId="0EE53710" w14:textId="77777777" w:rsidR="009D610D" w:rsidRDefault="003B2B51">
            <w:pPr>
              <w:jc w:val="center"/>
              <w:rPr>
                <w:sz w:val="21"/>
                <w:szCs w:val="21"/>
              </w:rPr>
            </w:pPr>
            <w:r>
              <w:rPr>
                <w:rFonts w:hint="eastAsia"/>
                <w:sz w:val="21"/>
                <w:szCs w:val="21"/>
              </w:rPr>
              <w:t>0</w:t>
            </w:r>
            <w:r>
              <w:rPr>
                <w:sz w:val="21"/>
                <w:szCs w:val="21"/>
              </w:rPr>
              <w:t>.767</w:t>
            </w:r>
          </w:p>
        </w:tc>
        <w:tc>
          <w:tcPr>
            <w:tcW w:w="703" w:type="pct"/>
            <w:vAlign w:val="center"/>
          </w:tcPr>
          <w:p w14:paraId="0A7E2035" w14:textId="77777777" w:rsidR="009D610D" w:rsidRDefault="003B2B51">
            <w:pPr>
              <w:jc w:val="center"/>
              <w:rPr>
                <w:sz w:val="21"/>
                <w:szCs w:val="21"/>
              </w:rPr>
            </w:pPr>
            <w:r>
              <w:rPr>
                <w:rFonts w:hint="eastAsia"/>
                <w:sz w:val="21"/>
                <w:szCs w:val="21"/>
              </w:rPr>
              <w:t>0</w:t>
            </w:r>
            <w:r>
              <w:rPr>
                <w:sz w:val="21"/>
                <w:szCs w:val="21"/>
              </w:rPr>
              <w:t>.733</w:t>
            </w:r>
          </w:p>
        </w:tc>
        <w:tc>
          <w:tcPr>
            <w:tcW w:w="702" w:type="pct"/>
            <w:vAlign w:val="center"/>
          </w:tcPr>
          <w:p w14:paraId="23A637FE" w14:textId="77777777" w:rsidR="009D610D" w:rsidRDefault="003B2B51">
            <w:pPr>
              <w:jc w:val="center"/>
              <w:rPr>
                <w:sz w:val="21"/>
                <w:szCs w:val="21"/>
              </w:rPr>
            </w:pPr>
            <w:r>
              <w:rPr>
                <w:rFonts w:hint="eastAsia"/>
                <w:sz w:val="21"/>
                <w:szCs w:val="21"/>
              </w:rPr>
              <w:t>0</w:t>
            </w:r>
            <w:r>
              <w:rPr>
                <w:sz w:val="21"/>
                <w:szCs w:val="21"/>
              </w:rPr>
              <w:t>.085</w:t>
            </w:r>
          </w:p>
        </w:tc>
      </w:tr>
      <w:tr w:rsidR="009D610D" w14:paraId="2270232B" w14:textId="77777777">
        <w:trPr>
          <w:jc w:val="center"/>
        </w:trPr>
        <w:tc>
          <w:tcPr>
            <w:tcW w:w="788" w:type="pct"/>
            <w:vAlign w:val="center"/>
          </w:tcPr>
          <w:p w14:paraId="47E14149" w14:textId="77777777" w:rsidR="009D610D" w:rsidRDefault="003B2B51">
            <w:pPr>
              <w:jc w:val="center"/>
              <w:rPr>
                <w:sz w:val="21"/>
                <w:szCs w:val="21"/>
              </w:rPr>
            </w:pPr>
            <w:r>
              <w:rPr>
                <w:rFonts w:hint="eastAsia"/>
                <w:sz w:val="21"/>
                <w:szCs w:val="21"/>
              </w:rPr>
              <w:t>二因子模型</w:t>
            </w:r>
          </w:p>
        </w:tc>
        <w:tc>
          <w:tcPr>
            <w:tcW w:w="702" w:type="pct"/>
            <w:vAlign w:val="center"/>
          </w:tcPr>
          <w:p w14:paraId="279268C9" w14:textId="77777777" w:rsidR="009D610D" w:rsidRDefault="003B2B51">
            <w:pPr>
              <w:jc w:val="center"/>
              <w:rPr>
                <w:sz w:val="21"/>
                <w:szCs w:val="21"/>
              </w:rPr>
            </w:pPr>
            <w:r>
              <w:rPr>
                <w:rFonts w:hint="eastAsia"/>
                <w:sz w:val="21"/>
                <w:szCs w:val="21"/>
              </w:rPr>
              <w:t>1</w:t>
            </w:r>
            <w:r>
              <w:rPr>
                <w:sz w:val="21"/>
                <w:szCs w:val="21"/>
              </w:rPr>
              <w:t>124.152</w:t>
            </w:r>
          </w:p>
        </w:tc>
        <w:tc>
          <w:tcPr>
            <w:tcW w:w="702" w:type="pct"/>
            <w:vAlign w:val="center"/>
          </w:tcPr>
          <w:p w14:paraId="36CAA3A3" w14:textId="77777777" w:rsidR="009D610D" w:rsidRDefault="003B2B51">
            <w:pPr>
              <w:jc w:val="center"/>
              <w:rPr>
                <w:sz w:val="21"/>
                <w:szCs w:val="21"/>
              </w:rPr>
            </w:pPr>
            <w:r>
              <w:rPr>
                <w:rFonts w:hint="eastAsia"/>
                <w:sz w:val="21"/>
                <w:szCs w:val="21"/>
              </w:rPr>
              <w:t>1</w:t>
            </w:r>
            <w:r>
              <w:rPr>
                <w:sz w:val="21"/>
                <w:szCs w:val="21"/>
              </w:rPr>
              <w:t>51</w:t>
            </w:r>
          </w:p>
        </w:tc>
        <w:tc>
          <w:tcPr>
            <w:tcW w:w="702" w:type="pct"/>
            <w:vAlign w:val="center"/>
          </w:tcPr>
          <w:p w14:paraId="16F47C09" w14:textId="77777777" w:rsidR="009D610D" w:rsidRDefault="003B2B51">
            <w:pPr>
              <w:jc w:val="center"/>
              <w:rPr>
                <w:sz w:val="21"/>
                <w:szCs w:val="21"/>
              </w:rPr>
            </w:pPr>
            <w:r>
              <w:rPr>
                <w:rFonts w:hint="eastAsia"/>
                <w:sz w:val="21"/>
                <w:szCs w:val="21"/>
              </w:rPr>
              <w:t>7</w:t>
            </w:r>
            <w:r>
              <w:rPr>
                <w:sz w:val="21"/>
                <w:szCs w:val="21"/>
              </w:rPr>
              <w:t>.44</w:t>
            </w:r>
          </w:p>
        </w:tc>
        <w:tc>
          <w:tcPr>
            <w:tcW w:w="702" w:type="pct"/>
            <w:vAlign w:val="center"/>
          </w:tcPr>
          <w:p w14:paraId="3C471440" w14:textId="77777777" w:rsidR="009D610D" w:rsidRDefault="003B2B51">
            <w:pPr>
              <w:jc w:val="center"/>
              <w:rPr>
                <w:sz w:val="21"/>
                <w:szCs w:val="21"/>
              </w:rPr>
            </w:pPr>
            <w:r>
              <w:rPr>
                <w:rFonts w:hint="eastAsia"/>
                <w:sz w:val="21"/>
                <w:szCs w:val="21"/>
              </w:rPr>
              <w:t>0</w:t>
            </w:r>
            <w:r>
              <w:rPr>
                <w:sz w:val="21"/>
                <w:szCs w:val="21"/>
              </w:rPr>
              <w:t>.737</w:t>
            </w:r>
          </w:p>
        </w:tc>
        <w:tc>
          <w:tcPr>
            <w:tcW w:w="703" w:type="pct"/>
            <w:vAlign w:val="center"/>
          </w:tcPr>
          <w:p w14:paraId="0DE0B0D2" w14:textId="77777777" w:rsidR="009D610D" w:rsidRDefault="003B2B51">
            <w:pPr>
              <w:jc w:val="center"/>
              <w:rPr>
                <w:sz w:val="21"/>
                <w:szCs w:val="21"/>
              </w:rPr>
            </w:pPr>
            <w:r>
              <w:rPr>
                <w:rFonts w:hint="eastAsia"/>
                <w:sz w:val="21"/>
                <w:szCs w:val="21"/>
              </w:rPr>
              <w:t>0</w:t>
            </w:r>
            <w:r>
              <w:rPr>
                <w:sz w:val="21"/>
                <w:szCs w:val="21"/>
              </w:rPr>
              <w:t>.702</w:t>
            </w:r>
          </w:p>
        </w:tc>
        <w:tc>
          <w:tcPr>
            <w:tcW w:w="702" w:type="pct"/>
            <w:vAlign w:val="center"/>
          </w:tcPr>
          <w:p w14:paraId="7FEC2C65" w14:textId="77777777" w:rsidR="009D610D" w:rsidRDefault="003B2B51">
            <w:pPr>
              <w:jc w:val="center"/>
              <w:rPr>
                <w:sz w:val="21"/>
                <w:szCs w:val="21"/>
              </w:rPr>
            </w:pPr>
            <w:r>
              <w:rPr>
                <w:rFonts w:hint="eastAsia"/>
                <w:sz w:val="21"/>
                <w:szCs w:val="21"/>
              </w:rPr>
              <w:t>0</w:t>
            </w:r>
            <w:r>
              <w:rPr>
                <w:sz w:val="21"/>
                <w:szCs w:val="21"/>
              </w:rPr>
              <w:t>.086</w:t>
            </w:r>
          </w:p>
        </w:tc>
      </w:tr>
      <w:tr w:rsidR="009D610D" w14:paraId="15EB94EC" w14:textId="77777777">
        <w:trPr>
          <w:jc w:val="center"/>
        </w:trPr>
        <w:tc>
          <w:tcPr>
            <w:tcW w:w="788" w:type="pct"/>
            <w:vAlign w:val="center"/>
          </w:tcPr>
          <w:p w14:paraId="4301E17E" w14:textId="77777777" w:rsidR="009D610D" w:rsidRDefault="003B2B51">
            <w:pPr>
              <w:jc w:val="center"/>
              <w:rPr>
                <w:sz w:val="21"/>
                <w:szCs w:val="21"/>
              </w:rPr>
            </w:pPr>
            <w:r>
              <w:rPr>
                <w:rFonts w:hint="eastAsia"/>
                <w:sz w:val="21"/>
                <w:szCs w:val="21"/>
              </w:rPr>
              <w:t>单因子模型</w:t>
            </w:r>
          </w:p>
        </w:tc>
        <w:tc>
          <w:tcPr>
            <w:tcW w:w="702" w:type="pct"/>
            <w:vAlign w:val="center"/>
          </w:tcPr>
          <w:p w14:paraId="3A347371" w14:textId="77777777" w:rsidR="009D610D" w:rsidRDefault="003B2B51">
            <w:pPr>
              <w:jc w:val="center"/>
              <w:rPr>
                <w:sz w:val="21"/>
                <w:szCs w:val="21"/>
              </w:rPr>
            </w:pPr>
            <w:r>
              <w:rPr>
                <w:rFonts w:hint="eastAsia"/>
                <w:sz w:val="21"/>
                <w:szCs w:val="21"/>
              </w:rPr>
              <w:t>1</w:t>
            </w:r>
            <w:r>
              <w:rPr>
                <w:sz w:val="21"/>
                <w:szCs w:val="21"/>
              </w:rPr>
              <w:t>730.043</w:t>
            </w:r>
          </w:p>
        </w:tc>
        <w:tc>
          <w:tcPr>
            <w:tcW w:w="702" w:type="pct"/>
            <w:vAlign w:val="center"/>
          </w:tcPr>
          <w:p w14:paraId="093D99A2" w14:textId="77777777" w:rsidR="009D610D" w:rsidRDefault="003B2B51">
            <w:pPr>
              <w:jc w:val="center"/>
              <w:rPr>
                <w:sz w:val="21"/>
                <w:szCs w:val="21"/>
              </w:rPr>
            </w:pPr>
            <w:r>
              <w:rPr>
                <w:rFonts w:hint="eastAsia"/>
                <w:sz w:val="21"/>
                <w:szCs w:val="21"/>
              </w:rPr>
              <w:t>1</w:t>
            </w:r>
            <w:r>
              <w:rPr>
                <w:sz w:val="21"/>
                <w:szCs w:val="21"/>
              </w:rPr>
              <w:t>55</w:t>
            </w:r>
          </w:p>
        </w:tc>
        <w:tc>
          <w:tcPr>
            <w:tcW w:w="702" w:type="pct"/>
            <w:vAlign w:val="center"/>
          </w:tcPr>
          <w:p w14:paraId="1B3B9EB1" w14:textId="77777777" w:rsidR="009D610D" w:rsidRDefault="003B2B51">
            <w:pPr>
              <w:jc w:val="center"/>
              <w:rPr>
                <w:sz w:val="21"/>
                <w:szCs w:val="21"/>
              </w:rPr>
            </w:pPr>
            <w:r>
              <w:rPr>
                <w:rFonts w:hint="eastAsia"/>
                <w:sz w:val="21"/>
                <w:szCs w:val="21"/>
              </w:rPr>
              <w:t>1</w:t>
            </w:r>
            <w:r>
              <w:rPr>
                <w:sz w:val="21"/>
                <w:szCs w:val="21"/>
              </w:rPr>
              <w:t>1.16</w:t>
            </w:r>
          </w:p>
        </w:tc>
        <w:tc>
          <w:tcPr>
            <w:tcW w:w="702" w:type="pct"/>
            <w:vAlign w:val="center"/>
          </w:tcPr>
          <w:p w14:paraId="5943A0AD" w14:textId="77777777" w:rsidR="009D610D" w:rsidRDefault="003B2B51">
            <w:pPr>
              <w:jc w:val="center"/>
              <w:rPr>
                <w:sz w:val="21"/>
                <w:szCs w:val="21"/>
              </w:rPr>
            </w:pPr>
            <w:r>
              <w:rPr>
                <w:rFonts w:hint="eastAsia"/>
                <w:sz w:val="21"/>
                <w:szCs w:val="21"/>
              </w:rPr>
              <w:t>0</w:t>
            </w:r>
            <w:r>
              <w:rPr>
                <w:sz w:val="21"/>
                <w:szCs w:val="21"/>
              </w:rPr>
              <w:t>.575</w:t>
            </w:r>
          </w:p>
        </w:tc>
        <w:tc>
          <w:tcPr>
            <w:tcW w:w="703" w:type="pct"/>
            <w:vAlign w:val="center"/>
          </w:tcPr>
          <w:p w14:paraId="1277E56A" w14:textId="77777777" w:rsidR="009D610D" w:rsidRDefault="003B2B51">
            <w:pPr>
              <w:jc w:val="center"/>
              <w:rPr>
                <w:sz w:val="21"/>
                <w:szCs w:val="21"/>
              </w:rPr>
            </w:pPr>
            <w:r>
              <w:rPr>
                <w:rFonts w:hint="eastAsia"/>
                <w:sz w:val="21"/>
                <w:szCs w:val="21"/>
              </w:rPr>
              <w:t>0</w:t>
            </w:r>
            <w:r>
              <w:rPr>
                <w:sz w:val="21"/>
                <w:szCs w:val="21"/>
              </w:rPr>
              <w:t>.531</w:t>
            </w:r>
          </w:p>
        </w:tc>
        <w:tc>
          <w:tcPr>
            <w:tcW w:w="702" w:type="pct"/>
            <w:vAlign w:val="center"/>
          </w:tcPr>
          <w:p w14:paraId="1CA8E1CF" w14:textId="77777777" w:rsidR="009D610D" w:rsidRDefault="003B2B51">
            <w:pPr>
              <w:jc w:val="center"/>
              <w:rPr>
                <w:sz w:val="21"/>
                <w:szCs w:val="21"/>
              </w:rPr>
            </w:pPr>
            <w:r>
              <w:rPr>
                <w:rFonts w:hint="eastAsia"/>
                <w:sz w:val="21"/>
                <w:szCs w:val="21"/>
              </w:rPr>
              <w:t>0</w:t>
            </w:r>
            <w:r>
              <w:rPr>
                <w:sz w:val="21"/>
                <w:szCs w:val="21"/>
              </w:rPr>
              <w:t>.306</w:t>
            </w:r>
          </w:p>
        </w:tc>
      </w:tr>
    </w:tbl>
    <w:p w14:paraId="09BCE998" w14:textId="77777777" w:rsidR="009D610D" w:rsidRDefault="003B2B51">
      <w:pPr>
        <w:spacing w:line="240" w:lineRule="auto"/>
        <w:rPr>
          <w:sz w:val="21"/>
          <w:szCs w:val="21"/>
        </w:rPr>
      </w:pPr>
      <w:r>
        <w:rPr>
          <w:rFonts w:hint="eastAsia"/>
          <w:sz w:val="21"/>
          <w:szCs w:val="21"/>
        </w:rPr>
        <w:t>注：五因子模型为本研究假设模型；四因子模型：将工作效能感与工作不安全感</w:t>
      </w:r>
      <w:r>
        <w:rPr>
          <w:rFonts w:hint="eastAsia"/>
          <w:sz w:val="21"/>
          <w:szCs w:val="21"/>
        </w:rPr>
        <w:t xml:space="preserve"> 2 </w:t>
      </w:r>
      <w:r>
        <w:rPr>
          <w:rFonts w:hint="eastAsia"/>
          <w:sz w:val="21"/>
          <w:szCs w:val="21"/>
        </w:rPr>
        <w:t>个变量合并；三因子模型：将工作效能感、工作不安全感与信任合并；二因子模型：将工作效能感、工作不安全感、信任和离职意愿</w:t>
      </w:r>
      <w:r>
        <w:rPr>
          <w:rFonts w:hint="eastAsia"/>
          <w:sz w:val="21"/>
          <w:szCs w:val="21"/>
        </w:rPr>
        <w:t>4</w:t>
      </w:r>
      <w:r>
        <w:rPr>
          <w:rFonts w:hint="eastAsia"/>
          <w:sz w:val="21"/>
          <w:szCs w:val="21"/>
        </w:rPr>
        <w:t>个变量合并；单因子模型：将</w:t>
      </w:r>
      <w:r>
        <w:rPr>
          <w:rFonts w:hint="eastAsia"/>
          <w:sz w:val="21"/>
          <w:szCs w:val="21"/>
        </w:rPr>
        <w:t xml:space="preserve"> 5 </w:t>
      </w:r>
      <w:r>
        <w:rPr>
          <w:rFonts w:hint="eastAsia"/>
          <w:sz w:val="21"/>
          <w:szCs w:val="21"/>
        </w:rPr>
        <w:t>个变量合为一个因子。</w:t>
      </w:r>
    </w:p>
    <w:p w14:paraId="2F5A271D" w14:textId="77777777" w:rsidR="009D610D" w:rsidRDefault="003B2B51">
      <w:pPr>
        <w:pStyle w:val="2"/>
        <w:numPr>
          <w:ilvl w:val="1"/>
          <w:numId w:val="1"/>
        </w:numPr>
        <w:rPr>
          <w:rFonts w:eastAsia="宋体"/>
        </w:rPr>
      </w:pPr>
      <w:bookmarkStart w:id="44" w:name="_Toc104280930"/>
      <w:r>
        <w:rPr>
          <w:rFonts w:ascii="黑体" w:hAnsi="黑体" w:hint="eastAsia"/>
        </w:rPr>
        <w:t>描述性统计与相关性分析</w:t>
      </w:r>
      <w:bookmarkEnd w:id="44"/>
    </w:p>
    <w:p w14:paraId="309B5489" w14:textId="6B7EEE81" w:rsidR="009D610D" w:rsidRDefault="003B2B51">
      <w:pPr>
        <w:ind w:firstLine="420"/>
        <w:sectPr w:rsidR="009D610D">
          <w:footerReference w:type="default" r:id="rId18"/>
          <w:pgSz w:w="11900" w:h="16840"/>
          <w:pgMar w:top="1440" w:right="1800" w:bottom="1440" w:left="1800" w:header="851" w:footer="992" w:gutter="0"/>
          <w:pgNumType w:start="1"/>
          <w:cols w:space="425"/>
          <w:docGrid w:type="lines" w:linePitch="312"/>
        </w:sectPr>
      </w:pPr>
      <w:r>
        <w:rPr>
          <w:rFonts w:cs="宋体" w:hint="eastAsia"/>
          <w:szCs w:val="24"/>
        </w:rPr>
        <w:t>本研究对人工智能应用、工作效能感、工作不安全感、离职意愿、信任等几个变量以及控制变量进行了描述性统计与相关性分析，</w:t>
      </w:r>
      <w:r>
        <w:rPr>
          <w:rFonts w:cs="宋体"/>
          <w:szCs w:val="24"/>
        </w:rPr>
        <w:t>由表</w:t>
      </w:r>
      <w:r>
        <w:rPr>
          <w:rFonts w:cs="宋体"/>
          <w:szCs w:val="24"/>
        </w:rPr>
        <w:t>5-3</w:t>
      </w:r>
      <w:r>
        <w:rPr>
          <w:rFonts w:cs="宋体"/>
          <w:szCs w:val="24"/>
        </w:rPr>
        <w:t>得知，</w:t>
      </w:r>
      <w:r>
        <w:rPr>
          <w:rFonts w:cs="宋体" w:hint="eastAsia"/>
          <w:szCs w:val="24"/>
        </w:rPr>
        <w:t>各变量的相关性结果为后文的假设检验提供了有力支撑。从中可以看出人工智能应用与离职意愿为负相关且相关系数显著（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=-0.594</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w:t>
      </w:r>
      <w:r w:rsidR="00EC4D44">
        <w:rPr>
          <w:rFonts w:cs="宋体"/>
          <w:szCs w:val="24"/>
        </w:rPr>
        <w:t>1</w:t>
      </w:r>
      <w:r>
        <w:rPr>
          <w:rFonts w:cs="宋体" w:hint="eastAsia"/>
          <w:szCs w:val="24"/>
        </w:rPr>
        <w:t>）、人工智能应用与工作效能感为正相关且相关系数显著（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=0.670</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0.01</w:t>
      </w:r>
      <w:r>
        <w:rPr>
          <w:rFonts w:cs="宋体" w:hint="eastAsia"/>
          <w:szCs w:val="24"/>
        </w:rPr>
        <w:t>）、工作效能感与离职意愿为负相关且相关系数显著（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=-0.764</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0.01</w:t>
      </w:r>
      <w:r>
        <w:rPr>
          <w:rFonts w:cs="宋体" w:hint="eastAsia"/>
          <w:szCs w:val="24"/>
        </w:rPr>
        <w:t>）、工作效能感与工作不安全感为负相关且相关系数显著（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=-0.720</w:t>
      </w:r>
      <w:r>
        <w:rPr>
          <w:rFonts w:cs="宋体" w:hint="eastAsia"/>
          <w:szCs w:val="24"/>
        </w:rPr>
        <w:t>，</w:t>
      </w:r>
      <w:r>
        <w:rPr>
          <w:rFonts w:cs="宋体" w:hint="eastAsia"/>
          <w:szCs w:val="24"/>
        </w:rPr>
        <w:t>p</w:t>
      </w:r>
      <w:r>
        <w:rPr>
          <w:rFonts w:cs="宋体"/>
          <w:szCs w:val="24"/>
        </w:rPr>
        <w:t xml:space="preserve"> </w:t>
      </w:r>
      <w:r>
        <w:rPr>
          <w:rFonts w:cs="宋体" w:hint="eastAsia"/>
          <w:szCs w:val="24"/>
        </w:rPr>
        <w:t>&lt;</w:t>
      </w:r>
      <w:r>
        <w:rPr>
          <w:rFonts w:cs="宋体"/>
          <w:szCs w:val="24"/>
        </w:rPr>
        <w:t>0.01</w:t>
      </w:r>
      <w:r>
        <w:rPr>
          <w:rFonts w:cs="宋体" w:hint="eastAsia"/>
          <w:szCs w:val="24"/>
        </w:rPr>
        <w:t>）、工作不安全感与离职意愿为正相关且相关系数显著（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=0.803</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0.01</w:t>
      </w:r>
      <w:r>
        <w:rPr>
          <w:rFonts w:cs="宋体" w:hint="eastAsia"/>
          <w:szCs w:val="24"/>
        </w:rPr>
        <w:t>）本研究的假设</w:t>
      </w:r>
      <w:r>
        <w:rPr>
          <w:rFonts w:cs="宋体" w:hint="eastAsia"/>
          <w:szCs w:val="24"/>
        </w:rPr>
        <w:t>1</w:t>
      </w:r>
      <w:r>
        <w:rPr>
          <w:rFonts w:cs="宋体" w:hint="eastAsia"/>
          <w:szCs w:val="24"/>
        </w:rPr>
        <w:t>、假设</w:t>
      </w:r>
      <w:r>
        <w:rPr>
          <w:rFonts w:cs="宋体" w:hint="eastAsia"/>
          <w:szCs w:val="24"/>
        </w:rPr>
        <w:t>2</w:t>
      </w:r>
      <w:r>
        <w:rPr>
          <w:rFonts w:cs="宋体" w:hint="eastAsia"/>
          <w:szCs w:val="24"/>
        </w:rPr>
        <w:t>、假设</w:t>
      </w:r>
      <w:r>
        <w:rPr>
          <w:rFonts w:cs="宋体" w:hint="eastAsia"/>
          <w:szCs w:val="24"/>
        </w:rPr>
        <w:t>3</w:t>
      </w:r>
      <w:r>
        <w:rPr>
          <w:rFonts w:cs="宋体" w:hint="eastAsia"/>
          <w:szCs w:val="24"/>
        </w:rPr>
        <w:t>、假设</w:t>
      </w:r>
      <w:r>
        <w:rPr>
          <w:rFonts w:cs="宋体"/>
          <w:szCs w:val="24"/>
        </w:rPr>
        <w:t>5</w:t>
      </w:r>
      <w:r>
        <w:rPr>
          <w:rFonts w:cs="宋体" w:hint="eastAsia"/>
          <w:szCs w:val="24"/>
        </w:rPr>
        <w:t>、假设</w:t>
      </w:r>
      <w:r>
        <w:rPr>
          <w:rFonts w:cs="宋体"/>
          <w:szCs w:val="24"/>
        </w:rPr>
        <w:t>7</w:t>
      </w:r>
      <w:r>
        <w:rPr>
          <w:rFonts w:cs="宋体" w:hint="eastAsia"/>
          <w:szCs w:val="24"/>
        </w:rPr>
        <w:t>得到了初步验证。</w:t>
      </w:r>
    </w:p>
    <w:p w14:paraId="5206CCCE" w14:textId="77777777" w:rsidR="009D610D" w:rsidRDefault="003B2B51">
      <w:pPr>
        <w:pStyle w:val="afb"/>
      </w:pPr>
      <w:r>
        <w:lastRenderedPageBreak/>
        <w:t>表</w:t>
      </w:r>
      <w:r>
        <w:t xml:space="preserve"> </w:t>
      </w:r>
      <w:r w:rsidR="003C5639">
        <w:fldChar w:fldCharType="begin"/>
      </w:r>
      <w:r w:rsidR="003C5639">
        <w:instrText xml:space="preserve"> STYLEREF 1 \s </w:instrText>
      </w:r>
      <w:r w:rsidR="003C5639">
        <w:fldChar w:fldCharType="separate"/>
      </w:r>
      <w:r>
        <w:t>5</w:t>
      </w:r>
      <w:r w:rsidR="003C5639">
        <w:fldChar w:fldCharType="end"/>
      </w:r>
      <w:r>
        <w:t>-</w:t>
      </w:r>
      <w:r>
        <w:fldChar w:fldCharType="begin"/>
      </w:r>
      <w:r>
        <w:instrText xml:space="preserve"> SEQ </w:instrText>
      </w:r>
      <w:r>
        <w:instrText>表</w:instrText>
      </w:r>
      <w:r>
        <w:instrText xml:space="preserve"> \* ARABIC \s 1 </w:instrText>
      </w:r>
      <w:r>
        <w:fldChar w:fldCharType="separate"/>
      </w:r>
      <w:r>
        <w:t>3</w:t>
      </w:r>
      <w:r>
        <w:fldChar w:fldCharType="end"/>
      </w:r>
      <w:r>
        <w:rPr>
          <w:rFonts w:hint="eastAsia"/>
        </w:rPr>
        <w:t>描述性统计与</w:t>
      </w:r>
      <w:r>
        <w:t>相关性分析</w:t>
      </w:r>
      <w:r>
        <w:rPr>
          <w:rFonts w:hint="eastAsia"/>
        </w:rPr>
        <w:t>系数</w:t>
      </w:r>
      <w:r>
        <w:t>表</w:t>
      </w:r>
    </w:p>
    <w:tbl>
      <w:tblPr>
        <w:tblW w:w="5153" w:type="pct"/>
        <w:jc w:val="center"/>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1699"/>
        <w:gridCol w:w="1273"/>
        <w:gridCol w:w="1273"/>
        <w:gridCol w:w="1270"/>
        <w:gridCol w:w="1270"/>
        <w:gridCol w:w="1269"/>
        <w:gridCol w:w="1444"/>
        <w:gridCol w:w="1093"/>
        <w:gridCol w:w="1462"/>
        <w:gridCol w:w="1079"/>
        <w:gridCol w:w="1255"/>
      </w:tblGrid>
      <w:tr w:rsidR="009D610D" w14:paraId="6EF7A495" w14:textId="77777777">
        <w:trPr>
          <w:trHeight w:val="468"/>
          <w:jc w:val="center"/>
        </w:trPr>
        <w:tc>
          <w:tcPr>
            <w:tcW w:w="590"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9EBEE26" w14:textId="77777777" w:rsidR="009D610D" w:rsidRDefault="009D610D">
            <w:pPr>
              <w:widowControl/>
              <w:spacing w:line="240" w:lineRule="auto"/>
              <w:jc w:val="center"/>
              <w:rPr>
                <w:rFonts w:cs="宋体"/>
                <w:color w:val="000000"/>
                <w:sz w:val="21"/>
                <w:szCs w:val="18"/>
              </w:rPr>
            </w:pPr>
          </w:p>
        </w:tc>
        <w:tc>
          <w:tcPr>
            <w:tcW w:w="44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1B1C168D"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性别</w:t>
            </w:r>
          </w:p>
        </w:tc>
        <w:tc>
          <w:tcPr>
            <w:tcW w:w="44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1F99E489"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年龄</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DE10FEB"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学历</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E2C9464"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工作年限</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3F45C16E"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AI</w:t>
            </w:r>
            <w:r>
              <w:rPr>
                <w:rFonts w:cs="宋体" w:hint="eastAsia"/>
                <w:color w:val="000000"/>
                <w:sz w:val="21"/>
                <w:szCs w:val="18"/>
              </w:rPr>
              <w:t>使用时长</w:t>
            </w:r>
          </w:p>
        </w:tc>
        <w:tc>
          <w:tcPr>
            <w:tcW w:w="50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721A7199" w14:textId="4BFDB451" w:rsidR="009D610D" w:rsidRDefault="003B2B51">
            <w:pPr>
              <w:widowControl/>
              <w:spacing w:line="240" w:lineRule="auto"/>
              <w:rPr>
                <w:rFonts w:cs="宋体"/>
                <w:color w:val="000000"/>
                <w:sz w:val="21"/>
                <w:szCs w:val="18"/>
              </w:rPr>
            </w:pPr>
            <w:r>
              <w:rPr>
                <w:rFonts w:cs="宋体" w:hint="eastAsia"/>
                <w:color w:val="000000"/>
                <w:sz w:val="21"/>
                <w:szCs w:val="18"/>
              </w:rPr>
              <w:t>人工智能</w:t>
            </w:r>
            <w:r w:rsidR="00EC4D44">
              <w:rPr>
                <w:rFonts w:cs="宋体" w:hint="eastAsia"/>
                <w:color w:val="000000"/>
                <w:sz w:val="21"/>
                <w:szCs w:val="18"/>
              </w:rPr>
              <w:t>使用</w:t>
            </w:r>
          </w:p>
        </w:tc>
        <w:tc>
          <w:tcPr>
            <w:tcW w:w="380"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7B84F636"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工作效能感</w:t>
            </w:r>
          </w:p>
        </w:tc>
        <w:tc>
          <w:tcPr>
            <w:tcW w:w="508"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36E66ABB"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工作不安全感</w:t>
            </w:r>
          </w:p>
        </w:tc>
        <w:tc>
          <w:tcPr>
            <w:tcW w:w="375"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40995E2D"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信任</w:t>
            </w:r>
          </w:p>
        </w:tc>
        <w:tc>
          <w:tcPr>
            <w:tcW w:w="436"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56BEC0CF"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离职意愿</w:t>
            </w:r>
          </w:p>
        </w:tc>
      </w:tr>
      <w:tr w:rsidR="009D610D" w14:paraId="6E9177E1" w14:textId="77777777">
        <w:trPr>
          <w:trHeight w:val="276"/>
          <w:jc w:val="center"/>
        </w:trPr>
        <w:tc>
          <w:tcPr>
            <w:tcW w:w="590" w:type="pct"/>
            <w:tcBorders>
              <w:top w:val="single" w:sz="4" w:space="0" w:color="auto"/>
            </w:tcBorders>
            <w:shd w:val="clear" w:color="auto" w:fill="auto"/>
            <w:tcMar>
              <w:top w:w="15" w:type="dxa"/>
              <w:left w:w="15" w:type="dxa"/>
              <w:bottom w:w="0" w:type="dxa"/>
              <w:right w:w="15" w:type="dxa"/>
            </w:tcMar>
            <w:vAlign w:val="center"/>
          </w:tcPr>
          <w:p w14:paraId="2D71CABC" w14:textId="77777777" w:rsidR="009D610D" w:rsidRDefault="003B2B51">
            <w:pPr>
              <w:widowControl/>
              <w:jc w:val="center"/>
              <w:rPr>
                <w:rFonts w:cs="宋体"/>
                <w:color w:val="000000"/>
                <w:sz w:val="21"/>
                <w:szCs w:val="18"/>
              </w:rPr>
            </w:pPr>
            <w:r>
              <w:rPr>
                <w:rFonts w:cs="宋体" w:hint="eastAsia"/>
                <w:color w:val="000000"/>
                <w:sz w:val="21"/>
                <w:szCs w:val="18"/>
              </w:rPr>
              <w:t>性别</w:t>
            </w:r>
          </w:p>
        </w:tc>
        <w:tc>
          <w:tcPr>
            <w:tcW w:w="442" w:type="pct"/>
            <w:tcBorders>
              <w:top w:val="single" w:sz="4" w:space="0" w:color="auto"/>
            </w:tcBorders>
            <w:shd w:val="clear" w:color="auto" w:fill="auto"/>
            <w:noWrap/>
            <w:tcMar>
              <w:top w:w="15" w:type="dxa"/>
              <w:left w:w="15" w:type="dxa"/>
              <w:bottom w:w="0" w:type="dxa"/>
              <w:right w:w="15" w:type="dxa"/>
            </w:tcMar>
            <w:vAlign w:val="center"/>
          </w:tcPr>
          <w:p w14:paraId="017B69A3"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2" w:type="pct"/>
            <w:tcBorders>
              <w:top w:val="single" w:sz="4" w:space="0" w:color="auto"/>
            </w:tcBorders>
            <w:shd w:val="clear" w:color="auto" w:fill="auto"/>
            <w:noWrap/>
            <w:tcMar>
              <w:top w:w="15" w:type="dxa"/>
              <w:left w:w="15" w:type="dxa"/>
              <w:bottom w:w="0" w:type="dxa"/>
              <w:right w:w="15" w:type="dxa"/>
            </w:tcMar>
            <w:vAlign w:val="center"/>
          </w:tcPr>
          <w:p w14:paraId="769055CC" w14:textId="77777777" w:rsidR="009D610D" w:rsidRDefault="009D610D">
            <w:pPr>
              <w:widowControl/>
              <w:jc w:val="center"/>
              <w:rPr>
                <w:rFonts w:cs="宋体"/>
                <w:color w:val="000000"/>
                <w:sz w:val="21"/>
                <w:szCs w:val="18"/>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1A386D2C" w14:textId="77777777" w:rsidR="009D610D" w:rsidRDefault="009D610D">
            <w:pPr>
              <w:widowControl/>
              <w:jc w:val="center"/>
              <w:rPr>
                <w:rFonts w:cs="Times New Roman"/>
                <w:sz w:val="21"/>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01C0EBF5" w14:textId="77777777" w:rsidR="009D610D" w:rsidRDefault="009D610D">
            <w:pPr>
              <w:widowControl/>
              <w:jc w:val="center"/>
              <w:rPr>
                <w:rFonts w:cs="Times New Roman"/>
                <w:sz w:val="21"/>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6128C79B" w14:textId="77777777" w:rsidR="009D610D" w:rsidRDefault="009D610D">
            <w:pPr>
              <w:widowControl/>
              <w:jc w:val="center"/>
              <w:rPr>
                <w:rFonts w:cs="Times New Roman"/>
                <w:sz w:val="21"/>
              </w:rPr>
            </w:pPr>
          </w:p>
        </w:tc>
        <w:tc>
          <w:tcPr>
            <w:tcW w:w="502" w:type="pct"/>
            <w:tcBorders>
              <w:top w:val="single" w:sz="4" w:space="0" w:color="auto"/>
            </w:tcBorders>
            <w:shd w:val="clear" w:color="auto" w:fill="auto"/>
            <w:noWrap/>
            <w:tcMar>
              <w:top w:w="15" w:type="dxa"/>
              <w:left w:w="15" w:type="dxa"/>
              <w:bottom w:w="0" w:type="dxa"/>
              <w:right w:w="15" w:type="dxa"/>
            </w:tcMar>
            <w:vAlign w:val="center"/>
          </w:tcPr>
          <w:p w14:paraId="747E6897" w14:textId="77777777" w:rsidR="009D610D" w:rsidRDefault="009D610D">
            <w:pPr>
              <w:widowControl/>
              <w:jc w:val="center"/>
              <w:rPr>
                <w:rFonts w:cs="Times New Roman"/>
                <w:sz w:val="21"/>
              </w:rPr>
            </w:pPr>
          </w:p>
        </w:tc>
        <w:tc>
          <w:tcPr>
            <w:tcW w:w="380" w:type="pct"/>
            <w:tcBorders>
              <w:top w:val="single" w:sz="4" w:space="0" w:color="auto"/>
            </w:tcBorders>
            <w:shd w:val="clear" w:color="auto" w:fill="auto"/>
            <w:noWrap/>
            <w:tcMar>
              <w:top w:w="15" w:type="dxa"/>
              <w:left w:w="15" w:type="dxa"/>
              <w:bottom w:w="0" w:type="dxa"/>
              <w:right w:w="15" w:type="dxa"/>
            </w:tcMar>
            <w:vAlign w:val="center"/>
          </w:tcPr>
          <w:p w14:paraId="307F4D30" w14:textId="77777777" w:rsidR="009D610D" w:rsidRDefault="009D610D">
            <w:pPr>
              <w:widowControl/>
              <w:jc w:val="center"/>
              <w:rPr>
                <w:rFonts w:cs="Times New Roman"/>
                <w:sz w:val="21"/>
              </w:rPr>
            </w:pPr>
          </w:p>
        </w:tc>
        <w:tc>
          <w:tcPr>
            <w:tcW w:w="508" w:type="pct"/>
            <w:tcBorders>
              <w:top w:val="single" w:sz="4" w:space="0" w:color="auto"/>
            </w:tcBorders>
            <w:shd w:val="clear" w:color="auto" w:fill="auto"/>
            <w:noWrap/>
            <w:tcMar>
              <w:top w:w="15" w:type="dxa"/>
              <w:left w:w="15" w:type="dxa"/>
              <w:bottom w:w="0" w:type="dxa"/>
              <w:right w:w="15" w:type="dxa"/>
            </w:tcMar>
            <w:vAlign w:val="center"/>
          </w:tcPr>
          <w:p w14:paraId="1EC0E64F" w14:textId="77777777" w:rsidR="009D610D" w:rsidRDefault="009D610D">
            <w:pPr>
              <w:widowControl/>
              <w:jc w:val="center"/>
              <w:rPr>
                <w:rFonts w:cs="Times New Roman"/>
                <w:sz w:val="21"/>
              </w:rPr>
            </w:pPr>
          </w:p>
        </w:tc>
        <w:tc>
          <w:tcPr>
            <w:tcW w:w="375" w:type="pct"/>
            <w:tcBorders>
              <w:top w:val="single" w:sz="4" w:space="0" w:color="auto"/>
            </w:tcBorders>
            <w:shd w:val="clear" w:color="auto" w:fill="auto"/>
            <w:noWrap/>
            <w:tcMar>
              <w:top w:w="15" w:type="dxa"/>
              <w:left w:w="15" w:type="dxa"/>
              <w:bottom w:w="0" w:type="dxa"/>
              <w:right w:w="15" w:type="dxa"/>
            </w:tcMar>
            <w:vAlign w:val="center"/>
          </w:tcPr>
          <w:p w14:paraId="69501D31" w14:textId="77777777" w:rsidR="009D610D" w:rsidRDefault="009D610D">
            <w:pPr>
              <w:widowControl/>
              <w:jc w:val="center"/>
              <w:rPr>
                <w:rFonts w:cs="Times New Roman"/>
                <w:sz w:val="21"/>
              </w:rPr>
            </w:pPr>
          </w:p>
        </w:tc>
        <w:tc>
          <w:tcPr>
            <w:tcW w:w="436" w:type="pct"/>
            <w:tcBorders>
              <w:top w:val="single" w:sz="4" w:space="0" w:color="auto"/>
            </w:tcBorders>
            <w:shd w:val="clear" w:color="auto" w:fill="auto"/>
            <w:noWrap/>
            <w:tcMar>
              <w:top w:w="15" w:type="dxa"/>
              <w:left w:w="15" w:type="dxa"/>
              <w:bottom w:w="0" w:type="dxa"/>
              <w:right w:w="15" w:type="dxa"/>
            </w:tcMar>
            <w:vAlign w:val="center"/>
          </w:tcPr>
          <w:p w14:paraId="417CDF5B" w14:textId="77777777" w:rsidR="009D610D" w:rsidRDefault="009D610D">
            <w:pPr>
              <w:widowControl/>
              <w:jc w:val="center"/>
              <w:rPr>
                <w:rFonts w:cs="Times New Roman"/>
                <w:sz w:val="21"/>
              </w:rPr>
            </w:pPr>
          </w:p>
        </w:tc>
      </w:tr>
      <w:tr w:rsidR="009D610D" w14:paraId="1B507B5A" w14:textId="77777777">
        <w:trPr>
          <w:trHeight w:val="276"/>
          <w:jc w:val="center"/>
        </w:trPr>
        <w:tc>
          <w:tcPr>
            <w:tcW w:w="590" w:type="pct"/>
            <w:shd w:val="clear" w:color="auto" w:fill="auto"/>
            <w:tcMar>
              <w:top w:w="15" w:type="dxa"/>
              <w:left w:w="15" w:type="dxa"/>
              <w:bottom w:w="0" w:type="dxa"/>
              <w:right w:w="15" w:type="dxa"/>
            </w:tcMar>
            <w:vAlign w:val="center"/>
          </w:tcPr>
          <w:p w14:paraId="5DB0DA10" w14:textId="77777777" w:rsidR="009D610D" w:rsidRDefault="003B2B51">
            <w:pPr>
              <w:widowControl/>
              <w:jc w:val="center"/>
              <w:rPr>
                <w:rFonts w:cs="宋体"/>
                <w:color w:val="000000"/>
                <w:sz w:val="21"/>
                <w:szCs w:val="18"/>
              </w:rPr>
            </w:pPr>
            <w:r>
              <w:rPr>
                <w:rFonts w:cs="宋体" w:hint="eastAsia"/>
                <w:color w:val="000000"/>
                <w:sz w:val="21"/>
                <w:szCs w:val="18"/>
              </w:rPr>
              <w:t>年龄</w:t>
            </w:r>
          </w:p>
        </w:tc>
        <w:tc>
          <w:tcPr>
            <w:tcW w:w="442" w:type="pct"/>
            <w:shd w:val="clear" w:color="auto" w:fill="auto"/>
            <w:noWrap/>
            <w:tcMar>
              <w:top w:w="15" w:type="dxa"/>
              <w:left w:w="15" w:type="dxa"/>
              <w:bottom w:w="0" w:type="dxa"/>
              <w:right w:w="15" w:type="dxa"/>
            </w:tcMar>
            <w:vAlign w:val="center"/>
          </w:tcPr>
          <w:p w14:paraId="64AA843B" w14:textId="77777777" w:rsidR="009D610D" w:rsidRDefault="003B2B51">
            <w:pPr>
              <w:widowControl/>
              <w:jc w:val="center"/>
              <w:rPr>
                <w:rFonts w:cs="宋体"/>
                <w:color w:val="000000"/>
                <w:sz w:val="21"/>
                <w:szCs w:val="18"/>
              </w:rPr>
            </w:pPr>
            <w:r>
              <w:rPr>
                <w:rFonts w:cs="宋体" w:hint="eastAsia"/>
                <w:color w:val="000000"/>
                <w:sz w:val="21"/>
                <w:szCs w:val="18"/>
              </w:rPr>
              <w:t>-0.051</w:t>
            </w:r>
          </w:p>
        </w:tc>
        <w:tc>
          <w:tcPr>
            <w:tcW w:w="442" w:type="pct"/>
            <w:shd w:val="clear" w:color="auto" w:fill="auto"/>
            <w:noWrap/>
            <w:tcMar>
              <w:top w:w="15" w:type="dxa"/>
              <w:left w:w="15" w:type="dxa"/>
              <w:bottom w:w="0" w:type="dxa"/>
              <w:right w:w="15" w:type="dxa"/>
            </w:tcMar>
            <w:vAlign w:val="center"/>
          </w:tcPr>
          <w:p w14:paraId="7C9FC543"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185FA8E2" w14:textId="77777777" w:rsidR="009D610D" w:rsidRDefault="009D610D">
            <w:pPr>
              <w:widowControl/>
              <w:jc w:val="center"/>
              <w:rPr>
                <w:rFonts w:cs="宋体"/>
                <w:color w:val="000000"/>
                <w:sz w:val="21"/>
                <w:szCs w:val="18"/>
              </w:rPr>
            </w:pPr>
          </w:p>
        </w:tc>
        <w:tc>
          <w:tcPr>
            <w:tcW w:w="441" w:type="pct"/>
            <w:shd w:val="clear" w:color="auto" w:fill="auto"/>
            <w:noWrap/>
            <w:tcMar>
              <w:top w:w="15" w:type="dxa"/>
              <w:left w:w="15" w:type="dxa"/>
              <w:bottom w:w="0" w:type="dxa"/>
              <w:right w:w="15" w:type="dxa"/>
            </w:tcMar>
            <w:vAlign w:val="center"/>
          </w:tcPr>
          <w:p w14:paraId="28DE9E39" w14:textId="77777777" w:rsidR="009D610D" w:rsidRDefault="009D610D">
            <w:pPr>
              <w:widowControl/>
              <w:jc w:val="center"/>
              <w:rPr>
                <w:rFonts w:cs="Times New Roman"/>
                <w:sz w:val="21"/>
              </w:rPr>
            </w:pPr>
          </w:p>
        </w:tc>
        <w:tc>
          <w:tcPr>
            <w:tcW w:w="441" w:type="pct"/>
            <w:shd w:val="clear" w:color="auto" w:fill="auto"/>
            <w:noWrap/>
            <w:tcMar>
              <w:top w:w="15" w:type="dxa"/>
              <w:left w:w="15" w:type="dxa"/>
              <w:bottom w:w="0" w:type="dxa"/>
              <w:right w:w="15" w:type="dxa"/>
            </w:tcMar>
            <w:vAlign w:val="center"/>
          </w:tcPr>
          <w:p w14:paraId="7F68CC6A" w14:textId="77777777" w:rsidR="009D610D" w:rsidRDefault="009D610D">
            <w:pPr>
              <w:widowControl/>
              <w:jc w:val="center"/>
              <w:rPr>
                <w:rFonts w:cs="Times New Roman"/>
                <w:sz w:val="21"/>
              </w:rPr>
            </w:pPr>
          </w:p>
        </w:tc>
        <w:tc>
          <w:tcPr>
            <w:tcW w:w="502" w:type="pct"/>
            <w:shd w:val="clear" w:color="auto" w:fill="auto"/>
            <w:noWrap/>
            <w:tcMar>
              <w:top w:w="15" w:type="dxa"/>
              <w:left w:w="15" w:type="dxa"/>
              <w:bottom w:w="0" w:type="dxa"/>
              <w:right w:w="15" w:type="dxa"/>
            </w:tcMar>
            <w:vAlign w:val="center"/>
          </w:tcPr>
          <w:p w14:paraId="72770B4C"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5BF94823"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0551455A"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19DE50FC"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00D58B5F" w14:textId="77777777" w:rsidR="009D610D" w:rsidRDefault="009D610D">
            <w:pPr>
              <w:widowControl/>
              <w:jc w:val="center"/>
              <w:rPr>
                <w:rFonts w:cs="Times New Roman"/>
                <w:sz w:val="21"/>
              </w:rPr>
            </w:pPr>
          </w:p>
        </w:tc>
      </w:tr>
      <w:tr w:rsidR="009D610D" w14:paraId="39EF111D" w14:textId="77777777">
        <w:trPr>
          <w:trHeight w:val="276"/>
          <w:jc w:val="center"/>
        </w:trPr>
        <w:tc>
          <w:tcPr>
            <w:tcW w:w="590" w:type="pct"/>
            <w:shd w:val="clear" w:color="auto" w:fill="auto"/>
            <w:tcMar>
              <w:top w:w="15" w:type="dxa"/>
              <w:left w:w="15" w:type="dxa"/>
              <w:bottom w:w="0" w:type="dxa"/>
              <w:right w:w="15" w:type="dxa"/>
            </w:tcMar>
            <w:vAlign w:val="center"/>
          </w:tcPr>
          <w:p w14:paraId="7998FC3E" w14:textId="77777777" w:rsidR="009D610D" w:rsidRDefault="003B2B51">
            <w:pPr>
              <w:widowControl/>
              <w:jc w:val="center"/>
              <w:rPr>
                <w:rFonts w:cs="宋体"/>
                <w:color w:val="000000"/>
                <w:sz w:val="21"/>
                <w:szCs w:val="18"/>
              </w:rPr>
            </w:pPr>
            <w:r>
              <w:rPr>
                <w:rFonts w:cs="宋体" w:hint="eastAsia"/>
                <w:color w:val="000000"/>
                <w:sz w:val="21"/>
                <w:szCs w:val="18"/>
              </w:rPr>
              <w:t>学历</w:t>
            </w:r>
          </w:p>
        </w:tc>
        <w:tc>
          <w:tcPr>
            <w:tcW w:w="442" w:type="pct"/>
            <w:shd w:val="clear" w:color="auto" w:fill="auto"/>
            <w:noWrap/>
            <w:tcMar>
              <w:top w:w="15" w:type="dxa"/>
              <w:left w:w="15" w:type="dxa"/>
              <w:bottom w:w="0" w:type="dxa"/>
              <w:right w:w="15" w:type="dxa"/>
            </w:tcMar>
            <w:vAlign w:val="center"/>
          </w:tcPr>
          <w:p w14:paraId="7D11C5FA" w14:textId="77777777" w:rsidR="009D610D" w:rsidRDefault="003B2B51">
            <w:pPr>
              <w:widowControl/>
              <w:jc w:val="center"/>
              <w:rPr>
                <w:rFonts w:cs="宋体"/>
                <w:color w:val="000000"/>
                <w:sz w:val="21"/>
                <w:szCs w:val="18"/>
              </w:rPr>
            </w:pPr>
            <w:r>
              <w:rPr>
                <w:rFonts w:cs="宋体" w:hint="eastAsia"/>
                <w:color w:val="000000"/>
                <w:sz w:val="21"/>
                <w:szCs w:val="18"/>
              </w:rPr>
              <w:t>-0.017</w:t>
            </w:r>
          </w:p>
        </w:tc>
        <w:tc>
          <w:tcPr>
            <w:tcW w:w="442" w:type="pct"/>
            <w:shd w:val="clear" w:color="auto" w:fill="auto"/>
            <w:noWrap/>
            <w:tcMar>
              <w:top w:w="15" w:type="dxa"/>
              <w:left w:w="15" w:type="dxa"/>
              <w:bottom w:w="0" w:type="dxa"/>
              <w:right w:w="15" w:type="dxa"/>
            </w:tcMar>
            <w:vAlign w:val="center"/>
          </w:tcPr>
          <w:p w14:paraId="2DE4FC2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.468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4AB745C"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009BCCBC" w14:textId="77777777" w:rsidR="009D610D" w:rsidRDefault="009D610D">
            <w:pPr>
              <w:widowControl/>
              <w:jc w:val="center"/>
              <w:rPr>
                <w:rFonts w:cs="宋体"/>
                <w:color w:val="000000"/>
                <w:sz w:val="21"/>
                <w:szCs w:val="18"/>
              </w:rPr>
            </w:pPr>
          </w:p>
        </w:tc>
        <w:tc>
          <w:tcPr>
            <w:tcW w:w="441" w:type="pct"/>
            <w:shd w:val="clear" w:color="auto" w:fill="auto"/>
            <w:noWrap/>
            <w:tcMar>
              <w:top w:w="15" w:type="dxa"/>
              <w:left w:w="15" w:type="dxa"/>
              <w:bottom w:w="0" w:type="dxa"/>
              <w:right w:w="15" w:type="dxa"/>
            </w:tcMar>
            <w:vAlign w:val="center"/>
          </w:tcPr>
          <w:p w14:paraId="7409FD91" w14:textId="77777777" w:rsidR="009D610D" w:rsidRDefault="009D610D">
            <w:pPr>
              <w:widowControl/>
              <w:jc w:val="center"/>
              <w:rPr>
                <w:rFonts w:cs="Times New Roman"/>
                <w:sz w:val="21"/>
              </w:rPr>
            </w:pPr>
          </w:p>
        </w:tc>
        <w:tc>
          <w:tcPr>
            <w:tcW w:w="502" w:type="pct"/>
            <w:shd w:val="clear" w:color="auto" w:fill="auto"/>
            <w:noWrap/>
            <w:tcMar>
              <w:top w:w="15" w:type="dxa"/>
              <w:left w:w="15" w:type="dxa"/>
              <w:bottom w:w="0" w:type="dxa"/>
              <w:right w:w="15" w:type="dxa"/>
            </w:tcMar>
            <w:vAlign w:val="center"/>
          </w:tcPr>
          <w:p w14:paraId="3E51A980"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5DE06240"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0426076C"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41F7695D"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4B91F84A" w14:textId="77777777" w:rsidR="009D610D" w:rsidRDefault="009D610D">
            <w:pPr>
              <w:widowControl/>
              <w:jc w:val="center"/>
              <w:rPr>
                <w:rFonts w:cs="Times New Roman"/>
                <w:sz w:val="21"/>
              </w:rPr>
            </w:pPr>
          </w:p>
        </w:tc>
      </w:tr>
      <w:tr w:rsidR="009D610D" w14:paraId="4E93C47B" w14:textId="77777777">
        <w:trPr>
          <w:trHeight w:val="276"/>
          <w:jc w:val="center"/>
        </w:trPr>
        <w:tc>
          <w:tcPr>
            <w:tcW w:w="590" w:type="pct"/>
            <w:shd w:val="clear" w:color="auto" w:fill="auto"/>
            <w:tcMar>
              <w:top w:w="15" w:type="dxa"/>
              <w:left w:w="15" w:type="dxa"/>
              <w:bottom w:w="0" w:type="dxa"/>
              <w:right w:w="15" w:type="dxa"/>
            </w:tcMar>
            <w:vAlign w:val="center"/>
          </w:tcPr>
          <w:p w14:paraId="23706465" w14:textId="77777777" w:rsidR="009D610D" w:rsidRDefault="003B2B51">
            <w:pPr>
              <w:widowControl/>
              <w:jc w:val="center"/>
              <w:rPr>
                <w:rFonts w:cs="宋体"/>
                <w:color w:val="000000"/>
                <w:sz w:val="21"/>
                <w:szCs w:val="18"/>
              </w:rPr>
            </w:pPr>
            <w:r>
              <w:rPr>
                <w:rFonts w:cs="宋体" w:hint="eastAsia"/>
                <w:color w:val="000000"/>
                <w:sz w:val="21"/>
                <w:szCs w:val="18"/>
              </w:rPr>
              <w:t>工作年限</w:t>
            </w:r>
          </w:p>
        </w:tc>
        <w:tc>
          <w:tcPr>
            <w:tcW w:w="442" w:type="pct"/>
            <w:shd w:val="clear" w:color="auto" w:fill="auto"/>
            <w:noWrap/>
            <w:tcMar>
              <w:top w:w="15" w:type="dxa"/>
              <w:left w:w="15" w:type="dxa"/>
              <w:bottom w:w="0" w:type="dxa"/>
              <w:right w:w="15" w:type="dxa"/>
            </w:tcMar>
            <w:vAlign w:val="center"/>
          </w:tcPr>
          <w:p w14:paraId="29C84EE2" w14:textId="77777777" w:rsidR="009D610D" w:rsidRDefault="003B2B51">
            <w:pPr>
              <w:widowControl/>
              <w:jc w:val="center"/>
              <w:rPr>
                <w:rFonts w:cs="宋体"/>
                <w:color w:val="000000"/>
                <w:sz w:val="21"/>
                <w:szCs w:val="18"/>
              </w:rPr>
            </w:pPr>
            <w:r>
              <w:rPr>
                <w:rFonts w:cs="宋体" w:hint="eastAsia"/>
                <w:color w:val="000000"/>
                <w:sz w:val="21"/>
                <w:szCs w:val="18"/>
              </w:rPr>
              <w:t>-0.054</w:t>
            </w:r>
          </w:p>
        </w:tc>
        <w:tc>
          <w:tcPr>
            <w:tcW w:w="442" w:type="pct"/>
            <w:shd w:val="clear" w:color="auto" w:fill="auto"/>
            <w:noWrap/>
            <w:tcMar>
              <w:top w:w="15" w:type="dxa"/>
              <w:left w:w="15" w:type="dxa"/>
              <w:bottom w:w="0" w:type="dxa"/>
              <w:right w:w="15" w:type="dxa"/>
            </w:tcMar>
            <w:vAlign w:val="center"/>
          </w:tcPr>
          <w:p w14:paraId="048705ED"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.918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AFB160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.457</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D8A29CC"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5872439C" w14:textId="77777777" w:rsidR="009D610D" w:rsidRDefault="009D610D">
            <w:pPr>
              <w:widowControl/>
              <w:jc w:val="center"/>
              <w:rPr>
                <w:rFonts w:cs="宋体"/>
                <w:color w:val="000000"/>
                <w:sz w:val="21"/>
                <w:szCs w:val="18"/>
              </w:rPr>
            </w:pPr>
          </w:p>
        </w:tc>
        <w:tc>
          <w:tcPr>
            <w:tcW w:w="502" w:type="pct"/>
            <w:shd w:val="clear" w:color="auto" w:fill="auto"/>
            <w:noWrap/>
            <w:tcMar>
              <w:top w:w="15" w:type="dxa"/>
              <w:left w:w="15" w:type="dxa"/>
              <w:bottom w:w="0" w:type="dxa"/>
              <w:right w:w="15" w:type="dxa"/>
            </w:tcMar>
            <w:vAlign w:val="center"/>
          </w:tcPr>
          <w:p w14:paraId="3298A2F8"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24B0E221"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30DFE441"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18446A68"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13B2D4A0" w14:textId="77777777" w:rsidR="009D610D" w:rsidRDefault="009D610D">
            <w:pPr>
              <w:widowControl/>
              <w:jc w:val="center"/>
              <w:rPr>
                <w:rFonts w:cs="Times New Roman"/>
                <w:sz w:val="21"/>
              </w:rPr>
            </w:pPr>
          </w:p>
        </w:tc>
      </w:tr>
      <w:tr w:rsidR="009D610D" w14:paraId="6FAD4EC5" w14:textId="77777777">
        <w:trPr>
          <w:trHeight w:val="456"/>
          <w:jc w:val="center"/>
        </w:trPr>
        <w:tc>
          <w:tcPr>
            <w:tcW w:w="590" w:type="pct"/>
            <w:shd w:val="clear" w:color="auto" w:fill="auto"/>
            <w:tcMar>
              <w:top w:w="15" w:type="dxa"/>
              <w:left w:w="15" w:type="dxa"/>
              <w:bottom w:w="0" w:type="dxa"/>
              <w:right w:w="15" w:type="dxa"/>
            </w:tcMar>
            <w:vAlign w:val="center"/>
          </w:tcPr>
          <w:p w14:paraId="15E59208" w14:textId="77777777" w:rsidR="009D610D" w:rsidRDefault="003B2B51">
            <w:pPr>
              <w:widowControl/>
              <w:jc w:val="center"/>
              <w:rPr>
                <w:rFonts w:cs="宋体"/>
                <w:color w:val="000000"/>
                <w:sz w:val="21"/>
                <w:szCs w:val="18"/>
              </w:rPr>
            </w:pPr>
            <w:r>
              <w:rPr>
                <w:rFonts w:cs="宋体" w:hint="eastAsia"/>
                <w:color w:val="000000"/>
                <w:sz w:val="21"/>
                <w:szCs w:val="18"/>
              </w:rPr>
              <w:t>AI</w:t>
            </w:r>
            <w:r>
              <w:rPr>
                <w:rFonts w:cs="宋体" w:hint="eastAsia"/>
                <w:color w:val="000000"/>
                <w:sz w:val="21"/>
                <w:szCs w:val="18"/>
              </w:rPr>
              <w:t>使用时长</w:t>
            </w:r>
          </w:p>
        </w:tc>
        <w:tc>
          <w:tcPr>
            <w:tcW w:w="442" w:type="pct"/>
            <w:shd w:val="clear" w:color="auto" w:fill="auto"/>
            <w:noWrap/>
            <w:tcMar>
              <w:top w:w="15" w:type="dxa"/>
              <w:left w:w="15" w:type="dxa"/>
              <w:bottom w:w="0" w:type="dxa"/>
              <w:right w:w="15" w:type="dxa"/>
            </w:tcMar>
            <w:vAlign w:val="center"/>
          </w:tcPr>
          <w:p w14:paraId="231FED3D" w14:textId="77777777" w:rsidR="009D610D" w:rsidRDefault="003B2B51">
            <w:pPr>
              <w:widowControl/>
              <w:jc w:val="center"/>
              <w:rPr>
                <w:rFonts w:cs="宋体"/>
                <w:color w:val="000000"/>
                <w:sz w:val="21"/>
                <w:szCs w:val="18"/>
              </w:rPr>
            </w:pPr>
            <w:r>
              <w:rPr>
                <w:rFonts w:cs="宋体" w:hint="eastAsia"/>
                <w:color w:val="000000"/>
                <w:sz w:val="21"/>
                <w:szCs w:val="18"/>
              </w:rPr>
              <w:t>-0.119</w:t>
            </w:r>
          </w:p>
        </w:tc>
        <w:tc>
          <w:tcPr>
            <w:tcW w:w="442" w:type="pct"/>
            <w:shd w:val="clear" w:color="auto" w:fill="auto"/>
            <w:noWrap/>
            <w:tcMar>
              <w:top w:w="15" w:type="dxa"/>
              <w:left w:w="15" w:type="dxa"/>
              <w:bottom w:w="0" w:type="dxa"/>
              <w:right w:w="15" w:type="dxa"/>
            </w:tcMar>
            <w:vAlign w:val="center"/>
          </w:tcPr>
          <w:p w14:paraId="1ADCF6B5" w14:textId="77777777" w:rsidR="009D610D" w:rsidRDefault="003B2B51">
            <w:pPr>
              <w:widowControl/>
              <w:jc w:val="center"/>
              <w:rPr>
                <w:rFonts w:cs="宋体"/>
                <w:color w:val="000000"/>
                <w:sz w:val="21"/>
                <w:szCs w:val="18"/>
              </w:rPr>
            </w:pPr>
            <w:r>
              <w:rPr>
                <w:rFonts w:cs="宋体" w:hint="eastAsia"/>
                <w:color w:val="000000"/>
                <w:sz w:val="21"/>
                <w:szCs w:val="18"/>
              </w:rPr>
              <w:t>-0.041</w:t>
            </w:r>
          </w:p>
        </w:tc>
        <w:tc>
          <w:tcPr>
            <w:tcW w:w="441" w:type="pct"/>
            <w:shd w:val="clear" w:color="auto" w:fill="auto"/>
            <w:noWrap/>
            <w:tcMar>
              <w:top w:w="15" w:type="dxa"/>
              <w:left w:w="15" w:type="dxa"/>
              <w:bottom w:w="0" w:type="dxa"/>
              <w:right w:w="15" w:type="dxa"/>
            </w:tcMar>
            <w:vAlign w:val="center"/>
          </w:tcPr>
          <w:p w14:paraId="29F1446A" w14:textId="77777777" w:rsidR="009D610D" w:rsidRDefault="003B2B51">
            <w:pPr>
              <w:widowControl/>
              <w:jc w:val="center"/>
              <w:rPr>
                <w:rFonts w:cs="宋体"/>
                <w:color w:val="000000"/>
                <w:sz w:val="21"/>
                <w:szCs w:val="18"/>
              </w:rPr>
            </w:pPr>
            <w:r>
              <w:rPr>
                <w:rFonts w:cs="宋体" w:hint="eastAsia"/>
                <w:color w:val="000000"/>
                <w:sz w:val="21"/>
                <w:szCs w:val="18"/>
              </w:rPr>
              <w:t>0.013</w:t>
            </w:r>
          </w:p>
        </w:tc>
        <w:tc>
          <w:tcPr>
            <w:tcW w:w="441" w:type="pct"/>
            <w:shd w:val="clear" w:color="auto" w:fill="auto"/>
            <w:noWrap/>
            <w:tcMar>
              <w:top w:w="15" w:type="dxa"/>
              <w:left w:w="15" w:type="dxa"/>
              <w:bottom w:w="0" w:type="dxa"/>
              <w:right w:w="15" w:type="dxa"/>
            </w:tcMar>
            <w:vAlign w:val="center"/>
          </w:tcPr>
          <w:p w14:paraId="27DA5500" w14:textId="77777777" w:rsidR="009D610D" w:rsidRDefault="003B2B51">
            <w:pPr>
              <w:widowControl/>
              <w:jc w:val="center"/>
              <w:rPr>
                <w:rFonts w:cs="宋体"/>
                <w:color w:val="000000"/>
                <w:sz w:val="21"/>
                <w:szCs w:val="18"/>
              </w:rPr>
            </w:pPr>
            <w:r>
              <w:rPr>
                <w:rFonts w:cs="宋体" w:hint="eastAsia"/>
                <w:color w:val="000000"/>
                <w:sz w:val="21"/>
                <w:szCs w:val="18"/>
              </w:rPr>
              <w:t>0.115</w:t>
            </w:r>
          </w:p>
        </w:tc>
        <w:tc>
          <w:tcPr>
            <w:tcW w:w="441" w:type="pct"/>
            <w:shd w:val="clear" w:color="auto" w:fill="auto"/>
            <w:noWrap/>
            <w:tcMar>
              <w:top w:w="15" w:type="dxa"/>
              <w:left w:w="15" w:type="dxa"/>
              <w:bottom w:w="0" w:type="dxa"/>
              <w:right w:w="15" w:type="dxa"/>
            </w:tcMar>
            <w:vAlign w:val="center"/>
          </w:tcPr>
          <w:p w14:paraId="7DFBA734"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502" w:type="pct"/>
            <w:shd w:val="clear" w:color="auto" w:fill="auto"/>
            <w:noWrap/>
            <w:tcMar>
              <w:top w:w="15" w:type="dxa"/>
              <w:left w:w="15" w:type="dxa"/>
              <w:bottom w:w="0" w:type="dxa"/>
              <w:right w:w="15" w:type="dxa"/>
            </w:tcMar>
            <w:vAlign w:val="center"/>
          </w:tcPr>
          <w:p w14:paraId="3A4A7DA9" w14:textId="77777777" w:rsidR="009D610D" w:rsidRDefault="009D610D">
            <w:pPr>
              <w:widowControl/>
              <w:jc w:val="center"/>
              <w:rPr>
                <w:rFonts w:cs="宋体"/>
                <w:color w:val="000000"/>
                <w:sz w:val="21"/>
                <w:szCs w:val="18"/>
              </w:rPr>
            </w:pPr>
          </w:p>
        </w:tc>
        <w:tc>
          <w:tcPr>
            <w:tcW w:w="380" w:type="pct"/>
            <w:shd w:val="clear" w:color="auto" w:fill="auto"/>
            <w:noWrap/>
            <w:tcMar>
              <w:top w:w="15" w:type="dxa"/>
              <w:left w:w="15" w:type="dxa"/>
              <w:bottom w:w="0" w:type="dxa"/>
              <w:right w:w="15" w:type="dxa"/>
            </w:tcMar>
            <w:vAlign w:val="center"/>
          </w:tcPr>
          <w:p w14:paraId="56C39B54"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292AC4AD"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68C7EE8C"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5917588F" w14:textId="77777777" w:rsidR="009D610D" w:rsidRDefault="009D610D">
            <w:pPr>
              <w:widowControl/>
              <w:jc w:val="center"/>
              <w:rPr>
                <w:rFonts w:cs="Times New Roman"/>
                <w:sz w:val="21"/>
              </w:rPr>
            </w:pPr>
          </w:p>
        </w:tc>
      </w:tr>
      <w:tr w:rsidR="009D610D" w14:paraId="2ED42C5F" w14:textId="77777777">
        <w:trPr>
          <w:trHeight w:val="276"/>
          <w:jc w:val="center"/>
        </w:trPr>
        <w:tc>
          <w:tcPr>
            <w:tcW w:w="590" w:type="pct"/>
            <w:shd w:val="clear" w:color="auto" w:fill="auto"/>
            <w:tcMar>
              <w:top w:w="15" w:type="dxa"/>
              <w:left w:w="15" w:type="dxa"/>
              <w:bottom w:w="0" w:type="dxa"/>
              <w:right w:w="15" w:type="dxa"/>
            </w:tcMar>
            <w:vAlign w:val="center"/>
          </w:tcPr>
          <w:p w14:paraId="66B3E030" w14:textId="70F4BD23" w:rsidR="009D610D" w:rsidRDefault="003B2B51">
            <w:pPr>
              <w:widowControl/>
              <w:jc w:val="center"/>
              <w:rPr>
                <w:rFonts w:cs="宋体"/>
                <w:color w:val="000000"/>
                <w:sz w:val="21"/>
                <w:szCs w:val="18"/>
              </w:rPr>
            </w:pPr>
            <w:r>
              <w:rPr>
                <w:rFonts w:cs="宋体" w:hint="eastAsia"/>
                <w:color w:val="000000"/>
                <w:sz w:val="21"/>
                <w:szCs w:val="18"/>
              </w:rPr>
              <w:t>人工智能</w:t>
            </w:r>
            <w:r w:rsidR="00EC4D44">
              <w:rPr>
                <w:rFonts w:cs="宋体" w:hint="eastAsia"/>
                <w:color w:val="000000"/>
                <w:sz w:val="21"/>
                <w:szCs w:val="18"/>
              </w:rPr>
              <w:t>使用</w:t>
            </w:r>
          </w:p>
        </w:tc>
        <w:tc>
          <w:tcPr>
            <w:tcW w:w="442" w:type="pct"/>
            <w:shd w:val="clear" w:color="auto" w:fill="auto"/>
            <w:noWrap/>
            <w:tcMar>
              <w:top w:w="15" w:type="dxa"/>
              <w:left w:w="15" w:type="dxa"/>
              <w:bottom w:w="0" w:type="dxa"/>
              <w:right w:w="15" w:type="dxa"/>
            </w:tcMar>
            <w:vAlign w:val="center"/>
          </w:tcPr>
          <w:p w14:paraId="1DAC7EC3" w14:textId="77777777" w:rsidR="009D610D" w:rsidRDefault="003B2B51">
            <w:pPr>
              <w:widowControl/>
              <w:jc w:val="center"/>
              <w:rPr>
                <w:rFonts w:cs="宋体"/>
                <w:color w:val="000000"/>
                <w:sz w:val="21"/>
                <w:szCs w:val="18"/>
              </w:rPr>
            </w:pPr>
            <w:r>
              <w:rPr>
                <w:rFonts w:cs="宋体" w:hint="eastAsia"/>
                <w:color w:val="000000"/>
                <w:sz w:val="21"/>
                <w:szCs w:val="18"/>
              </w:rPr>
              <w:t>0.012</w:t>
            </w:r>
          </w:p>
        </w:tc>
        <w:tc>
          <w:tcPr>
            <w:tcW w:w="442" w:type="pct"/>
            <w:shd w:val="clear" w:color="auto" w:fill="auto"/>
            <w:noWrap/>
            <w:tcMar>
              <w:top w:w="15" w:type="dxa"/>
              <w:left w:w="15" w:type="dxa"/>
              <w:bottom w:w="0" w:type="dxa"/>
              <w:right w:w="15" w:type="dxa"/>
            </w:tcMar>
            <w:vAlign w:val="center"/>
          </w:tcPr>
          <w:p w14:paraId="7D87B2D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.323</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59E4BE31"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.204</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376140C8"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.299</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28FF1079"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.326</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5C27C74D"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380" w:type="pct"/>
            <w:shd w:val="clear" w:color="auto" w:fill="auto"/>
            <w:noWrap/>
            <w:tcMar>
              <w:top w:w="15" w:type="dxa"/>
              <w:left w:w="15" w:type="dxa"/>
              <w:bottom w:w="0" w:type="dxa"/>
              <w:right w:w="15" w:type="dxa"/>
            </w:tcMar>
            <w:vAlign w:val="center"/>
          </w:tcPr>
          <w:p w14:paraId="7D15AA8A" w14:textId="77777777" w:rsidR="009D610D" w:rsidRDefault="009D610D">
            <w:pPr>
              <w:widowControl/>
              <w:jc w:val="center"/>
              <w:rPr>
                <w:rFonts w:cs="宋体"/>
                <w:color w:val="000000"/>
                <w:sz w:val="21"/>
                <w:szCs w:val="18"/>
              </w:rPr>
            </w:pPr>
          </w:p>
        </w:tc>
        <w:tc>
          <w:tcPr>
            <w:tcW w:w="508" w:type="pct"/>
            <w:shd w:val="clear" w:color="auto" w:fill="auto"/>
            <w:noWrap/>
            <w:tcMar>
              <w:top w:w="15" w:type="dxa"/>
              <w:left w:w="15" w:type="dxa"/>
              <w:bottom w:w="0" w:type="dxa"/>
              <w:right w:w="15" w:type="dxa"/>
            </w:tcMar>
            <w:vAlign w:val="center"/>
          </w:tcPr>
          <w:p w14:paraId="433C5A9B"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7D6CCA7D"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51A129FA" w14:textId="77777777" w:rsidR="009D610D" w:rsidRDefault="009D610D">
            <w:pPr>
              <w:widowControl/>
              <w:jc w:val="center"/>
              <w:rPr>
                <w:rFonts w:cs="Times New Roman"/>
                <w:sz w:val="21"/>
              </w:rPr>
            </w:pPr>
          </w:p>
        </w:tc>
      </w:tr>
      <w:tr w:rsidR="009D610D" w14:paraId="277087C0" w14:textId="77777777">
        <w:trPr>
          <w:trHeight w:val="276"/>
          <w:jc w:val="center"/>
        </w:trPr>
        <w:tc>
          <w:tcPr>
            <w:tcW w:w="590" w:type="pct"/>
            <w:shd w:val="clear" w:color="auto" w:fill="auto"/>
            <w:tcMar>
              <w:top w:w="15" w:type="dxa"/>
              <w:left w:w="15" w:type="dxa"/>
              <w:bottom w:w="0" w:type="dxa"/>
              <w:right w:w="15" w:type="dxa"/>
            </w:tcMar>
            <w:vAlign w:val="center"/>
          </w:tcPr>
          <w:p w14:paraId="1CB6F61B" w14:textId="77777777" w:rsidR="009D610D" w:rsidRDefault="003B2B51">
            <w:pPr>
              <w:widowControl/>
              <w:jc w:val="center"/>
              <w:rPr>
                <w:rFonts w:cs="宋体"/>
                <w:color w:val="000000"/>
                <w:sz w:val="21"/>
                <w:szCs w:val="18"/>
              </w:rPr>
            </w:pPr>
            <w:r>
              <w:rPr>
                <w:rFonts w:cs="宋体" w:hint="eastAsia"/>
                <w:color w:val="000000"/>
                <w:sz w:val="21"/>
                <w:szCs w:val="18"/>
              </w:rPr>
              <w:t>工作效能感</w:t>
            </w:r>
          </w:p>
        </w:tc>
        <w:tc>
          <w:tcPr>
            <w:tcW w:w="442" w:type="pct"/>
            <w:shd w:val="clear" w:color="auto" w:fill="auto"/>
            <w:noWrap/>
            <w:tcMar>
              <w:top w:w="15" w:type="dxa"/>
              <w:left w:w="15" w:type="dxa"/>
              <w:bottom w:w="0" w:type="dxa"/>
              <w:right w:w="15" w:type="dxa"/>
            </w:tcMar>
            <w:vAlign w:val="center"/>
          </w:tcPr>
          <w:p w14:paraId="320C2920" w14:textId="77777777" w:rsidR="009D610D" w:rsidRDefault="003B2B51">
            <w:pPr>
              <w:widowControl/>
              <w:jc w:val="center"/>
              <w:rPr>
                <w:rFonts w:cs="宋体"/>
                <w:color w:val="000000"/>
                <w:sz w:val="21"/>
                <w:szCs w:val="18"/>
              </w:rPr>
            </w:pPr>
            <w:r>
              <w:rPr>
                <w:rFonts w:cs="宋体" w:hint="eastAsia"/>
                <w:color w:val="000000"/>
                <w:sz w:val="21"/>
                <w:szCs w:val="18"/>
              </w:rPr>
              <w:t>-0.044</w:t>
            </w:r>
          </w:p>
        </w:tc>
        <w:tc>
          <w:tcPr>
            <w:tcW w:w="442" w:type="pct"/>
            <w:shd w:val="clear" w:color="auto" w:fill="auto"/>
            <w:noWrap/>
            <w:tcMar>
              <w:top w:w="15" w:type="dxa"/>
              <w:left w:w="15" w:type="dxa"/>
              <w:bottom w:w="0" w:type="dxa"/>
              <w:right w:w="15" w:type="dxa"/>
            </w:tcMar>
            <w:vAlign w:val="center"/>
          </w:tcPr>
          <w:p w14:paraId="179276C3"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.149</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68E2CAEA" w14:textId="77777777" w:rsidR="009D610D" w:rsidRDefault="003B2B51">
            <w:pPr>
              <w:widowControl/>
              <w:jc w:val="center"/>
              <w:rPr>
                <w:rFonts w:cs="宋体"/>
                <w:color w:val="000000"/>
                <w:sz w:val="21"/>
                <w:szCs w:val="18"/>
              </w:rPr>
            </w:pPr>
            <w:r>
              <w:rPr>
                <w:rFonts w:cs="宋体" w:hint="eastAsia"/>
                <w:color w:val="000000"/>
                <w:sz w:val="21"/>
                <w:szCs w:val="18"/>
              </w:rPr>
              <w:t>0.116</w:t>
            </w:r>
          </w:p>
        </w:tc>
        <w:tc>
          <w:tcPr>
            <w:tcW w:w="441" w:type="pct"/>
            <w:shd w:val="clear" w:color="auto" w:fill="auto"/>
            <w:noWrap/>
            <w:tcMar>
              <w:top w:w="15" w:type="dxa"/>
              <w:left w:w="15" w:type="dxa"/>
              <w:bottom w:w="0" w:type="dxa"/>
              <w:right w:w="15" w:type="dxa"/>
            </w:tcMar>
            <w:vAlign w:val="center"/>
          </w:tcPr>
          <w:p w14:paraId="5F8F5610"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.185</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8E58299"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.225</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37CFF8CE"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.670</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4088CCC7"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508" w:type="pct"/>
            <w:shd w:val="clear" w:color="auto" w:fill="auto"/>
            <w:noWrap/>
            <w:tcMar>
              <w:top w:w="15" w:type="dxa"/>
              <w:left w:w="15" w:type="dxa"/>
              <w:bottom w:w="0" w:type="dxa"/>
              <w:right w:w="15" w:type="dxa"/>
            </w:tcMar>
            <w:vAlign w:val="center"/>
          </w:tcPr>
          <w:p w14:paraId="5B24D53E" w14:textId="77777777" w:rsidR="009D610D" w:rsidRDefault="009D610D">
            <w:pPr>
              <w:widowControl/>
              <w:jc w:val="center"/>
              <w:rPr>
                <w:rFonts w:cs="宋体"/>
                <w:color w:val="000000"/>
                <w:sz w:val="21"/>
                <w:szCs w:val="18"/>
              </w:rPr>
            </w:pPr>
          </w:p>
        </w:tc>
        <w:tc>
          <w:tcPr>
            <w:tcW w:w="375" w:type="pct"/>
            <w:shd w:val="clear" w:color="auto" w:fill="auto"/>
            <w:noWrap/>
            <w:tcMar>
              <w:top w:w="15" w:type="dxa"/>
              <w:left w:w="15" w:type="dxa"/>
              <w:bottom w:w="0" w:type="dxa"/>
              <w:right w:w="15" w:type="dxa"/>
            </w:tcMar>
            <w:vAlign w:val="center"/>
          </w:tcPr>
          <w:p w14:paraId="2F159B65"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6AF72C6F" w14:textId="77777777" w:rsidR="009D610D" w:rsidRDefault="009D610D">
            <w:pPr>
              <w:widowControl/>
              <w:jc w:val="center"/>
              <w:rPr>
                <w:rFonts w:cs="Times New Roman"/>
                <w:sz w:val="21"/>
              </w:rPr>
            </w:pPr>
          </w:p>
        </w:tc>
      </w:tr>
      <w:tr w:rsidR="009D610D" w14:paraId="480C5E60" w14:textId="77777777">
        <w:trPr>
          <w:trHeight w:val="276"/>
          <w:jc w:val="center"/>
        </w:trPr>
        <w:tc>
          <w:tcPr>
            <w:tcW w:w="590" w:type="pct"/>
            <w:shd w:val="clear" w:color="auto" w:fill="auto"/>
            <w:tcMar>
              <w:top w:w="15" w:type="dxa"/>
              <w:left w:w="15" w:type="dxa"/>
              <w:bottom w:w="0" w:type="dxa"/>
              <w:right w:w="15" w:type="dxa"/>
            </w:tcMar>
            <w:vAlign w:val="center"/>
          </w:tcPr>
          <w:p w14:paraId="23149A1B" w14:textId="77777777" w:rsidR="009D610D" w:rsidRDefault="003B2B51">
            <w:pPr>
              <w:widowControl/>
              <w:jc w:val="center"/>
              <w:rPr>
                <w:rFonts w:cs="宋体"/>
                <w:color w:val="000000"/>
                <w:sz w:val="21"/>
                <w:szCs w:val="18"/>
              </w:rPr>
            </w:pPr>
            <w:r>
              <w:rPr>
                <w:rFonts w:cs="宋体" w:hint="eastAsia"/>
                <w:color w:val="000000"/>
                <w:sz w:val="21"/>
                <w:szCs w:val="18"/>
              </w:rPr>
              <w:t>工作不安全感</w:t>
            </w:r>
          </w:p>
        </w:tc>
        <w:tc>
          <w:tcPr>
            <w:tcW w:w="442" w:type="pct"/>
            <w:shd w:val="clear" w:color="auto" w:fill="auto"/>
            <w:noWrap/>
            <w:tcMar>
              <w:top w:w="15" w:type="dxa"/>
              <w:left w:w="15" w:type="dxa"/>
              <w:bottom w:w="0" w:type="dxa"/>
              <w:right w:w="15" w:type="dxa"/>
            </w:tcMar>
            <w:vAlign w:val="center"/>
          </w:tcPr>
          <w:p w14:paraId="6868D0FA" w14:textId="77777777" w:rsidR="009D610D" w:rsidRDefault="003B2B51">
            <w:pPr>
              <w:widowControl/>
              <w:jc w:val="center"/>
              <w:rPr>
                <w:rFonts w:cs="宋体"/>
                <w:color w:val="000000"/>
                <w:sz w:val="21"/>
                <w:szCs w:val="18"/>
              </w:rPr>
            </w:pPr>
            <w:r>
              <w:rPr>
                <w:rFonts w:cs="宋体" w:hint="eastAsia"/>
                <w:color w:val="000000"/>
                <w:sz w:val="21"/>
                <w:szCs w:val="18"/>
              </w:rPr>
              <w:t>0.031</w:t>
            </w:r>
          </w:p>
        </w:tc>
        <w:tc>
          <w:tcPr>
            <w:tcW w:w="442" w:type="pct"/>
            <w:shd w:val="clear" w:color="auto" w:fill="auto"/>
            <w:noWrap/>
            <w:tcMar>
              <w:top w:w="15" w:type="dxa"/>
              <w:left w:w="15" w:type="dxa"/>
              <w:bottom w:w="0" w:type="dxa"/>
              <w:right w:w="15" w:type="dxa"/>
            </w:tcMar>
            <w:vAlign w:val="center"/>
          </w:tcPr>
          <w:p w14:paraId="1825F87D"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.190</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03BA9BF2" w14:textId="77777777" w:rsidR="009D610D" w:rsidRDefault="003B2B51">
            <w:pPr>
              <w:widowControl/>
              <w:jc w:val="center"/>
              <w:rPr>
                <w:rFonts w:cs="宋体"/>
                <w:color w:val="000000"/>
                <w:sz w:val="21"/>
                <w:szCs w:val="18"/>
              </w:rPr>
            </w:pPr>
            <w:r>
              <w:rPr>
                <w:rFonts w:cs="宋体" w:hint="eastAsia"/>
                <w:color w:val="000000"/>
                <w:sz w:val="21"/>
                <w:szCs w:val="18"/>
              </w:rPr>
              <w:t>-0.119</w:t>
            </w:r>
          </w:p>
        </w:tc>
        <w:tc>
          <w:tcPr>
            <w:tcW w:w="441" w:type="pct"/>
            <w:shd w:val="clear" w:color="auto" w:fill="auto"/>
            <w:noWrap/>
            <w:tcMar>
              <w:top w:w="15" w:type="dxa"/>
              <w:left w:w="15" w:type="dxa"/>
              <w:bottom w:w="0" w:type="dxa"/>
              <w:right w:w="15" w:type="dxa"/>
            </w:tcMar>
            <w:vAlign w:val="center"/>
          </w:tcPr>
          <w:p w14:paraId="28FD3FCC"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.206</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6854762"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.221</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12103F04"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.662</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144E29B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.720</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15A2F9DF"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375" w:type="pct"/>
            <w:shd w:val="clear" w:color="auto" w:fill="auto"/>
            <w:noWrap/>
            <w:tcMar>
              <w:top w:w="15" w:type="dxa"/>
              <w:left w:w="15" w:type="dxa"/>
              <w:bottom w:w="0" w:type="dxa"/>
              <w:right w:w="15" w:type="dxa"/>
            </w:tcMar>
            <w:vAlign w:val="center"/>
          </w:tcPr>
          <w:p w14:paraId="28588FD1" w14:textId="77777777" w:rsidR="009D610D" w:rsidRDefault="009D610D">
            <w:pPr>
              <w:widowControl/>
              <w:jc w:val="center"/>
              <w:rPr>
                <w:rFonts w:cs="宋体"/>
                <w:color w:val="000000"/>
                <w:sz w:val="21"/>
                <w:szCs w:val="18"/>
              </w:rPr>
            </w:pPr>
          </w:p>
        </w:tc>
        <w:tc>
          <w:tcPr>
            <w:tcW w:w="436" w:type="pct"/>
            <w:shd w:val="clear" w:color="auto" w:fill="auto"/>
            <w:noWrap/>
            <w:tcMar>
              <w:top w:w="15" w:type="dxa"/>
              <w:left w:w="15" w:type="dxa"/>
              <w:bottom w:w="0" w:type="dxa"/>
              <w:right w:w="15" w:type="dxa"/>
            </w:tcMar>
            <w:vAlign w:val="center"/>
          </w:tcPr>
          <w:p w14:paraId="68921A6B" w14:textId="77777777" w:rsidR="009D610D" w:rsidRDefault="009D610D">
            <w:pPr>
              <w:widowControl/>
              <w:jc w:val="center"/>
              <w:rPr>
                <w:rFonts w:cs="Times New Roman"/>
                <w:sz w:val="21"/>
              </w:rPr>
            </w:pPr>
          </w:p>
        </w:tc>
      </w:tr>
      <w:tr w:rsidR="009D610D" w14:paraId="1B459014" w14:textId="77777777">
        <w:trPr>
          <w:trHeight w:val="276"/>
          <w:jc w:val="center"/>
        </w:trPr>
        <w:tc>
          <w:tcPr>
            <w:tcW w:w="590" w:type="pct"/>
            <w:shd w:val="clear" w:color="auto" w:fill="auto"/>
            <w:tcMar>
              <w:top w:w="15" w:type="dxa"/>
              <w:left w:w="15" w:type="dxa"/>
              <w:bottom w:w="0" w:type="dxa"/>
              <w:right w:w="15" w:type="dxa"/>
            </w:tcMar>
            <w:vAlign w:val="center"/>
          </w:tcPr>
          <w:p w14:paraId="1D8D6B1C" w14:textId="77777777" w:rsidR="009D610D" w:rsidRDefault="003B2B51">
            <w:pPr>
              <w:widowControl/>
              <w:jc w:val="center"/>
              <w:rPr>
                <w:rFonts w:cs="宋体"/>
                <w:color w:val="000000"/>
                <w:sz w:val="21"/>
                <w:szCs w:val="18"/>
              </w:rPr>
            </w:pPr>
            <w:r>
              <w:rPr>
                <w:rFonts w:cs="宋体" w:hint="eastAsia"/>
                <w:color w:val="000000"/>
                <w:sz w:val="21"/>
                <w:szCs w:val="18"/>
              </w:rPr>
              <w:t>信任</w:t>
            </w:r>
          </w:p>
        </w:tc>
        <w:tc>
          <w:tcPr>
            <w:tcW w:w="442" w:type="pct"/>
            <w:shd w:val="clear" w:color="auto" w:fill="auto"/>
            <w:noWrap/>
            <w:tcMar>
              <w:top w:w="15" w:type="dxa"/>
              <w:left w:w="15" w:type="dxa"/>
              <w:bottom w:w="0" w:type="dxa"/>
              <w:right w:w="15" w:type="dxa"/>
            </w:tcMar>
            <w:vAlign w:val="center"/>
          </w:tcPr>
          <w:p w14:paraId="5552C9AB" w14:textId="77777777" w:rsidR="009D610D" w:rsidRDefault="003B2B51">
            <w:pPr>
              <w:widowControl/>
              <w:jc w:val="center"/>
              <w:rPr>
                <w:rFonts w:cs="宋体"/>
                <w:color w:val="000000"/>
                <w:sz w:val="21"/>
                <w:szCs w:val="18"/>
              </w:rPr>
            </w:pPr>
            <w:r>
              <w:rPr>
                <w:rFonts w:cs="宋体" w:hint="eastAsia"/>
                <w:color w:val="000000"/>
                <w:sz w:val="21"/>
                <w:szCs w:val="18"/>
              </w:rPr>
              <w:t>-0.029</w:t>
            </w:r>
          </w:p>
        </w:tc>
        <w:tc>
          <w:tcPr>
            <w:tcW w:w="442" w:type="pct"/>
            <w:shd w:val="clear" w:color="auto" w:fill="auto"/>
            <w:noWrap/>
            <w:tcMar>
              <w:top w:w="15" w:type="dxa"/>
              <w:left w:w="15" w:type="dxa"/>
              <w:bottom w:w="0" w:type="dxa"/>
              <w:right w:w="15" w:type="dxa"/>
            </w:tcMar>
            <w:vAlign w:val="center"/>
          </w:tcPr>
          <w:p w14:paraId="640F7D4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.276</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14737E2"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.188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6437C06D"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.254</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9DE01F2"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.329</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64FD6D6A"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.897</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695B66CE"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.683</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7283CADE"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.626</w:t>
            </w:r>
            <w:r>
              <w:rPr>
                <w:rFonts w:cs="宋体" w:hint="eastAsia"/>
                <w:color w:val="000000"/>
                <w:sz w:val="21"/>
                <w:szCs w:val="18"/>
                <w:vertAlign w:val="superscript"/>
              </w:rPr>
              <w:t>**</w:t>
            </w:r>
          </w:p>
        </w:tc>
        <w:tc>
          <w:tcPr>
            <w:tcW w:w="375" w:type="pct"/>
            <w:shd w:val="clear" w:color="auto" w:fill="auto"/>
            <w:noWrap/>
            <w:tcMar>
              <w:top w:w="15" w:type="dxa"/>
              <w:left w:w="15" w:type="dxa"/>
              <w:bottom w:w="0" w:type="dxa"/>
              <w:right w:w="15" w:type="dxa"/>
            </w:tcMar>
            <w:vAlign w:val="center"/>
          </w:tcPr>
          <w:p w14:paraId="450AA547"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36" w:type="pct"/>
            <w:shd w:val="clear" w:color="auto" w:fill="auto"/>
            <w:noWrap/>
            <w:tcMar>
              <w:top w:w="15" w:type="dxa"/>
              <w:left w:w="15" w:type="dxa"/>
              <w:bottom w:w="0" w:type="dxa"/>
              <w:right w:w="15" w:type="dxa"/>
            </w:tcMar>
            <w:vAlign w:val="center"/>
          </w:tcPr>
          <w:p w14:paraId="44736DBC" w14:textId="77777777" w:rsidR="009D610D" w:rsidRDefault="009D610D">
            <w:pPr>
              <w:widowControl/>
              <w:jc w:val="center"/>
              <w:rPr>
                <w:rFonts w:cs="宋体"/>
                <w:color w:val="000000"/>
                <w:sz w:val="21"/>
                <w:szCs w:val="18"/>
              </w:rPr>
            </w:pPr>
          </w:p>
        </w:tc>
      </w:tr>
      <w:tr w:rsidR="009D610D" w14:paraId="6C96A3A5" w14:textId="77777777">
        <w:trPr>
          <w:trHeight w:val="276"/>
          <w:jc w:val="center"/>
        </w:trPr>
        <w:tc>
          <w:tcPr>
            <w:tcW w:w="590" w:type="pct"/>
            <w:shd w:val="clear" w:color="auto" w:fill="auto"/>
            <w:tcMar>
              <w:top w:w="15" w:type="dxa"/>
              <w:left w:w="15" w:type="dxa"/>
              <w:bottom w:w="0" w:type="dxa"/>
              <w:right w:w="15" w:type="dxa"/>
            </w:tcMar>
            <w:vAlign w:val="center"/>
          </w:tcPr>
          <w:p w14:paraId="56B50D61" w14:textId="77777777" w:rsidR="009D610D" w:rsidRDefault="003B2B51">
            <w:pPr>
              <w:widowControl/>
              <w:jc w:val="center"/>
              <w:rPr>
                <w:rFonts w:cs="宋体"/>
                <w:color w:val="000000"/>
                <w:sz w:val="21"/>
                <w:szCs w:val="18"/>
              </w:rPr>
            </w:pPr>
            <w:r>
              <w:rPr>
                <w:rFonts w:cs="宋体" w:hint="eastAsia"/>
                <w:color w:val="000000"/>
                <w:sz w:val="21"/>
                <w:szCs w:val="18"/>
              </w:rPr>
              <w:t>离职意愿</w:t>
            </w:r>
          </w:p>
        </w:tc>
        <w:tc>
          <w:tcPr>
            <w:tcW w:w="442" w:type="pct"/>
            <w:shd w:val="clear" w:color="auto" w:fill="auto"/>
            <w:noWrap/>
            <w:tcMar>
              <w:top w:w="15" w:type="dxa"/>
              <w:left w:w="15" w:type="dxa"/>
              <w:bottom w:w="0" w:type="dxa"/>
              <w:right w:w="15" w:type="dxa"/>
            </w:tcMar>
            <w:vAlign w:val="center"/>
          </w:tcPr>
          <w:p w14:paraId="7ACF3254" w14:textId="77777777" w:rsidR="009D610D" w:rsidRDefault="003B2B51">
            <w:pPr>
              <w:widowControl/>
              <w:jc w:val="center"/>
              <w:rPr>
                <w:rFonts w:cs="宋体"/>
                <w:color w:val="000000"/>
                <w:sz w:val="21"/>
                <w:szCs w:val="18"/>
              </w:rPr>
            </w:pPr>
            <w:r>
              <w:rPr>
                <w:rFonts w:cs="宋体" w:hint="eastAsia"/>
                <w:color w:val="000000"/>
                <w:sz w:val="21"/>
                <w:szCs w:val="18"/>
              </w:rPr>
              <w:t>0.015</w:t>
            </w:r>
          </w:p>
        </w:tc>
        <w:tc>
          <w:tcPr>
            <w:tcW w:w="442" w:type="pct"/>
            <w:shd w:val="clear" w:color="auto" w:fill="auto"/>
            <w:noWrap/>
            <w:tcMar>
              <w:top w:w="15" w:type="dxa"/>
              <w:left w:w="15" w:type="dxa"/>
              <w:bottom w:w="0" w:type="dxa"/>
              <w:right w:w="15" w:type="dxa"/>
            </w:tcMar>
            <w:vAlign w:val="center"/>
          </w:tcPr>
          <w:p w14:paraId="79CAB686"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.201</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70C9362D"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.171</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72305428"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.230</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3196D74"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.140</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4188DCC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.594</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3A8A6568"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.764</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6A611993"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.803</w:t>
            </w:r>
            <w:r>
              <w:rPr>
                <w:rFonts w:cs="宋体" w:hint="eastAsia"/>
                <w:color w:val="000000"/>
                <w:sz w:val="21"/>
                <w:szCs w:val="18"/>
                <w:vertAlign w:val="superscript"/>
              </w:rPr>
              <w:t>**</w:t>
            </w:r>
          </w:p>
        </w:tc>
        <w:tc>
          <w:tcPr>
            <w:tcW w:w="375" w:type="pct"/>
            <w:shd w:val="clear" w:color="auto" w:fill="auto"/>
            <w:noWrap/>
            <w:tcMar>
              <w:top w:w="15" w:type="dxa"/>
              <w:left w:w="15" w:type="dxa"/>
              <w:bottom w:w="0" w:type="dxa"/>
              <w:right w:w="15" w:type="dxa"/>
            </w:tcMar>
            <w:vAlign w:val="center"/>
          </w:tcPr>
          <w:p w14:paraId="2A1F1198" w14:textId="77777777" w:rsidR="009D610D" w:rsidRDefault="003B2B51">
            <w:pPr>
              <w:widowControl/>
              <w:jc w:val="center"/>
              <w:rPr>
                <w:rFonts w:cs="宋体"/>
                <w:color w:val="000000"/>
                <w:sz w:val="21"/>
                <w:szCs w:val="18"/>
              </w:rPr>
            </w:pPr>
            <w:r>
              <w:rPr>
                <w:rFonts w:cs="宋体" w:hint="eastAsia"/>
                <w:color w:val="000000"/>
                <w:sz w:val="21"/>
                <w:szCs w:val="18"/>
              </w:rPr>
              <w:t>-.608</w:t>
            </w:r>
            <w:r>
              <w:rPr>
                <w:rFonts w:cs="宋体" w:hint="eastAsia"/>
                <w:color w:val="000000"/>
                <w:sz w:val="21"/>
                <w:szCs w:val="18"/>
                <w:vertAlign w:val="superscript"/>
              </w:rPr>
              <w:t>**</w:t>
            </w:r>
          </w:p>
        </w:tc>
        <w:tc>
          <w:tcPr>
            <w:tcW w:w="436" w:type="pct"/>
            <w:shd w:val="clear" w:color="auto" w:fill="auto"/>
            <w:noWrap/>
            <w:tcMar>
              <w:top w:w="15" w:type="dxa"/>
              <w:left w:w="15" w:type="dxa"/>
              <w:bottom w:w="0" w:type="dxa"/>
              <w:right w:w="15" w:type="dxa"/>
            </w:tcMar>
            <w:vAlign w:val="center"/>
          </w:tcPr>
          <w:p w14:paraId="04F2AAFF" w14:textId="77777777" w:rsidR="009D610D" w:rsidRDefault="003B2B51">
            <w:pPr>
              <w:widowControl/>
              <w:jc w:val="center"/>
              <w:rPr>
                <w:rFonts w:cs="宋体"/>
                <w:color w:val="000000"/>
                <w:sz w:val="21"/>
                <w:szCs w:val="18"/>
              </w:rPr>
            </w:pPr>
            <w:r>
              <w:rPr>
                <w:rFonts w:cs="宋体" w:hint="eastAsia"/>
                <w:color w:val="000000"/>
                <w:sz w:val="21"/>
                <w:szCs w:val="18"/>
              </w:rPr>
              <w:t>1</w:t>
            </w:r>
          </w:p>
        </w:tc>
      </w:tr>
    </w:tbl>
    <w:p w14:paraId="6A10D4D2" w14:textId="77777777" w:rsidR="009D610D" w:rsidRDefault="003B2B51">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0.001</w:t>
      </w:r>
    </w:p>
    <w:p w14:paraId="6ECFB91F" w14:textId="77777777" w:rsidR="009D610D" w:rsidRDefault="003B2B51">
      <w:pPr>
        <w:pStyle w:val="2"/>
        <w:numPr>
          <w:ilvl w:val="1"/>
          <w:numId w:val="1"/>
        </w:numPr>
        <w:rPr>
          <w:rFonts w:ascii="黑体" w:hAnsi="黑体"/>
        </w:rPr>
      </w:pPr>
      <w:bookmarkStart w:id="45" w:name="_Toc104280931"/>
      <w:r>
        <w:rPr>
          <w:rFonts w:ascii="黑体" w:hAnsi="黑体" w:hint="eastAsia"/>
        </w:rPr>
        <w:lastRenderedPageBreak/>
        <w:t>假设检验</w:t>
      </w:r>
      <w:bookmarkEnd w:id="45"/>
    </w:p>
    <w:p w14:paraId="31FDD692" w14:textId="77777777" w:rsidR="009D610D" w:rsidRDefault="003B2B51">
      <w:pPr>
        <w:pStyle w:val="a0"/>
        <w:numPr>
          <w:ilvl w:val="2"/>
          <w:numId w:val="1"/>
        </w:numPr>
      </w:pPr>
      <w:r>
        <w:rPr>
          <w:rFonts w:hint="eastAsia"/>
        </w:rPr>
        <w:t>主效应检验</w:t>
      </w:r>
    </w:p>
    <w:p w14:paraId="721D5FB3" w14:textId="77777777" w:rsidR="009D610D" w:rsidRDefault="003B2B51">
      <w:r>
        <w:tab/>
      </w:r>
      <w:r>
        <w:rPr>
          <w:rFonts w:hint="eastAsia"/>
        </w:rPr>
        <w:t>假设</w:t>
      </w:r>
      <w:r>
        <w:t>1</w:t>
      </w:r>
      <w:r>
        <w:rPr>
          <w:rFonts w:hint="eastAsia"/>
        </w:rPr>
        <w:t>提出，人工智能的使用与员工离职意愿呈负相关关系；假设</w:t>
      </w:r>
      <w:r>
        <w:t>2</w:t>
      </w:r>
      <w:r>
        <w:rPr>
          <w:rFonts w:hint="eastAsia"/>
        </w:rPr>
        <w:t>提出人工智能的使用与员工工作效能感呈正相关关系；假设</w:t>
      </w:r>
      <w:r>
        <w:t>3</w:t>
      </w:r>
      <w:r>
        <w:rPr>
          <w:rFonts w:hint="eastAsia"/>
        </w:rPr>
        <w:t>提出工作效能感对员工离职意愿具有负向影响，假设</w:t>
      </w:r>
      <w:r>
        <w:t>5</w:t>
      </w:r>
      <w:r>
        <w:rPr>
          <w:rFonts w:hint="eastAsia"/>
        </w:rPr>
        <w:t>提出工作效能感负向影响工作不安全感，假设</w:t>
      </w:r>
      <w:r>
        <w:t>7</w:t>
      </w:r>
      <w:r>
        <w:rPr>
          <w:rFonts w:hint="eastAsia"/>
        </w:rPr>
        <w:t>提出工作不安全感正向影响员工离职意愿。上述这五个假设均在描述性统计和相关性分析的结果中得到了初步验证，以此为基础，本研究采用</w:t>
      </w:r>
      <w:r>
        <w:rPr>
          <w:rFonts w:hint="eastAsia"/>
        </w:rPr>
        <w:t>SPSS</w:t>
      </w:r>
      <w:r>
        <w:t>25.0</w:t>
      </w:r>
      <w:r>
        <w:rPr>
          <w:rFonts w:hint="eastAsia"/>
        </w:rPr>
        <w:t>软件进行线性回归分析。在控制了性别、年龄、学历、工作年限和人工智能使用时长之后，得到回归结果如表</w:t>
      </w:r>
      <w:r>
        <w:rPr>
          <w:rFonts w:hint="eastAsia"/>
        </w:rPr>
        <w:t>5</w:t>
      </w:r>
      <w:r>
        <w:t>-4</w:t>
      </w:r>
      <w:r>
        <w:rPr>
          <w:rFonts w:hint="eastAsia"/>
        </w:rPr>
        <w:t>所示。人工智能应用对离职意愿有显著负相关（</w:t>
      </w:r>
      <m:oMath>
        <m:r>
          <w:rPr>
            <w:rFonts w:ascii="Cambria Math" w:hAnsi="Cambria Math"/>
          </w:rPr>
          <m:t>r</m:t>
        </m:r>
      </m:oMath>
      <w:r>
        <w:t>=</w:t>
      </w:r>
      <m:oMath>
        <m:r>
          <w:rPr>
            <w:rFonts w:ascii="Cambria Math" w:hAnsi="Cambria Math" w:cs="Times New Roman"/>
            <w:sz w:val="22"/>
            <w:szCs w:val="22"/>
          </w:rPr>
          <m:t>-0.593</m:t>
        </m:r>
      </m:oMath>
      <w:r>
        <w:rPr>
          <w:rFonts w:hint="eastAsia"/>
        </w:rPr>
        <w:t>，</w:t>
      </w:r>
      <m:oMath>
        <m:r>
          <w:rPr>
            <w:rFonts w:ascii="Cambria Math" w:hAnsi="Cambria Math"/>
          </w:rPr>
          <m:t>p</m:t>
        </m:r>
      </m:oMath>
      <w:r>
        <w:rPr>
          <w:rFonts w:hint="eastAsia"/>
        </w:rPr>
        <w:t>&lt;</w:t>
      </w:r>
      <w:r>
        <w:t>0.001</w:t>
      </w:r>
      <w:r>
        <w:rPr>
          <w:rFonts w:hint="eastAsia"/>
        </w:rPr>
        <w:t>），假设</w:t>
      </w:r>
      <w:r>
        <w:rPr>
          <w:rFonts w:hint="eastAsia"/>
        </w:rPr>
        <w:t>1</w:t>
      </w:r>
      <w:r>
        <w:rPr>
          <w:rFonts w:hint="eastAsia"/>
        </w:rPr>
        <w:t>成立；人工智能对工作效能感有显著正向影响（</w:t>
      </w:r>
      <m:oMath>
        <m:r>
          <w:rPr>
            <w:rFonts w:ascii="Cambria Math" w:hAnsi="Cambria Math"/>
          </w:rPr>
          <m:t>r</m:t>
        </m:r>
      </m:oMath>
      <w:r>
        <w:t>=0.674</w:t>
      </w:r>
      <w:r>
        <w:rPr>
          <w:rFonts w:hint="eastAsia"/>
        </w:rPr>
        <w:t>，</w:t>
      </w:r>
      <m:oMath>
        <m:r>
          <w:rPr>
            <w:rFonts w:ascii="Cambria Math" w:hAnsi="Cambria Math"/>
          </w:rPr>
          <m:t>p</m:t>
        </m:r>
      </m:oMath>
      <w:r>
        <w:rPr>
          <w:rFonts w:hint="eastAsia"/>
        </w:rPr>
        <w:t>&lt;</w:t>
      </w:r>
      <w:r>
        <w:t>0.001</w:t>
      </w:r>
      <w:r>
        <w:rPr>
          <w:rFonts w:hint="eastAsia"/>
        </w:rPr>
        <w:t>），假设</w:t>
      </w:r>
      <w:r>
        <w:rPr>
          <w:rFonts w:hint="eastAsia"/>
        </w:rPr>
        <w:t>2</w:t>
      </w:r>
      <w:r>
        <w:rPr>
          <w:rFonts w:hint="eastAsia"/>
        </w:rPr>
        <w:t>成立；工作效能感对离职意愿有显著负向影响（</w:t>
      </w:r>
      <m:oMath>
        <m:r>
          <w:rPr>
            <w:rFonts w:ascii="Cambria Math" w:hAnsi="Cambria Math"/>
          </w:rPr>
          <m:t>r</m:t>
        </m:r>
      </m:oMath>
      <w:r>
        <w:t>=-0.754</w:t>
      </w:r>
      <w:r>
        <w:rPr>
          <w:rFonts w:hint="eastAsia"/>
        </w:rPr>
        <w:t>，</w:t>
      </w:r>
      <m:oMath>
        <m:r>
          <w:rPr>
            <w:rFonts w:ascii="Cambria Math" w:hAnsi="Cambria Math"/>
          </w:rPr>
          <m:t>p</m:t>
        </m:r>
      </m:oMath>
      <w:r>
        <w:rPr>
          <w:rFonts w:hint="eastAsia"/>
        </w:rPr>
        <w:t>&lt;</w:t>
      </w:r>
      <w:r>
        <w:t>0.001</w:t>
      </w:r>
      <w:r>
        <w:rPr>
          <w:rFonts w:hint="eastAsia"/>
        </w:rPr>
        <w:t>），假设</w:t>
      </w:r>
      <w:r>
        <w:rPr>
          <w:rFonts w:hint="eastAsia"/>
        </w:rPr>
        <w:t>3</w:t>
      </w:r>
      <w:r>
        <w:rPr>
          <w:rFonts w:hint="eastAsia"/>
        </w:rPr>
        <w:t>成立；工作效能感对工作不安全感有显著负效应（</w:t>
      </w:r>
      <m:oMath>
        <m:r>
          <w:rPr>
            <w:rFonts w:ascii="Cambria Math" w:hAnsi="Cambria Math"/>
          </w:rPr>
          <m:t>r</m:t>
        </m:r>
      </m:oMath>
      <w:r>
        <w:t>=-0.688</w:t>
      </w:r>
      <w:r>
        <w:rPr>
          <w:rFonts w:hint="eastAsia"/>
        </w:rPr>
        <w:t>，</w:t>
      </w:r>
      <m:oMath>
        <m:r>
          <w:rPr>
            <w:rFonts w:ascii="Cambria Math" w:hAnsi="Cambria Math"/>
          </w:rPr>
          <m:t>p</m:t>
        </m:r>
      </m:oMath>
      <w:r>
        <w:rPr>
          <w:rFonts w:hint="eastAsia"/>
        </w:rPr>
        <w:t>&lt;</w:t>
      </w:r>
      <w:r>
        <w:t>0.001</w:t>
      </w:r>
      <w:r>
        <w:rPr>
          <w:rFonts w:hint="eastAsia"/>
        </w:rPr>
        <w:t>），假设</w:t>
      </w:r>
      <w:r>
        <w:t>5</w:t>
      </w:r>
      <w:r>
        <w:rPr>
          <w:rFonts w:hint="eastAsia"/>
        </w:rPr>
        <w:t>成立；工作不安全感对离职意愿有显著正效应（</w:t>
      </w:r>
      <m:oMath>
        <m:r>
          <w:rPr>
            <w:rFonts w:ascii="Cambria Math" w:hAnsi="Cambria Math"/>
          </w:rPr>
          <m:t>r</m:t>
        </m:r>
      </m:oMath>
      <w:r>
        <w:t>=0.794</w:t>
      </w:r>
      <w:r>
        <w:rPr>
          <w:rFonts w:hint="eastAsia"/>
        </w:rPr>
        <w:t>，</w:t>
      </w:r>
      <m:oMath>
        <m:r>
          <w:rPr>
            <w:rFonts w:ascii="Cambria Math" w:hAnsi="Cambria Math"/>
          </w:rPr>
          <m:t>p</m:t>
        </m:r>
      </m:oMath>
      <w:r>
        <w:rPr>
          <w:rFonts w:hint="eastAsia"/>
        </w:rPr>
        <w:t>&lt;</w:t>
      </w:r>
      <w:r>
        <w:t>0.001</w:t>
      </w:r>
      <w:r>
        <w:rPr>
          <w:rFonts w:hint="eastAsia"/>
        </w:rPr>
        <w:t>），假设</w:t>
      </w:r>
      <w:r>
        <w:t>7</w:t>
      </w:r>
      <w:r>
        <w:rPr>
          <w:rFonts w:hint="eastAsia"/>
        </w:rPr>
        <w:t>成立。</w:t>
      </w:r>
    </w:p>
    <w:p w14:paraId="741B8D0E" w14:textId="77777777" w:rsidR="009D610D" w:rsidRDefault="003B2B51">
      <w:pPr>
        <w:pStyle w:val="afb"/>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r>
        <w:t>回归分析结果表</w:t>
      </w:r>
    </w:p>
    <w:tbl>
      <w:tblPr>
        <w:tblStyle w:val="af2"/>
        <w:tblW w:w="505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149"/>
        <w:gridCol w:w="1197"/>
        <w:gridCol w:w="1298"/>
        <w:gridCol w:w="1298"/>
        <w:gridCol w:w="1024"/>
        <w:gridCol w:w="1117"/>
        <w:gridCol w:w="1024"/>
        <w:gridCol w:w="1247"/>
        <w:gridCol w:w="1297"/>
        <w:gridCol w:w="1467"/>
      </w:tblGrid>
      <w:tr w:rsidR="009D610D" w14:paraId="6AF8ABBE" w14:textId="77777777">
        <w:trPr>
          <w:jc w:val="center"/>
        </w:trPr>
        <w:tc>
          <w:tcPr>
            <w:tcW w:w="703" w:type="pct"/>
            <w:tcBorders>
              <w:top w:val="single" w:sz="12" w:space="0" w:color="auto"/>
              <w:bottom w:val="single" w:sz="4" w:space="0" w:color="auto"/>
            </w:tcBorders>
            <w:vAlign w:val="center"/>
          </w:tcPr>
          <w:p w14:paraId="5FFF5330" w14:textId="77777777" w:rsidR="009D610D" w:rsidRDefault="003B2B51">
            <w:pPr>
              <w:jc w:val="center"/>
              <w:rPr>
                <w:sz w:val="21"/>
                <w:szCs w:val="21"/>
              </w:rPr>
            </w:pPr>
            <w:r>
              <w:rPr>
                <w:rFonts w:hint="eastAsia"/>
                <w:sz w:val="21"/>
                <w:szCs w:val="21"/>
              </w:rPr>
              <w:t>变量</w:t>
            </w:r>
          </w:p>
        </w:tc>
        <w:tc>
          <w:tcPr>
            <w:tcW w:w="831" w:type="pct"/>
            <w:gridSpan w:val="2"/>
            <w:tcBorders>
              <w:top w:val="single" w:sz="12" w:space="0" w:color="auto"/>
              <w:bottom w:val="single" w:sz="4" w:space="0" w:color="auto"/>
            </w:tcBorders>
          </w:tcPr>
          <w:p w14:paraId="61273113" w14:textId="77777777" w:rsidR="009D610D" w:rsidRDefault="003B2B51">
            <w:pPr>
              <w:jc w:val="center"/>
              <w:rPr>
                <w:sz w:val="21"/>
                <w:szCs w:val="21"/>
              </w:rPr>
            </w:pPr>
            <w:r>
              <w:rPr>
                <w:rFonts w:hint="eastAsia"/>
                <w:sz w:val="21"/>
                <w:szCs w:val="21"/>
              </w:rPr>
              <w:t>工作效能感</w:t>
            </w:r>
          </w:p>
        </w:tc>
        <w:tc>
          <w:tcPr>
            <w:tcW w:w="1679" w:type="pct"/>
            <w:gridSpan w:val="4"/>
            <w:tcBorders>
              <w:top w:val="single" w:sz="12" w:space="0" w:color="auto"/>
              <w:bottom w:val="single" w:sz="4" w:space="0" w:color="auto"/>
            </w:tcBorders>
          </w:tcPr>
          <w:p w14:paraId="3792A189" w14:textId="77777777" w:rsidR="009D610D" w:rsidRDefault="003B2B51">
            <w:pPr>
              <w:jc w:val="center"/>
              <w:rPr>
                <w:sz w:val="21"/>
                <w:szCs w:val="21"/>
              </w:rPr>
            </w:pPr>
            <w:r>
              <w:rPr>
                <w:rFonts w:hint="eastAsia"/>
                <w:sz w:val="21"/>
                <w:szCs w:val="21"/>
              </w:rPr>
              <w:t>工作不安全感</w:t>
            </w:r>
          </w:p>
        </w:tc>
        <w:tc>
          <w:tcPr>
            <w:tcW w:w="1785" w:type="pct"/>
            <w:gridSpan w:val="4"/>
            <w:tcBorders>
              <w:top w:val="single" w:sz="12" w:space="0" w:color="auto"/>
              <w:bottom w:val="single" w:sz="4" w:space="0" w:color="auto"/>
            </w:tcBorders>
          </w:tcPr>
          <w:p w14:paraId="0F4BD35F" w14:textId="77777777" w:rsidR="009D610D" w:rsidRDefault="003B2B51">
            <w:pPr>
              <w:jc w:val="center"/>
              <w:rPr>
                <w:sz w:val="21"/>
                <w:szCs w:val="21"/>
              </w:rPr>
            </w:pPr>
            <w:r>
              <w:rPr>
                <w:rFonts w:hint="eastAsia"/>
                <w:sz w:val="21"/>
                <w:szCs w:val="21"/>
              </w:rPr>
              <w:t>离职意愿</w:t>
            </w:r>
          </w:p>
        </w:tc>
      </w:tr>
      <w:tr w:rsidR="009D610D" w14:paraId="7C272C36" w14:textId="77777777">
        <w:trPr>
          <w:jc w:val="center"/>
        </w:trPr>
        <w:tc>
          <w:tcPr>
            <w:tcW w:w="703" w:type="pct"/>
            <w:tcBorders>
              <w:top w:val="single" w:sz="12" w:space="0" w:color="auto"/>
              <w:bottom w:val="single" w:sz="4" w:space="0" w:color="auto"/>
            </w:tcBorders>
            <w:vAlign w:val="center"/>
          </w:tcPr>
          <w:p w14:paraId="60E175C2" w14:textId="77777777" w:rsidR="009D610D" w:rsidRDefault="009D610D">
            <w:pPr>
              <w:jc w:val="center"/>
              <w:rPr>
                <w:sz w:val="21"/>
                <w:szCs w:val="21"/>
              </w:rPr>
            </w:pPr>
          </w:p>
        </w:tc>
        <w:tc>
          <w:tcPr>
            <w:tcW w:w="407" w:type="pct"/>
            <w:tcBorders>
              <w:top w:val="single" w:sz="12" w:space="0" w:color="auto"/>
              <w:bottom w:val="single" w:sz="4" w:space="0" w:color="auto"/>
            </w:tcBorders>
          </w:tcPr>
          <w:p w14:paraId="446F764F" w14:textId="77777777" w:rsidR="009D610D" w:rsidRDefault="003B2B51">
            <w:pPr>
              <w:jc w:val="center"/>
              <w:rPr>
                <w:sz w:val="21"/>
                <w:szCs w:val="21"/>
              </w:rPr>
            </w:pPr>
            <w:r>
              <w:rPr>
                <w:rFonts w:hint="eastAsia"/>
                <w:sz w:val="21"/>
                <w:szCs w:val="21"/>
              </w:rPr>
              <w:t>模型</w:t>
            </w:r>
            <w:r>
              <w:rPr>
                <w:rFonts w:hint="eastAsia"/>
                <w:sz w:val="21"/>
                <w:szCs w:val="21"/>
              </w:rPr>
              <w:t>1</w:t>
            </w:r>
          </w:p>
        </w:tc>
        <w:tc>
          <w:tcPr>
            <w:tcW w:w="424" w:type="pct"/>
            <w:tcBorders>
              <w:top w:val="single" w:sz="12" w:space="0" w:color="auto"/>
              <w:bottom w:val="single" w:sz="4" w:space="0" w:color="auto"/>
            </w:tcBorders>
            <w:vAlign w:val="center"/>
          </w:tcPr>
          <w:p w14:paraId="031A7E95" w14:textId="77777777" w:rsidR="009D610D" w:rsidRDefault="003B2B51">
            <w:pPr>
              <w:jc w:val="center"/>
              <w:rPr>
                <w:sz w:val="21"/>
                <w:szCs w:val="21"/>
              </w:rPr>
            </w:pPr>
            <w:r>
              <w:rPr>
                <w:rFonts w:hint="eastAsia"/>
                <w:sz w:val="21"/>
                <w:szCs w:val="21"/>
              </w:rPr>
              <w:t>模型</w:t>
            </w:r>
            <w:r>
              <w:rPr>
                <w:rFonts w:hint="eastAsia"/>
                <w:sz w:val="21"/>
                <w:szCs w:val="21"/>
              </w:rPr>
              <w:t>2</w:t>
            </w:r>
          </w:p>
        </w:tc>
        <w:tc>
          <w:tcPr>
            <w:tcW w:w="460" w:type="pct"/>
            <w:tcBorders>
              <w:top w:val="single" w:sz="12" w:space="0" w:color="auto"/>
              <w:bottom w:val="single" w:sz="4" w:space="0" w:color="auto"/>
            </w:tcBorders>
          </w:tcPr>
          <w:p w14:paraId="2A76D15A" w14:textId="77777777" w:rsidR="009D610D" w:rsidRDefault="003B2B51">
            <w:pPr>
              <w:jc w:val="center"/>
              <w:rPr>
                <w:sz w:val="21"/>
                <w:szCs w:val="21"/>
              </w:rPr>
            </w:pPr>
            <w:r>
              <w:rPr>
                <w:rFonts w:hint="eastAsia"/>
                <w:sz w:val="21"/>
                <w:szCs w:val="21"/>
              </w:rPr>
              <w:t>模型</w:t>
            </w:r>
            <w:r>
              <w:rPr>
                <w:rFonts w:hint="eastAsia"/>
                <w:sz w:val="21"/>
                <w:szCs w:val="21"/>
              </w:rPr>
              <w:t>3</w:t>
            </w:r>
          </w:p>
        </w:tc>
        <w:tc>
          <w:tcPr>
            <w:tcW w:w="460" w:type="pct"/>
            <w:tcBorders>
              <w:top w:val="single" w:sz="12" w:space="0" w:color="auto"/>
              <w:bottom w:val="single" w:sz="4" w:space="0" w:color="auto"/>
            </w:tcBorders>
            <w:vAlign w:val="center"/>
          </w:tcPr>
          <w:p w14:paraId="2B4A3E85" w14:textId="77777777" w:rsidR="009D610D" w:rsidRDefault="003B2B51">
            <w:pPr>
              <w:jc w:val="center"/>
              <w:rPr>
                <w:sz w:val="21"/>
                <w:szCs w:val="21"/>
              </w:rPr>
            </w:pPr>
            <w:r>
              <w:rPr>
                <w:rFonts w:hint="eastAsia"/>
                <w:sz w:val="21"/>
                <w:szCs w:val="21"/>
              </w:rPr>
              <w:t>模型</w:t>
            </w:r>
            <w:r>
              <w:rPr>
                <w:rFonts w:hint="eastAsia"/>
                <w:sz w:val="21"/>
                <w:szCs w:val="21"/>
              </w:rPr>
              <w:t>4</w:t>
            </w:r>
          </w:p>
        </w:tc>
        <w:tc>
          <w:tcPr>
            <w:tcW w:w="363" w:type="pct"/>
            <w:tcBorders>
              <w:top w:val="single" w:sz="12" w:space="0" w:color="auto"/>
              <w:bottom w:val="single" w:sz="4" w:space="0" w:color="auto"/>
            </w:tcBorders>
            <w:vAlign w:val="center"/>
          </w:tcPr>
          <w:p w14:paraId="5A4D301C" w14:textId="77777777" w:rsidR="009D610D" w:rsidRDefault="003B2B51">
            <w:pPr>
              <w:jc w:val="center"/>
              <w:rPr>
                <w:sz w:val="21"/>
                <w:szCs w:val="21"/>
              </w:rPr>
            </w:pPr>
            <w:r>
              <w:rPr>
                <w:rFonts w:hint="eastAsia"/>
                <w:sz w:val="21"/>
                <w:szCs w:val="21"/>
              </w:rPr>
              <w:t>模型</w:t>
            </w:r>
            <w:r>
              <w:rPr>
                <w:rFonts w:hint="eastAsia"/>
                <w:sz w:val="21"/>
                <w:szCs w:val="21"/>
              </w:rPr>
              <w:t>5</w:t>
            </w:r>
          </w:p>
        </w:tc>
        <w:tc>
          <w:tcPr>
            <w:tcW w:w="394" w:type="pct"/>
            <w:tcBorders>
              <w:top w:val="single" w:sz="12" w:space="0" w:color="auto"/>
              <w:bottom w:val="single" w:sz="4" w:space="0" w:color="auto"/>
            </w:tcBorders>
            <w:vAlign w:val="center"/>
          </w:tcPr>
          <w:p w14:paraId="5E3B7A10" w14:textId="77777777" w:rsidR="009D610D" w:rsidRDefault="003B2B51">
            <w:pPr>
              <w:jc w:val="center"/>
              <w:rPr>
                <w:sz w:val="21"/>
                <w:szCs w:val="21"/>
              </w:rPr>
            </w:pPr>
            <w:r>
              <w:rPr>
                <w:rFonts w:hint="eastAsia"/>
                <w:sz w:val="21"/>
                <w:szCs w:val="21"/>
              </w:rPr>
              <w:t>模型</w:t>
            </w:r>
            <w:r>
              <w:rPr>
                <w:rFonts w:hint="eastAsia"/>
                <w:sz w:val="21"/>
                <w:szCs w:val="21"/>
              </w:rPr>
              <w:t>6</w:t>
            </w:r>
          </w:p>
        </w:tc>
        <w:tc>
          <w:tcPr>
            <w:tcW w:w="363" w:type="pct"/>
            <w:tcBorders>
              <w:top w:val="single" w:sz="12" w:space="0" w:color="auto"/>
              <w:bottom w:val="single" w:sz="4" w:space="0" w:color="auto"/>
            </w:tcBorders>
          </w:tcPr>
          <w:p w14:paraId="2AC69420" w14:textId="77777777" w:rsidR="009D610D" w:rsidRDefault="003B2B51">
            <w:pPr>
              <w:jc w:val="center"/>
              <w:rPr>
                <w:sz w:val="21"/>
                <w:szCs w:val="21"/>
              </w:rPr>
            </w:pPr>
            <w:r>
              <w:rPr>
                <w:rFonts w:hint="eastAsia"/>
                <w:sz w:val="21"/>
                <w:szCs w:val="21"/>
              </w:rPr>
              <w:t>模型</w:t>
            </w:r>
            <w:r>
              <w:rPr>
                <w:rFonts w:hint="eastAsia"/>
                <w:sz w:val="21"/>
                <w:szCs w:val="21"/>
              </w:rPr>
              <w:t>7</w:t>
            </w:r>
          </w:p>
        </w:tc>
        <w:tc>
          <w:tcPr>
            <w:tcW w:w="442" w:type="pct"/>
            <w:tcBorders>
              <w:top w:val="single" w:sz="12" w:space="0" w:color="auto"/>
              <w:bottom w:val="single" w:sz="4" w:space="0" w:color="auto"/>
            </w:tcBorders>
            <w:vAlign w:val="center"/>
          </w:tcPr>
          <w:p w14:paraId="1F2D6113" w14:textId="77777777" w:rsidR="009D610D" w:rsidRDefault="003B2B51">
            <w:pPr>
              <w:jc w:val="center"/>
              <w:rPr>
                <w:sz w:val="21"/>
                <w:szCs w:val="21"/>
              </w:rPr>
            </w:pPr>
            <w:r>
              <w:rPr>
                <w:rFonts w:hint="eastAsia"/>
                <w:sz w:val="21"/>
                <w:szCs w:val="21"/>
              </w:rPr>
              <w:t>模型</w:t>
            </w:r>
            <w:r>
              <w:rPr>
                <w:rFonts w:hint="eastAsia"/>
                <w:sz w:val="21"/>
                <w:szCs w:val="21"/>
              </w:rPr>
              <w:t>8</w:t>
            </w:r>
          </w:p>
        </w:tc>
        <w:tc>
          <w:tcPr>
            <w:tcW w:w="460" w:type="pct"/>
            <w:tcBorders>
              <w:top w:val="single" w:sz="12" w:space="0" w:color="auto"/>
              <w:bottom w:val="single" w:sz="4" w:space="0" w:color="auto"/>
            </w:tcBorders>
          </w:tcPr>
          <w:p w14:paraId="2AF1DA63" w14:textId="77777777" w:rsidR="009D610D" w:rsidRDefault="003B2B51">
            <w:pPr>
              <w:jc w:val="center"/>
              <w:rPr>
                <w:sz w:val="21"/>
                <w:szCs w:val="21"/>
              </w:rPr>
            </w:pPr>
            <w:r>
              <w:rPr>
                <w:rFonts w:hint="eastAsia"/>
                <w:sz w:val="21"/>
                <w:szCs w:val="21"/>
              </w:rPr>
              <w:t>模型</w:t>
            </w:r>
            <w:r>
              <w:rPr>
                <w:rFonts w:hint="eastAsia"/>
                <w:sz w:val="21"/>
                <w:szCs w:val="21"/>
              </w:rPr>
              <w:t>9</w:t>
            </w:r>
          </w:p>
        </w:tc>
        <w:tc>
          <w:tcPr>
            <w:tcW w:w="519" w:type="pct"/>
            <w:tcBorders>
              <w:top w:val="single" w:sz="12" w:space="0" w:color="auto"/>
              <w:bottom w:val="single" w:sz="4" w:space="0" w:color="auto"/>
            </w:tcBorders>
          </w:tcPr>
          <w:p w14:paraId="1B53E28E" w14:textId="77777777" w:rsidR="009D610D" w:rsidRDefault="003B2B51">
            <w:pPr>
              <w:jc w:val="center"/>
              <w:rPr>
                <w:sz w:val="21"/>
                <w:szCs w:val="21"/>
              </w:rPr>
            </w:pPr>
            <w:r>
              <w:rPr>
                <w:rFonts w:hint="eastAsia"/>
                <w:sz w:val="21"/>
                <w:szCs w:val="21"/>
              </w:rPr>
              <w:t>模型</w:t>
            </w:r>
            <w:r>
              <w:rPr>
                <w:rFonts w:hint="eastAsia"/>
                <w:sz w:val="21"/>
                <w:szCs w:val="21"/>
              </w:rPr>
              <w:t>1</w:t>
            </w:r>
            <w:r>
              <w:rPr>
                <w:sz w:val="21"/>
                <w:szCs w:val="21"/>
              </w:rPr>
              <w:t>0</w:t>
            </w:r>
          </w:p>
        </w:tc>
      </w:tr>
      <w:tr w:rsidR="009D610D" w14:paraId="051385C1" w14:textId="77777777">
        <w:trPr>
          <w:jc w:val="center"/>
        </w:trPr>
        <w:tc>
          <w:tcPr>
            <w:tcW w:w="703" w:type="pct"/>
            <w:tcBorders>
              <w:top w:val="single" w:sz="4" w:space="0" w:color="auto"/>
            </w:tcBorders>
            <w:vAlign w:val="center"/>
          </w:tcPr>
          <w:p w14:paraId="05D81087" w14:textId="77777777" w:rsidR="009D610D" w:rsidRDefault="003B2B51">
            <w:pPr>
              <w:jc w:val="center"/>
              <w:rPr>
                <w:b/>
                <w:bCs/>
                <w:sz w:val="21"/>
                <w:szCs w:val="21"/>
              </w:rPr>
            </w:pPr>
            <w:r>
              <w:rPr>
                <w:rFonts w:hint="eastAsia"/>
                <w:b/>
                <w:bCs/>
                <w:sz w:val="21"/>
                <w:szCs w:val="21"/>
              </w:rPr>
              <w:t>控制变量</w:t>
            </w:r>
          </w:p>
        </w:tc>
        <w:tc>
          <w:tcPr>
            <w:tcW w:w="407" w:type="pct"/>
            <w:tcBorders>
              <w:top w:val="single" w:sz="4" w:space="0" w:color="auto"/>
            </w:tcBorders>
          </w:tcPr>
          <w:p w14:paraId="4CFEB6BA" w14:textId="77777777" w:rsidR="009D610D" w:rsidRDefault="009D610D">
            <w:pPr>
              <w:jc w:val="center"/>
              <w:rPr>
                <w:sz w:val="21"/>
                <w:szCs w:val="21"/>
              </w:rPr>
            </w:pPr>
          </w:p>
        </w:tc>
        <w:tc>
          <w:tcPr>
            <w:tcW w:w="424" w:type="pct"/>
            <w:tcBorders>
              <w:top w:val="single" w:sz="4" w:space="0" w:color="auto"/>
            </w:tcBorders>
            <w:vAlign w:val="center"/>
          </w:tcPr>
          <w:p w14:paraId="62B4D370" w14:textId="77777777" w:rsidR="009D610D" w:rsidRDefault="009D610D">
            <w:pPr>
              <w:jc w:val="center"/>
              <w:rPr>
                <w:sz w:val="21"/>
                <w:szCs w:val="21"/>
              </w:rPr>
            </w:pPr>
          </w:p>
        </w:tc>
        <w:tc>
          <w:tcPr>
            <w:tcW w:w="460" w:type="pct"/>
            <w:tcBorders>
              <w:top w:val="single" w:sz="4" w:space="0" w:color="auto"/>
            </w:tcBorders>
          </w:tcPr>
          <w:p w14:paraId="4E204FAC" w14:textId="77777777" w:rsidR="009D610D" w:rsidRDefault="009D610D">
            <w:pPr>
              <w:jc w:val="center"/>
              <w:rPr>
                <w:sz w:val="21"/>
                <w:szCs w:val="21"/>
              </w:rPr>
            </w:pPr>
          </w:p>
        </w:tc>
        <w:tc>
          <w:tcPr>
            <w:tcW w:w="460" w:type="pct"/>
            <w:tcBorders>
              <w:top w:val="single" w:sz="4" w:space="0" w:color="auto"/>
            </w:tcBorders>
            <w:vAlign w:val="center"/>
          </w:tcPr>
          <w:p w14:paraId="489D471C" w14:textId="77777777" w:rsidR="009D610D" w:rsidRDefault="009D610D">
            <w:pPr>
              <w:jc w:val="center"/>
              <w:rPr>
                <w:sz w:val="21"/>
                <w:szCs w:val="21"/>
              </w:rPr>
            </w:pPr>
          </w:p>
        </w:tc>
        <w:tc>
          <w:tcPr>
            <w:tcW w:w="363" w:type="pct"/>
            <w:tcBorders>
              <w:top w:val="single" w:sz="4" w:space="0" w:color="auto"/>
            </w:tcBorders>
            <w:vAlign w:val="center"/>
          </w:tcPr>
          <w:p w14:paraId="54BDDDE7" w14:textId="77777777" w:rsidR="009D610D" w:rsidRDefault="009D610D">
            <w:pPr>
              <w:jc w:val="center"/>
              <w:rPr>
                <w:sz w:val="21"/>
                <w:szCs w:val="21"/>
              </w:rPr>
            </w:pPr>
          </w:p>
        </w:tc>
        <w:tc>
          <w:tcPr>
            <w:tcW w:w="394" w:type="pct"/>
            <w:tcBorders>
              <w:top w:val="single" w:sz="4" w:space="0" w:color="auto"/>
            </w:tcBorders>
            <w:vAlign w:val="center"/>
          </w:tcPr>
          <w:p w14:paraId="12F6D3DE" w14:textId="77777777" w:rsidR="009D610D" w:rsidRDefault="009D610D">
            <w:pPr>
              <w:jc w:val="center"/>
              <w:rPr>
                <w:sz w:val="21"/>
                <w:szCs w:val="21"/>
              </w:rPr>
            </w:pPr>
          </w:p>
        </w:tc>
        <w:tc>
          <w:tcPr>
            <w:tcW w:w="363" w:type="pct"/>
            <w:tcBorders>
              <w:top w:val="single" w:sz="4" w:space="0" w:color="auto"/>
            </w:tcBorders>
          </w:tcPr>
          <w:p w14:paraId="222AA32C" w14:textId="77777777" w:rsidR="009D610D" w:rsidRDefault="009D610D">
            <w:pPr>
              <w:jc w:val="center"/>
              <w:rPr>
                <w:sz w:val="21"/>
                <w:szCs w:val="21"/>
              </w:rPr>
            </w:pPr>
          </w:p>
        </w:tc>
        <w:tc>
          <w:tcPr>
            <w:tcW w:w="442" w:type="pct"/>
            <w:tcBorders>
              <w:top w:val="single" w:sz="4" w:space="0" w:color="auto"/>
            </w:tcBorders>
            <w:vAlign w:val="center"/>
          </w:tcPr>
          <w:p w14:paraId="58C29950" w14:textId="77777777" w:rsidR="009D610D" w:rsidRDefault="009D610D">
            <w:pPr>
              <w:jc w:val="center"/>
              <w:rPr>
                <w:sz w:val="21"/>
                <w:szCs w:val="21"/>
              </w:rPr>
            </w:pPr>
          </w:p>
        </w:tc>
        <w:tc>
          <w:tcPr>
            <w:tcW w:w="460" w:type="pct"/>
            <w:tcBorders>
              <w:top w:val="single" w:sz="4" w:space="0" w:color="auto"/>
            </w:tcBorders>
          </w:tcPr>
          <w:p w14:paraId="3C807318" w14:textId="77777777" w:rsidR="009D610D" w:rsidRDefault="009D610D">
            <w:pPr>
              <w:jc w:val="center"/>
              <w:rPr>
                <w:sz w:val="21"/>
                <w:szCs w:val="21"/>
              </w:rPr>
            </w:pPr>
          </w:p>
        </w:tc>
        <w:tc>
          <w:tcPr>
            <w:tcW w:w="519" w:type="pct"/>
            <w:tcBorders>
              <w:top w:val="single" w:sz="4" w:space="0" w:color="auto"/>
            </w:tcBorders>
          </w:tcPr>
          <w:p w14:paraId="26CC422D" w14:textId="77777777" w:rsidR="009D610D" w:rsidRDefault="009D610D">
            <w:pPr>
              <w:jc w:val="center"/>
              <w:rPr>
                <w:sz w:val="21"/>
                <w:szCs w:val="21"/>
              </w:rPr>
            </w:pPr>
          </w:p>
        </w:tc>
      </w:tr>
      <w:tr w:rsidR="009D610D" w14:paraId="6018BA5D" w14:textId="77777777">
        <w:trPr>
          <w:jc w:val="center"/>
        </w:trPr>
        <w:tc>
          <w:tcPr>
            <w:tcW w:w="703" w:type="pct"/>
            <w:vAlign w:val="center"/>
          </w:tcPr>
          <w:p w14:paraId="58FEE294" w14:textId="77777777" w:rsidR="009D610D" w:rsidRDefault="003B2B51">
            <w:pPr>
              <w:jc w:val="center"/>
              <w:rPr>
                <w:sz w:val="21"/>
                <w:szCs w:val="21"/>
              </w:rPr>
            </w:pPr>
            <w:r>
              <w:rPr>
                <w:rFonts w:hint="eastAsia"/>
                <w:sz w:val="21"/>
                <w:szCs w:val="21"/>
              </w:rPr>
              <w:t>性别</w:t>
            </w:r>
          </w:p>
        </w:tc>
        <w:tc>
          <w:tcPr>
            <w:tcW w:w="407" w:type="pct"/>
          </w:tcPr>
          <w:p w14:paraId="45471AB6" w14:textId="77777777" w:rsidR="009D610D" w:rsidRDefault="003B2B51">
            <w:pPr>
              <w:jc w:val="center"/>
              <w:rPr>
                <w:sz w:val="21"/>
                <w:szCs w:val="21"/>
              </w:rPr>
            </w:pPr>
            <w:r>
              <w:rPr>
                <w:rFonts w:hint="eastAsia"/>
                <w:sz w:val="21"/>
                <w:szCs w:val="21"/>
              </w:rPr>
              <w:t>-</w:t>
            </w:r>
            <w:r>
              <w:rPr>
                <w:sz w:val="21"/>
                <w:szCs w:val="21"/>
              </w:rPr>
              <w:t>0.017</w:t>
            </w:r>
          </w:p>
        </w:tc>
        <w:tc>
          <w:tcPr>
            <w:tcW w:w="424" w:type="pct"/>
            <w:vAlign w:val="center"/>
          </w:tcPr>
          <w:p w14:paraId="53D894E1" w14:textId="77777777" w:rsidR="009D610D" w:rsidRDefault="003B2B51">
            <w:pPr>
              <w:jc w:val="center"/>
              <w:rPr>
                <w:sz w:val="21"/>
                <w:szCs w:val="21"/>
              </w:rPr>
            </w:pPr>
            <w:r>
              <w:rPr>
                <w:rFonts w:hint="eastAsia"/>
                <w:sz w:val="21"/>
                <w:szCs w:val="21"/>
              </w:rPr>
              <w:t>-</w:t>
            </w:r>
            <w:r>
              <w:rPr>
                <w:sz w:val="21"/>
                <w:szCs w:val="21"/>
              </w:rPr>
              <w:t>0.044</w:t>
            </w:r>
          </w:p>
        </w:tc>
        <w:tc>
          <w:tcPr>
            <w:tcW w:w="460" w:type="pct"/>
          </w:tcPr>
          <w:p w14:paraId="36D450A2" w14:textId="77777777" w:rsidR="009D610D" w:rsidRDefault="003B2B51">
            <w:pPr>
              <w:jc w:val="center"/>
              <w:rPr>
                <w:sz w:val="21"/>
                <w:szCs w:val="21"/>
              </w:rPr>
            </w:pPr>
            <w:r>
              <w:rPr>
                <w:rFonts w:hint="eastAsia"/>
                <w:sz w:val="21"/>
                <w:szCs w:val="21"/>
              </w:rPr>
              <w:t>0</w:t>
            </w:r>
            <w:r>
              <w:rPr>
                <w:sz w:val="21"/>
                <w:szCs w:val="21"/>
              </w:rPr>
              <w:t>.008</w:t>
            </w:r>
          </w:p>
        </w:tc>
        <w:tc>
          <w:tcPr>
            <w:tcW w:w="460" w:type="pct"/>
            <w:vAlign w:val="center"/>
          </w:tcPr>
          <w:p w14:paraId="0A2628FA" w14:textId="77777777" w:rsidR="009D610D" w:rsidRDefault="003B2B51">
            <w:pPr>
              <w:jc w:val="center"/>
              <w:rPr>
                <w:sz w:val="21"/>
                <w:szCs w:val="21"/>
              </w:rPr>
            </w:pPr>
            <w:r>
              <w:rPr>
                <w:rFonts w:hint="eastAsia"/>
                <w:sz w:val="21"/>
                <w:szCs w:val="21"/>
              </w:rPr>
              <w:t>0</w:t>
            </w:r>
            <w:r>
              <w:rPr>
                <w:sz w:val="21"/>
                <w:szCs w:val="21"/>
              </w:rPr>
              <w:t>.036</w:t>
            </w:r>
          </w:p>
        </w:tc>
        <w:tc>
          <w:tcPr>
            <w:tcW w:w="363" w:type="pct"/>
            <w:vAlign w:val="center"/>
          </w:tcPr>
          <w:p w14:paraId="74FEB54A" w14:textId="77777777" w:rsidR="009D610D" w:rsidRDefault="003B2B51">
            <w:pPr>
              <w:jc w:val="center"/>
              <w:rPr>
                <w:sz w:val="21"/>
                <w:szCs w:val="21"/>
              </w:rPr>
            </w:pPr>
            <w:r>
              <w:rPr>
                <w:rFonts w:hint="eastAsia"/>
                <w:sz w:val="21"/>
                <w:szCs w:val="21"/>
              </w:rPr>
              <w:t>0</w:t>
            </w:r>
            <w:r>
              <w:rPr>
                <w:sz w:val="21"/>
                <w:szCs w:val="21"/>
              </w:rPr>
              <w:t>.008</w:t>
            </w:r>
          </w:p>
        </w:tc>
        <w:tc>
          <w:tcPr>
            <w:tcW w:w="394" w:type="pct"/>
            <w:vAlign w:val="center"/>
          </w:tcPr>
          <w:p w14:paraId="6A7DDA1B" w14:textId="77777777" w:rsidR="009D610D" w:rsidRDefault="003B2B51">
            <w:pPr>
              <w:jc w:val="center"/>
              <w:rPr>
                <w:sz w:val="21"/>
                <w:szCs w:val="21"/>
              </w:rPr>
            </w:pPr>
            <w:r>
              <w:rPr>
                <w:rFonts w:hint="eastAsia"/>
                <w:sz w:val="21"/>
                <w:szCs w:val="21"/>
              </w:rPr>
              <w:t>-</w:t>
            </w:r>
            <w:r>
              <w:rPr>
                <w:sz w:val="21"/>
                <w:szCs w:val="21"/>
              </w:rPr>
              <w:t>0.003</w:t>
            </w:r>
          </w:p>
        </w:tc>
        <w:tc>
          <w:tcPr>
            <w:tcW w:w="363" w:type="pct"/>
          </w:tcPr>
          <w:p w14:paraId="79253252" w14:textId="77777777" w:rsidR="009D610D" w:rsidRDefault="003B2B51">
            <w:pPr>
              <w:jc w:val="center"/>
              <w:rPr>
                <w:sz w:val="21"/>
                <w:szCs w:val="21"/>
              </w:rPr>
            </w:pPr>
            <w:r>
              <w:rPr>
                <w:rFonts w:hint="eastAsia"/>
                <w:sz w:val="21"/>
                <w:szCs w:val="21"/>
              </w:rPr>
              <w:t>0</w:t>
            </w:r>
            <w:r>
              <w:rPr>
                <w:sz w:val="21"/>
                <w:szCs w:val="21"/>
              </w:rPr>
              <w:t>.000</w:t>
            </w:r>
          </w:p>
        </w:tc>
        <w:tc>
          <w:tcPr>
            <w:tcW w:w="442" w:type="pct"/>
            <w:vAlign w:val="center"/>
          </w:tcPr>
          <w:p w14:paraId="23085EF0" w14:textId="77777777" w:rsidR="009D610D" w:rsidRDefault="003B2B51">
            <w:pPr>
              <w:jc w:val="center"/>
              <w:rPr>
                <w:sz w:val="21"/>
                <w:szCs w:val="21"/>
              </w:rPr>
            </w:pPr>
            <w:r>
              <w:rPr>
                <w:rFonts w:hint="eastAsia"/>
                <w:sz w:val="21"/>
                <w:szCs w:val="21"/>
              </w:rPr>
              <w:t>0</w:t>
            </w:r>
            <w:r>
              <w:rPr>
                <w:sz w:val="21"/>
                <w:szCs w:val="21"/>
              </w:rPr>
              <w:t>.025</w:t>
            </w:r>
          </w:p>
        </w:tc>
        <w:tc>
          <w:tcPr>
            <w:tcW w:w="460" w:type="pct"/>
          </w:tcPr>
          <w:p w14:paraId="132EED70" w14:textId="77777777" w:rsidR="009D610D" w:rsidRDefault="003B2B51">
            <w:pPr>
              <w:jc w:val="center"/>
              <w:rPr>
                <w:sz w:val="21"/>
                <w:szCs w:val="21"/>
              </w:rPr>
            </w:pPr>
            <w:r>
              <w:rPr>
                <w:rFonts w:hint="eastAsia"/>
                <w:sz w:val="21"/>
                <w:szCs w:val="21"/>
              </w:rPr>
              <w:t>-</w:t>
            </w:r>
            <w:r>
              <w:rPr>
                <w:sz w:val="21"/>
                <w:szCs w:val="21"/>
              </w:rPr>
              <w:t>0.012</w:t>
            </w:r>
          </w:p>
        </w:tc>
        <w:tc>
          <w:tcPr>
            <w:tcW w:w="519" w:type="pct"/>
          </w:tcPr>
          <w:p w14:paraId="0A57A9C6" w14:textId="77777777" w:rsidR="009D610D" w:rsidRDefault="003B2B51">
            <w:pPr>
              <w:jc w:val="center"/>
              <w:rPr>
                <w:sz w:val="21"/>
                <w:szCs w:val="21"/>
              </w:rPr>
            </w:pPr>
            <w:r>
              <w:rPr>
                <w:rFonts w:hint="eastAsia"/>
                <w:sz w:val="21"/>
                <w:szCs w:val="21"/>
              </w:rPr>
              <w:t>-</w:t>
            </w:r>
            <w:r>
              <w:rPr>
                <w:sz w:val="21"/>
                <w:szCs w:val="21"/>
              </w:rPr>
              <w:t>0.006</w:t>
            </w:r>
          </w:p>
        </w:tc>
      </w:tr>
      <w:tr w:rsidR="009D610D" w14:paraId="25148053" w14:textId="77777777">
        <w:trPr>
          <w:jc w:val="center"/>
        </w:trPr>
        <w:tc>
          <w:tcPr>
            <w:tcW w:w="703" w:type="pct"/>
            <w:vAlign w:val="center"/>
          </w:tcPr>
          <w:p w14:paraId="2FB26CC9" w14:textId="77777777" w:rsidR="009D610D" w:rsidRDefault="003B2B51">
            <w:pPr>
              <w:jc w:val="center"/>
              <w:rPr>
                <w:sz w:val="21"/>
                <w:szCs w:val="21"/>
              </w:rPr>
            </w:pPr>
            <w:r>
              <w:rPr>
                <w:rFonts w:hint="eastAsia"/>
                <w:sz w:val="21"/>
                <w:szCs w:val="21"/>
              </w:rPr>
              <w:t>年龄</w:t>
            </w:r>
          </w:p>
        </w:tc>
        <w:tc>
          <w:tcPr>
            <w:tcW w:w="407" w:type="pct"/>
          </w:tcPr>
          <w:p w14:paraId="6B041D2E" w14:textId="77777777" w:rsidR="009D610D" w:rsidRDefault="003B2B51">
            <w:pPr>
              <w:jc w:val="center"/>
              <w:rPr>
                <w:sz w:val="21"/>
                <w:szCs w:val="21"/>
              </w:rPr>
            </w:pPr>
            <w:r>
              <w:rPr>
                <w:rFonts w:hint="eastAsia"/>
                <w:sz w:val="21"/>
                <w:szCs w:val="21"/>
              </w:rPr>
              <w:t>0</w:t>
            </w:r>
            <w:r>
              <w:rPr>
                <w:sz w:val="21"/>
                <w:szCs w:val="21"/>
              </w:rPr>
              <w:t>.428</w:t>
            </w:r>
          </w:p>
        </w:tc>
        <w:tc>
          <w:tcPr>
            <w:tcW w:w="424" w:type="pct"/>
            <w:vAlign w:val="center"/>
          </w:tcPr>
          <w:p w14:paraId="17E05677" w14:textId="77777777" w:rsidR="009D610D" w:rsidRDefault="003B2B51">
            <w:pPr>
              <w:jc w:val="center"/>
              <w:rPr>
                <w:sz w:val="21"/>
                <w:szCs w:val="21"/>
              </w:rPr>
            </w:pPr>
            <w:r>
              <w:rPr>
                <w:rFonts w:hint="eastAsia"/>
                <w:sz w:val="21"/>
                <w:szCs w:val="21"/>
              </w:rPr>
              <w:t>0</w:t>
            </w:r>
            <w:r>
              <w:rPr>
                <w:sz w:val="21"/>
                <w:szCs w:val="21"/>
              </w:rPr>
              <w:t>.387</w:t>
            </w:r>
          </w:p>
        </w:tc>
        <w:tc>
          <w:tcPr>
            <w:tcW w:w="460" w:type="pct"/>
          </w:tcPr>
          <w:p w14:paraId="1461C450" w14:textId="77777777" w:rsidR="009D610D" w:rsidRDefault="003B2B51">
            <w:pPr>
              <w:jc w:val="center"/>
              <w:rPr>
                <w:sz w:val="21"/>
                <w:szCs w:val="21"/>
              </w:rPr>
            </w:pPr>
            <w:r>
              <w:rPr>
                <w:rFonts w:hint="eastAsia"/>
                <w:sz w:val="21"/>
                <w:szCs w:val="21"/>
              </w:rPr>
              <w:t>-</w:t>
            </w:r>
            <w:r>
              <w:rPr>
                <w:sz w:val="21"/>
                <w:szCs w:val="21"/>
              </w:rPr>
              <w:t>0.271</w:t>
            </w:r>
          </w:p>
        </w:tc>
        <w:tc>
          <w:tcPr>
            <w:tcW w:w="460" w:type="pct"/>
            <w:vAlign w:val="center"/>
          </w:tcPr>
          <w:p w14:paraId="05B4E391" w14:textId="77777777" w:rsidR="009D610D" w:rsidRDefault="003B2B51">
            <w:pPr>
              <w:jc w:val="center"/>
              <w:rPr>
                <w:sz w:val="21"/>
                <w:szCs w:val="21"/>
              </w:rPr>
            </w:pPr>
            <w:r>
              <w:rPr>
                <w:rFonts w:hint="eastAsia"/>
                <w:sz w:val="21"/>
                <w:szCs w:val="21"/>
              </w:rPr>
              <w:t>-</w:t>
            </w:r>
            <w:r>
              <w:rPr>
                <w:sz w:val="21"/>
                <w:szCs w:val="21"/>
              </w:rPr>
              <w:t>0.231</w:t>
            </w:r>
          </w:p>
        </w:tc>
        <w:tc>
          <w:tcPr>
            <w:tcW w:w="363" w:type="pct"/>
            <w:vAlign w:val="center"/>
          </w:tcPr>
          <w:p w14:paraId="078AF57D" w14:textId="77777777" w:rsidR="009D610D" w:rsidRDefault="003B2B51">
            <w:pPr>
              <w:jc w:val="center"/>
              <w:rPr>
                <w:sz w:val="21"/>
                <w:szCs w:val="21"/>
              </w:rPr>
            </w:pPr>
            <w:r>
              <w:rPr>
                <w:rFonts w:hint="eastAsia"/>
                <w:sz w:val="21"/>
                <w:szCs w:val="21"/>
              </w:rPr>
              <w:t>-</w:t>
            </w:r>
            <w:r>
              <w:rPr>
                <w:sz w:val="21"/>
                <w:szCs w:val="21"/>
              </w:rPr>
              <w:t>0</w:t>
            </w:r>
            <w:r>
              <w:rPr>
                <w:rFonts w:hint="eastAsia"/>
                <w:sz w:val="21"/>
                <w:szCs w:val="21"/>
              </w:rPr>
              <w:t>.</w:t>
            </w:r>
            <w:r>
              <w:rPr>
                <w:sz w:val="21"/>
                <w:szCs w:val="21"/>
              </w:rPr>
              <w:t>271</w:t>
            </w:r>
          </w:p>
        </w:tc>
        <w:tc>
          <w:tcPr>
            <w:tcW w:w="394" w:type="pct"/>
            <w:vAlign w:val="center"/>
          </w:tcPr>
          <w:p w14:paraId="78F87EA5" w14:textId="77777777" w:rsidR="009D610D" w:rsidRDefault="003B2B51">
            <w:pPr>
              <w:jc w:val="center"/>
              <w:rPr>
                <w:sz w:val="21"/>
                <w:szCs w:val="21"/>
              </w:rPr>
            </w:pPr>
            <w:r>
              <w:rPr>
                <w:rFonts w:hint="eastAsia"/>
                <w:sz w:val="21"/>
                <w:szCs w:val="21"/>
              </w:rPr>
              <w:t>0</w:t>
            </w:r>
            <w:r>
              <w:rPr>
                <w:sz w:val="21"/>
                <w:szCs w:val="21"/>
              </w:rPr>
              <w:t>.024</w:t>
            </w:r>
          </w:p>
        </w:tc>
        <w:tc>
          <w:tcPr>
            <w:tcW w:w="363" w:type="pct"/>
          </w:tcPr>
          <w:p w14:paraId="701F6FA8" w14:textId="77777777" w:rsidR="009D610D" w:rsidRDefault="003B2B51">
            <w:pPr>
              <w:jc w:val="center"/>
              <w:rPr>
                <w:sz w:val="21"/>
                <w:szCs w:val="21"/>
              </w:rPr>
            </w:pPr>
            <w:r>
              <w:rPr>
                <w:rFonts w:hint="eastAsia"/>
                <w:sz w:val="21"/>
                <w:szCs w:val="21"/>
              </w:rPr>
              <w:t>-</w:t>
            </w:r>
            <w:r>
              <w:rPr>
                <w:sz w:val="21"/>
                <w:szCs w:val="21"/>
              </w:rPr>
              <w:t>0.277</w:t>
            </w:r>
          </w:p>
        </w:tc>
        <w:tc>
          <w:tcPr>
            <w:tcW w:w="442" w:type="pct"/>
            <w:vAlign w:val="center"/>
          </w:tcPr>
          <w:p w14:paraId="010B79A5" w14:textId="77777777" w:rsidR="009D610D" w:rsidRDefault="003B2B51">
            <w:pPr>
              <w:jc w:val="center"/>
              <w:rPr>
                <w:sz w:val="21"/>
                <w:szCs w:val="21"/>
              </w:rPr>
            </w:pPr>
            <w:r>
              <w:rPr>
                <w:rFonts w:hint="eastAsia"/>
                <w:sz w:val="21"/>
                <w:szCs w:val="21"/>
              </w:rPr>
              <w:t>-</w:t>
            </w:r>
            <w:r>
              <w:rPr>
                <w:sz w:val="21"/>
                <w:szCs w:val="21"/>
              </w:rPr>
              <w:t>0.240</w:t>
            </w:r>
          </w:p>
        </w:tc>
        <w:tc>
          <w:tcPr>
            <w:tcW w:w="460" w:type="pct"/>
          </w:tcPr>
          <w:p w14:paraId="30465AED" w14:textId="77777777" w:rsidR="009D610D" w:rsidRDefault="003B2B51">
            <w:pPr>
              <w:jc w:val="center"/>
              <w:rPr>
                <w:sz w:val="21"/>
                <w:szCs w:val="21"/>
              </w:rPr>
            </w:pPr>
            <w:r>
              <w:rPr>
                <w:rFonts w:hint="eastAsia"/>
                <w:sz w:val="21"/>
                <w:szCs w:val="21"/>
              </w:rPr>
              <w:t>0</w:t>
            </w:r>
            <w:r>
              <w:rPr>
                <w:sz w:val="21"/>
                <w:szCs w:val="21"/>
              </w:rPr>
              <w:t>.046</w:t>
            </w:r>
          </w:p>
        </w:tc>
        <w:tc>
          <w:tcPr>
            <w:tcW w:w="519" w:type="pct"/>
          </w:tcPr>
          <w:p w14:paraId="161B017B" w14:textId="77777777" w:rsidR="009D610D" w:rsidRDefault="003B2B51">
            <w:pPr>
              <w:jc w:val="center"/>
              <w:rPr>
                <w:sz w:val="21"/>
                <w:szCs w:val="21"/>
              </w:rPr>
            </w:pPr>
            <w:r>
              <w:rPr>
                <w:rFonts w:hint="eastAsia"/>
                <w:sz w:val="21"/>
                <w:szCs w:val="21"/>
              </w:rPr>
              <w:t>-</w:t>
            </w:r>
            <w:r>
              <w:rPr>
                <w:sz w:val="21"/>
                <w:szCs w:val="21"/>
              </w:rPr>
              <w:t>0.061</w:t>
            </w:r>
          </w:p>
        </w:tc>
      </w:tr>
      <w:tr w:rsidR="009D610D" w14:paraId="188B5FA9" w14:textId="77777777">
        <w:trPr>
          <w:jc w:val="center"/>
        </w:trPr>
        <w:tc>
          <w:tcPr>
            <w:tcW w:w="703" w:type="pct"/>
            <w:vAlign w:val="center"/>
          </w:tcPr>
          <w:p w14:paraId="1E8BA790" w14:textId="77777777" w:rsidR="009D610D" w:rsidRDefault="003B2B51">
            <w:pPr>
              <w:jc w:val="center"/>
              <w:rPr>
                <w:sz w:val="21"/>
                <w:szCs w:val="21"/>
              </w:rPr>
            </w:pPr>
            <w:r>
              <w:rPr>
                <w:rFonts w:hint="eastAsia"/>
                <w:sz w:val="21"/>
                <w:szCs w:val="21"/>
              </w:rPr>
              <w:t>学历</w:t>
            </w:r>
          </w:p>
        </w:tc>
        <w:tc>
          <w:tcPr>
            <w:tcW w:w="407" w:type="pct"/>
          </w:tcPr>
          <w:p w14:paraId="6EA8125E" w14:textId="77777777" w:rsidR="009D610D" w:rsidRDefault="003B2B51">
            <w:pPr>
              <w:jc w:val="center"/>
              <w:rPr>
                <w:sz w:val="21"/>
                <w:szCs w:val="21"/>
              </w:rPr>
            </w:pPr>
            <w:r>
              <w:rPr>
                <w:rFonts w:hint="eastAsia"/>
                <w:sz w:val="21"/>
                <w:szCs w:val="21"/>
              </w:rPr>
              <w:t>0</w:t>
            </w:r>
            <w:r>
              <w:rPr>
                <w:sz w:val="21"/>
                <w:szCs w:val="21"/>
              </w:rPr>
              <w:t>.040</w:t>
            </w:r>
          </w:p>
        </w:tc>
        <w:tc>
          <w:tcPr>
            <w:tcW w:w="424" w:type="pct"/>
            <w:vAlign w:val="center"/>
          </w:tcPr>
          <w:p w14:paraId="40D59A8B" w14:textId="77777777" w:rsidR="009D610D" w:rsidRDefault="003B2B51">
            <w:pPr>
              <w:jc w:val="center"/>
              <w:rPr>
                <w:sz w:val="21"/>
                <w:szCs w:val="21"/>
              </w:rPr>
            </w:pPr>
            <w:r>
              <w:rPr>
                <w:rFonts w:hint="eastAsia"/>
                <w:sz w:val="21"/>
                <w:szCs w:val="21"/>
              </w:rPr>
              <w:t>-</w:t>
            </w:r>
            <w:r>
              <w:rPr>
                <w:sz w:val="21"/>
                <w:szCs w:val="21"/>
              </w:rPr>
              <w:t>0.001</w:t>
            </w:r>
          </w:p>
        </w:tc>
        <w:tc>
          <w:tcPr>
            <w:tcW w:w="460" w:type="pct"/>
          </w:tcPr>
          <w:p w14:paraId="5D96A86D" w14:textId="77777777" w:rsidR="009D610D" w:rsidRDefault="003B2B51">
            <w:pPr>
              <w:jc w:val="center"/>
              <w:rPr>
                <w:sz w:val="21"/>
                <w:szCs w:val="21"/>
              </w:rPr>
            </w:pPr>
            <w:r>
              <w:rPr>
                <w:rFonts w:hint="eastAsia"/>
                <w:sz w:val="21"/>
                <w:szCs w:val="21"/>
              </w:rPr>
              <w:t>-</w:t>
            </w:r>
            <w:r>
              <w:rPr>
                <w:sz w:val="21"/>
                <w:szCs w:val="21"/>
              </w:rPr>
              <w:t>0.023</w:t>
            </w:r>
          </w:p>
        </w:tc>
        <w:tc>
          <w:tcPr>
            <w:tcW w:w="460" w:type="pct"/>
            <w:vAlign w:val="center"/>
          </w:tcPr>
          <w:p w14:paraId="77C846F2" w14:textId="77777777" w:rsidR="009D610D" w:rsidRDefault="003B2B51">
            <w:pPr>
              <w:jc w:val="center"/>
              <w:rPr>
                <w:sz w:val="21"/>
                <w:szCs w:val="21"/>
              </w:rPr>
            </w:pPr>
            <w:r>
              <w:rPr>
                <w:rFonts w:hint="eastAsia"/>
                <w:sz w:val="21"/>
                <w:szCs w:val="21"/>
              </w:rPr>
              <w:t>0</w:t>
            </w:r>
            <w:r>
              <w:rPr>
                <w:sz w:val="21"/>
                <w:szCs w:val="21"/>
              </w:rPr>
              <w:t>.016</w:t>
            </w:r>
          </w:p>
        </w:tc>
        <w:tc>
          <w:tcPr>
            <w:tcW w:w="363" w:type="pct"/>
            <w:vAlign w:val="center"/>
          </w:tcPr>
          <w:p w14:paraId="59569A96" w14:textId="77777777" w:rsidR="009D610D" w:rsidRDefault="003B2B51">
            <w:pPr>
              <w:jc w:val="center"/>
              <w:rPr>
                <w:sz w:val="21"/>
                <w:szCs w:val="21"/>
              </w:rPr>
            </w:pPr>
            <w:r>
              <w:rPr>
                <w:rFonts w:hint="eastAsia"/>
                <w:sz w:val="21"/>
                <w:szCs w:val="21"/>
              </w:rPr>
              <w:t>-</w:t>
            </w:r>
            <w:r>
              <w:rPr>
                <w:sz w:val="21"/>
                <w:szCs w:val="21"/>
              </w:rPr>
              <w:t>0.023</w:t>
            </w:r>
          </w:p>
        </w:tc>
        <w:tc>
          <w:tcPr>
            <w:tcW w:w="394" w:type="pct"/>
            <w:vAlign w:val="center"/>
          </w:tcPr>
          <w:p w14:paraId="6A756340" w14:textId="77777777" w:rsidR="009D610D" w:rsidRDefault="003B2B51">
            <w:pPr>
              <w:jc w:val="center"/>
              <w:rPr>
                <w:sz w:val="21"/>
                <w:szCs w:val="21"/>
              </w:rPr>
            </w:pPr>
            <w:r>
              <w:rPr>
                <w:rFonts w:hint="eastAsia"/>
                <w:sz w:val="21"/>
                <w:szCs w:val="21"/>
              </w:rPr>
              <w:t>0</w:t>
            </w:r>
            <w:r>
              <w:rPr>
                <w:sz w:val="21"/>
                <w:szCs w:val="21"/>
              </w:rPr>
              <w:t>.004</w:t>
            </w:r>
          </w:p>
        </w:tc>
        <w:tc>
          <w:tcPr>
            <w:tcW w:w="363" w:type="pct"/>
          </w:tcPr>
          <w:p w14:paraId="346D8AA2" w14:textId="77777777" w:rsidR="009D610D" w:rsidRDefault="003B2B51">
            <w:pPr>
              <w:jc w:val="center"/>
              <w:rPr>
                <w:sz w:val="21"/>
                <w:szCs w:val="21"/>
              </w:rPr>
            </w:pPr>
            <w:r>
              <w:rPr>
                <w:rFonts w:hint="eastAsia"/>
                <w:sz w:val="21"/>
                <w:szCs w:val="21"/>
              </w:rPr>
              <w:t>-</w:t>
            </w:r>
            <w:r>
              <w:rPr>
                <w:sz w:val="21"/>
                <w:szCs w:val="21"/>
              </w:rPr>
              <w:t>0.083</w:t>
            </w:r>
          </w:p>
        </w:tc>
        <w:tc>
          <w:tcPr>
            <w:tcW w:w="442" w:type="pct"/>
            <w:vAlign w:val="center"/>
          </w:tcPr>
          <w:p w14:paraId="696C3068" w14:textId="77777777" w:rsidR="009D610D" w:rsidRDefault="003B2B51">
            <w:pPr>
              <w:jc w:val="center"/>
              <w:rPr>
                <w:sz w:val="21"/>
                <w:szCs w:val="21"/>
              </w:rPr>
            </w:pPr>
            <w:r>
              <w:rPr>
                <w:rFonts w:hint="eastAsia"/>
                <w:sz w:val="21"/>
                <w:szCs w:val="21"/>
              </w:rPr>
              <w:t>-</w:t>
            </w:r>
            <w:r>
              <w:rPr>
                <w:sz w:val="21"/>
                <w:szCs w:val="21"/>
              </w:rPr>
              <w:t>0.048</w:t>
            </w:r>
          </w:p>
        </w:tc>
        <w:tc>
          <w:tcPr>
            <w:tcW w:w="460" w:type="pct"/>
          </w:tcPr>
          <w:p w14:paraId="7689F186" w14:textId="77777777" w:rsidR="009D610D" w:rsidRDefault="003B2B51">
            <w:pPr>
              <w:jc w:val="center"/>
              <w:rPr>
                <w:sz w:val="21"/>
                <w:szCs w:val="21"/>
              </w:rPr>
            </w:pPr>
            <w:r>
              <w:rPr>
                <w:rFonts w:hint="eastAsia"/>
                <w:sz w:val="21"/>
                <w:szCs w:val="21"/>
              </w:rPr>
              <w:t>-</w:t>
            </w:r>
            <w:r>
              <w:rPr>
                <w:sz w:val="21"/>
                <w:szCs w:val="21"/>
              </w:rPr>
              <w:t>0.053</w:t>
            </w:r>
          </w:p>
        </w:tc>
        <w:tc>
          <w:tcPr>
            <w:tcW w:w="519" w:type="pct"/>
          </w:tcPr>
          <w:p w14:paraId="2503A987" w14:textId="77777777" w:rsidR="009D610D" w:rsidRDefault="003B2B51">
            <w:pPr>
              <w:jc w:val="center"/>
              <w:rPr>
                <w:sz w:val="21"/>
                <w:szCs w:val="21"/>
              </w:rPr>
            </w:pPr>
            <w:r>
              <w:rPr>
                <w:rFonts w:hint="eastAsia"/>
                <w:sz w:val="21"/>
                <w:szCs w:val="21"/>
              </w:rPr>
              <w:t>-</w:t>
            </w:r>
            <w:r>
              <w:rPr>
                <w:sz w:val="21"/>
                <w:szCs w:val="21"/>
              </w:rPr>
              <w:t>0.065</w:t>
            </w:r>
          </w:p>
        </w:tc>
      </w:tr>
      <w:tr w:rsidR="009D610D" w14:paraId="20ABD721" w14:textId="77777777">
        <w:trPr>
          <w:jc w:val="center"/>
        </w:trPr>
        <w:tc>
          <w:tcPr>
            <w:tcW w:w="703" w:type="pct"/>
            <w:vAlign w:val="center"/>
          </w:tcPr>
          <w:p w14:paraId="35E1920A" w14:textId="77777777" w:rsidR="009D610D" w:rsidRDefault="003B2B51">
            <w:pPr>
              <w:jc w:val="center"/>
              <w:rPr>
                <w:sz w:val="21"/>
                <w:szCs w:val="21"/>
              </w:rPr>
            </w:pPr>
            <w:r>
              <w:rPr>
                <w:rFonts w:hint="eastAsia"/>
                <w:sz w:val="21"/>
                <w:szCs w:val="21"/>
              </w:rPr>
              <w:t>工作年限</w:t>
            </w:r>
          </w:p>
        </w:tc>
        <w:tc>
          <w:tcPr>
            <w:tcW w:w="407" w:type="pct"/>
          </w:tcPr>
          <w:p w14:paraId="29AC5397" w14:textId="77777777" w:rsidR="009D610D" w:rsidRDefault="003B2B51">
            <w:pPr>
              <w:jc w:val="center"/>
              <w:rPr>
                <w:sz w:val="21"/>
                <w:szCs w:val="21"/>
              </w:rPr>
            </w:pPr>
            <w:r>
              <w:rPr>
                <w:rFonts w:hint="eastAsia"/>
                <w:sz w:val="21"/>
                <w:szCs w:val="21"/>
              </w:rPr>
              <w:t>-</w:t>
            </w:r>
            <w:r>
              <w:rPr>
                <w:sz w:val="21"/>
                <w:szCs w:val="21"/>
              </w:rPr>
              <w:t>0</w:t>
            </w:r>
            <w:r>
              <w:rPr>
                <w:rFonts w:hint="eastAsia"/>
                <w:sz w:val="21"/>
                <w:szCs w:val="21"/>
              </w:rPr>
              <w:t>.</w:t>
            </w:r>
            <w:r>
              <w:rPr>
                <w:sz w:val="21"/>
                <w:szCs w:val="21"/>
              </w:rPr>
              <w:t>596</w:t>
            </w:r>
          </w:p>
        </w:tc>
        <w:tc>
          <w:tcPr>
            <w:tcW w:w="424" w:type="pct"/>
            <w:vAlign w:val="center"/>
          </w:tcPr>
          <w:p w14:paraId="530F860C" w14:textId="77777777" w:rsidR="009D610D" w:rsidRDefault="003B2B51">
            <w:pPr>
              <w:jc w:val="center"/>
              <w:rPr>
                <w:sz w:val="21"/>
                <w:szCs w:val="21"/>
              </w:rPr>
            </w:pPr>
            <w:r>
              <w:rPr>
                <w:rFonts w:hint="eastAsia"/>
                <w:sz w:val="21"/>
                <w:szCs w:val="21"/>
              </w:rPr>
              <w:t>-</w:t>
            </w:r>
            <w:r>
              <w:rPr>
                <w:sz w:val="21"/>
                <w:szCs w:val="21"/>
              </w:rPr>
              <w:t>0.347</w:t>
            </w:r>
          </w:p>
        </w:tc>
        <w:tc>
          <w:tcPr>
            <w:tcW w:w="460" w:type="pct"/>
          </w:tcPr>
          <w:p w14:paraId="15964B0F" w14:textId="77777777" w:rsidR="009D610D" w:rsidRDefault="003B2B51">
            <w:pPr>
              <w:jc w:val="center"/>
              <w:rPr>
                <w:sz w:val="21"/>
                <w:szCs w:val="21"/>
              </w:rPr>
            </w:pPr>
            <w:r>
              <w:rPr>
                <w:rFonts w:hint="eastAsia"/>
                <w:sz w:val="21"/>
                <w:szCs w:val="21"/>
              </w:rPr>
              <w:t>0</w:t>
            </w:r>
            <w:r>
              <w:rPr>
                <w:sz w:val="21"/>
                <w:szCs w:val="21"/>
              </w:rPr>
              <w:t>.478</w:t>
            </w:r>
          </w:p>
        </w:tc>
        <w:tc>
          <w:tcPr>
            <w:tcW w:w="460" w:type="pct"/>
            <w:vAlign w:val="center"/>
          </w:tcPr>
          <w:p w14:paraId="41CA49FA" w14:textId="77777777" w:rsidR="009D610D" w:rsidRDefault="003B2B51">
            <w:pPr>
              <w:jc w:val="center"/>
              <w:rPr>
                <w:sz w:val="21"/>
                <w:szCs w:val="21"/>
              </w:rPr>
            </w:pPr>
            <w:r>
              <w:rPr>
                <w:rFonts w:hint="eastAsia"/>
                <w:sz w:val="21"/>
                <w:szCs w:val="21"/>
              </w:rPr>
              <w:t>0</w:t>
            </w:r>
            <w:r>
              <w:rPr>
                <w:sz w:val="21"/>
                <w:szCs w:val="21"/>
              </w:rPr>
              <w:t>.235</w:t>
            </w:r>
          </w:p>
        </w:tc>
        <w:tc>
          <w:tcPr>
            <w:tcW w:w="363" w:type="pct"/>
            <w:vAlign w:val="center"/>
          </w:tcPr>
          <w:p w14:paraId="0884D942" w14:textId="77777777" w:rsidR="009D610D" w:rsidRDefault="003B2B51">
            <w:pPr>
              <w:jc w:val="center"/>
              <w:rPr>
                <w:sz w:val="21"/>
                <w:szCs w:val="21"/>
              </w:rPr>
            </w:pPr>
            <w:r>
              <w:rPr>
                <w:rFonts w:hint="eastAsia"/>
                <w:sz w:val="21"/>
                <w:szCs w:val="21"/>
              </w:rPr>
              <w:t>0</w:t>
            </w:r>
            <w:r>
              <w:rPr>
                <w:sz w:val="21"/>
                <w:szCs w:val="21"/>
              </w:rPr>
              <w:t>.478</w:t>
            </w:r>
          </w:p>
        </w:tc>
        <w:tc>
          <w:tcPr>
            <w:tcW w:w="394" w:type="pct"/>
            <w:vAlign w:val="center"/>
          </w:tcPr>
          <w:p w14:paraId="6B8F7FDB" w14:textId="77777777" w:rsidR="009D610D" w:rsidRDefault="003B2B51">
            <w:pPr>
              <w:jc w:val="center"/>
              <w:rPr>
                <w:sz w:val="21"/>
                <w:szCs w:val="21"/>
              </w:rPr>
            </w:pPr>
            <w:r>
              <w:rPr>
                <w:rFonts w:hint="eastAsia"/>
                <w:sz w:val="21"/>
                <w:szCs w:val="21"/>
              </w:rPr>
              <w:t>0</w:t>
            </w:r>
            <w:r>
              <w:rPr>
                <w:sz w:val="21"/>
                <w:szCs w:val="21"/>
              </w:rPr>
              <w:t>.068</w:t>
            </w:r>
          </w:p>
        </w:tc>
        <w:tc>
          <w:tcPr>
            <w:tcW w:w="363" w:type="pct"/>
          </w:tcPr>
          <w:p w14:paraId="7B28EE50" w14:textId="77777777" w:rsidR="009D610D" w:rsidRDefault="003B2B51">
            <w:pPr>
              <w:jc w:val="center"/>
              <w:rPr>
                <w:sz w:val="21"/>
                <w:szCs w:val="21"/>
              </w:rPr>
            </w:pPr>
            <w:r>
              <w:rPr>
                <w:rFonts w:hint="eastAsia"/>
                <w:sz w:val="21"/>
                <w:szCs w:val="21"/>
              </w:rPr>
              <w:t>0</w:t>
            </w:r>
            <w:r>
              <w:rPr>
                <w:sz w:val="21"/>
                <w:szCs w:val="21"/>
              </w:rPr>
              <w:t>.469</w:t>
            </w:r>
          </w:p>
        </w:tc>
        <w:tc>
          <w:tcPr>
            <w:tcW w:w="442" w:type="pct"/>
            <w:vAlign w:val="center"/>
          </w:tcPr>
          <w:p w14:paraId="6C4B79B5" w14:textId="77777777" w:rsidR="009D610D" w:rsidRDefault="003B2B51">
            <w:pPr>
              <w:jc w:val="center"/>
              <w:rPr>
                <w:sz w:val="21"/>
                <w:szCs w:val="21"/>
              </w:rPr>
            </w:pPr>
            <w:r>
              <w:rPr>
                <w:sz w:val="21"/>
                <w:szCs w:val="21"/>
              </w:rPr>
              <w:t>0.250</w:t>
            </w:r>
          </w:p>
        </w:tc>
        <w:tc>
          <w:tcPr>
            <w:tcW w:w="460" w:type="pct"/>
          </w:tcPr>
          <w:p w14:paraId="2688FE54" w14:textId="77777777" w:rsidR="009D610D" w:rsidRDefault="003B2B51">
            <w:pPr>
              <w:jc w:val="center"/>
              <w:rPr>
                <w:sz w:val="21"/>
                <w:szCs w:val="21"/>
              </w:rPr>
            </w:pPr>
            <w:r>
              <w:rPr>
                <w:rFonts w:hint="eastAsia"/>
                <w:sz w:val="21"/>
                <w:szCs w:val="21"/>
              </w:rPr>
              <w:t>0</w:t>
            </w:r>
            <w:r>
              <w:rPr>
                <w:sz w:val="21"/>
                <w:szCs w:val="21"/>
              </w:rPr>
              <w:t>.019</w:t>
            </w:r>
          </w:p>
        </w:tc>
        <w:tc>
          <w:tcPr>
            <w:tcW w:w="519" w:type="pct"/>
          </w:tcPr>
          <w:p w14:paraId="7091B3CE" w14:textId="77777777" w:rsidR="009D610D" w:rsidRDefault="003B2B51">
            <w:pPr>
              <w:jc w:val="center"/>
              <w:rPr>
                <w:sz w:val="21"/>
                <w:szCs w:val="21"/>
              </w:rPr>
            </w:pPr>
            <w:r>
              <w:rPr>
                <w:rFonts w:hint="eastAsia"/>
                <w:sz w:val="21"/>
                <w:szCs w:val="21"/>
              </w:rPr>
              <w:t>0</w:t>
            </w:r>
            <w:r>
              <w:rPr>
                <w:sz w:val="21"/>
                <w:szCs w:val="21"/>
              </w:rPr>
              <w:t>.090</w:t>
            </w:r>
          </w:p>
        </w:tc>
      </w:tr>
      <w:tr w:rsidR="009D610D" w14:paraId="5BF983CD" w14:textId="77777777">
        <w:trPr>
          <w:jc w:val="center"/>
        </w:trPr>
        <w:tc>
          <w:tcPr>
            <w:tcW w:w="703" w:type="pct"/>
            <w:vAlign w:val="center"/>
          </w:tcPr>
          <w:p w14:paraId="7B68D90A" w14:textId="77777777" w:rsidR="009D610D" w:rsidRDefault="003B2B51">
            <w:pPr>
              <w:jc w:val="center"/>
              <w:rPr>
                <w:sz w:val="21"/>
                <w:szCs w:val="21"/>
              </w:rPr>
            </w:pPr>
            <w:r>
              <w:rPr>
                <w:rFonts w:hint="eastAsia"/>
                <w:sz w:val="21"/>
                <w:szCs w:val="21"/>
              </w:rPr>
              <w:t>人工智能使用年限</w:t>
            </w:r>
          </w:p>
        </w:tc>
        <w:tc>
          <w:tcPr>
            <w:tcW w:w="407" w:type="pct"/>
            <w:vAlign w:val="center"/>
          </w:tcPr>
          <w:p w14:paraId="005B3C7D" w14:textId="77777777" w:rsidR="009D610D" w:rsidRDefault="003B2B51">
            <w:pPr>
              <w:jc w:val="center"/>
              <w:rPr>
                <w:sz w:val="21"/>
                <w:szCs w:val="21"/>
              </w:rPr>
            </w:pPr>
            <w:r>
              <w:rPr>
                <w:rFonts w:hint="eastAsia"/>
                <w:sz w:val="21"/>
                <w:szCs w:val="21"/>
              </w:rPr>
              <w:t>0</w:t>
            </w:r>
            <w:r>
              <w:rPr>
                <w:sz w:val="21"/>
                <w:szCs w:val="21"/>
              </w:rPr>
              <w:t>.309</w:t>
            </w:r>
          </w:p>
        </w:tc>
        <w:tc>
          <w:tcPr>
            <w:tcW w:w="424" w:type="pct"/>
            <w:vAlign w:val="center"/>
          </w:tcPr>
          <w:p w14:paraId="472C3198" w14:textId="77777777" w:rsidR="009D610D" w:rsidRDefault="003B2B51">
            <w:pPr>
              <w:jc w:val="center"/>
              <w:rPr>
                <w:sz w:val="21"/>
                <w:szCs w:val="21"/>
              </w:rPr>
            </w:pPr>
            <w:r>
              <w:rPr>
                <w:rFonts w:hint="eastAsia"/>
                <w:sz w:val="21"/>
                <w:szCs w:val="21"/>
              </w:rPr>
              <w:t>0</w:t>
            </w:r>
            <w:r>
              <w:rPr>
                <w:sz w:val="21"/>
                <w:szCs w:val="21"/>
              </w:rPr>
              <w:t>.056</w:t>
            </w:r>
          </w:p>
        </w:tc>
        <w:tc>
          <w:tcPr>
            <w:tcW w:w="460" w:type="pct"/>
            <w:vAlign w:val="center"/>
          </w:tcPr>
          <w:p w14:paraId="0577782E" w14:textId="77777777" w:rsidR="009D610D" w:rsidRDefault="003B2B51">
            <w:pPr>
              <w:jc w:val="center"/>
              <w:rPr>
                <w:sz w:val="21"/>
                <w:szCs w:val="21"/>
              </w:rPr>
            </w:pPr>
            <w:r>
              <w:rPr>
                <w:rFonts w:hint="eastAsia"/>
                <w:sz w:val="21"/>
                <w:szCs w:val="21"/>
              </w:rPr>
              <w:t>-</w:t>
            </w:r>
            <w:r>
              <w:rPr>
                <w:sz w:val="21"/>
                <w:szCs w:val="21"/>
              </w:rPr>
              <w:t>0.286</w:t>
            </w:r>
          </w:p>
        </w:tc>
        <w:tc>
          <w:tcPr>
            <w:tcW w:w="460" w:type="pct"/>
            <w:vAlign w:val="center"/>
          </w:tcPr>
          <w:p w14:paraId="534A240C" w14:textId="77777777" w:rsidR="009D610D" w:rsidRDefault="003B2B51">
            <w:pPr>
              <w:jc w:val="center"/>
              <w:rPr>
                <w:sz w:val="21"/>
                <w:szCs w:val="21"/>
              </w:rPr>
            </w:pPr>
            <w:r>
              <w:rPr>
                <w:rFonts w:hint="eastAsia"/>
                <w:sz w:val="21"/>
                <w:szCs w:val="21"/>
              </w:rPr>
              <w:t>-</w:t>
            </w:r>
            <w:r>
              <w:rPr>
                <w:sz w:val="21"/>
                <w:szCs w:val="21"/>
              </w:rPr>
              <w:t>0.040</w:t>
            </w:r>
          </w:p>
        </w:tc>
        <w:tc>
          <w:tcPr>
            <w:tcW w:w="363" w:type="pct"/>
            <w:vAlign w:val="center"/>
          </w:tcPr>
          <w:p w14:paraId="5E55C80F" w14:textId="77777777" w:rsidR="009D610D" w:rsidRDefault="003B2B51">
            <w:pPr>
              <w:jc w:val="center"/>
              <w:rPr>
                <w:sz w:val="21"/>
                <w:szCs w:val="21"/>
              </w:rPr>
            </w:pPr>
            <w:r>
              <w:rPr>
                <w:rFonts w:hint="eastAsia"/>
                <w:sz w:val="21"/>
                <w:szCs w:val="21"/>
              </w:rPr>
              <w:t>-</w:t>
            </w:r>
            <w:r>
              <w:rPr>
                <w:sz w:val="21"/>
                <w:szCs w:val="21"/>
              </w:rPr>
              <w:t>0.286</w:t>
            </w:r>
          </w:p>
        </w:tc>
        <w:tc>
          <w:tcPr>
            <w:tcW w:w="394" w:type="pct"/>
            <w:vAlign w:val="center"/>
          </w:tcPr>
          <w:p w14:paraId="1BE8D047" w14:textId="77777777" w:rsidR="009D610D" w:rsidRDefault="003B2B51">
            <w:pPr>
              <w:jc w:val="center"/>
              <w:rPr>
                <w:sz w:val="21"/>
                <w:szCs w:val="21"/>
              </w:rPr>
            </w:pPr>
            <w:r>
              <w:rPr>
                <w:rFonts w:hint="eastAsia"/>
                <w:sz w:val="21"/>
                <w:szCs w:val="21"/>
              </w:rPr>
              <w:t>-</w:t>
            </w:r>
            <w:r>
              <w:rPr>
                <w:sz w:val="21"/>
                <w:szCs w:val="21"/>
              </w:rPr>
              <w:t>0.074</w:t>
            </w:r>
          </w:p>
        </w:tc>
        <w:tc>
          <w:tcPr>
            <w:tcW w:w="363" w:type="pct"/>
            <w:vAlign w:val="center"/>
          </w:tcPr>
          <w:p w14:paraId="4D8AEBB0" w14:textId="77777777" w:rsidR="009D610D" w:rsidRDefault="003B2B51">
            <w:pPr>
              <w:jc w:val="center"/>
              <w:rPr>
                <w:sz w:val="21"/>
                <w:szCs w:val="21"/>
              </w:rPr>
            </w:pPr>
            <w:r>
              <w:rPr>
                <w:rFonts w:hint="eastAsia"/>
                <w:sz w:val="21"/>
                <w:szCs w:val="21"/>
              </w:rPr>
              <w:t>-</w:t>
            </w:r>
            <w:r>
              <w:rPr>
                <w:sz w:val="21"/>
                <w:szCs w:val="21"/>
              </w:rPr>
              <w:t>0.205</w:t>
            </w:r>
          </w:p>
        </w:tc>
        <w:tc>
          <w:tcPr>
            <w:tcW w:w="442" w:type="pct"/>
            <w:vAlign w:val="center"/>
          </w:tcPr>
          <w:p w14:paraId="6580AC1B" w14:textId="77777777" w:rsidR="009D610D" w:rsidRDefault="003B2B51">
            <w:pPr>
              <w:jc w:val="center"/>
              <w:rPr>
                <w:sz w:val="21"/>
                <w:szCs w:val="21"/>
              </w:rPr>
            </w:pPr>
            <w:r>
              <w:rPr>
                <w:rFonts w:hint="eastAsia"/>
                <w:sz w:val="21"/>
                <w:szCs w:val="21"/>
              </w:rPr>
              <w:t>0</w:t>
            </w:r>
            <w:r>
              <w:rPr>
                <w:sz w:val="21"/>
                <w:szCs w:val="21"/>
              </w:rPr>
              <w:t>.018</w:t>
            </w:r>
          </w:p>
        </w:tc>
        <w:tc>
          <w:tcPr>
            <w:tcW w:w="460" w:type="pct"/>
            <w:vAlign w:val="center"/>
          </w:tcPr>
          <w:p w14:paraId="14577A9A" w14:textId="77777777" w:rsidR="009D610D" w:rsidRDefault="003B2B51">
            <w:pPr>
              <w:jc w:val="center"/>
              <w:rPr>
                <w:sz w:val="21"/>
                <w:szCs w:val="21"/>
              </w:rPr>
            </w:pPr>
            <w:r>
              <w:rPr>
                <w:rFonts w:hint="eastAsia"/>
                <w:sz w:val="21"/>
                <w:szCs w:val="21"/>
              </w:rPr>
              <w:t>0</w:t>
            </w:r>
            <w:r>
              <w:rPr>
                <w:sz w:val="21"/>
                <w:szCs w:val="21"/>
              </w:rPr>
              <w:t>.028</w:t>
            </w:r>
          </w:p>
        </w:tc>
        <w:tc>
          <w:tcPr>
            <w:tcW w:w="519" w:type="pct"/>
            <w:vAlign w:val="center"/>
          </w:tcPr>
          <w:p w14:paraId="7B0723E8" w14:textId="77777777" w:rsidR="009D610D" w:rsidRDefault="003B2B51">
            <w:pPr>
              <w:jc w:val="center"/>
              <w:rPr>
                <w:sz w:val="21"/>
                <w:szCs w:val="21"/>
              </w:rPr>
            </w:pPr>
            <w:r>
              <w:rPr>
                <w:rFonts w:hint="eastAsia"/>
                <w:sz w:val="21"/>
                <w:szCs w:val="21"/>
              </w:rPr>
              <w:t>0</w:t>
            </w:r>
            <w:r>
              <w:rPr>
                <w:sz w:val="21"/>
                <w:szCs w:val="21"/>
              </w:rPr>
              <w:t>.023</w:t>
            </w:r>
          </w:p>
        </w:tc>
      </w:tr>
      <w:tr w:rsidR="009D610D" w14:paraId="3A66DC0A" w14:textId="77777777">
        <w:trPr>
          <w:jc w:val="center"/>
        </w:trPr>
        <w:tc>
          <w:tcPr>
            <w:tcW w:w="703" w:type="pct"/>
            <w:vAlign w:val="center"/>
          </w:tcPr>
          <w:p w14:paraId="0E422784" w14:textId="77777777" w:rsidR="009D610D" w:rsidRDefault="003B2B51">
            <w:pPr>
              <w:jc w:val="center"/>
              <w:rPr>
                <w:b/>
                <w:bCs/>
                <w:sz w:val="21"/>
                <w:szCs w:val="21"/>
              </w:rPr>
            </w:pPr>
            <w:r>
              <w:rPr>
                <w:rFonts w:hint="eastAsia"/>
                <w:b/>
                <w:bCs/>
                <w:sz w:val="21"/>
                <w:szCs w:val="21"/>
              </w:rPr>
              <w:t>自变量</w:t>
            </w:r>
          </w:p>
        </w:tc>
        <w:tc>
          <w:tcPr>
            <w:tcW w:w="407" w:type="pct"/>
          </w:tcPr>
          <w:p w14:paraId="1AF2B6D7" w14:textId="77777777" w:rsidR="009D610D" w:rsidRDefault="009D610D">
            <w:pPr>
              <w:jc w:val="center"/>
              <w:rPr>
                <w:sz w:val="21"/>
                <w:szCs w:val="21"/>
              </w:rPr>
            </w:pPr>
          </w:p>
        </w:tc>
        <w:tc>
          <w:tcPr>
            <w:tcW w:w="424" w:type="pct"/>
            <w:vAlign w:val="center"/>
          </w:tcPr>
          <w:p w14:paraId="6C5D1F4F" w14:textId="77777777" w:rsidR="009D610D" w:rsidRDefault="009D610D">
            <w:pPr>
              <w:jc w:val="center"/>
              <w:rPr>
                <w:sz w:val="21"/>
                <w:szCs w:val="21"/>
              </w:rPr>
            </w:pPr>
          </w:p>
        </w:tc>
        <w:tc>
          <w:tcPr>
            <w:tcW w:w="460" w:type="pct"/>
          </w:tcPr>
          <w:p w14:paraId="4B87054C" w14:textId="77777777" w:rsidR="009D610D" w:rsidRDefault="009D610D">
            <w:pPr>
              <w:jc w:val="center"/>
              <w:rPr>
                <w:sz w:val="21"/>
                <w:szCs w:val="21"/>
              </w:rPr>
            </w:pPr>
          </w:p>
        </w:tc>
        <w:tc>
          <w:tcPr>
            <w:tcW w:w="460" w:type="pct"/>
            <w:vAlign w:val="center"/>
          </w:tcPr>
          <w:p w14:paraId="15E30828" w14:textId="77777777" w:rsidR="009D610D" w:rsidRDefault="009D610D">
            <w:pPr>
              <w:jc w:val="center"/>
              <w:rPr>
                <w:sz w:val="21"/>
                <w:szCs w:val="21"/>
              </w:rPr>
            </w:pPr>
          </w:p>
        </w:tc>
        <w:tc>
          <w:tcPr>
            <w:tcW w:w="363" w:type="pct"/>
            <w:vAlign w:val="center"/>
          </w:tcPr>
          <w:p w14:paraId="41BCAE50" w14:textId="77777777" w:rsidR="009D610D" w:rsidRDefault="009D610D">
            <w:pPr>
              <w:jc w:val="center"/>
              <w:rPr>
                <w:sz w:val="21"/>
                <w:szCs w:val="21"/>
              </w:rPr>
            </w:pPr>
          </w:p>
        </w:tc>
        <w:tc>
          <w:tcPr>
            <w:tcW w:w="394" w:type="pct"/>
            <w:vAlign w:val="center"/>
          </w:tcPr>
          <w:p w14:paraId="7E780D59" w14:textId="77777777" w:rsidR="009D610D" w:rsidRDefault="009D610D">
            <w:pPr>
              <w:jc w:val="center"/>
              <w:rPr>
                <w:sz w:val="21"/>
                <w:szCs w:val="21"/>
              </w:rPr>
            </w:pPr>
          </w:p>
        </w:tc>
        <w:tc>
          <w:tcPr>
            <w:tcW w:w="363" w:type="pct"/>
          </w:tcPr>
          <w:p w14:paraId="5EA50AD0" w14:textId="77777777" w:rsidR="009D610D" w:rsidRDefault="009D610D">
            <w:pPr>
              <w:jc w:val="center"/>
              <w:rPr>
                <w:sz w:val="21"/>
                <w:szCs w:val="21"/>
              </w:rPr>
            </w:pPr>
          </w:p>
        </w:tc>
        <w:tc>
          <w:tcPr>
            <w:tcW w:w="442" w:type="pct"/>
            <w:vAlign w:val="center"/>
          </w:tcPr>
          <w:p w14:paraId="7C9CB496" w14:textId="77777777" w:rsidR="009D610D" w:rsidRDefault="009D610D">
            <w:pPr>
              <w:jc w:val="center"/>
              <w:rPr>
                <w:sz w:val="21"/>
                <w:szCs w:val="21"/>
              </w:rPr>
            </w:pPr>
          </w:p>
        </w:tc>
        <w:tc>
          <w:tcPr>
            <w:tcW w:w="460" w:type="pct"/>
          </w:tcPr>
          <w:p w14:paraId="22C8D555" w14:textId="77777777" w:rsidR="009D610D" w:rsidRDefault="009D610D">
            <w:pPr>
              <w:jc w:val="center"/>
              <w:rPr>
                <w:sz w:val="21"/>
                <w:szCs w:val="21"/>
              </w:rPr>
            </w:pPr>
          </w:p>
        </w:tc>
        <w:tc>
          <w:tcPr>
            <w:tcW w:w="519" w:type="pct"/>
          </w:tcPr>
          <w:p w14:paraId="0DACD4A8" w14:textId="77777777" w:rsidR="009D610D" w:rsidRDefault="009D610D">
            <w:pPr>
              <w:jc w:val="center"/>
              <w:rPr>
                <w:sz w:val="21"/>
                <w:szCs w:val="21"/>
              </w:rPr>
            </w:pPr>
          </w:p>
        </w:tc>
      </w:tr>
      <w:tr w:rsidR="009D610D" w14:paraId="0EB3B297" w14:textId="77777777">
        <w:trPr>
          <w:jc w:val="center"/>
        </w:trPr>
        <w:tc>
          <w:tcPr>
            <w:tcW w:w="703" w:type="pct"/>
            <w:vAlign w:val="center"/>
          </w:tcPr>
          <w:p w14:paraId="17144F84" w14:textId="77777777" w:rsidR="009D610D" w:rsidRDefault="003B2B51">
            <w:pPr>
              <w:jc w:val="center"/>
              <w:rPr>
                <w:sz w:val="21"/>
                <w:szCs w:val="21"/>
              </w:rPr>
            </w:pPr>
            <w:r>
              <w:rPr>
                <w:rFonts w:hint="eastAsia"/>
                <w:sz w:val="21"/>
                <w:szCs w:val="21"/>
              </w:rPr>
              <w:t>人工智能使用</w:t>
            </w:r>
          </w:p>
        </w:tc>
        <w:tc>
          <w:tcPr>
            <w:tcW w:w="407" w:type="pct"/>
          </w:tcPr>
          <w:p w14:paraId="013B334E" w14:textId="77777777" w:rsidR="009D610D" w:rsidRDefault="009D610D">
            <w:pPr>
              <w:jc w:val="center"/>
              <w:rPr>
                <w:sz w:val="21"/>
                <w:szCs w:val="21"/>
              </w:rPr>
            </w:pPr>
          </w:p>
        </w:tc>
        <w:tc>
          <w:tcPr>
            <w:tcW w:w="424" w:type="pct"/>
            <w:vAlign w:val="center"/>
          </w:tcPr>
          <w:p w14:paraId="572BDB3A" w14:textId="77777777" w:rsidR="009D610D" w:rsidRDefault="003B2B51">
            <w:pPr>
              <w:jc w:val="center"/>
              <w:rPr>
                <w:sz w:val="21"/>
                <w:szCs w:val="21"/>
              </w:rPr>
            </w:pPr>
            <w:r>
              <w:rPr>
                <w:rFonts w:hint="eastAsia"/>
                <w:sz w:val="21"/>
                <w:szCs w:val="21"/>
              </w:rPr>
              <w:t>0</w:t>
            </w:r>
            <w:r>
              <w:rPr>
                <w:sz w:val="21"/>
                <w:szCs w:val="21"/>
              </w:rPr>
              <w:t>.674</w:t>
            </w:r>
            <w:r>
              <w:rPr>
                <w:sz w:val="21"/>
                <w:szCs w:val="21"/>
                <w:vertAlign w:val="superscript"/>
              </w:rPr>
              <w:t>***</w:t>
            </w:r>
          </w:p>
        </w:tc>
        <w:tc>
          <w:tcPr>
            <w:tcW w:w="460" w:type="pct"/>
          </w:tcPr>
          <w:p w14:paraId="48861A23" w14:textId="77777777" w:rsidR="009D610D" w:rsidRDefault="009D610D">
            <w:pPr>
              <w:jc w:val="center"/>
              <w:rPr>
                <w:sz w:val="21"/>
                <w:szCs w:val="21"/>
              </w:rPr>
            </w:pPr>
          </w:p>
        </w:tc>
        <w:tc>
          <w:tcPr>
            <w:tcW w:w="460" w:type="pct"/>
            <w:vAlign w:val="center"/>
          </w:tcPr>
          <w:p w14:paraId="5BA57C64" w14:textId="77777777" w:rsidR="009D610D" w:rsidRDefault="003B2B51">
            <w:pPr>
              <w:jc w:val="center"/>
              <w:rPr>
                <w:sz w:val="21"/>
                <w:szCs w:val="21"/>
                <w:vertAlign w:val="superscript"/>
              </w:rPr>
            </w:pPr>
            <w:r>
              <w:rPr>
                <w:rFonts w:hint="eastAsia"/>
                <w:color w:val="000000" w:themeColor="text1"/>
                <w:sz w:val="21"/>
                <w:szCs w:val="21"/>
              </w:rPr>
              <w:t>-</w:t>
            </w:r>
            <w:r>
              <w:rPr>
                <w:color w:val="000000" w:themeColor="text1"/>
                <w:sz w:val="21"/>
                <w:szCs w:val="21"/>
              </w:rPr>
              <w:t>0.656</w:t>
            </w:r>
            <w:r>
              <w:rPr>
                <w:color w:val="000000" w:themeColor="text1"/>
                <w:sz w:val="21"/>
                <w:szCs w:val="21"/>
                <w:vertAlign w:val="superscript"/>
              </w:rPr>
              <w:t>***</w:t>
            </w:r>
          </w:p>
        </w:tc>
        <w:tc>
          <w:tcPr>
            <w:tcW w:w="363" w:type="pct"/>
            <w:vAlign w:val="center"/>
          </w:tcPr>
          <w:p w14:paraId="76A1F3B3" w14:textId="77777777" w:rsidR="009D610D" w:rsidRDefault="009D610D">
            <w:pPr>
              <w:jc w:val="center"/>
              <w:rPr>
                <w:sz w:val="21"/>
                <w:szCs w:val="21"/>
              </w:rPr>
            </w:pPr>
          </w:p>
        </w:tc>
        <w:tc>
          <w:tcPr>
            <w:tcW w:w="394" w:type="pct"/>
            <w:vAlign w:val="center"/>
          </w:tcPr>
          <w:p w14:paraId="3E0EFF08" w14:textId="77777777" w:rsidR="009D610D" w:rsidRDefault="009D610D">
            <w:pPr>
              <w:jc w:val="center"/>
              <w:rPr>
                <w:sz w:val="21"/>
                <w:szCs w:val="21"/>
              </w:rPr>
            </w:pPr>
          </w:p>
        </w:tc>
        <w:tc>
          <w:tcPr>
            <w:tcW w:w="363" w:type="pct"/>
          </w:tcPr>
          <w:p w14:paraId="605AAA0D" w14:textId="77777777" w:rsidR="009D610D" w:rsidRDefault="009D610D">
            <w:pPr>
              <w:jc w:val="center"/>
              <w:rPr>
                <w:sz w:val="21"/>
                <w:szCs w:val="21"/>
              </w:rPr>
            </w:pPr>
          </w:p>
        </w:tc>
        <w:tc>
          <w:tcPr>
            <w:tcW w:w="442" w:type="pct"/>
            <w:vAlign w:val="center"/>
          </w:tcPr>
          <w:p w14:paraId="113A8DE4" w14:textId="77777777" w:rsidR="009D610D" w:rsidRDefault="003B2B51">
            <w:pPr>
              <w:jc w:val="center"/>
              <w:rPr>
                <w:sz w:val="21"/>
                <w:szCs w:val="21"/>
                <w:vertAlign w:val="superscript"/>
              </w:rPr>
            </w:pPr>
            <w:r>
              <w:rPr>
                <w:rFonts w:hint="eastAsia"/>
                <w:sz w:val="21"/>
                <w:szCs w:val="21"/>
              </w:rPr>
              <w:t>-</w:t>
            </w:r>
            <w:r>
              <w:rPr>
                <w:sz w:val="21"/>
                <w:szCs w:val="21"/>
              </w:rPr>
              <w:t>0.593</w:t>
            </w:r>
            <w:r>
              <w:rPr>
                <w:sz w:val="21"/>
                <w:szCs w:val="21"/>
                <w:vertAlign w:val="superscript"/>
              </w:rPr>
              <w:t>***</w:t>
            </w:r>
          </w:p>
        </w:tc>
        <w:tc>
          <w:tcPr>
            <w:tcW w:w="460" w:type="pct"/>
          </w:tcPr>
          <w:p w14:paraId="0E621D27" w14:textId="77777777" w:rsidR="009D610D" w:rsidRDefault="009D610D">
            <w:pPr>
              <w:jc w:val="center"/>
              <w:rPr>
                <w:sz w:val="21"/>
                <w:szCs w:val="21"/>
              </w:rPr>
            </w:pPr>
          </w:p>
        </w:tc>
        <w:tc>
          <w:tcPr>
            <w:tcW w:w="519" w:type="pct"/>
          </w:tcPr>
          <w:p w14:paraId="650512EB" w14:textId="77777777" w:rsidR="009D610D" w:rsidRDefault="009D610D">
            <w:pPr>
              <w:jc w:val="center"/>
              <w:rPr>
                <w:sz w:val="21"/>
                <w:szCs w:val="21"/>
              </w:rPr>
            </w:pPr>
          </w:p>
        </w:tc>
      </w:tr>
      <w:tr w:rsidR="009D610D" w14:paraId="275D1102" w14:textId="77777777">
        <w:trPr>
          <w:jc w:val="center"/>
        </w:trPr>
        <w:tc>
          <w:tcPr>
            <w:tcW w:w="703" w:type="pct"/>
            <w:vAlign w:val="center"/>
          </w:tcPr>
          <w:p w14:paraId="1ED70FF1" w14:textId="77777777" w:rsidR="009D610D" w:rsidRDefault="003B2B51">
            <w:pPr>
              <w:jc w:val="center"/>
              <w:rPr>
                <w:b/>
                <w:bCs/>
                <w:sz w:val="21"/>
                <w:szCs w:val="21"/>
              </w:rPr>
            </w:pPr>
            <w:r>
              <w:rPr>
                <w:rFonts w:hint="eastAsia"/>
                <w:b/>
                <w:bCs/>
                <w:sz w:val="21"/>
                <w:szCs w:val="21"/>
              </w:rPr>
              <w:t>中介变量</w:t>
            </w:r>
          </w:p>
        </w:tc>
        <w:tc>
          <w:tcPr>
            <w:tcW w:w="407" w:type="pct"/>
          </w:tcPr>
          <w:p w14:paraId="3B8B5629" w14:textId="77777777" w:rsidR="009D610D" w:rsidRDefault="009D610D">
            <w:pPr>
              <w:jc w:val="center"/>
              <w:rPr>
                <w:sz w:val="21"/>
                <w:szCs w:val="21"/>
              </w:rPr>
            </w:pPr>
          </w:p>
        </w:tc>
        <w:tc>
          <w:tcPr>
            <w:tcW w:w="424" w:type="pct"/>
            <w:vAlign w:val="center"/>
          </w:tcPr>
          <w:p w14:paraId="6B7532EA" w14:textId="77777777" w:rsidR="009D610D" w:rsidRDefault="009D610D">
            <w:pPr>
              <w:jc w:val="center"/>
              <w:rPr>
                <w:sz w:val="21"/>
                <w:szCs w:val="21"/>
              </w:rPr>
            </w:pPr>
          </w:p>
        </w:tc>
        <w:tc>
          <w:tcPr>
            <w:tcW w:w="460" w:type="pct"/>
          </w:tcPr>
          <w:p w14:paraId="0A2F3AEA" w14:textId="77777777" w:rsidR="009D610D" w:rsidRDefault="009D610D">
            <w:pPr>
              <w:jc w:val="center"/>
              <w:rPr>
                <w:sz w:val="21"/>
                <w:szCs w:val="21"/>
              </w:rPr>
            </w:pPr>
          </w:p>
        </w:tc>
        <w:tc>
          <w:tcPr>
            <w:tcW w:w="460" w:type="pct"/>
            <w:vAlign w:val="center"/>
          </w:tcPr>
          <w:p w14:paraId="50F3D8E1" w14:textId="77777777" w:rsidR="009D610D" w:rsidRDefault="009D610D">
            <w:pPr>
              <w:jc w:val="center"/>
              <w:rPr>
                <w:sz w:val="21"/>
                <w:szCs w:val="21"/>
              </w:rPr>
            </w:pPr>
          </w:p>
        </w:tc>
        <w:tc>
          <w:tcPr>
            <w:tcW w:w="363" w:type="pct"/>
            <w:vAlign w:val="center"/>
          </w:tcPr>
          <w:p w14:paraId="35D42095" w14:textId="77777777" w:rsidR="009D610D" w:rsidRDefault="009D610D">
            <w:pPr>
              <w:jc w:val="center"/>
              <w:rPr>
                <w:sz w:val="21"/>
                <w:szCs w:val="21"/>
              </w:rPr>
            </w:pPr>
          </w:p>
        </w:tc>
        <w:tc>
          <w:tcPr>
            <w:tcW w:w="394" w:type="pct"/>
            <w:vAlign w:val="center"/>
          </w:tcPr>
          <w:p w14:paraId="25F2BCBD" w14:textId="77777777" w:rsidR="009D610D" w:rsidRDefault="009D610D">
            <w:pPr>
              <w:jc w:val="center"/>
              <w:rPr>
                <w:sz w:val="21"/>
                <w:szCs w:val="21"/>
              </w:rPr>
            </w:pPr>
          </w:p>
        </w:tc>
        <w:tc>
          <w:tcPr>
            <w:tcW w:w="363" w:type="pct"/>
          </w:tcPr>
          <w:p w14:paraId="6C3F5282" w14:textId="77777777" w:rsidR="009D610D" w:rsidRDefault="009D610D">
            <w:pPr>
              <w:jc w:val="center"/>
              <w:rPr>
                <w:sz w:val="21"/>
                <w:szCs w:val="21"/>
              </w:rPr>
            </w:pPr>
          </w:p>
        </w:tc>
        <w:tc>
          <w:tcPr>
            <w:tcW w:w="442" w:type="pct"/>
            <w:vAlign w:val="center"/>
          </w:tcPr>
          <w:p w14:paraId="544D39BD" w14:textId="77777777" w:rsidR="009D610D" w:rsidRDefault="009D610D">
            <w:pPr>
              <w:jc w:val="center"/>
              <w:rPr>
                <w:sz w:val="21"/>
                <w:szCs w:val="21"/>
              </w:rPr>
            </w:pPr>
          </w:p>
        </w:tc>
        <w:tc>
          <w:tcPr>
            <w:tcW w:w="460" w:type="pct"/>
          </w:tcPr>
          <w:p w14:paraId="31ACF2E2" w14:textId="77777777" w:rsidR="009D610D" w:rsidRDefault="009D610D">
            <w:pPr>
              <w:jc w:val="center"/>
              <w:rPr>
                <w:sz w:val="21"/>
                <w:szCs w:val="21"/>
              </w:rPr>
            </w:pPr>
          </w:p>
        </w:tc>
        <w:tc>
          <w:tcPr>
            <w:tcW w:w="519" w:type="pct"/>
          </w:tcPr>
          <w:p w14:paraId="52EE9F2B" w14:textId="77777777" w:rsidR="009D610D" w:rsidRDefault="009D610D">
            <w:pPr>
              <w:jc w:val="center"/>
              <w:rPr>
                <w:sz w:val="21"/>
                <w:szCs w:val="21"/>
              </w:rPr>
            </w:pPr>
          </w:p>
        </w:tc>
      </w:tr>
      <w:tr w:rsidR="009D610D" w14:paraId="490BD16E" w14:textId="77777777">
        <w:trPr>
          <w:jc w:val="center"/>
        </w:trPr>
        <w:tc>
          <w:tcPr>
            <w:tcW w:w="703" w:type="pct"/>
            <w:vAlign w:val="center"/>
          </w:tcPr>
          <w:p w14:paraId="38625225" w14:textId="77777777" w:rsidR="009D610D" w:rsidRDefault="003B2B51">
            <w:pPr>
              <w:jc w:val="center"/>
              <w:rPr>
                <w:sz w:val="21"/>
                <w:szCs w:val="21"/>
              </w:rPr>
            </w:pPr>
            <w:r>
              <w:rPr>
                <w:rFonts w:hint="eastAsia"/>
                <w:sz w:val="21"/>
                <w:szCs w:val="21"/>
              </w:rPr>
              <w:t>工作效能感</w:t>
            </w:r>
          </w:p>
        </w:tc>
        <w:tc>
          <w:tcPr>
            <w:tcW w:w="407" w:type="pct"/>
          </w:tcPr>
          <w:p w14:paraId="2EF615CE" w14:textId="77777777" w:rsidR="009D610D" w:rsidRDefault="009D610D">
            <w:pPr>
              <w:jc w:val="center"/>
              <w:rPr>
                <w:sz w:val="21"/>
                <w:szCs w:val="21"/>
              </w:rPr>
            </w:pPr>
          </w:p>
        </w:tc>
        <w:tc>
          <w:tcPr>
            <w:tcW w:w="424" w:type="pct"/>
            <w:vAlign w:val="center"/>
          </w:tcPr>
          <w:p w14:paraId="31AF5ACD" w14:textId="77777777" w:rsidR="009D610D" w:rsidRDefault="009D610D">
            <w:pPr>
              <w:jc w:val="center"/>
              <w:rPr>
                <w:sz w:val="21"/>
                <w:szCs w:val="21"/>
              </w:rPr>
            </w:pPr>
          </w:p>
        </w:tc>
        <w:tc>
          <w:tcPr>
            <w:tcW w:w="460" w:type="pct"/>
          </w:tcPr>
          <w:p w14:paraId="2F3B3195" w14:textId="77777777" w:rsidR="009D610D" w:rsidRDefault="009D610D">
            <w:pPr>
              <w:jc w:val="center"/>
              <w:rPr>
                <w:sz w:val="21"/>
                <w:szCs w:val="21"/>
              </w:rPr>
            </w:pPr>
          </w:p>
        </w:tc>
        <w:tc>
          <w:tcPr>
            <w:tcW w:w="460" w:type="pct"/>
            <w:vAlign w:val="center"/>
          </w:tcPr>
          <w:p w14:paraId="0CE9E312" w14:textId="77777777" w:rsidR="009D610D" w:rsidRDefault="009D610D">
            <w:pPr>
              <w:jc w:val="center"/>
              <w:rPr>
                <w:sz w:val="21"/>
                <w:szCs w:val="21"/>
              </w:rPr>
            </w:pPr>
          </w:p>
        </w:tc>
        <w:tc>
          <w:tcPr>
            <w:tcW w:w="363" w:type="pct"/>
            <w:vAlign w:val="center"/>
          </w:tcPr>
          <w:p w14:paraId="03B8D706" w14:textId="77777777" w:rsidR="009D610D" w:rsidRDefault="009D610D">
            <w:pPr>
              <w:jc w:val="center"/>
              <w:rPr>
                <w:sz w:val="21"/>
                <w:szCs w:val="21"/>
              </w:rPr>
            </w:pPr>
          </w:p>
        </w:tc>
        <w:tc>
          <w:tcPr>
            <w:tcW w:w="394" w:type="pct"/>
            <w:vAlign w:val="center"/>
          </w:tcPr>
          <w:p w14:paraId="651DBE78" w14:textId="77777777" w:rsidR="009D610D" w:rsidRDefault="003B2B51">
            <w:pPr>
              <w:jc w:val="center"/>
              <w:rPr>
                <w:sz w:val="21"/>
                <w:szCs w:val="21"/>
                <w:vertAlign w:val="superscript"/>
              </w:rPr>
            </w:pPr>
            <w:r>
              <w:rPr>
                <w:rFonts w:hint="eastAsia"/>
                <w:sz w:val="21"/>
                <w:szCs w:val="21"/>
              </w:rPr>
              <w:t>-</w:t>
            </w:r>
            <w:r>
              <w:rPr>
                <w:sz w:val="21"/>
                <w:szCs w:val="21"/>
              </w:rPr>
              <w:t>0.688</w:t>
            </w:r>
            <w:r>
              <w:rPr>
                <w:sz w:val="21"/>
                <w:szCs w:val="21"/>
                <w:vertAlign w:val="superscript"/>
              </w:rPr>
              <w:t>***</w:t>
            </w:r>
          </w:p>
        </w:tc>
        <w:tc>
          <w:tcPr>
            <w:tcW w:w="363" w:type="pct"/>
          </w:tcPr>
          <w:p w14:paraId="4120F1C3" w14:textId="77777777" w:rsidR="009D610D" w:rsidRDefault="009D610D">
            <w:pPr>
              <w:jc w:val="center"/>
              <w:rPr>
                <w:sz w:val="21"/>
                <w:szCs w:val="21"/>
              </w:rPr>
            </w:pPr>
          </w:p>
        </w:tc>
        <w:tc>
          <w:tcPr>
            <w:tcW w:w="442" w:type="pct"/>
            <w:vAlign w:val="center"/>
          </w:tcPr>
          <w:p w14:paraId="27E79C75" w14:textId="77777777" w:rsidR="009D610D" w:rsidRDefault="009D610D">
            <w:pPr>
              <w:jc w:val="center"/>
              <w:rPr>
                <w:sz w:val="21"/>
                <w:szCs w:val="21"/>
              </w:rPr>
            </w:pPr>
          </w:p>
        </w:tc>
        <w:tc>
          <w:tcPr>
            <w:tcW w:w="460" w:type="pct"/>
          </w:tcPr>
          <w:p w14:paraId="7B6A0D71" w14:textId="77777777" w:rsidR="009D610D" w:rsidRDefault="003B2B51">
            <w:pPr>
              <w:jc w:val="center"/>
              <w:rPr>
                <w:sz w:val="21"/>
                <w:szCs w:val="21"/>
                <w:vertAlign w:val="superscript"/>
              </w:rPr>
            </w:pPr>
            <w:r>
              <w:rPr>
                <w:rFonts w:hint="eastAsia"/>
                <w:color w:val="000000" w:themeColor="text1"/>
                <w:sz w:val="21"/>
                <w:szCs w:val="21"/>
              </w:rPr>
              <w:t>-</w:t>
            </w:r>
            <w:r>
              <w:rPr>
                <w:color w:val="000000" w:themeColor="text1"/>
                <w:sz w:val="21"/>
                <w:szCs w:val="21"/>
              </w:rPr>
              <w:t>0.754</w:t>
            </w:r>
            <w:r>
              <w:rPr>
                <w:color w:val="000000" w:themeColor="text1"/>
                <w:sz w:val="21"/>
                <w:szCs w:val="21"/>
                <w:vertAlign w:val="superscript"/>
              </w:rPr>
              <w:t>***</w:t>
            </w:r>
          </w:p>
        </w:tc>
        <w:tc>
          <w:tcPr>
            <w:tcW w:w="519" w:type="pct"/>
          </w:tcPr>
          <w:p w14:paraId="2E929932" w14:textId="77777777" w:rsidR="009D610D" w:rsidRDefault="009D610D">
            <w:pPr>
              <w:jc w:val="center"/>
              <w:rPr>
                <w:sz w:val="21"/>
                <w:szCs w:val="21"/>
              </w:rPr>
            </w:pPr>
          </w:p>
        </w:tc>
      </w:tr>
      <w:tr w:rsidR="009D610D" w14:paraId="6B303F8F" w14:textId="77777777">
        <w:trPr>
          <w:jc w:val="center"/>
        </w:trPr>
        <w:tc>
          <w:tcPr>
            <w:tcW w:w="703" w:type="pct"/>
            <w:vAlign w:val="center"/>
          </w:tcPr>
          <w:p w14:paraId="656E40A0" w14:textId="77777777" w:rsidR="009D610D" w:rsidRDefault="003B2B51">
            <w:pPr>
              <w:jc w:val="center"/>
              <w:rPr>
                <w:sz w:val="21"/>
                <w:szCs w:val="21"/>
              </w:rPr>
            </w:pPr>
            <w:r>
              <w:rPr>
                <w:rFonts w:hint="eastAsia"/>
                <w:sz w:val="21"/>
                <w:szCs w:val="21"/>
              </w:rPr>
              <w:t>工作不安全感</w:t>
            </w:r>
          </w:p>
        </w:tc>
        <w:tc>
          <w:tcPr>
            <w:tcW w:w="407" w:type="pct"/>
          </w:tcPr>
          <w:p w14:paraId="51B227E5" w14:textId="77777777" w:rsidR="009D610D" w:rsidRDefault="009D610D">
            <w:pPr>
              <w:jc w:val="center"/>
              <w:rPr>
                <w:sz w:val="21"/>
                <w:szCs w:val="21"/>
              </w:rPr>
            </w:pPr>
          </w:p>
        </w:tc>
        <w:tc>
          <w:tcPr>
            <w:tcW w:w="424" w:type="pct"/>
            <w:vAlign w:val="center"/>
          </w:tcPr>
          <w:p w14:paraId="3AB15A01" w14:textId="77777777" w:rsidR="009D610D" w:rsidRDefault="009D610D">
            <w:pPr>
              <w:jc w:val="center"/>
              <w:rPr>
                <w:sz w:val="21"/>
                <w:szCs w:val="21"/>
              </w:rPr>
            </w:pPr>
          </w:p>
        </w:tc>
        <w:tc>
          <w:tcPr>
            <w:tcW w:w="460" w:type="pct"/>
          </w:tcPr>
          <w:p w14:paraId="40D69BB9" w14:textId="77777777" w:rsidR="009D610D" w:rsidRDefault="009D610D">
            <w:pPr>
              <w:jc w:val="center"/>
              <w:rPr>
                <w:sz w:val="21"/>
                <w:szCs w:val="21"/>
              </w:rPr>
            </w:pPr>
          </w:p>
        </w:tc>
        <w:tc>
          <w:tcPr>
            <w:tcW w:w="460" w:type="pct"/>
            <w:vAlign w:val="center"/>
          </w:tcPr>
          <w:p w14:paraId="0420ED5D" w14:textId="77777777" w:rsidR="009D610D" w:rsidRDefault="009D610D">
            <w:pPr>
              <w:jc w:val="center"/>
              <w:rPr>
                <w:sz w:val="21"/>
                <w:szCs w:val="21"/>
              </w:rPr>
            </w:pPr>
          </w:p>
        </w:tc>
        <w:tc>
          <w:tcPr>
            <w:tcW w:w="363" w:type="pct"/>
            <w:vAlign w:val="center"/>
          </w:tcPr>
          <w:p w14:paraId="7E3EC480" w14:textId="77777777" w:rsidR="009D610D" w:rsidRDefault="009D610D">
            <w:pPr>
              <w:jc w:val="center"/>
              <w:rPr>
                <w:sz w:val="21"/>
                <w:szCs w:val="21"/>
              </w:rPr>
            </w:pPr>
          </w:p>
        </w:tc>
        <w:tc>
          <w:tcPr>
            <w:tcW w:w="394" w:type="pct"/>
            <w:vAlign w:val="center"/>
          </w:tcPr>
          <w:p w14:paraId="490559C9" w14:textId="77777777" w:rsidR="009D610D" w:rsidRDefault="009D610D">
            <w:pPr>
              <w:jc w:val="center"/>
              <w:rPr>
                <w:sz w:val="21"/>
                <w:szCs w:val="21"/>
              </w:rPr>
            </w:pPr>
          </w:p>
        </w:tc>
        <w:tc>
          <w:tcPr>
            <w:tcW w:w="363" w:type="pct"/>
          </w:tcPr>
          <w:p w14:paraId="6D525473" w14:textId="77777777" w:rsidR="009D610D" w:rsidRDefault="009D610D">
            <w:pPr>
              <w:jc w:val="center"/>
              <w:rPr>
                <w:sz w:val="21"/>
                <w:szCs w:val="21"/>
              </w:rPr>
            </w:pPr>
          </w:p>
        </w:tc>
        <w:tc>
          <w:tcPr>
            <w:tcW w:w="442" w:type="pct"/>
            <w:vAlign w:val="center"/>
          </w:tcPr>
          <w:p w14:paraId="0A7EB737" w14:textId="77777777" w:rsidR="009D610D" w:rsidRDefault="009D610D">
            <w:pPr>
              <w:jc w:val="center"/>
              <w:rPr>
                <w:sz w:val="21"/>
                <w:szCs w:val="21"/>
              </w:rPr>
            </w:pPr>
          </w:p>
        </w:tc>
        <w:tc>
          <w:tcPr>
            <w:tcW w:w="460" w:type="pct"/>
          </w:tcPr>
          <w:p w14:paraId="3A478123" w14:textId="77777777" w:rsidR="009D610D" w:rsidRDefault="009D610D">
            <w:pPr>
              <w:jc w:val="center"/>
              <w:rPr>
                <w:sz w:val="21"/>
                <w:szCs w:val="21"/>
              </w:rPr>
            </w:pPr>
          </w:p>
        </w:tc>
        <w:tc>
          <w:tcPr>
            <w:tcW w:w="519" w:type="pct"/>
          </w:tcPr>
          <w:p w14:paraId="6431F27B" w14:textId="77777777" w:rsidR="009D610D" w:rsidRDefault="003B2B51">
            <w:pPr>
              <w:jc w:val="center"/>
              <w:rPr>
                <w:sz w:val="21"/>
                <w:szCs w:val="21"/>
                <w:vertAlign w:val="superscript"/>
              </w:rPr>
            </w:pPr>
            <w:r>
              <w:rPr>
                <w:rFonts w:hint="eastAsia"/>
                <w:sz w:val="21"/>
                <w:szCs w:val="21"/>
              </w:rPr>
              <w:t>0</w:t>
            </w:r>
            <w:r>
              <w:rPr>
                <w:sz w:val="21"/>
                <w:szCs w:val="21"/>
              </w:rPr>
              <w:t>.794</w:t>
            </w:r>
            <w:r>
              <w:rPr>
                <w:sz w:val="21"/>
                <w:szCs w:val="21"/>
                <w:vertAlign w:val="superscript"/>
              </w:rPr>
              <w:t>***</w:t>
            </w:r>
          </w:p>
        </w:tc>
      </w:tr>
      <w:tr w:rsidR="009D610D" w14:paraId="661D280E" w14:textId="77777777">
        <w:trPr>
          <w:jc w:val="center"/>
        </w:trPr>
        <w:tc>
          <w:tcPr>
            <w:tcW w:w="703" w:type="pct"/>
            <w:vAlign w:val="center"/>
          </w:tcPr>
          <w:p w14:paraId="350339DA" w14:textId="77777777" w:rsidR="009D610D" w:rsidRDefault="00980683">
            <w:pPr>
              <w:jc w:val="center"/>
              <w:rPr>
                <w:sz w:val="21"/>
                <w:szCs w:val="21"/>
              </w:rPr>
            </w:pPr>
            <m:oMathPara>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2</m:t>
                    </m:r>
                  </m:sup>
                </m:sSup>
              </m:oMath>
            </m:oMathPara>
          </w:p>
        </w:tc>
        <w:tc>
          <w:tcPr>
            <w:tcW w:w="407" w:type="pct"/>
          </w:tcPr>
          <w:p w14:paraId="57CF1F0F" w14:textId="77777777" w:rsidR="009D610D" w:rsidRDefault="003B2B51">
            <w:pPr>
              <w:jc w:val="center"/>
              <w:rPr>
                <w:sz w:val="21"/>
                <w:szCs w:val="21"/>
              </w:rPr>
            </w:pPr>
            <w:r>
              <w:rPr>
                <w:rFonts w:hint="eastAsia"/>
                <w:sz w:val="21"/>
                <w:szCs w:val="21"/>
              </w:rPr>
              <w:t>0.</w:t>
            </w:r>
            <w:r>
              <w:rPr>
                <w:sz w:val="21"/>
                <w:szCs w:val="21"/>
              </w:rPr>
              <w:t>121</w:t>
            </w:r>
          </w:p>
        </w:tc>
        <w:tc>
          <w:tcPr>
            <w:tcW w:w="424" w:type="pct"/>
            <w:vAlign w:val="center"/>
          </w:tcPr>
          <w:p w14:paraId="3FE76B80" w14:textId="77777777" w:rsidR="009D610D" w:rsidRDefault="003B2B51">
            <w:pPr>
              <w:jc w:val="center"/>
              <w:rPr>
                <w:sz w:val="21"/>
                <w:szCs w:val="21"/>
              </w:rPr>
            </w:pPr>
            <w:r>
              <w:rPr>
                <w:rFonts w:hint="eastAsia"/>
                <w:sz w:val="21"/>
                <w:szCs w:val="21"/>
              </w:rPr>
              <w:t>0</w:t>
            </w:r>
            <w:r>
              <w:rPr>
                <w:sz w:val="21"/>
                <w:szCs w:val="21"/>
              </w:rPr>
              <w:t>.473</w:t>
            </w:r>
          </w:p>
        </w:tc>
        <w:tc>
          <w:tcPr>
            <w:tcW w:w="460" w:type="pct"/>
          </w:tcPr>
          <w:p w14:paraId="2C13DA4E" w14:textId="77777777" w:rsidR="009D610D" w:rsidRDefault="003B2B51">
            <w:pPr>
              <w:jc w:val="center"/>
              <w:rPr>
                <w:sz w:val="21"/>
                <w:szCs w:val="21"/>
              </w:rPr>
            </w:pPr>
            <w:r>
              <w:rPr>
                <w:rFonts w:hint="eastAsia"/>
                <w:sz w:val="21"/>
                <w:szCs w:val="21"/>
              </w:rPr>
              <w:t>0</w:t>
            </w:r>
            <w:r>
              <w:rPr>
                <w:sz w:val="21"/>
                <w:szCs w:val="21"/>
              </w:rPr>
              <w:t>.114</w:t>
            </w:r>
          </w:p>
        </w:tc>
        <w:tc>
          <w:tcPr>
            <w:tcW w:w="460" w:type="pct"/>
            <w:vAlign w:val="center"/>
          </w:tcPr>
          <w:p w14:paraId="10AA9CC9" w14:textId="77777777" w:rsidR="009D610D" w:rsidRDefault="003B2B51">
            <w:pPr>
              <w:jc w:val="center"/>
              <w:rPr>
                <w:sz w:val="21"/>
                <w:szCs w:val="21"/>
              </w:rPr>
            </w:pPr>
            <w:r>
              <w:rPr>
                <w:rFonts w:hint="eastAsia"/>
                <w:sz w:val="21"/>
                <w:szCs w:val="21"/>
              </w:rPr>
              <w:t>0</w:t>
            </w:r>
            <w:r>
              <w:rPr>
                <w:sz w:val="21"/>
                <w:szCs w:val="21"/>
              </w:rPr>
              <w:t>.447</w:t>
            </w:r>
          </w:p>
        </w:tc>
        <w:tc>
          <w:tcPr>
            <w:tcW w:w="363" w:type="pct"/>
            <w:vAlign w:val="center"/>
          </w:tcPr>
          <w:p w14:paraId="7C4D7234" w14:textId="77777777" w:rsidR="009D610D" w:rsidRDefault="003B2B51">
            <w:pPr>
              <w:jc w:val="center"/>
              <w:rPr>
                <w:sz w:val="21"/>
                <w:szCs w:val="21"/>
              </w:rPr>
            </w:pPr>
            <w:r>
              <w:rPr>
                <w:rFonts w:hint="eastAsia"/>
                <w:sz w:val="21"/>
                <w:szCs w:val="21"/>
              </w:rPr>
              <w:t>0</w:t>
            </w:r>
            <w:r>
              <w:rPr>
                <w:sz w:val="21"/>
                <w:szCs w:val="21"/>
              </w:rPr>
              <w:t>.114</w:t>
            </w:r>
          </w:p>
        </w:tc>
        <w:tc>
          <w:tcPr>
            <w:tcW w:w="394" w:type="pct"/>
            <w:vAlign w:val="center"/>
          </w:tcPr>
          <w:p w14:paraId="42233505" w14:textId="77777777" w:rsidR="009D610D" w:rsidRDefault="003B2B51">
            <w:pPr>
              <w:jc w:val="center"/>
              <w:rPr>
                <w:sz w:val="21"/>
                <w:szCs w:val="21"/>
              </w:rPr>
            </w:pPr>
            <w:r>
              <w:rPr>
                <w:rFonts w:hint="eastAsia"/>
                <w:sz w:val="21"/>
                <w:szCs w:val="21"/>
              </w:rPr>
              <w:t>0</w:t>
            </w:r>
            <w:r>
              <w:rPr>
                <w:sz w:val="21"/>
                <w:szCs w:val="21"/>
              </w:rPr>
              <w:t>.530</w:t>
            </w:r>
          </w:p>
        </w:tc>
        <w:tc>
          <w:tcPr>
            <w:tcW w:w="363" w:type="pct"/>
          </w:tcPr>
          <w:p w14:paraId="5BB5CBAB" w14:textId="77777777" w:rsidR="009D610D" w:rsidRDefault="009D610D">
            <w:pPr>
              <w:jc w:val="center"/>
              <w:rPr>
                <w:sz w:val="21"/>
                <w:szCs w:val="21"/>
              </w:rPr>
            </w:pPr>
          </w:p>
        </w:tc>
        <w:tc>
          <w:tcPr>
            <w:tcW w:w="442" w:type="pct"/>
            <w:vAlign w:val="center"/>
          </w:tcPr>
          <w:p w14:paraId="68534A91" w14:textId="77777777" w:rsidR="009D610D" w:rsidRDefault="003B2B51">
            <w:pPr>
              <w:jc w:val="center"/>
              <w:rPr>
                <w:sz w:val="21"/>
                <w:szCs w:val="21"/>
              </w:rPr>
            </w:pPr>
            <w:r>
              <w:rPr>
                <w:rFonts w:hint="eastAsia"/>
                <w:sz w:val="21"/>
                <w:szCs w:val="21"/>
              </w:rPr>
              <w:t>0</w:t>
            </w:r>
            <w:r>
              <w:rPr>
                <w:sz w:val="21"/>
                <w:szCs w:val="21"/>
              </w:rPr>
              <w:t>.367</w:t>
            </w:r>
          </w:p>
        </w:tc>
        <w:tc>
          <w:tcPr>
            <w:tcW w:w="460" w:type="pct"/>
          </w:tcPr>
          <w:p w14:paraId="5E6088A5" w14:textId="77777777" w:rsidR="009D610D" w:rsidRDefault="003B2B51">
            <w:pPr>
              <w:jc w:val="center"/>
              <w:rPr>
                <w:sz w:val="21"/>
                <w:szCs w:val="21"/>
              </w:rPr>
            </w:pPr>
            <w:r>
              <w:rPr>
                <w:rFonts w:hint="eastAsia"/>
                <w:sz w:val="21"/>
                <w:szCs w:val="21"/>
              </w:rPr>
              <w:t>0</w:t>
            </w:r>
            <w:r>
              <w:rPr>
                <w:sz w:val="21"/>
                <w:szCs w:val="21"/>
              </w:rPr>
              <w:t>.595</w:t>
            </w:r>
          </w:p>
        </w:tc>
        <w:tc>
          <w:tcPr>
            <w:tcW w:w="519" w:type="pct"/>
          </w:tcPr>
          <w:p w14:paraId="38671854" w14:textId="77777777" w:rsidR="009D610D" w:rsidRDefault="003B2B51">
            <w:pPr>
              <w:jc w:val="center"/>
              <w:rPr>
                <w:sz w:val="21"/>
                <w:szCs w:val="21"/>
              </w:rPr>
            </w:pPr>
            <w:r>
              <w:rPr>
                <w:rFonts w:hint="eastAsia"/>
                <w:sz w:val="21"/>
                <w:szCs w:val="21"/>
              </w:rPr>
              <w:t>0</w:t>
            </w:r>
            <w:r>
              <w:rPr>
                <w:sz w:val="21"/>
                <w:szCs w:val="21"/>
              </w:rPr>
              <w:t>.653</w:t>
            </w:r>
          </w:p>
        </w:tc>
      </w:tr>
      <w:tr w:rsidR="009D610D" w14:paraId="5DD6CB38" w14:textId="77777777">
        <w:trPr>
          <w:jc w:val="center"/>
        </w:trPr>
        <w:tc>
          <w:tcPr>
            <w:tcW w:w="703" w:type="pct"/>
            <w:vAlign w:val="center"/>
          </w:tcPr>
          <w:p w14:paraId="07967D40" w14:textId="77777777" w:rsidR="009D610D" w:rsidRDefault="00980683">
            <w:pPr>
              <w:jc w:val="center"/>
              <w:rPr>
                <w:sz w:val="21"/>
                <w:szCs w:val="21"/>
              </w:rPr>
            </w:pPr>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2</m:t>
                  </m:r>
                </m:sup>
              </m:sSup>
            </m:oMath>
            <w:r w:rsidR="003B2B51">
              <w:rPr>
                <w:rFonts w:hint="eastAsia"/>
                <w:sz w:val="21"/>
                <w:szCs w:val="21"/>
              </w:rPr>
              <w:t>变化量</w:t>
            </w:r>
          </w:p>
        </w:tc>
        <w:tc>
          <w:tcPr>
            <w:tcW w:w="407" w:type="pct"/>
          </w:tcPr>
          <w:p w14:paraId="334FC3C3" w14:textId="77777777" w:rsidR="009D610D" w:rsidRDefault="003B2B51">
            <w:pPr>
              <w:jc w:val="center"/>
              <w:rPr>
                <w:sz w:val="21"/>
                <w:szCs w:val="21"/>
              </w:rPr>
            </w:pPr>
            <w:r>
              <w:rPr>
                <w:rFonts w:hint="eastAsia"/>
                <w:sz w:val="21"/>
                <w:szCs w:val="21"/>
              </w:rPr>
              <w:t>0</w:t>
            </w:r>
            <w:r>
              <w:rPr>
                <w:sz w:val="21"/>
                <w:szCs w:val="21"/>
              </w:rPr>
              <w:t>.121</w:t>
            </w:r>
          </w:p>
        </w:tc>
        <w:tc>
          <w:tcPr>
            <w:tcW w:w="424" w:type="pct"/>
            <w:vAlign w:val="center"/>
          </w:tcPr>
          <w:p w14:paraId="1615DC92" w14:textId="77777777" w:rsidR="009D610D" w:rsidRDefault="003B2B51">
            <w:pPr>
              <w:jc w:val="center"/>
              <w:rPr>
                <w:sz w:val="21"/>
                <w:szCs w:val="21"/>
              </w:rPr>
            </w:pPr>
            <w:r>
              <w:rPr>
                <w:rFonts w:hint="eastAsia"/>
                <w:sz w:val="21"/>
                <w:szCs w:val="21"/>
              </w:rPr>
              <w:t>0</w:t>
            </w:r>
            <w:r>
              <w:rPr>
                <w:sz w:val="21"/>
                <w:szCs w:val="21"/>
              </w:rPr>
              <w:t>.352</w:t>
            </w:r>
          </w:p>
        </w:tc>
        <w:tc>
          <w:tcPr>
            <w:tcW w:w="460" w:type="pct"/>
          </w:tcPr>
          <w:p w14:paraId="5FBB8083" w14:textId="77777777" w:rsidR="009D610D" w:rsidRDefault="003B2B51">
            <w:pPr>
              <w:jc w:val="center"/>
              <w:rPr>
                <w:sz w:val="21"/>
                <w:szCs w:val="21"/>
              </w:rPr>
            </w:pPr>
            <w:r>
              <w:rPr>
                <w:rFonts w:hint="eastAsia"/>
                <w:sz w:val="21"/>
                <w:szCs w:val="21"/>
              </w:rPr>
              <w:t>0</w:t>
            </w:r>
            <w:r>
              <w:rPr>
                <w:sz w:val="21"/>
                <w:szCs w:val="21"/>
              </w:rPr>
              <w:t>.114</w:t>
            </w:r>
          </w:p>
        </w:tc>
        <w:tc>
          <w:tcPr>
            <w:tcW w:w="460" w:type="pct"/>
            <w:vAlign w:val="center"/>
          </w:tcPr>
          <w:p w14:paraId="373E19A0" w14:textId="77777777" w:rsidR="009D610D" w:rsidRDefault="003B2B51">
            <w:pPr>
              <w:jc w:val="center"/>
              <w:rPr>
                <w:sz w:val="21"/>
                <w:szCs w:val="21"/>
              </w:rPr>
            </w:pPr>
            <w:r>
              <w:rPr>
                <w:rFonts w:hint="eastAsia"/>
                <w:sz w:val="21"/>
                <w:szCs w:val="21"/>
              </w:rPr>
              <w:t>0</w:t>
            </w:r>
            <w:r>
              <w:rPr>
                <w:sz w:val="21"/>
                <w:szCs w:val="21"/>
              </w:rPr>
              <w:t>.333</w:t>
            </w:r>
          </w:p>
        </w:tc>
        <w:tc>
          <w:tcPr>
            <w:tcW w:w="363" w:type="pct"/>
            <w:vAlign w:val="center"/>
          </w:tcPr>
          <w:p w14:paraId="6469E883" w14:textId="77777777" w:rsidR="009D610D" w:rsidRDefault="003B2B51">
            <w:pPr>
              <w:jc w:val="center"/>
              <w:rPr>
                <w:sz w:val="21"/>
                <w:szCs w:val="21"/>
              </w:rPr>
            </w:pPr>
            <w:r>
              <w:rPr>
                <w:rFonts w:hint="eastAsia"/>
                <w:sz w:val="21"/>
                <w:szCs w:val="21"/>
              </w:rPr>
              <w:t>0</w:t>
            </w:r>
            <w:r>
              <w:rPr>
                <w:sz w:val="21"/>
                <w:szCs w:val="21"/>
              </w:rPr>
              <w:t>.114</w:t>
            </w:r>
          </w:p>
        </w:tc>
        <w:tc>
          <w:tcPr>
            <w:tcW w:w="394" w:type="pct"/>
            <w:vAlign w:val="center"/>
          </w:tcPr>
          <w:p w14:paraId="4E09DE2D" w14:textId="77777777" w:rsidR="009D610D" w:rsidRDefault="003B2B51">
            <w:pPr>
              <w:jc w:val="center"/>
              <w:rPr>
                <w:sz w:val="21"/>
                <w:szCs w:val="21"/>
              </w:rPr>
            </w:pPr>
            <w:r>
              <w:rPr>
                <w:rFonts w:hint="eastAsia"/>
                <w:sz w:val="21"/>
                <w:szCs w:val="21"/>
              </w:rPr>
              <w:t>0</w:t>
            </w:r>
            <w:r>
              <w:rPr>
                <w:sz w:val="21"/>
                <w:szCs w:val="21"/>
              </w:rPr>
              <w:t>.416</w:t>
            </w:r>
          </w:p>
        </w:tc>
        <w:tc>
          <w:tcPr>
            <w:tcW w:w="363" w:type="pct"/>
          </w:tcPr>
          <w:p w14:paraId="6B9D5676" w14:textId="77777777" w:rsidR="009D610D" w:rsidRDefault="009D610D">
            <w:pPr>
              <w:jc w:val="center"/>
              <w:rPr>
                <w:sz w:val="21"/>
                <w:szCs w:val="21"/>
              </w:rPr>
            </w:pPr>
          </w:p>
        </w:tc>
        <w:tc>
          <w:tcPr>
            <w:tcW w:w="442" w:type="pct"/>
            <w:vAlign w:val="center"/>
          </w:tcPr>
          <w:p w14:paraId="0E0ADF36" w14:textId="77777777" w:rsidR="009D610D" w:rsidRDefault="003B2B51">
            <w:pPr>
              <w:jc w:val="center"/>
              <w:rPr>
                <w:sz w:val="21"/>
                <w:szCs w:val="21"/>
              </w:rPr>
            </w:pPr>
            <w:r>
              <w:rPr>
                <w:rFonts w:hint="eastAsia"/>
                <w:sz w:val="21"/>
                <w:szCs w:val="21"/>
              </w:rPr>
              <w:t>0</w:t>
            </w:r>
            <w:r>
              <w:rPr>
                <w:sz w:val="21"/>
                <w:szCs w:val="21"/>
              </w:rPr>
              <w:t>.272</w:t>
            </w:r>
          </w:p>
        </w:tc>
        <w:tc>
          <w:tcPr>
            <w:tcW w:w="460" w:type="pct"/>
          </w:tcPr>
          <w:p w14:paraId="5221D549" w14:textId="77777777" w:rsidR="009D610D" w:rsidRDefault="003B2B51">
            <w:pPr>
              <w:jc w:val="center"/>
              <w:rPr>
                <w:sz w:val="21"/>
                <w:szCs w:val="21"/>
              </w:rPr>
            </w:pPr>
            <w:r>
              <w:rPr>
                <w:rFonts w:hint="eastAsia"/>
                <w:sz w:val="21"/>
                <w:szCs w:val="21"/>
              </w:rPr>
              <w:t>0</w:t>
            </w:r>
            <w:r>
              <w:rPr>
                <w:sz w:val="21"/>
                <w:szCs w:val="21"/>
              </w:rPr>
              <w:t>.500</w:t>
            </w:r>
          </w:p>
        </w:tc>
        <w:tc>
          <w:tcPr>
            <w:tcW w:w="519" w:type="pct"/>
          </w:tcPr>
          <w:p w14:paraId="770033F9" w14:textId="77777777" w:rsidR="009D610D" w:rsidRDefault="003B2B51">
            <w:pPr>
              <w:jc w:val="center"/>
              <w:rPr>
                <w:sz w:val="21"/>
                <w:szCs w:val="21"/>
              </w:rPr>
            </w:pPr>
            <w:r>
              <w:rPr>
                <w:rFonts w:hint="eastAsia"/>
                <w:sz w:val="21"/>
                <w:szCs w:val="21"/>
              </w:rPr>
              <w:t>0</w:t>
            </w:r>
            <w:r>
              <w:rPr>
                <w:sz w:val="21"/>
                <w:szCs w:val="21"/>
              </w:rPr>
              <w:t>.558</w:t>
            </w:r>
          </w:p>
        </w:tc>
      </w:tr>
      <w:tr w:rsidR="009D610D" w14:paraId="46815F7F" w14:textId="77777777">
        <w:trPr>
          <w:jc w:val="center"/>
        </w:trPr>
        <w:tc>
          <w:tcPr>
            <w:tcW w:w="703" w:type="pct"/>
            <w:vAlign w:val="center"/>
          </w:tcPr>
          <w:p w14:paraId="143F159D" w14:textId="77777777" w:rsidR="009D610D" w:rsidRDefault="003B2B51">
            <w:pPr>
              <w:jc w:val="center"/>
              <w:rPr>
                <w:sz w:val="21"/>
                <w:szCs w:val="21"/>
              </w:rPr>
            </w:pPr>
            <m:oMathPara>
              <m:oMath>
                <m:r>
                  <w:rPr>
                    <w:rFonts w:ascii="Cambria Math" w:hAnsi="Cambria Math" w:hint="eastAsia"/>
                    <w:sz w:val="21"/>
                    <w:szCs w:val="21"/>
                  </w:rPr>
                  <m:t>F</m:t>
                </m:r>
              </m:oMath>
            </m:oMathPara>
          </w:p>
        </w:tc>
        <w:tc>
          <w:tcPr>
            <w:tcW w:w="407" w:type="pct"/>
          </w:tcPr>
          <w:p w14:paraId="532CDB96" w14:textId="77777777" w:rsidR="009D610D" w:rsidRDefault="003B2B51">
            <w:pPr>
              <w:jc w:val="center"/>
              <w:rPr>
                <w:sz w:val="21"/>
                <w:szCs w:val="21"/>
                <w:vertAlign w:val="superscript"/>
              </w:rPr>
            </w:pPr>
            <w:r>
              <w:rPr>
                <w:rFonts w:hint="eastAsia"/>
                <w:sz w:val="21"/>
                <w:szCs w:val="21"/>
              </w:rPr>
              <w:t>5</w:t>
            </w:r>
            <w:r>
              <w:rPr>
                <w:sz w:val="21"/>
                <w:szCs w:val="21"/>
              </w:rPr>
              <w:t>.399</w:t>
            </w:r>
            <w:r>
              <w:rPr>
                <w:sz w:val="21"/>
                <w:szCs w:val="21"/>
                <w:vertAlign w:val="superscript"/>
              </w:rPr>
              <w:t>***</w:t>
            </w:r>
          </w:p>
        </w:tc>
        <w:tc>
          <w:tcPr>
            <w:tcW w:w="424" w:type="pct"/>
            <w:vAlign w:val="center"/>
          </w:tcPr>
          <w:p w14:paraId="7AF0E221" w14:textId="77777777" w:rsidR="009D610D" w:rsidRDefault="003B2B51">
            <w:pPr>
              <w:jc w:val="center"/>
              <w:rPr>
                <w:sz w:val="21"/>
                <w:szCs w:val="21"/>
                <w:vertAlign w:val="superscript"/>
              </w:rPr>
            </w:pPr>
            <w:r>
              <w:rPr>
                <w:rFonts w:hint="eastAsia"/>
                <w:sz w:val="21"/>
                <w:szCs w:val="21"/>
              </w:rPr>
              <w:t>2</w:t>
            </w:r>
            <w:r>
              <w:rPr>
                <w:sz w:val="21"/>
                <w:szCs w:val="21"/>
              </w:rPr>
              <w:t>9.143</w:t>
            </w:r>
            <w:r>
              <w:rPr>
                <w:sz w:val="21"/>
                <w:szCs w:val="21"/>
                <w:vertAlign w:val="superscript"/>
              </w:rPr>
              <w:t>***</w:t>
            </w:r>
          </w:p>
        </w:tc>
        <w:tc>
          <w:tcPr>
            <w:tcW w:w="460" w:type="pct"/>
          </w:tcPr>
          <w:p w14:paraId="062007A0" w14:textId="77777777" w:rsidR="009D610D" w:rsidRDefault="003B2B51">
            <w:pPr>
              <w:jc w:val="center"/>
              <w:rPr>
                <w:sz w:val="21"/>
                <w:szCs w:val="21"/>
                <w:vertAlign w:val="superscript"/>
              </w:rPr>
            </w:pPr>
            <w:r>
              <w:rPr>
                <w:rFonts w:hint="eastAsia"/>
                <w:sz w:val="21"/>
                <w:szCs w:val="21"/>
              </w:rPr>
              <w:t>5</w:t>
            </w:r>
            <w:r>
              <w:rPr>
                <w:sz w:val="21"/>
                <w:szCs w:val="21"/>
              </w:rPr>
              <w:t>.019</w:t>
            </w:r>
            <w:r>
              <w:rPr>
                <w:sz w:val="21"/>
                <w:szCs w:val="21"/>
                <w:vertAlign w:val="superscript"/>
              </w:rPr>
              <w:t>***</w:t>
            </w:r>
          </w:p>
        </w:tc>
        <w:tc>
          <w:tcPr>
            <w:tcW w:w="460" w:type="pct"/>
            <w:vAlign w:val="center"/>
          </w:tcPr>
          <w:p w14:paraId="15D12D84" w14:textId="77777777" w:rsidR="009D610D" w:rsidRDefault="003B2B51">
            <w:pPr>
              <w:jc w:val="center"/>
              <w:rPr>
                <w:sz w:val="21"/>
                <w:szCs w:val="21"/>
                <w:vertAlign w:val="superscript"/>
              </w:rPr>
            </w:pPr>
            <w:r>
              <w:rPr>
                <w:rFonts w:hint="eastAsia"/>
                <w:sz w:val="21"/>
                <w:szCs w:val="21"/>
              </w:rPr>
              <w:t>2</w:t>
            </w:r>
            <w:r>
              <w:rPr>
                <w:sz w:val="21"/>
                <w:szCs w:val="21"/>
              </w:rPr>
              <w:t>6.268</w:t>
            </w:r>
            <w:r>
              <w:rPr>
                <w:sz w:val="21"/>
                <w:szCs w:val="21"/>
                <w:vertAlign w:val="superscript"/>
              </w:rPr>
              <w:t>***</w:t>
            </w:r>
          </w:p>
        </w:tc>
        <w:tc>
          <w:tcPr>
            <w:tcW w:w="363" w:type="pct"/>
            <w:vAlign w:val="center"/>
          </w:tcPr>
          <w:p w14:paraId="14CBD0C3" w14:textId="77777777" w:rsidR="009D610D" w:rsidRDefault="003B2B51">
            <w:pPr>
              <w:jc w:val="center"/>
              <w:rPr>
                <w:sz w:val="21"/>
                <w:szCs w:val="21"/>
                <w:vertAlign w:val="superscript"/>
              </w:rPr>
            </w:pPr>
            <w:r>
              <w:rPr>
                <w:rFonts w:hint="eastAsia"/>
                <w:sz w:val="21"/>
                <w:szCs w:val="21"/>
              </w:rPr>
              <w:t>5</w:t>
            </w:r>
            <w:r>
              <w:rPr>
                <w:sz w:val="21"/>
                <w:szCs w:val="21"/>
              </w:rPr>
              <w:t>.019</w:t>
            </w:r>
            <w:r>
              <w:rPr>
                <w:sz w:val="21"/>
                <w:szCs w:val="21"/>
                <w:vertAlign w:val="superscript"/>
              </w:rPr>
              <w:t>***</w:t>
            </w:r>
          </w:p>
        </w:tc>
        <w:tc>
          <w:tcPr>
            <w:tcW w:w="394" w:type="pct"/>
            <w:vAlign w:val="center"/>
          </w:tcPr>
          <w:p w14:paraId="6A1477F8" w14:textId="77777777" w:rsidR="009D610D" w:rsidRDefault="003B2B51">
            <w:pPr>
              <w:jc w:val="center"/>
              <w:rPr>
                <w:sz w:val="21"/>
                <w:szCs w:val="21"/>
                <w:vertAlign w:val="superscript"/>
              </w:rPr>
            </w:pPr>
            <w:r>
              <w:rPr>
                <w:rFonts w:hint="eastAsia"/>
                <w:sz w:val="21"/>
                <w:szCs w:val="21"/>
              </w:rPr>
              <w:t>3</w:t>
            </w:r>
            <w:r>
              <w:rPr>
                <w:sz w:val="21"/>
                <w:szCs w:val="21"/>
              </w:rPr>
              <w:t>6.632</w:t>
            </w:r>
            <w:r>
              <w:rPr>
                <w:sz w:val="21"/>
                <w:szCs w:val="21"/>
                <w:vertAlign w:val="superscript"/>
              </w:rPr>
              <w:t>***</w:t>
            </w:r>
          </w:p>
        </w:tc>
        <w:tc>
          <w:tcPr>
            <w:tcW w:w="363" w:type="pct"/>
          </w:tcPr>
          <w:p w14:paraId="2E4B489A" w14:textId="77777777" w:rsidR="009D610D" w:rsidRDefault="009D610D">
            <w:pPr>
              <w:jc w:val="center"/>
              <w:rPr>
                <w:sz w:val="21"/>
                <w:szCs w:val="21"/>
                <w:vertAlign w:val="superscript"/>
              </w:rPr>
            </w:pPr>
          </w:p>
        </w:tc>
        <w:tc>
          <w:tcPr>
            <w:tcW w:w="442" w:type="pct"/>
            <w:vAlign w:val="center"/>
          </w:tcPr>
          <w:p w14:paraId="192CF7D1" w14:textId="77777777" w:rsidR="009D610D" w:rsidRDefault="003B2B51">
            <w:pPr>
              <w:jc w:val="center"/>
              <w:rPr>
                <w:sz w:val="21"/>
                <w:szCs w:val="21"/>
                <w:vertAlign w:val="superscript"/>
              </w:rPr>
            </w:pPr>
            <w:r>
              <w:rPr>
                <w:rFonts w:hint="eastAsia"/>
                <w:sz w:val="21"/>
                <w:szCs w:val="21"/>
              </w:rPr>
              <w:t>1</w:t>
            </w:r>
            <w:r>
              <w:rPr>
                <w:sz w:val="21"/>
                <w:szCs w:val="21"/>
              </w:rPr>
              <w:t>8.86</w:t>
            </w:r>
            <w:r>
              <w:rPr>
                <w:sz w:val="21"/>
                <w:szCs w:val="21"/>
                <w:vertAlign w:val="superscript"/>
              </w:rPr>
              <w:t>***</w:t>
            </w:r>
          </w:p>
        </w:tc>
        <w:tc>
          <w:tcPr>
            <w:tcW w:w="460" w:type="pct"/>
          </w:tcPr>
          <w:p w14:paraId="6D2BC56B" w14:textId="77777777" w:rsidR="009D610D" w:rsidRDefault="003B2B51">
            <w:pPr>
              <w:jc w:val="center"/>
              <w:rPr>
                <w:sz w:val="21"/>
                <w:szCs w:val="21"/>
                <w:vertAlign w:val="superscript"/>
              </w:rPr>
            </w:pPr>
            <w:r>
              <w:rPr>
                <w:sz w:val="21"/>
                <w:szCs w:val="21"/>
              </w:rPr>
              <w:t>47.704</w:t>
            </w:r>
            <w:r>
              <w:rPr>
                <w:sz w:val="21"/>
                <w:szCs w:val="21"/>
                <w:vertAlign w:val="superscript"/>
              </w:rPr>
              <w:t>***</w:t>
            </w:r>
          </w:p>
        </w:tc>
        <w:tc>
          <w:tcPr>
            <w:tcW w:w="519" w:type="pct"/>
          </w:tcPr>
          <w:p w14:paraId="4341986D" w14:textId="77777777" w:rsidR="009D610D" w:rsidRDefault="003B2B51">
            <w:pPr>
              <w:jc w:val="center"/>
              <w:rPr>
                <w:sz w:val="21"/>
                <w:szCs w:val="21"/>
                <w:vertAlign w:val="superscript"/>
              </w:rPr>
            </w:pPr>
            <w:r>
              <w:rPr>
                <w:rFonts w:hint="eastAsia"/>
                <w:sz w:val="21"/>
                <w:szCs w:val="21"/>
              </w:rPr>
              <w:t>6</w:t>
            </w:r>
            <w:r>
              <w:rPr>
                <w:sz w:val="21"/>
                <w:szCs w:val="21"/>
              </w:rPr>
              <w:t>1.192</w:t>
            </w:r>
            <w:r>
              <w:rPr>
                <w:sz w:val="21"/>
                <w:szCs w:val="21"/>
                <w:vertAlign w:val="superscript"/>
              </w:rPr>
              <w:t>***</w:t>
            </w:r>
          </w:p>
        </w:tc>
      </w:tr>
    </w:tbl>
    <w:p w14:paraId="6C395311" w14:textId="77777777" w:rsidR="009D610D" w:rsidRDefault="003B2B51">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0.001</w:t>
      </w:r>
    </w:p>
    <w:p w14:paraId="733A8B5E" w14:textId="77777777" w:rsidR="009D610D" w:rsidRDefault="003B2B51">
      <w:pPr>
        <w:pStyle w:val="a0"/>
        <w:numPr>
          <w:ilvl w:val="2"/>
          <w:numId w:val="1"/>
        </w:numPr>
      </w:pPr>
      <w:r>
        <w:rPr>
          <w:rFonts w:hint="eastAsia"/>
        </w:rPr>
        <w:lastRenderedPageBreak/>
        <w:t>中介效应检验</w:t>
      </w:r>
    </w:p>
    <w:p w14:paraId="280183F8" w14:textId="7F99DE12" w:rsidR="009D610D" w:rsidRDefault="003B2B51">
      <w:pPr>
        <w:ind w:firstLine="420"/>
      </w:pPr>
      <w:r>
        <w:rPr>
          <w:rFonts w:hint="eastAsia"/>
        </w:rPr>
        <w:t>本研究的假设</w:t>
      </w:r>
      <w:r>
        <w:t>4</w:t>
      </w:r>
      <w:r>
        <w:rPr>
          <w:rFonts w:hint="eastAsia"/>
        </w:rPr>
        <w:t>提出，人工智能应用会使员工的工作效能感增强，进而会导致离职意愿下降，即工作效能感在人工智能使用和离职意愿间具有中介作用。假设</w:t>
      </w:r>
      <w:r>
        <w:t>6</w:t>
      </w:r>
      <w:r>
        <w:rPr>
          <w:rFonts w:hint="eastAsia"/>
        </w:rPr>
        <w:t>提出，人工智能在企业中的应用会提高员工工作效能感水平，从而导致工作不安全感降低，即工作效能感在人工智能应用和工作不安全感间起到了中介作用。假设</w:t>
      </w:r>
      <w:r>
        <w:t>8</w:t>
      </w:r>
      <w:r>
        <w:rPr>
          <w:rFonts w:hint="eastAsia"/>
        </w:rPr>
        <w:t>提出，工作效能感会降低工作不安全感，进而导致离职意愿下降，即工作不安全感在工作效能感和离职意愿间起中介作用。假设</w:t>
      </w:r>
      <w:r>
        <w:rPr>
          <w:rFonts w:hint="eastAsia"/>
        </w:rPr>
        <w:t>9</w:t>
      </w:r>
      <w:r>
        <w:rPr>
          <w:rFonts w:hint="eastAsia"/>
        </w:rPr>
        <w:t>提出，</w:t>
      </w:r>
      <w:r w:rsidR="00156331">
        <w:rPr>
          <w:rFonts w:hint="eastAsia"/>
        </w:rPr>
        <w:t>人工智能应用正向影响工作效能感，降低工作不安全感，进而降低离职意愿，即</w:t>
      </w:r>
      <w:r>
        <w:rPr>
          <w:rFonts w:hint="eastAsia"/>
        </w:rPr>
        <w:t>工作效能感和工作不安全感在人工智能应用和离职意愿间具有链式中介作用。</w:t>
      </w:r>
    </w:p>
    <w:p w14:paraId="5D308D72" w14:textId="0AA3CB0D" w:rsidR="009D610D" w:rsidRDefault="003B2B51">
      <w:pPr>
        <w:ind w:firstLine="420"/>
        <w:rPr>
          <w:rFonts w:cs="宋体"/>
          <w:szCs w:val="24"/>
        </w:rPr>
      </w:pPr>
      <w:r>
        <w:rPr>
          <w:rFonts w:cs="宋体"/>
          <w:szCs w:val="24"/>
        </w:rPr>
        <w:t>本研究使用</w:t>
      </w:r>
      <w:r>
        <w:rPr>
          <w:rFonts w:cs="宋体"/>
          <w:szCs w:val="24"/>
        </w:rPr>
        <w:t>SPSS25.0</w:t>
      </w:r>
      <w:r>
        <w:rPr>
          <w:rFonts w:cs="宋体"/>
          <w:szCs w:val="24"/>
        </w:rPr>
        <w:t>程序及其宏程序</w:t>
      </w:r>
      <w:r>
        <w:rPr>
          <w:rFonts w:cs="宋体"/>
          <w:szCs w:val="24"/>
        </w:rPr>
        <w:t>PROCESS3.4</w:t>
      </w:r>
      <w:r>
        <w:rPr>
          <w:rFonts w:cs="宋体"/>
          <w:szCs w:val="24"/>
        </w:rPr>
        <w:t>进行</w:t>
      </w:r>
      <w:r>
        <w:rPr>
          <w:rFonts w:cs="宋体" w:hint="eastAsia"/>
          <w:szCs w:val="24"/>
        </w:rPr>
        <w:t>中介效应</w:t>
      </w:r>
      <w:r>
        <w:rPr>
          <w:rFonts w:cs="宋体"/>
          <w:szCs w:val="24"/>
        </w:rPr>
        <w:t>分析。考虑到变量间可能存在交互作用关系，使用</w:t>
      </w:r>
      <w:r>
        <w:rPr>
          <w:rFonts w:cs="宋体"/>
          <w:szCs w:val="24"/>
        </w:rPr>
        <w:t>Hayes</w:t>
      </w:r>
      <w:r>
        <w:rPr>
          <w:rFonts w:cs="宋体"/>
          <w:szCs w:val="24"/>
        </w:rPr>
        <w:t>（</w:t>
      </w:r>
      <w:r>
        <w:rPr>
          <w:rFonts w:cs="宋体"/>
          <w:szCs w:val="24"/>
        </w:rPr>
        <w:t>2012</w:t>
      </w:r>
      <w:r>
        <w:rPr>
          <w:rFonts w:cs="宋体"/>
          <w:szCs w:val="24"/>
        </w:rPr>
        <w:t>）编译的</w:t>
      </w:r>
      <w:r>
        <w:rPr>
          <w:rFonts w:cs="宋体"/>
          <w:szCs w:val="24"/>
        </w:rPr>
        <w:t>SPSS</w:t>
      </w:r>
      <w:r>
        <w:rPr>
          <w:rFonts w:cs="宋体"/>
          <w:szCs w:val="24"/>
        </w:rPr>
        <w:t>宏的简单中介模型</w:t>
      </w:r>
      <w:r>
        <w:rPr>
          <w:rFonts w:cs="宋体"/>
          <w:szCs w:val="24"/>
        </w:rPr>
        <w:t>Model4</w:t>
      </w:r>
      <w:r>
        <w:rPr>
          <w:rFonts w:cs="宋体"/>
          <w:szCs w:val="24"/>
        </w:rPr>
        <w:t>检验</w:t>
      </w:r>
      <w:r>
        <w:rPr>
          <w:rFonts w:cs="宋体" w:hint="eastAsia"/>
          <w:szCs w:val="24"/>
        </w:rPr>
        <w:t>分别三</w:t>
      </w:r>
      <w:r>
        <w:rPr>
          <w:rFonts w:cs="宋体"/>
          <w:szCs w:val="24"/>
        </w:rPr>
        <w:t>个</w:t>
      </w:r>
      <w:r>
        <w:rPr>
          <w:rFonts w:cs="宋体" w:hint="eastAsia"/>
          <w:szCs w:val="24"/>
        </w:rPr>
        <w:t>简单</w:t>
      </w:r>
      <w:r>
        <w:rPr>
          <w:rFonts w:cs="宋体"/>
          <w:szCs w:val="24"/>
        </w:rPr>
        <w:t>中介</w:t>
      </w:r>
      <w:r>
        <w:rPr>
          <w:rFonts w:cs="宋体" w:hint="eastAsia"/>
          <w:szCs w:val="24"/>
        </w:rPr>
        <w:t>效应</w:t>
      </w:r>
      <w:r>
        <w:rPr>
          <w:rFonts w:cs="宋体"/>
          <w:szCs w:val="24"/>
        </w:rPr>
        <w:t>，</w:t>
      </w:r>
      <w:r>
        <w:rPr>
          <w:rFonts w:cs="宋体" w:hint="eastAsia"/>
          <w:szCs w:val="24"/>
        </w:rPr>
        <w:t>用</w:t>
      </w:r>
      <w:r>
        <w:rPr>
          <w:rFonts w:cs="宋体" w:hint="eastAsia"/>
          <w:szCs w:val="24"/>
        </w:rPr>
        <w:t>Model</w:t>
      </w:r>
      <w:r>
        <w:rPr>
          <w:rFonts w:cs="宋体"/>
          <w:szCs w:val="24"/>
        </w:rPr>
        <w:t>6</w:t>
      </w:r>
      <w:r>
        <w:rPr>
          <w:rFonts w:cs="宋体" w:hint="eastAsia"/>
          <w:szCs w:val="24"/>
        </w:rPr>
        <w:t>检验链式中介效应，将员工的性别、年龄、学历、工作年限</w:t>
      </w:r>
      <w:r w:rsidR="0039595D">
        <w:rPr>
          <w:rFonts w:cs="宋体" w:hint="eastAsia"/>
          <w:szCs w:val="24"/>
        </w:rPr>
        <w:t>和</w:t>
      </w:r>
      <w:r>
        <w:rPr>
          <w:rFonts w:cs="宋体" w:hint="eastAsia"/>
          <w:szCs w:val="24"/>
        </w:rPr>
        <w:t>工作</w:t>
      </w:r>
      <w:r w:rsidR="00156331">
        <w:rPr>
          <w:rFonts w:cs="宋体" w:hint="eastAsia"/>
          <w:szCs w:val="24"/>
        </w:rPr>
        <w:t>中</w:t>
      </w:r>
      <w:r>
        <w:rPr>
          <w:rFonts w:cs="宋体" w:hint="eastAsia"/>
          <w:szCs w:val="24"/>
        </w:rPr>
        <w:t>使用人工智能的年限</w:t>
      </w:r>
      <w:r>
        <w:rPr>
          <w:rFonts w:cs="宋体"/>
          <w:szCs w:val="24"/>
        </w:rPr>
        <w:t>作为控制变量进行检验。</w:t>
      </w:r>
      <w:r w:rsidR="00B6411A">
        <w:rPr>
          <w:rFonts w:cs="宋体" w:hint="eastAsia"/>
          <w:szCs w:val="24"/>
        </w:rPr>
        <w:t>对</w:t>
      </w:r>
      <w:r>
        <w:rPr>
          <w:rFonts w:cs="宋体" w:hint="eastAsia"/>
          <w:szCs w:val="24"/>
        </w:rPr>
        <w:t>变量间的直接效应、间接效应和总效应值</w:t>
      </w:r>
      <w:r w:rsidR="00B6411A">
        <w:rPr>
          <w:rFonts w:cs="宋体" w:hint="eastAsia"/>
          <w:szCs w:val="24"/>
        </w:rPr>
        <w:t>进行估计</w:t>
      </w:r>
      <w:r>
        <w:rPr>
          <w:rFonts w:cs="宋体" w:hint="eastAsia"/>
          <w:szCs w:val="24"/>
        </w:rPr>
        <w:t>,</w:t>
      </w:r>
      <w:r w:rsidR="00B6411A">
        <w:rPr>
          <w:rFonts w:cs="宋体" w:hint="eastAsia"/>
          <w:szCs w:val="24"/>
        </w:rPr>
        <w:t>得到</w:t>
      </w:r>
      <w:r>
        <w:rPr>
          <w:rFonts w:cs="宋体" w:hint="eastAsia"/>
          <w:szCs w:val="24"/>
        </w:rPr>
        <w:t>结果见表</w:t>
      </w:r>
      <w:r>
        <w:rPr>
          <w:rFonts w:cs="宋体"/>
          <w:szCs w:val="24"/>
        </w:rPr>
        <w:t>5-5</w:t>
      </w:r>
      <w:r>
        <w:rPr>
          <w:rFonts w:cs="宋体" w:hint="eastAsia"/>
          <w:szCs w:val="24"/>
        </w:rPr>
        <w:t>、表</w:t>
      </w:r>
      <w:r>
        <w:rPr>
          <w:rFonts w:cs="宋体"/>
          <w:szCs w:val="24"/>
        </w:rPr>
        <w:t>5-6</w:t>
      </w:r>
      <w:r>
        <w:rPr>
          <w:rFonts w:cs="宋体" w:hint="eastAsia"/>
          <w:szCs w:val="24"/>
        </w:rPr>
        <w:t>、表</w:t>
      </w:r>
      <w:r>
        <w:rPr>
          <w:rFonts w:cs="宋体" w:hint="eastAsia"/>
          <w:szCs w:val="24"/>
        </w:rPr>
        <w:t>5</w:t>
      </w:r>
      <w:r>
        <w:rPr>
          <w:rFonts w:cs="宋体"/>
          <w:szCs w:val="24"/>
        </w:rPr>
        <w:t>-7</w:t>
      </w:r>
      <w:r>
        <w:rPr>
          <w:rFonts w:cs="宋体" w:hint="eastAsia"/>
          <w:szCs w:val="24"/>
        </w:rPr>
        <w:t>和表</w:t>
      </w:r>
      <w:r>
        <w:rPr>
          <w:rFonts w:cs="宋体" w:hint="eastAsia"/>
          <w:szCs w:val="24"/>
        </w:rPr>
        <w:t>5</w:t>
      </w:r>
      <w:r>
        <w:rPr>
          <w:rFonts w:cs="宋体"/>
          <w:szCs w:val="24"/>
        </w:rPr>
        <w:t>-8</w:t>
      </w:r>
      <w:r>
        <w:rPr>
          <w:rFonts w:cs="宋体" w:hint="eastAsia"/>
          <w:szCs w:val="24"/>
        </w:rPr>
        <w:t>。</w:t>
      </w:r>
    </w:p>
    <w:p w14:paraId="1D2F3136" w14:textId="400722F9"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工作效能感在人工智能使用和离职意愿间的中介作用</w:t>
      </w:r>
    </w:p>
    <w:p w14:paraId="367F95C5"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r>
        <w:rPr>
          <w:rFonts w:hint="eastAsia"/>
        </w:rPr>
        <w:t>工作效能感中介效应检验表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66D11DE0" w14:textId="77777777">
        <w:trPr>
          <w:jc w:val="center"/>
        </w:trPr>
        <w:tc>
          <w:tcPr>
            <w:tcW w:w="940" w:type="pct"/>
            <w:vMerge w:val="restart"/>
            <w:tcBorders>
              <w:top w:val="single" w:sz="12" w:space="0" w:color="auto"/>
              <w:bottom w:val="nil"/>
            </w:tcBorders>
            <w:vAlign w:val="center"/>
          </w:tcPr>
          <w:p w14:paraId="57A18666"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6AADDD1B"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2B083DC9"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76370DDA"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391B4920"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640ABE74" w14:textId="77777777">
        <w:trPr>
          <w:jc w:val="center"/>
        </w:trPr>
        <w:tc>
          <w:tcPr>
            <w:tcW w:w="940" w:type="pct"/>
            <w:vMerge/>
            <w:tcBorders>
              <w:top w:val="nil"/>
              <w:bottom w:val="single" w:sz="4" w:space="0" w:color="auto"/>
            </w:tcBorders>
            <w:vAlign w:val="center"/>
          </w:tcPr>
          <w:p w14:paraId="7F73FEA0"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1FFC41AE"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2B7065F0"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120364BC"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273C2AC8"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4A42141F" w14:textId="77777777" w:rsidR="009D610D" w:rsidRDefault="003B2B51">
            <w:pPr>
              <w:jc w:val="center"/>
              <w:rPr>
                <w:b/>
                <w:bCs/>
                <w:sz w:val="21"/>
                <w:szCs w:val="21"/>
              </w:rPr>
            </w:pPr>
            <w:r>
              <w:rPr>
                <w:rFonts w:hint="eastAsia"/>
                <w:b/>
                <w:bCs/>
                <w:sz w:val="21"/>
                <w:szCs w:val="21"/>
              </w:rPr>
              <w:t>ULCI</w:t>
            </w:r>
          </w:p>
        </w:tc>
      </w:tr>
      <w:tr w:rsidR="009D610D" w14:paraId="5881BD32" w14:textId="77777777">
        <w:trPr>
          <w:jc w:val="center"/>
        </w:trPr>
        <w:tc>
          <w:tcPr>
            <w:tcW w:w="940" w:type="pct"/>
            <w:vMerge w:val="restart"/>
            <w:tcBorders>
              <w:top w:val="single" w:sz="4" w:space="0" w:color="auto"/>
            </w:tcBorders>
            <w:vAlign w:val="center"/>
          </w:tcPr>
          <w:p w14:paraId="0B395624" w14:textId="77777777" w:rsidR="009D610D" w:rsidRDefault="003B2B51">
            <w:pPr>
              <w:jc w:val="center"/>
              <w:rPr>
                <w:sz w:val="21"/>
                <w:szCs w:val="21"/>
              </w:rPr>
            </w:pPr>
            <w:r>
              <w:rPr>
                <w:rFonts w:hint="eastAsia"/>
                <w:sz w:val="21"/>
                <w:szCs w:val="21"/>
              </w:rPr>
              <w:t>工作效能感</w:t>
            </w:r>
          </w:p>
        </w:tc>
        <w:tc>
          <w:tcPr>
            <w:tcW w:w="727" w:type="pct"/>
            <w:tcBorders>
              <w:top w:val="single" w:sz="4" w:space="0" w:color="auto"/>
            </w:tcBorders>
            <w:vAlign w:val="center"/>
          </w:tcPr>
          <w:p w14:paraId="31AA4911"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6CC1EE89" w14:textId="77777777" w:rsidR="009D610D" w:rsidRDefault="003B2B51">
            <w:pPr>
              <w:jc w:val="center"/>
              <w:rPr>
                <w:sz w:val="21"/>
                <w:szCs w:val="21"/>
              </w:rPr>
            </w:pPr>
            <w:r>
              <w:rPr>
                <w:rFonts w:hint="eastAsia"/>
                <w:sz w:val="21"/>
                <w:szCs w:val="21"/>
              </w:rPr>
              <w:t>-</w:t>
            </w:r>
            <w:r>
              <w:rPr>
                <w:sz w:val="21"/>
                <w:szCs w:val="21"/>
              </w:rPr>
              <w:t>0.5643</w:t>
            </w:r>
          </w:p>
        </w:tc>
        <w:tc>
          <w:tcPr>
            <w:tcW w:w="834" w:type="pct"/>
            <w:tcBorders>
              <w:top w:val="single" w:sz="4" w:space="0" w:color="auto"/>
            </w:tcBorders>
            <w:vAlign w:val="center"/>
          </w:tcPr>
          <w:p w14:paraId="66E8E40B" w14:textId="77777777" w:rsidR="009D610D" w:rsidRDefault="003B2B51">
            <w:pPr>
              <w:jc w:val="center"/>
              <w:rPr>
                <w:sz w:val="21"/>
                <w:szCs w:val="21"/>
              </w:rPr>
            </w:pPr>
            <w:r>
              <w:rPr>
                <w:rFonts w:hint="eastAsia"/>
                <w:sz w:val="21"/>
                <w:szCs w:val="21"/>
              </w:rPr>
              <w:t>0</w:t>
            </w:r>
            <w:r>
              <w:rPr>
                <w:sz w:val="21"/>
                <w:szCs w:val="21"/>
              </w:rPr>
              <w:t>.0616</w:t>
            </w:r>
          </w:p>
        </w:tc>
        <w:tc>
          <w:tcPr>
            <w:tcW w:w="834" w:type="pct"/>
            <w:tcBorders>
              <w:top w:val="single" w:sz="4" w:space="0" w:color="auto"/>
            </w:tcBorders>
            <w:vAlign w:val="center"/>
          </w:tcPr>
          <w:p w14:paraId="0F8177F4" w14:textId="77777777" w:rsidR="009D610D" w:rsidRDefault="003B2B51">
            <w:pPr>
              <w:jc w:val="center"/>
              <w:rPr>
                <w:sz w:val="21"/>
                <w:szCs w:val="21"/>
              </w:rPr>
            </w:pPr>
            <w:r>
              <w:rPr>
                <w:rFonts w:hint="eastAsia"/>
                <w:sz w:val="21"/>
                <w:szCs w:val="21"/>
              </w:rPr>
              <w:t>0</w:t>
            </w:r>
            <w:r>
              <w:rPr>
                <w:sz w:val="21"/>
                <w:szCs w:val="21"/>
              </w:rPr>
              <w:t>.0000</w:t>
            </w:r>
          </w:p>
        </w:tc>
        <w:tc>
          <w:tcPr>
            <w:tcW w:w="832" w:type="pct"/>
            <w:tcBorders>
              <w:top w:val="single" w:sz="4" w:space="0" w:color="auto"/>
            </w:tcBorders>
            <w:vAlign w:val="center"/>
          </w:tcPr>
          <w:p w14:paraId="74E38C13" w14:textId="77777777" w:rsidR="009D610D" w:rsidRDefault="003B2B51">
            <w:pPr>
              <w:jc w:val="center"/>
              <w:rPr>
                <w:sz w:val="21"/>
                <w:szCs w:val="21"/>
              </w:rPr>
            </w:pPr>
            <w:r>
              <w:rPr>
                <w:rFonts w:hint="eastAsia"/>
                <w:sz w:val="21"/>
                <w:szCs w:val="21"/>
              </w:rPr>
              <w:t>-</w:t>
            </w:r>
            <w:r>
              <w:rPr>
                <w:sz w:val="21"/>
                <w:szCs w:val="21"/>
              </w:rPr>
              <w:t>0.6858</w:t>
            </w:r>
          </w:p>
        </w:tc>
      </w:tr>
      <w:tr w:rsidR="009D610D" w14:paraId="29A91179" w14:textId="77777777">
        <w:trPr>
          <w:jc w:val="center"/>
        </w:trPr>
        <w:tc>
          <w:tcPr>
            <w:tcW w:w="940" w:type="pct"/>
            <w:vMerge/>
            <w:vAlign w:val="center"/>
          </w:tcPr>
          <w:p w14:paraId="04441098" w14:textId="77777777" w:rsidR="009D610D" w:rsidRDefault="009D610D">
            <w:pPr>
              <w:jc w:val="center"/>
              <w:rPr>
                <w:sz w:val="21"/>
                <w:szCs w:val="21"/>
              </w:rPr>
            </w:pPr>
          </w:p>
        </w:tc>
        <w:tc>
          <w:tcPr>
            <w:tcW w:w="727" w:type="pct"/>
            <w:vAlign w:val="center"/>
          </w:tcPr>
          <w:p w14:paraId="423D3A23" w14:textId="77777777" w:rsidR="009D610D" w:rsidRDefault="003B2B51">
            <w:pPr>
              <w:jc w:val="center"/>
              <w:rPr>
                <w:sz w:val="21"/>
                <w:szCs w:val="21"/>
              </w:rPr>
            </w:pPr>
            <w:r>
              <w:rPr>
                <w:rFonts w:hint="eastAsia"/>
                <w:sz w:val="21"/>
                <w:szCs w:val="21"/>
              </w:rPr>
              <w:t>直接效应</w:t>
            </w:r>
          </w:p>
        </w:tc>
        <w:tc>
          <w:tcPr>
            <w:tcW w:w="833" w:type="pct"/>
            <w:vAlign w:val="center"/>
          </w:tcPr>
          <w:p w14:paraId="41EC1CEB" w14:textId="77777777" w:rsidR="009D610D" w:rsidRDefault="003B2B51">
            <w:pPr>
              <w:jc w:val="center"/>
              <w:rPr>
                <w:sz w:val="21"/>
                <w:szCs w:val="21"/>
              </w:rPr>
            </w:pPr>
            <w:r>
              <w:rPr>
                <w:rFonts w:hint="eastAsia"/>
                <w:sz w:val="21"/>
                <w:szCs w:val="21"/>
              </w:rPr>
              <w:t>-</w:t>
            </w:r>
            <w:r>
              <w:rPr>
                <w:sz w:val="21"/>
                <w:szCs w:val="21"/>
              </w:rPr>
              <w:t>0.1345</w:t>
            </w:r>
          </w:p>
        </w:tc>
        <w:tc>
          <w:tcPr>
            <w:tcW w:w="834" w:type="pct"/>
            <w:vAlign w:val="center"/>
          </w:tcPr>
          <w:p w14:paraId="1A1E32CC" w14:textId="77777777" w:rsidR="009D610D" w:rsidRDefault="003B2B51">
            <w:pPr>
              <w:jc w:val="center"/>
              <w:rPr>
                <w:sz w:val="21"/>
                <w:szCs w:val="21"/>
              </w:rPr>
            </w:pPr>
            <w:r>
              <w:rPr>
                <w:rFonts w:hint="eastAsia"/>
                <w:sz w:val="21"/>
                <w:szCs w:val="21"/>
              </w:rPr>
              <w:t>0</w:t>
            </w:r>
            <w:r>
              <w:rPr>
                <w:sz w:val="21"/>
                <w:szCs w:val="21"/>
              </w:rPr>
              <w:t>.0631</w:t>
            </w:r>
          </w:p>
        </w:tc>
        <w:tc>
          <w:tcPr>
            <w:tcW w:w="834" w:type="pct"/>
            <w:vAlign w:val="center"/>
          </w:tcPr>
          <w:p w14:paraId="138F8445" w14:textId="77777777" w:rsidR="009D610D" w:rsidRDefault="003B2B51">
            <w:pPr>
              <w:jc w:val="center"/>
              <w:rPr>
                <w:sz w:val="21"/>
                <w:szCs w:val="21"/>
              </w:rPr>
            </w:pPr>
            <w:r>
              <w:rPr>
                <w:rFonts w:hint="eastAsia"/>
                <w:sz w:val="21"/>
                <w:szCs w:val="21"/>
              </w:rPr>
              <w:t>-</w:t>
            </w:r>
            <w:r>
              <w:rPr>
                <w:sz w:val="21"/>
                <w:szCs w:val="21"/>
              </w:rPr>
              <w:t>0.2589</w:t>
            </w:r>
          </w:p>
        </w:tc>
        <w:tc>
          <w:tcPr>
            <w:tcW w:w="832" w:type="pct"/>
            <w:vAlign w:val="center"/>
          </w:tcPr>
          <w:p w14:paraId="03D1FB79" w14:textId="77777777" w:rsidR="009D610D" w:rsidRDefault="003B2B51">
            <w:pPr>
              <w:jc w:val="center"/>
              <w:rPr>
                <w:sz w:val="21"/>
                <w:szCs w:val="21"/>
              </w:rPr>
            </w:pPr>
            <w:r>
              <w:rPr>
                <w:rFonts w:hint="eastAsia"/>
                <w:sz w:val="21"/>
                <w:szCs w:val="21"/>
              </w:rPr>
              <w:t>-</w:t>
            </w:r>
            <w:r>
              <w:rPr>
                <w:sz w:val="21"/>
                <w:szCs w:val="21"/>
              </w:rPr>
              <w:t>0.0101</w:t>
            </w:r>
          </w:p>
        </w:tc>
      </w:tr>
      <w:tr w:rsidR="009D610D" w14:paraId="70535434" w14:textId="77777777">
        <w:trPr>
          <w:jc w:val="center"/>
        </w:trPr>
        <w:tc>
          <w:tcPr>
            <w:tcW w:w="940" w:type="pct"/>
            <w:vMerge/>
            <w:vAlign w:val="center"/>
          </w:tcPr>
          <w:p w14:paraId="5610117E" w14:textId="77777777" w:rsidR="009D610D" w:rsidRDefault="009D610D">
            <w:pPr>
              <w:jc w:val="center"/>
              <w:rPr>
                <w:sz w:val="21"/>
                <w:szCs w:val="21"/>
              </w:rPr>
            </w:pPr>
          </w:p>
        </w:tc>
        <w:tc>
          <w:tcPr>
            <w:tcW w:w="727" w:type="pct"/>
            <w:vAlign w:val="center"/>
          </w:tcPr>
          <w:p w14:paraId="417BF400" w14:textId="77777777" w:rsidR="009D610D" w:rsidRDefault="003B2B51">
            <w:pPr>
              <w:jc w:val="center"/>
              <w:rPr>
                <w:sz w:val="21"/>
                <w:szCs w:val="21"/>
              </w:rPr>
            </w:pPr>
            <w:r>
              <w:rPr>
                <w:rFonts w:hint="eastAsia"/>
                <w:sz w:val="21"/>
                <w:szCs w:val="21"/>
              </w:rPr>
              <w:t>间接效应</w:t>
            </w:r>
          </w:p>
        </w:tc>
        <w:tc>
          <w:tcPr>
            <w:tcW w:w="833" w:type="pct"/>
            <w:vAlign w:val="center"/>
          </w:tcPr>
          <w:p w14:paraId="4B4C8D0D" w14:textId="77777777" w:rsidR="009D610D" w:rsidRDefault="003B2B51">
            <w:pPr>
              <w:jc w:val="center"/>
              <w:rPr>
                <w:sz w:val="21"/>
                <w:szCs w:val="21"/>
              </w:rPr>
            </w:pPr>
            <w:r>
              <w:rPr>
                <w:rFonts w:hint="eastAsia"/>
                <w:sz w:val="21"/>
                <w:szCs w:val="21"/>
              </w:rPr>
              <w:t>-</w:t>
            </w:r>
            <w:r>
              <w:rPr>
                <w:sz w:val="21"/>
                <w:szCs w:val="21"/>
              </w:rPr>
              <w:t>0.4299</w:t>
            </w:r>
          </w:p>
        </w:tc>
        <w:tc>
          <w:tcPr>
            <w:tcW w:w="834" w:type="pct"/>
            <w:vAlign w:val="center"/>
          </w:tcPr>
          <w:p w14:paraId="52CBF886" w14:textId="77777777" w:rsidR="009D610D" w:rsidRDefault="003B2B51">
            <w:pPr>
              <w:jc w:val="center"/>
              <w:rPr>
                <w:sz w:val="21"/>
                <w:szCs w:val="21"/>
              </w:rPr>
            </w:pPr>
            <w:r>
              <w:rPr>
                <w:rFonts w:hint="eastAsia"/>
                <w:sz w:val="21"/>
                <w:szCs w:val="21"/>
              </w:rPr>
              <w:t>0</w:t>
            </w:r>
            <w:r>
              <w:rPr>
                <w:sz w:val="21"/>
                <w:szCs w:val="21"/>
              </w:rPr>
              <w:t>.0521</w:t>
            </w:r>
          </w:p>
        </w:tc>
        <w:tc>
          <w:tcPr>
            <w:tcW w:w="834" w:type="pct"/>
            <w:vAlign w:val="center"/>
          </w:tcPr>
          <w:p w14:paraId="760A0D7C" w14:textId="77777777" w:rsidR="009D610D" w:rsidRDefault="003B2B51">
            <w:pPr>
              <w:jc w:val="center"/>
              <w:rPr>
                <w:sz w:val="21"/>
                <w:szCs w:val="21"/>
              </w:rPr>
            </w:pPr>
            <w:r>
              <w:rPr>
                <w:rFonts w:hint="eastAsia"/>
                <w:sz w:val="21"/>
                <w:szCs w:val="21"/>
              </w:rPr>
              <w:t>-</w:t>
            </w:r>
            <w:r>
              <w:rPr>
                <w:sz w:val="21"/>
                <w:szCs w:val="21"/>
              </w:rPr>
              <w:t>0.5317</w:t>
            </w:r>
          </w:p>
        </w:tc>
        <w:tc>
          <w:tcPr>
            <w:tcW w:w="832" w:type="pct"/>
            <w:vAlign w:val="center"/>
          </w:tcPr>
          <w:p w14:paraId="7AB441F5" w14:textId="77777777" w:rsidR="009D610D" w:rsidRDefault="003B2B51">
            <w:pPr>
              <w:jc w:val="center"/>
              <w:rPr>
                <w:sz w:val="21"/>
                <w:szCs w:val="21"/>
              </w:rPr>
            </w:pPr>
            <w:r>
              <w:rPr>
                <w:rFonts w:hint="eastAsia"/>
                <w:sz w:val="21"/>
                <w:szCs w:val="21"/>
              </w:rPr>
              <w:t>-</w:t>
            </w:r>
            <w:r>
              <w:rPr>
                <w:sz w:val="21"/>
                <w:szCs w:val="21"/>
              </w:rPr>
              <w:t>0.3270</w:t>
            </w:r>
          </w:p>
        </w:tc>
      </w:tr>
    </w:tbl>
    <w:p w14:paraId="68FAAB6E" w14:textId="77777777" w:rsidR="009D610D" w:rsidRDefault="003B2B51">
      <w:pPr>
        <w:rPr>
          <w:rFonts w:cs="宋体"/>
          <w:szCs w:val="24"/>
        </w:rPr>
      </w:pPr>
      <w:r>
        <w:rPr>
          <w:rFonts w:cs="宋体"/>
          <w:szCs w:val="24"/>
        </w:rPr>
        <w:tab/>
      </w:r>
      <w:r>
        <w:rPr>
          <w:rFonts w:cs="宋体" w:hint="eastAsia"/>
          <w:szCs w:val="24"/>
        </w:rPr>
        <w:t>表</w:t>
      </w:r>
      <w:r>
        <w:rPr>
          <w:rFonts w:cs="宋体" w:hint="eastAsia"/>
          <w:szCs w:val="24"/>
        </w:rPr>
        <w:t>5</w:t>
      </w:r>
      <w:r>
        <w:rPr>
          <w:rFonts w:cs="宋体"/>
          <w:szCs w:val="24"/>
        </w:rPr>
        <w:t>-5</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0.0000</w:t>
      </w:r>
      <w:r>
        <w:rPr>
          <w:rFonts w:cs="宋体" w:hint="eastAsia"/>
          <w:szCs w:val="24"/>
        </w:rPr>
        <w:t>，</w:t>
      </w:r>
      <w:r>
        <w:rPr>
          <w:rFonts w:cs="宋体"/>
          <w:szCs w:val="24"/>
        </w:rPr>
        <w:t>-0.6858]</w:t>
      </w:r>
      <w:r>
        <w:rPr>
          <w:rFonts w:cs="宋体" w:hint="eastAsia"/>
          <w:szCs w:val="24"/>
        </w:rPr>
        <w:t>，表明总效应显著；工作效能感的置信区间为</w:t>
      </w:r>
      <w:r>
        <w:rPr>
          <w:rFonts w:cs="宋体" w:hint="eastAsia"/>
          <w:szCs w:val="24"/>
        </w:rPr>
        <w:t>[</w:t>
      </w:r>
      <w:r>
        <w:rPr>
          <w:rFonts w:cs="宋体"/>
          <w:szCs w:val="24"/>
        </w:rPr>
        <w:t>-0.5317</w:t>
      </w:r>
      <w:r>
        <w:rPr>
          <w:rFonts w:cs="宋体" w:hint="eastAsia"/>
          <w:szCs w:val="24"/>
        </w:rPr>
        <w:t>，</w:t>
      </w:r>
      <w:r>
        <w:rPr>
          <w:rFonts w:cs="宋体" w:hint="eastAsia"/>
          <w:szCs w:val="24"/>
        </w:rPr>
        <w:t>-</w:t>
      </w:r>
      <w:r>
        <w:rPr>
          <w:rFonts w:cs="宋体"/>
          <w:szCs w:val="24"/>
        </w:rPr>
        <w:t>0.3270]</w:t>
      </w:r>
      <w:r>
        <w:rPr>
          <w:rFonts w:cs="宋体" w:hint="eastAsia"/>
          <w:szCs w:val="24"/>
        </w:rPr>
        <w:t>，中介效应显著。因此工作效能感中介了人工智能应用和员工离职意愿间的关系，并且中介效应显著，假设</w:t>
      </w:r>
      <w:r>
        <w:rPr>
          <w:rFonts w:cs="宋体"/>
          <w:szCs w:val="24"/>
        </w:rPr>
        <w:t>4</w:t>
      </w:r>
      <w:r>
        <w:rPr>
          <w:rFonts w:cs="宋体" w:hint="eastAsia"/>
          <w:szCs w:val="24"/>
        </w:rPr>
        <w:t>得到了验证。</w:t>
      </w:r>
    </w:p>
    <w:p w14:paraId="474AFDB8" w14:textId="3C52433F" w:rsidR="009D610D" w:rsidRDefault="003B2B51" w:rsidP="00D610AD">
      <w:pPr>
        <w:pStyle w:val="afa"/>
        <w:numPr>
          <w:ilvl w:val="1"/>
          <w:numId w:val="19"/>
        </w:numPr>
        <w:ind w:firstLineChars="0"/>
      </w:pPr>
      <w:r w:rsidRPr="00D610AD">
        <w:rPr>
          <w:rFonts w:cs="宋体" w:hint="eastAsia"/>
          <w:szCs w:val="24"/>
        </w:rPr>
        <w:lastRenderedPageBreak/>
        <w:t>工作效能感在人工智能使用和工作不安全感间的中介作用</w:t>
      </w:r>
    </w:p>
    <w:p w14:paraId="22F44B92"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6</w:t>
      </w:r>
      <w:r>
        <w:fldChar w:fldCharType="end"/>
      </w:r>
      <w:r>
        <w:rPr>
          <w:rFonts w:hint="eastAsia"/>
        </w:rPr>
        <w:t>工作效能感中介效应检验表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2B47418F" w14:textId="77777777">
        <w:trPr>
          <w:jc w:val="center"/>
        </w:trPr>
        <w:tc>
          <w:tcPr>
            <w:tcW w:w="940" w:type="pct"/>
            <w:vMerge w:val="restart"/>
            <w:tcBorders>
              <w:top w:val="single" w:sz="12" w:space="0" w:color="auto"/>
              <w:bottom w:val="nil"/>
            </w:tcBorders>
            <w:vAlign w:val="center"/>
          </w:tcPr>
          <w:p w14:paraId="1103DDB5"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5C5D2F09"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7DE254A4"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6ED618C1"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268083A6"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6B9D802D" w14:textId="77777777">
        <w:trPr>
          <w:jc w:val="center"/>
        </w:trPr>
        <w:tc>
          <w:tcPr>
            <w:tcW w:w="940" w:type="pct"/>
            <w:vMerge/>
            <w:tcBorders>
              <w:top w:val="nil"/>
              <w:bottom w:val="single" w:sz="4" w:space="0" w:color="auto"/>
            </w:tcBorders>
            <w:vAlign w:val="center"/>
          </w:tcPr>
          <w:p w14:paraId="67AAE503"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22208AAB"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55748F25"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73A47427"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0708E3B9"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7B14E4E1" w14:textId="77777777" w:rsidR="009D610D" w:rsidRDefault="003B2B51">
            <w:pPr>
              <w:jc w:val="center"/>
              <w:rPr>
                <w:b/>
                <w:bCs/>
                <w:sz w:val="21"/>
                <w:szCs w:val="21"/>
              </w:rPr>
            </w:pPr>
            <w:r>
              <w:rPr>
                <w:rFonts w:hint="eastAsia"/>
                <w:b/>
                <w:bCs/>
                <w:sz w:val="21"/>
                <w:szCs w:val="21"/>
              </w:rPr>
              <w:t>ULCI</w:t>
            </w:r>
          </w:p>
        </w:tc>
      </w:tr>
      <w:tr w:rsidR="009D610D" w14:paraId="01C5275C" w14:textId="77777777">
        <w:trPr>
          <w:jc w:val="center"/>
        </w:trPr>
        <w:tc>
          <w:tcPr>
            <w:tcW w:w="940" w:type="pct"/>
            <w:vMerge w:val="restart"/>
            <w:tcBorders>
              <w:top w:val="single" w:sz="4" w:space="0" w:color="auto"/>
            </w:tcBorders>
            <w:vAlign w:val="center"/>
          </w:tcPr>
          <w:p w14:paraId="144B22AE" w14:textId="77777777" w:rsidR="009D610D" w:rsidRDefault="003B2B51">
            <w:pPr>
              <w:jc w:val="center"/>
              <w:rPr>
                <w:sz w:val="21"/>
                <w:szCs w:val="21"/>
              </w:rPr>
            </w:pPr>
            <w:r>
              <w:rPr>
                <w:rFonts w:hint="eastAsia"/>
                <w:sz w:val="21"/>
                <w:szCs w:val="21"/>
              </w:rPr>
              <w:t>工作效能感</w:t>
            </w:r>
          </w:p>
        </w:tc>
        <w:tc>
          <w:tcPr>
            <w:tcW w:w="727" w:type="pct"/>
            <w:tcBorders>
              <w:top w:val="single" w:sz="4" w:space="0" w:color="auto"/>
            </w:tcBorders>
            <w:vAlign w:val="center"/>
          </w:tcPr>
          <w:p w14:paraId="217E2915"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7FFAC31F" w14:textId="77777777" w:rsidR="009D610D" w:rsidRDefault="003B2B51">
            <w:pPr>
              <w:jc w:val="center"/>
              <w:rPr>
                <w:sz w:val="21"/>
                <w:szCs w:val="21"/>
              </w:rPr>
            </w:pPr>
            <w:r>
              <w:rPr>
                <w:rFonts w:hint="eastAsia"/>
                <w:sz w:val="21"/>
                <w:szCs w:val="21"/>
              </w:rPr>
              <w:t>-</w:t>
            </w:r>
            <w:r>
              <w:rPr>
                <w:sz w:val="21"/>
                <w:szCs w:val="21"/>
              </w:rPr>
              <w:t>0.5676</w:t>
            </w:r>
          </w:p>
        </w:tc>
        <w:tc>
          <w:tcPr>
            <w:tcW w:w="834" w:type="pct"/>
            <w:tcBorders>
              <w:top w:val="single" w:sz="4" w:space="0" w:color="auto"/>
            </w:tcBorders>
            <w:vAlign w:val="center"/>
          </w:tcPr>
          <w:p w14:paraId="521C7AD1" w14:textId="77777777" w:rsidR="009D610D" w:rsidRDefault="003B2B51">
            <w:pPr>
              <w:jc w:val="center"/>
              <w:rPr>
                <w:sz w:val="21"/>
                <w:szCs w:val="21"/>
              </w:rPr>
            </w:pPr>
            <w:r>
              <w:rPr>
                <w:rFonts w:hint="eastAsia"/>
                <w:sz w:val="21"/>
                <w:szCs w:val="21"/>
              </w:rPr>
              <w:t>0</w:t>
            </w:r>
            <w:r>
              <w:rPr>
                <w:sz w:val="21"/>
                <w:szCs w:val="21"/>
              </w:rPr>
              <w:t>.0523</w:t>
            </w:r>
          </w:p>
        </w:tc>
        <w:tc>
          <w:tcPr>
            <w:tcW w:w="834" w:type="pct"/>
            <w:tcBorders>
              <w:top w:val="single" w:sz="4" w:space="0" w:color="auto"/>
            </w:tcBorders>
            <w:vAlign w:val="center"/>
          </w:tcPr>
          <w:p w14:paraId="29A075D3" w14:textId="77777777" w:rsidR="009D610D" w:rsidRDefault="003B2B51">
            <w:pPr>
              <w:jc w:val="center"/>
              <w:rPr>
                <w:sz w:val="21"/>
                <w:szCs w:val="21"/>
              </w:rPr>
            </w:pPr>
            <w:r>
              <w:rPr>
                <w:sz w:val="21"/>
                <w:szCs w:val="21"/>
              </w:rPr>
              <w:t>-</w:t>
            </w:r>
            <w:r>
              <w:rPr>
                <w:rFonts w:hint="eastAsia"/>
                <w:sz w:val="21"/>
                <w:szCs w:val="21"/>
              </w:rPr>
              <w:t>0</w:t>
            </w:r>
            <w:r>
              <w:rPr>
                <w:sz w:val="21"/>
                <w:szCs w:val="21"/>
              </w:rPr>
              <w:t>.6708</w:t>
            </w:r>
          </w:p>
        </w:tc>
        <w:tc>
          <w:tcPr>
            <w:tcW w:w="832" w:type="pct"/>
            <w:tcBorders>
              <w:top w:val="single" w:sz="4" w:space="0" w:color="auto"/>
            </w:tcBorders>
            <w:vAlign w:val="center"/>
          </w:tcPr>
          <w:p w14:paraId="0BD4E796" w14:textId="77777777" w:rsidR="009D610D" w:rsidRDefault="003B2B51">
            <w:pPr>
              <w:jc w:val="center"/>
              <w:rPr>
                <w:sz w:val="21"/>
                <w:szCs w:val="21"/>
              </w:rPr>
            </w:pPr>
            <w:r>
              <w:rPr>
                <w:rFonts w:hint="eastAsia"/>
                <w:sz w:val="21"/>
                <w:szCs w:val="21"/>
              </w:rPr>
              <w:t>-</w:t>
            </w:r>
            <w:r>
              <w:rPr>
                <w:sz w:val="21"/>
                <w:szCs w:val="21"/>
              </w:rPr>
              <w:t>0.4644</w:t>
            </w:r>
          </w:p>
        </w:tc>
      </w:tr>
      <w:tr w:rsidR="009D610D" w14:paraId="75AF5078" w14:textId="77777777">
        <w:trPr>
          <w:jc w:val="center"/>
        </w:trPr>
        <w:tc>
          <w:tcPr>
            <w:tcW w:w="940" w:type="pct"/>
            <w:vMerge/>
            <w:vAlign w:val="center"/>
          </w:tcPr>
          <w:p w14:paraId="03839AF0" w14:textId="77777777" w:rsidR="009D610D" w:rsidRDefault="009D610D">
            <w:pPr>
              <w:jc w:val="center"/>
              <w:rPr>
                <w:sz w:val="21"/>
                <w:szCs w:val="21"/>
              </w:rPr>
            </w:pPr>
          </w:p>
        </w:tc>
        <w:tc>
          <w:tcPr>
            <w:tcW w:w="727" w:type="pct"/>
            <w:vAlign w:val="center"/>
          </w:tcPr>
          <w:p w14:paraId="6ADBAA9A" w14:textId="77777777" w:rsidR="009D610D" w:rsidRDefault="003B2B51">
            <w:pPr>
              <w:jc w:val="center"/>
              <w:rPr>
                <w:sz w:val="21"/>
                <w:szCs w:val="21"/>
              </w:rPr>
            </w:pPr>
            <w:r>
              <w:rPr>
                <w:rFonts w:hint="eastAsia"/>
                <w:sz w:val="21"/>
                <w:szCs w:val="21"/>
              </w:rPr>
              <w:t>直接效应</w:t>
            </w:r>
          </w:p>
        </w:tc>
        <w:tc>
          <w:tcPr>
            <w:tcW w:w="833" w:type="pct"/>
            <w:vAlign w:val="center"/>
          </w:tcPr>
          <w:p w14:paraId="082CB65F" w14:textId="77777777" w:rsidR="009D610D" w:rsidRDefault="003B2B51">
            <w:pPr>
              <w:jc w:val="center"/>
              <w:rPr>
                <w:sz w:val="21"/>
                <w:szCs w:val="21"/>
              </w:rPr>
            </w:pPr>
            <w:r>
              <w:rPr>
                <w:rFonts w:hint="eastAsia"/>
                <w:sz w:val="21"/>
                <w:szCs w:val="21"/>
              </w:rPr>
              <w:t>-</w:t>
            </w:r>
            <w:r>
              <w:rPr>
                <w:sz w:val="21"/>
                <w:szCs w:val="21"/>
              </w:rPr>
              <w:t>0.2774</w:t>
            </w:r>
          </w:p>
        </w:tc>
        <w:tc>
          <w:tcPr>
            <w:tcW w:w="834" w:type="pct"/>
            <w:vAlign w:val="center"/>
          </w:tcPr>
          <w:p w14:paraId="365D1C60" w14:textId="77777777" w:rsidR="009D610D" w:rsidRDefault="003B2B51">
            <w:pPr>
              <w:jc w:val="center"/>
              <w:rPr>
                <w:sz w:val="21"/>
                <w:szCs w:val="21"/>
              </w:rPr>
            </w:pPr>
            <w:r>
              <w:rPr>
                <w:rFonts w:hint="eastAsia"/>
                <w:sz w:val="21"/>
                <w:szCs w:val="21"/>
              </w:rPr>
              <w:t>0</w:t>
            </w:r>
            <w:r>
              <w:rPr>
                <w:sz w:val="21"/>
                <w:szCs w:val="21"/>
              </w:rPr>
              <w:t>.0592</w:t>
            </w:r>
          </w:p>
        </w:tc>
        <w:tc>
          <w:tcPr>
            <w:tcW w:w="834" w:type="pct"/>
            <w:vAlign w:val="center"/>
          </w:tcPr>
          <w:p w14:paraId="2D165BC1" w14:textId="77777777" w:rsidR="009D610D" w:rsidRDefault="003B2B51">
            <w:pPr>
              <w:jc w:val="center"/>
              <w:rPr>
                <w:sz w:val="21"/>
                <w:szCs w:val="21"/>
              </w:rPr>
            </w:pPr>
            <w:r>
              <w:rPr>
                <w:rFonts w:hint="eastAsia"/>
                <w:sz w:val="21"/>
                <w:szCs w:val="21"/>
              </w:rPr>
              <w:t>-</w:t>
            </w:r>
            <w:r>
              <w:rPr>
                <w:sz w:val="21"/>
                <w:szCs w:val="21"/>
              </w:rPr>
              <w:t>0.3942</w:t>
            </w:r>
          </w:p>
        </w:tc>
        <w:tc>
          <w:tcPr>
            <w:tcW w:w="832" w:type="pct"/>
            <w:vAlign w:val="center"/>
          </w:tcPr>
          <w:p w14:paraId="4DCABC86" w14:textId="77777777" w:rsidR="009D610D" w:rsidRDefault="003B2B51">
            <w:pPr>
              <w:jc w:val="center"/>
              <w:rPr>
                <w:sz w:val="21"/>
                <w:szCs w:val="21"/>
              </w:rPr>
            </w:pPr>
            <w:r>
              <w:rPr>
                <w:rFonts w:hint="eastAsia"/>
                <w:sz w:val="21"/>
                <w:szCs w:val="21"/>
              </w:rPr>
              <w:t>-</w:t>
            </w:r>
            <w:r>
              <w:rPr>
                <w:sz w:val="21"/>
                <w:szCs w:val="21"/>
              </w:rPr>
              <w:t>0.1606</w:t>
            </w:r>
          </w:p>
        </w:tc>
      </w:tr>
      <w:tr w:rsidR="009D610D" w14:paraId="553632C4" w14:textId="77777777">
        <w:trPr>
          <w:jc w:val="center"/>
        </w:trPr>
        <w:tc>
          <w:tcPr>
            <w:tcW w:w="940" w:type="pct"/>
            <w:vMerge/>
            <w:vAlign w:val="center"/>
          </w:tcPr>
          <w:p w14:paraId="61AF0C18" w14:textId="77777777" w:rsidR="009D610D" w:rsidRDefault="009D610D">
            <w:pPr>
              <w:jc w:val="center"/>
              <w:rPr>
                <w:sz w:val="21"/>
                <w:szCs w:val="21"/>
              </w:rPr>
            </w:pPr>
          </w:p>
        </w:tc>
        <w:tc>
          <w:tcPr>
            <w:tcW w:w="727" w:type="pct"/>
            <w:vAlign w:val="center"/>
          </w:tcPr>
          <w:p w14:paraId="136FE258" w14:textId="77777777" w:rsidR="009D610D" w:rsidRDefault="003B2B51">
            <w:pPr>
              <w:jc w:val="center"/>
              <w:rPr>
                <w:sz w:val="21"/>
                <w:szCs w:val="21"/>
              </w:rPr>
            </w:pPr>
            <w:r>
              <w:rPr>
                <w:rFonts w:hint="eastAsia"/>
                <w:sz w:val="21"/>
                <w:szCs w:val="21"/>
              </w:rPr>
              <w:t>间接效应</w:t>
            </w:r>
          </w:p>
        </w:tc>
        <w:tc>
          <w:tcPr>
            <w:tcW w:w="833" w:type="pct"/>
            <w:vAlign w:val="center"/>
          </w:tcPr>
          <w:p w14:paraId="464AF37B" w14:textId="77777777" w:rsidR="009D610D" w:rsidRDefault="003B2B51">
            <w:pPr>
              <w:jc w:val="center"/>
              <w:rPr>
                <w:sz w:val="21"/>
                <w:szCs w:val="21"/>
              </w:rPr>
            </w:pPr>
            <w:r>
              <w:rPr>
                <w:rFonts w:hint="eastAsia"/>
                <w:sz w:val="21"/>
                <w:szCs w:val="21"/>
              </w:rPr>
              <w:t>-</w:t>
            </w:r>
            <w:r>
              <w:rPr>
                <w:sz w:val="21"/>
                <w:szCs w:val="21"/>
              </w:rPr>
              <w:t>0.2902</w:t>
            </w:r>
          </w:p>
        </w:tc>
        <w:tc>
          <w:tcPr>
            <w:tcW w:w="834" w:type="pct"/>
            <w:vAlign w:val="center"/>
          </w:tcPr>
          <w:p w14:paraId="446B8149" w14:textId="77777777" w:rsidR="009D610D" w:rsidRDefault="003B2B51">
            <w:pPr>
              <w:jc w:val="center"/>
              <w:rPr>
                <w:sz w:val="21"/>
                <w:szCs w:val="21"/>
              </w:rPr>
            </w:pPr>
            <w:r>
              <w:rPr>
                <w:rFonts w:hint="eastAsia"/>
                <w:sz w:val="21"/>
                <w:szCs w:val="21"/>
              </w:rPr>
              <w:t>0</w:t>
            </w:r>
            <w:r>
              <w:rPr>
                <w:sz w:val="21"/>
                <w:szCs w:val="21"/>
              </w:rPr>
              <w:t>.0378</w:t>
            </w:r>
          </w:p>
        </w:tc>
        <w:tc>
          <w:tcPr>
            <w:tcW w:w="834" w:type="pct"/>
            <w:vAlign w:val="center"/>
          </w:tcPr>
          <w:p w14:paraId="6B4BB1EC" w14:textId="77777777" w:rsidR="009D610D" w:rsidRDefault="003B2B51">
            <w:pPr>
              <w:jc w:val="center"/>
              <w:rPr>
                <w:sz w:val="21"/>
                <w:szCs w:val="21"/>
              </w:rPr>
            </w:pPr>
            <w:r>
              <w:rPr>
                <w:rFonts w:hint="eastAsia"/>
                <w:sz w:val="21"/>
                <w:szCs w:val="21"/>
              </w:rPr>
              <w:t>-</w:t>
            </w:r>
            <w:r>
              <w:rPr>
                <w:sz w:val="21"/>
                <w:szCs w:val="21"/>
              </w:rPr>
              <w:t>0.3622</w:t>
            </w:r>
          </w:p>
        </w:tc>
        <w:tc>
          <w:tcPr>
            <w:tcW w:w="832" w:type="pct"/>
            <w:vAlign w:val="center"/>
          </w:tcPr>
          <w:p w14:paraId="51F593DC" w14:textId="77777777" w:rsidR="009D610D" w:rsidRDefault="003B2B51">
            <w:pPr>
              <w:jc w:val="center"/>
              <w:rPr>
                <w:sz w:val="21"/>
                <w:szCs w:val="21"/>
              </w:rPr>
            </w:pPr>
            <w:r>
              <w:rPr>
                <w:rFonts w:hint="eastAsia"/>
                <w:sz w:val="21"/>
                <w:szCs w:val="21"/>
              </w:rPr>
              <w:t>-</w:t>
            </w:r>
            <w:r>
              <w:rPr>
                <w:sz w:val="21"/>
                <w:szCs w:val="21"/>
              </w:rPr>
              <w:t>0.2127</w:t>
            </w:r>
          </w:p>
        </w:tc>
      </w:tr>
    </w:tbl>
    <w:p w14:paraId="77CAFDB9" w14:textId="77777777" w:rsidR="009D610D" w:rsidRDefault="003B2B51">
      <w:pPr>
        <w:ind w:firstLine="420"/>
        <w:rPr>
          <w:rFonts w:cs="宋体"/>
          <w:szCs w:val="24"/>
        </w:rPr>
      </w:pPr>
      <w:r>
        <w:rPr>
          <w:rFonts w:cs="宋体" w:hint="eastAsia"/>
          <w:szCs w:val="24"/>
        </w:rPr>
        <w:t>表</w:t>
      </w:r>
      <w:r>
        <w:rPr>
          <w:rFonts w:cs="宋体" w:hint="eastAsia"/>
          <w:szCs w:val="24"/>
        </w:rPr>
        <w:t>5</w:t>
      </w:r>
      <w:r>
        <w:rPr>
          <w:rFonts w:cs="宋体"/>
          <w:szCs w:val="24"/>
        </w:rPr>
        <w:t>-6</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-0.6708</w:t>
      </w:r>
      <w:r>
        <w:rPr>
          <w:rFonts w:cs="宋体" w:hint="eastAsia"/>
          <w:szCs w:val="24"/>
        </w:rPr>
        <w:t>，</w:t>
      </w:r>
      <w:r>
        <w:rPr>
          <w:rFonts w:cs="宋体"/>
          <w:szCs w:val="24"/>
        </w:rPr>
        <w:t>-0.4644]</w:t>
      </w:r>
      <w:r>
        <w:rPr>
          <w:rFonts w:cs="宋体" w:hint="eastAsia"/>
          <w:szCs w:val="24"/>
        </w:rPr>
        <w:t>，表明总效应显著；工作效能感的置信区间为</w:t>
      </w:r>
      <w:r>
        <w:rPr>
          <w:rFonts w:cs="宋体" w:hint="eastAsia"/>
          <w:szCs w:val="24"/>
        </w:rPr>
        <w:t>[</w:t>
      </w:r>
      <w:r>
        <w:rPr>
          <w:rFonts w:cs="宋体"/>
          <w:szCs w:val="24"/>
        </w:rPr>
        <w:t>-3622</w:t>
      </w:r>
      <w:r>
        <w:rPr>
          <w:rFonts w:cs="宋体" w:hint="eastAsia"/>
          <w:szCs w:val="24"/>
        </w:rPr>
        <w:t>，</w:t>
      </w:r>
      <w:r>
        <w:rPr>
          <w:rFonts w:cs="宋体" w:hint="eastAsia"/>
          <w:szCs w:val="24"/>
        </w:rPr>
        <w:t>-</w:t>
      </w:r>
      <w:r>
        <w:rPr>
          <w:rFonts w:cs="宋体"/>
          <w:szCs w:val="24"/>
        </w:rPr>
        <w:t>0.2127]</w:t>
      </w:r>
      <w:r>
        <w:rPr>
          <w:rFonts w:cs="宋体" w:hint="eastAsia"/>
          <w:szCs w:val="24"/>
        </w:rPr>
        <w:t>，中介效应显著。因此工作效能感中介了人工智能应用和工作不安全感间的关系，并且中介效应显著，假设</w:t>
      </w:r>
      <w:r>
        <w:rPr>
          <w:rFonts w:cs="宋体"/>
          <w:szCs w:val="24"/>
        </w:rPr>
        <w:t>6</w:t>
      </w:r>
      <w:r>
        <w:rPr>
          <w:rFonts w:cs="宋体" w:hint="eastAsia"/>
          <w:szCs w:val="24"/>
        </w:rPr>
        <w:t>得到了验证。</w:t>
      </w:r>
    </w:p>
    <w:p w14:paraId="320BCD61" w14:textId="06161E4B"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工作不安全感在工作效能感和离职意愿间的中介作用</w:t>
      </w:r>
    </w:p>
    <w:p w14:paraId="09D2CD05"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7</w:t>
      </w:r>
      <w:r>
        <w:fldChar w:fldCharType="end"/>
      </w:r>
      <w:r>
        <w:rPr>
          <w:rFonts w:hint="eastAsia"/>
        </w:rPr>
        <w:t>工作不安全感中介效应检验表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1753F2A8" w14:textId="77777777">
        <w:trPr>
          <w:jc w:val="center"/>
        </w:trPr>
        <w:tc>
          <w:tcPr>
            <w:tcW w:w="940" w:type="pct"/>
            <w:vMerge w:val="restart"/>
            <w:tcBorders>
              <w:top w:val="single" w:sz="12" w:space="0" w:color="auto"/>
              <w:bottom w:val="nil"/>
            </w:tcBorders>
            <w:vAlign w:val="center"/>
          </w:tcPr>
          <w:p w14:paraId="770FF6EE"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3A80F88E"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00CC2F3D"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343CEDDC"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207DDB54"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4232AEB6" w14:textId="77777777">
        <w:trPr>
          <w:jc w:val="center"/>
        </w:trPr>
        <w:tc>
          <w:tcPr>
            <w:tcW w:w="940" w:type="pct"/>
            <w:vMerge/>
            <w:tcBorders>
              <w:top w:val="nil"/>
              <w:bottom w:val="single" w:sz="4" w:space="0" w:color="auto"/>
            </w:tcBorders>
            <w:vAlign w:val="center"/>
          </w:tcPr>
          <w:p w14:paraId="0A90DDA8"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72941DDA"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374A3602"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3506CC0F"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60CF336A"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07F44CCB" w14:textId="77777777" w:rsidR="009D610D" w:rsidRDefault="003B2B51">
            <w:pPr>
              <w:jc w:val="center"/>
              <w:rPr>
                <w:b/>
                <w:bCs/>
                <w:sz w:val="21"/>
                <w:szCs w:val="21"/>
              </w:rPr>
            </w:pPr>
            <w:r>
              <w:rPr>
                <w:rFonts w:hint="eastAsia"/>
                <w:b/>
                <w:bCs/>
                <w:sz w:val="21"/>
                <w:szCs w:val="21"/>
              </w:rPr>
              <w:t>ULCI</w:t>
            </w:r>
          </w:p>
        </w:tc>
      </w:tr>
      <w:tr w:rsidR="009D610D" w14:paraId="362651ED" w14:textId="77777777">
        <w:trPr>
          <w:jc w:val="center"/>
        </w:trPr>
        <w:tc>
          <w:tcPr>
            <w:tcW w:w="940" w:type="pct"/>
            <w:vMerge w:val="restart"/>
            <w:tcBorders>
              <w:top w:val="single" w:sz="4" w:space="0" w:color="auto"/>
            </w:tcBorders>
            <w:vAlign w:val="center"/>
          </w:tcPr>
          <w:p w14:paraId="2D6540FA" w14:textId="77777777" w:rsidR="009D610D" w:rsidRDefault="003B2B51">
            <w:pPr>
              <w:jc w:val="center"/>
              <w:rPr>
                <w:sz w:val="21"/>
                <w:szCs w:val="21"/>
              </w:rPr>
            </w:pPr>
            <w:r>
              <w:rPr>
                <w:rFonts w:hint="eastAsia"/>
                <w:sz w:val="21"/>
                <w:szCs w:val="21"/>
              </w:rPr>
              <w:t>工作不安全感</w:t>
            </w:r>
          </w:p>
        </w:tc>
        <w:tc>
          <w:tcPr>
            <w:tcW w:w="727" w:type="pct"/>
            <w:tcBorders>
              <w:top w:val="single" w:sz="4" w:space="0" w:color="auto"/>
            </w:tcBorders>
            <w:vAlign w:val="center"/>
          </w:tcPr>
          <w:p w14:paraId="207A8DE4"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18A219DB" w14:textId="77777777" w:rsidR="009D610D" w:rsidRDefault="003B2B51">
            <w:pPr>
              <w:jc w:val="center"/>
              <w:rPr>
                <w:sz w:val="21"/>
                <w:szCs w:val="21"/>
              </w:rPr>
            </w:pPr>
            <w:r>
              <w:rPr>
                <w:rFonts w:hint="eastAsia"/>
                <w:sz w:val="21"/>
                <w:szCs w:val="21"/>
              </w:rPr>
              <w:t>-</w:t>
            </w:r>
            <w:r>
              <w:rPr>
                <w:sz w:val="21"/>
                <w:szCs w:val="21"/>
              </w:rPr>
              <w:t>0.8044</w:t>
            </w:r>
          </w:p>
        </w:tc>
        <w:tc>
          <w:tcPr>
            <w:tcW w:w="834" w:type="pct"/>
            <w:tcBorders>
              <w:top w:val="single" w:sz="4" w:space="0" w:color="auto"/>
            </w:tcBorders>
            <w:vAlign w:val="center"/>
          </w:tcPr>
          <w:p w14:paraId="1DC6989D" w14:textId="77777777" w:rsidR="009D610D" w:rsidRDefault="003B2B51">
            <w:pPr>
              <w:jc w:val="center"/>
              <w:rPr>
                <w:sz w:val="21"/>
                <w:szCs w:val="21"/>
              </w:rPr>
            </w:pPr>
            <w:r>
              <w:rPr>
                <w:rFonts w:hint="eastAsia"/>
                <w:sz w:val="21"/>
                <w:szCs w:val="21"/>
              </w:rPr>
              <w:t>0</w:t>
            </w:r>
            <w:r>
              <w:rPr>
                <w:sz w:val="21"/>
                <w:szCs w:val="21"/>
              </w:rPr>
              <w:t>.0519</w:t>
            </w:r>
          </w:p>
        </w:tc>
        <w:tc>
          <w:tcPr>
            <w:tcW w:w="834" w:type="pct"/>
            <w:tcBorders>
              <w:top w:val="single" w:sz="4" w:space="0" w:color="auto"/>
            </w:tcBorders>
            <w:vAlign w:val="center"/>
          </w:tcPr>
          <w:p w14:paraId="66D97F66" w14:textId="77777777" w:rsidR="009D610D" w:rsidRDefault="003B2B51">
            <w:pPr>
              <w:jc w:val="center"/>
              <w:rPr>
                <w:sz w:val="21"/>
                <w:szCs w:val="21"/>
              </w:rPr>
            </w:pPr>
            <w:r>
              <w:rPr>
                <w:sz w:val="21"/>
                <w:szCs w:val="21"/>
              </w:rPr>
              <w:t>-</w:t>
            </w:r>
            <w:r>
              <w:rPr>
                <w:rFonts w:hint="eastAsia"/>
                <w:sz w:val="21"/>
                <w:szCs w:val="21"/>
              </w:rPr>
              <w:t>0</w:t>
            </w:r>
            <w:r>
              <w:rPr>
                <w:sz w:val="21"/>
                <w:szCs w:val="21"/>
              </w:rPr>
              <w:t>.9067</w:t>
            </w:r>
          </w:p>
        </w:tc>
        <w:tc>
          <w:tcPr>
            <w:tcW w:w="832" w:type="pct"/>
            <w:tcBorders>
              <w:top w:val="single" w:sz="4" w:space="0" w:color="auto"/>
            </w:tcBorders>
            <w:vAlign w:val="center"/>
          </w:tcPr>
          <w:p w14:paraId="40F94705" w14:textId="77777777" w:rsidR="009D610D" w:rsidRDefault="003B2B51">
            <w:pPr>
              <w:jc w:val="center"/>
              <w:rPr>
                <w:sz w:val="21"/>
                <w:szCs w:val="21"/>
              </w:rPr>
            </w:pPr>
            <w:r>
              <w:rPr>
                <w:rFonts w:hint="eastAsia"/>
                <w:sz w:val="21"/>
                <w:szCs w:val="21"/>
              </w:rPr>
              <w:t>-</w:t>
            </w:r>
            <w:r>
              <w:rPr>
                <w:sz w:val="21"/>
                <w:szCs w:val="21"/>
              </w:rPr>
              <w:t>0.7021</w:t>
            </w:r>
          </w:p>
        </w:tc>
      </w:tr>
      <w:tr w:rsidR="009D610D" w14:paraId="1B35CBD0" w14:textId="77777777">
        <w:trPr>
          <w:jc w:val="center"/>
        </w:trPr>
        <w:tc>
          <w:tcPr>
            <w:tcW w:w="940" w:type="pct"/>
            <w:vMerge/>
            <w:vAlign w:val="center"/>
          </w:tcPr>
          <w:p w14:paraId="7721B308" w14:textId="77777777" w:rsidR="009D610D" w:rsidRDefault="009D610D">
            <w:pPr>
              <w:jc w:val="center"/>
              <w:rPr>
                <w:sz w:val="21"/>
                <w:szCs w:val="21"/>
              </w:rPr>
            </w:pPr>
          </w:p>
        </w:tc>
        <w:tc>
          <w:tcPr>
            <w:tcW w:w="727" w:type="pct"/>
            <w:vAlign w:val="center"/>
          </w:tcPr>
          <w:p w14:paraId="62DE341D" w14:textId="77777777" w:rsidR="009D610D" w:rsidRDefault="003B2B51">
            <w:pPr>
              <w:jc w:val="center"/>
              <w:rPr>
                <w:sz w:val="21"/>
                <w:szCs w:val="21"/>
              </w:rPr>
            </w:pPr>
            <w:r>
              <w:rPr>
                <w:rFonts w:hint="eastAsia"/>
                <w:sz w:val="21"/>
                <w:szCs w:val="21"/>
              </w:rPr>
              <w:t>直接效应</w:t>
            </w:r>
          </w:p>
        </w:tc>
        <w:tc>
          <w:tcPr>
            <w:tcW w:w="833" w:type="pct"/>
            <w:vAlign w:val="center"/>
          </w:tcPr>
          <w:p w14:paraId="01822045" w14:textId="77777777" w:rsidR="009D610D" w:rsidRDefault="003B2B51">
            <w:pPr>
              <w:jc w:val="center"/>
              <w:rPr>
                <w:sz w:val="21"/>
                <w:szCs w:val="21"/>
              </w:rPr>
            </w:pPr>
            <w:r>
              <w:rPr>
                <w:rFonts w:hint="eastAsia"/>
                <w:sz w:val="21"/>
                <w:szCs w:val="21"/>
              </w:rPr>
              <w:t>-</w:t>
            </w:r>
            <w:r>
              <w:rPr>
                <w:sz w:val="21"/>
                <w:szCs w:val="21"/>
              </w:rPr>
              <w:t>0.4183</w:t>
            </w:r>
          </w:p>
        </w:tc>
        <w:tc>
          <w:tcPr>
            <w:tcW w:w="834" w:type="pct"/>
            <w:vAlign w:val="center"/>
          </w:tcPr>
          <w:p w14:paraId="781CA179" w14:textId="77777777" w:rsidR="009D610D" w:rsidRDefault="003B2B51">
            <w:pPr>
              <w:jc w:val="center"/>
              <w:rPr>
                <w:sz w:val="21"/>
                <w:szCs w:val="21"/>
              </w:rPr>
            </w:pPr>
            <w:r>
              <w:rPr>
                <w:rFonts w:hint="eastAsia"/>
                <w:sz w:val="21"/>
                <w:szCs w:val="21"/>
              </w:rPr>
              <w:t>0</w:t>
            </w:r>
            <w:r>
              <w:rPr>
                <w:sz w:val="21"/>
                <w:szCs w:val="21"/>
              </w:rPr>
              <w:t>.0588</w:t>
            </w:r>
          </w:p>
        </w:tc>
        <w:tc>
          <w:tcPr>
            <w:tcW w:w="834" w:type="pct"/>
            <w:vAlign w:val="center"/>
          </w:tcPr>
          <w:p w14:paraId="7D6B97D0" w14:textId="77777777" w:rsidR="009D610D" w:rsidRDefault="003B2B51">
            <w:pPr>
              <w:jc w:val="center"/>
              <w:rPr>
                <w:sz w:val="21"/>
                <w:szCs w:val="21"/>
              </w:rPr>
            </w:pPr>
            <w:r>
              <w:rPr>
                <w:rFonts w:hint="eastAsia"/>
                <w:sz w:val="21"/>
                <w:szCs w:val="21"/>
              </w:rPr>
              <w:t>-</w:t>
            </w:r>
            <w:r>
              <w:rPr>
                <w:sz w:val="21"/>
                <w:szCs w:val="21"/>
              </w:rPr>
              <w:t>0.5344</w:t>
            </w:r>
          </w:p>
        </w:tc>
        <w:tc>
          <w:tcPr>
            <w:tcW w:w="832" w:type="pct"/>
            <w:vAlign w:val="center"/>
          </w:tcPr>
          <w:p w14:paraId="23AC11DB" w14:textId="77777777" w:rsidR="009D610D" w:rsidRDefault="003B2B51">
            <w:pPr>
              <w:jc w:val="center"/>
              <w:rPr>
                <w:sz w:val="21"/>
                <w:szCs w:val="21"/>
              </w:rPr>
            </w:pPr>
            <w:r>
              <w:rPr>
                <w:rFonts w:hint="eastAsia"/>
                <w:sz w:val="21"/>
                <w:szCs w:val="21"/>
              </w:rPr>
              <w:t>-</w:t>
            </w:r>
            <w:r>
              <w:rPr>
                <w:sz w:val="21"/>
                <w:szCs w:val="21"/>
              </w:rPr>
              <w:t>0.3023</w:t>
            </w:r>
          </w:p>
        </w:tc>
      </w:tr>
      <w:tr w:rsidR="009D610D" w14:paraId="007CA403" w14:textId="77777777">
        <w:trPr>
          <w:jc w:val="center"/>
        </w:trPr>
        <w:tc>
          <w:tcPr>
            <w:tcW w:w="940" w:type="pct"/>
            <w:vMerge/>
            <w:vAlign w:val="center"/>
          </w:tcPr>
          <w:p w14:paraId="79D8A873" w14:textId="77777777" w:rsidR="009D610D" w:rsidRDefault="009D610D">
            <w:pPr>
              <w:jc w:val="center"/>
              <w:rPr>
                <w:sz w:val="21"/>
                <w:szCs w:val="21"/>
              </w:rPr>
            </w:pPr>
          </w:p>
        </w:tc>
        <w:tc>
          <w:tcPr>
            <w:tcW w:w="727" w:type="pct"/>
            <w:vAlign w:val="center"/>
          </w:tcPr>
          <w:p w14:paraId="07C34555" w14:textId="77777777" w:rsidR="009D610D" w:rsidRDefault="003B2B51">
            <w:pPr>
              <w:jc w:val="center"/>
              <w:rPr>
                <w:sz w:val="21"/>
                <w:szCs w:val="21"/>
              </w:rPr>
            </w:pPr>
            <w:r>
              <w:rPr>
                <w:rFonts w:hint="eastAsia"/>
                <w:sz w:val="21"/>
                <w:szCs w:val="21"/>
              </w:rPr>
              <w:t>间接效应</w:t>
            </w:r>
          </w:p>
        </w:tc>
        <w:tc>
          <w:tcPr>
            <w:tcW w:w="833" w:type="pct"/>
            <w:vAlign w:val="center"/>
          </w:tcPr>
          <w:p w14:paraId="6947839A" w14:textId="77777777" w:rsidR="009D610D" w:rsidRDefault="003B2B51">
            <w:pPr>
              <w:jc w:val="center"/>
              <w:rPr>
                <w:sz w:val="21"/>
                <w:szCs w:val="21"/>
              </w:rPr>
            </w:pPr>
            <w:r>
              <w:rPr>
                <w:rFonts w:hint="eastAsia"/>
                <w:sz w:val="21"/>
                <w:szCs w:val="21"/>
              </w:rPr>
              <w:t>-</w:t>
            </w:r>
            <w:r>
              <w:rPr>
                <w:sz w:val="21"/>
                <w:szCs w:val="21"/>
              </w:rPr>
              <w:t>0.3861</w:t>
            </w:r>
          </w:p>
        </w:tc>
        <w:tc>
          <w:tcPr>
            <w:tcW w:w="834" w:type="pct"/>
            <w:vAlign w:val="center"/>
          </w:tcPr>
          <w:p w14:paraId="77908DD9" w14:textId="77777777" w:rsidR="009D610D" w:rsidRDefault="003B2B51">
            <w:pPr>
              <w:jc w:val="center"/>
              <w:rPr>
                <w:sz w:val="21"/>
                <w:szCs w:val="21"/>
              </w:rPr>
            </w:pPr>
            <w:r>
              <w:rPr>
                <w:rFonts w:hint="eastAsia"/>
                <w:sz w:val="21"/>
                <w:szCs w:val="21"/>
              </w:rPr>
              <w:t>0</w:t>
            </w:r>
            <w:r>
              <w:rPr>
                <w:sz w:val="21"/>
                <w:szCs w:val="21"/>
              </w:rPr>
              <w:t>.0588</w:t>
            </w:r>
          </w:p>
        </w:tc>
        <w:tc>
          <w:tcPr>
            <w:tcW w:w="834" w:type="pct"/>
            <w:vAlign w:val="center"/>
          </w:tcPr>
          <w:p w14:paraId="7F9EB50A" w14:textId="77777777" w:rsidR="009D610D" w:rsidRDefault="003B2B51">
            <w:pPr>
              <w:jc w:val="center"/>
              <w:rPr>
                <w:sz w:val="21"/>
                <w:szCs w:val="21"/>
              </w:rPr>
            </w:pPr>
            <w:r>
              <w:rPr>
                <w:rFonts w:hint="eastAsia"/>
                <w:sz w:val="21"/>
                <w:szCs w:val="21"/>
              </w:rPr>
              <w:t>-</w:t>
            </w:r>
            <w:r>
              <w:rPr>
                <w:sz w:val="21"/>
                <w:szCs w:val="21"/>
              </w:rPr>
              <w:t>0.5029</w:t>
            </w:r>
          </w:p>
        </w:tc>
        <w:tc>
          <w:tcPr>
            <w:tcW w:w="832" w:type="pct"/>
            <w:vAlign w:val="center"/>
          </w:tcPr>
          <w:p w14:paraId="0694408A" w14:textId="77777777" w:rsidR="009D610D" w:rsidRDefault="003B2B51">
            <w:pPr>
              <w:jc w:val="center"/>
              <w:rPr>
                <w:sz w:val="21"/>
                <w:szCs w:val="21"/>
              </w:rPr>
            </w:pPr>
            <w:r>
              <w:rPr>
                <w:rFonts w:hint="eastAsia"/>
                <w:sz w:val="21"/>
                <w:szCs w:val="21"/>
              </w:rPr>
              <w:t>-</w:t>
            </w:r>
            <w:r>
              <w:rPr>
                <w:sz w:val="21"/>
                <w:szCs w:val="21"/>
              </w:rPr>
              <w:t>0.2738</w:t>
            </w:r>
          </w:p>
        </w:tc>
      </w:tr>
    </w:tbl>
    <w:p w14:paraId="2330D8DD" w14:textId="77777777" w:rsidR="009D610D" w:rsidRDefault="003B2B51">
      <w:pPr>
        <w:ind w:firstLine="420"/>
        <w:rPr>
          <w:rFonts w:cs="宋体"/>
          <w:szCs w:val="24"/>
        </w:rPr>
      </w:pPr>
      <w:r>
        <w:rPr>
          <w:rFonts w:cs="宋体" w:hint="eastAsia"/>
          <w:szCs w:val="24"/>
        </w:rPr>
        <w:t>表</w:t>
      </w:r>
      <w:r>
        <w:rPr>
          <w:rFonts w:cs="宋体" w:hint="eastAsia"/>
          <w:szCs w:val="24"/>
        </w:rPr>
        <w:t>5</w:t>
      </w:r>
      <w:r>
        <w:rPr>
          <w:rFonts w:cs="宋体"/>
          <w:szCs w:val="24"/>
        </w:rPr>
        <w:t>-7</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-0.9067</w:t>
      </w:r>
      <w:r>
        <w:rPr>
          <w:rFonts w:cs="宋体" w:hint="eastAsia"/>
          <w:szCs w:val="24"/>
        </w:rPr>
        <w:t>，</w:t>
      </w:r>
      <w:r>
        <w:rPr>
          <w:rFonts w:cs="宋体" w:hint="eastAsia"/>
          <w:szCs w:val="24"/>
        </w:rPr>
        <w:t>-</w:t>
      </w:r>
      <w:r>
        <w:rPr>
          <w:rFonts w:cs="宋体"/>
          <w:szCs w:val="24"/>
        </w:rPr>
        <w:t>0.7021]</w:t>
      </w:r>
      <w:r>
        <w:rPr>
          <w:rFonts w:cs="宋体" w:hint="eastAsia"/>
          <w:szCs w:val="24"/>
        </w:rPr>
        <w:t>，表明总效应显著；工作不安全感的置信区间为</w:t>
      </w:r>
      <w:r>
        <w:rPr>
          <w:rFonts w:cs="宋体" w:hint="eastAsia"/>
          <w:szCs w:val="24"/>
        </w:rPr>
        <w:t>[</w:t>
      </w:r>
      <w:r>
        <w:rPr>
          <w:rFonts w:cs="宋体"/>
          <w:szCs w:val="24"/>
        </w:rPr>
        <w:t>-0.5029</w:t>
      </w:r>
      <w:r>
        <w:rPr>
          <w:rFonts w:cs="宋体" w:hint="eastAsia"/>
          <w:szCs w:val="24"/>
        </w:rPr>
        <w:t>，</w:t>
      </w:r>
      <w:r>
        <w:rPr>
          <w:rFonts w:cs="宋体" w:hint="eastAsia"/>
          <w:szCs w:val="24"/>
        </w:rPr>
        <w:t>-</w:t>
      </w:r>
      <w:r>
        <w:rPr>
          <w:rFonts w:cs="宋体"/>
          <w:szCs w:val="24"/>
        </w:rPr>
        <w:t>0.2738]</w:t>
      </w:r>
      <w:r>
        <w:rPr>
          <w:rFonts w:cs="宋体" w:hint="eastAsia"/>
          <w:szCs w:val="24"/>
        </w:rPr>
        <w:t>，中介效应显著。因此工作不安全感中介了工作效能感和员工离职意愿间的关系，并且中介效应显著，假设</w:t>
      </w:r>
      <w:r>
        <w:rPr>
          <w:rFonts w:cs="宋体" w:hint="eastAsia"/>
          <w:szCs w:val="24"/>
        </w:rPr>
        <w:t>8</w:t>
      </w:r>
      <w:r>
        <w:rPr>
          <w:rFonts w:cs="宋体" w:hint="eastAsia"/>
          <w:szCs w:val="24"/>
        </w:rPr>
        <w:t>得到了验证。</w:t>
      </w:r>
    </w:p>
    <w:p w14:paraId="226CBB15" w14:textId="3966B5DD"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工作效能感和工作不安全感的链式中介作用</w:t>
      </w:r>
    </w:p>
    <w:p w14:paraId="4051C8B4" w14:textId="44B56B03" w:rsidR="009D610D" w:rsidRDefault="003B2B51">
      <w:r>
        <w:tab/>
      </w:r>
      <w:r>
        <w:rPr>
          <w:rFonts w:hint="eastAsia"/>
        </w:rPr>
        <w:t>结果表明如表</w:t>
      </w:r>
      <w:r>
        <w:rPr>
          <w:rFonts w:hint="eastAsia"/>
        </w:rPr>
        <w:t>5</w:t>
      </w:r>
      <w:r>
        <w:t>-8</w:t>
      </w:r>
      <w:r>
        <w:rPr>
          <w:rFonts w:hint="eastAsia"/>
        </w:rPr>
        <w:t>所示，工作效能感和工作不安全感的中介作用显著，中介效应值为</w:t>
      </w:r>
      <w:r>
        <w:rPr>
          <w:rFonts w:hint="eastAsia"/>
        </w:rPr>
        <w:t>-0.</w:t>
      </w:r>
      <w:r>
        <w:t>5933</w:t>
      </w:r>
      <w:r>
        <w:rPr>
          <w:rFonts w:hint="eastAsia"/>
        </w:rPr>
        <w:t>。具体来看，中介效应通过三条中介链产生：第一，由人工智能使用→工作效能感→离职意愿组成的间接效应</w:t>
      </w:r>
      <w:r>
        <w:rPr>
          <w:rFonts w:hint="eastAsia"/>
        </w:rPr>
        <w:t xml:space="preserve"> 1(-0.</w:t>
      </w:r>
      <w:r>
        <w:t>2589</w:t>
      </w:r>
      <w:r>
        <w:rPr>
          <w:rFonts w:hint="eastAsia"/>
        </w:rPr>
        <w:t>)</w:t>
      </w:r>
      <w:r>
        <w:rPr>
          <w:rFonts w:hint="eastAsia"/>
        </w:rPr>
        <w:t>，且置信水平</w:t>
      </w:r>
      <w:r>
        <w:rPr>
          <w:rFonts w:hint="eastAsia"/>
        </w:rPr>
        <w:t>95%</w:t>
      </w:r>
      <w:r>
        <w:rPr>
          <w:rFonts w:hint="eastAsia"/>
        </w:rPr>
        <w:t>置信区间</w:t>
      </w:r>
      <w:r>
        <w:rPr>
          <w:rFonts w:hint="eastAsia"/>
        </w:rPr>
        <w:t>[</w:t>
      </w:r>
      <w:r>
        <w:t>-0.3583,-0.1673]</w:t>
      </w:r>
      <w:r>
        <w:rPr>
          <w:rFonts w:hint="eastAsia"/>
        </w:rPr>
        <w:t>不包含</w:t>
      </w:r>
      <w:r>
        <w:rPr>
          <w:rFonts w:hint="eastAsia"/>
        </w:rPr>
        <w:t>0</w:t>
      </w:r>
      <w:r>
        <w:rPr>
          <w:rFonts w:hint="eastAsia"/>
        </w:rPr>
        <w:t>，说明工作效能感的中介作用显著；第二，由人工智能使用→工作不安全感→离职意愿组成的间接效应</w:t>
      </w:r>
      <w:r>
        <w:rPr>
          <w:rFonts w:hint="eastAsia"/>
        </w:rPr>
        <w:t xml:space="preserve"> </w:t>
      </w:r>
      <w:r>
        <w:t>2</w:t>
      </w:r>
      <w:r>
        <w:rPr>
          <w:rFonts w:hint="eastAsia"/>
        </w:rPr>
        <w:t>(-0.</w:t>
      </w:r>
      <w:r>
        <w:t>1634</w:t>
      </w:r>
      <w:r>
        <w:rPr>
          <w:rFonts w:hint="eastAsia"/>
        </w:rPr>
        <w:t>)</w:t>
      </w:r>
      <w:r>
        <w:rPr>
          <w:rFonts w:hint="eastAsia"/>
        </w:rPr>
        <w:t>，且置信水</w:t>
      </w:r>
      <w:r>
        <w:rPr>
          <w:rFonts w:hint="eastAsia"/>
        </w:rPr>
        <w:lastRenderedPageBreak/>
        <w:t>平</w:t>
      </w:r>
      <w:r>
        <w:rPr>
          <w:rFonts w:hint="eastAsia"/>
        </w:rPr>
        <w:t xml:space="preserve"> 95%</w:t>
      </w:r>
      <w:r>
        <w:rPr>
          <w:rFonts w:hint="eastAsia"/>
        </w:rPr>
        <w:t>的置信区间</w:t>
      </w:r>
      <w:r>
        <w:rPr>
          <w:rFonts w:hint="eastAsia"/>
        </w:rPr>
        <w:t>[</w:t>
      </w:r>
      <w:r>
        <w:t>-0.2451</w:t>
      </w:r>
      <w:r>
        <w:rPr>
          <w:rFonts w:hint="eastAsia"/>
        </w:rPr>
        <w:t>，</w:t>
      </w:r>
      <w:r>
        <w:rPr>
          <w:rFonts w:hint="eastAsia"/>
        </w:rPr>
        <w:t>-</w:t>
      </w:r>
      <w:r>
        <w:t>0.0917]</w:t>
      </w:r>
      <w:r>
        <w:rPr>
          <w:rFonts w:hint="eastAsia"/>
        </w:rPr>
        <w:t>不包含</w:t>
      </w:r>
      <w:r>
        <w:rPr>
          <w:rFonts w:hint="eastAsia"/>
        </w:rPr>
        <w:t>0</w:t>
      </w:r>
      <w:r>
        <w:rPr>
          <w:rFonts w:hint="eastAsia"/>
        </w:rPr>
        <w:t>，说明工作不安全感的中介作用显著；第三，由人工智能使用→工作效能感→工作不安全感→离职意愿组成的间接效应</w:t>
      </w:r>
      <w:r>
        <w:rPr>
          <w:rFonts w:hint="eastAsia"/>
        </w:rPr>
        <w:t xml:space="preserve"> </w:t>
      </w:r>
      <w:r>
        <w:t>3</w:t>
      </w:r>
      <w:r>
        <w:rPr>
          <w:rFonts w:hint="eastAsia"/>
        </w:rPr>
        <w:t>(-0.</w:t>
      </w:r>
      <w:r>
        <w:t>171</w:t>
      </w:r>
      <w:r>
        <w:rPr>
          <w:rFonts w:hint="eastAsia"/>
        </w:rPr>
        <w:t>)</w:t>
      </w:r>
      <w:r>
        <w:rPr>
          <w:rFonts w:hint="eastAsia"/>
        </w:rPr>
        <w:t>，且置信水平</w:t>
      </w:r>
      <w:r>
        <w:rPr>
          <w:rFonts w:hint="eastAsia"/>
        </w:rPr>
        <w:t xml:space="preserve"> 95%</w:t>
      </w:r>
      <w:r>
        <w:rPr>
          <w:rFonts w:hint="eastAsia"/>
        </w:rPr>
        <w:t>的置信区间</w:t>
      </w:r>
      <w:r>
        <w:rPr>
          <w:rFonts w:hint="eastAsia"/>
        </w:rPr>
        <w:t>[</w:t>
      </w:r>
      <w:r>
        <w:t>-0.2371</w:t>
      </w:r>
      <w:r>
        <w:rPr>
          <w:rFonts w:hint="eastAsia"/>
        </w:rPr>
        <w:t>，</w:t>
      </w:r>
      <w:r>
        <w:rPr>
          <w:rFonts w:hint="eastAsia"/>
        </w:rPr>
        <w:t>-</w:t>
      </w:r>
      <w:r>
        <w:t>0.108]</w:t>
      </w:r>
      <w:r>
        <w:rPr>
          <w:rFonts w:hint="eastAsia"/>
        </w:rPr>
        <w:t>不包含</w:t>
      </w:r>
      <w:r>
        <w:rPr>
          <w:rFonts w:hint="eastAsia"/>
        </w:rPr>
        <w:t>0</w:t>
      </w:r>
      <w:r>
        <w:rPr>
          <w:rFonts w:hint="eastAsia"/>
        </w:rPr>
        <w:t>，说明工作不安全感的中介作用显著。并对中介效应模型进行整体检验，得到结果如</w:t>
      </w:r>
      <w:r w:rsidR="00F17D52">
        <w:rPr>
          <w:rFonts w:hint="eastAsia"/>
        </w:rPr>
        <w:t>图</w:t>
      </w:r>
      <w:r w:rsidR="00F17D52">
        <w:rPr>
          <w:rFonts w:hint="eastAsia"/>
        </w:rPr>
        <w:t>5</w:t>
      </w:r>
      <w:r w:rsidR="00F17D52">
        <w:t>-1</w:t>
      </w:r>
      <w:r>
        <w:rPr>
          <w:rFonts w:hint="eastAsia"/>
        </w:rPr>
        <w:t>所示，假设</w:t>
      </w:r>
      <w:r>
        <w:rPr>
          <w:rFonts w:hint="eastAsia"/>
        </w:rPr>
        <w:t>4</w:t>
      </w:r>
      <w:r>
        <w:rPr>
          <w:rFonts w:hint="eastAsia"/>
        </w:rPr>
        <w:t>、假设</w:t>
      </w:r>
      <w:r>
        <w:rPr>
          <w:rFonts w:hint="eastAsia"/>
        </w:rPr>
        <w:t>6</w:t>
      </w:r>
      <w:r>
        <w:rPr>
          <w:rFonts w:hint="eastAsia"/>
        </w:rPr>
        <w:t>、假设</w:t>
      </w:r>
      <w:r>
        <w:rPr>
          <w:rFonts w:hint="eastAsia"/>
        </w:rPr>
        <w:t>8</w:t>
      </w:r>
      <w:r>
        <w:rPr>
          <w:rFonts w:hint="eastAsia"/>
        </w:rPr>
        <w:t>都得到了验证。</w:t>
      </w:r>
    </w:p>
    <w:p w14:paraId="1C8D8473" w14:textId="7ED73E6F" w:rsidR="009D610D" w:rsidRDefault="003B2B51">
      <w:pPr>
        <w:pStyle w:val="afb"/>
        <w:spacing w:line="240" w:lineRule="auto"/>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8</w:t>
      </w:r>
      <w:r>
        <w:fldChar w:fldCharType="end"/>
      </w:r>
      <w:r>
        <w:rPr>
          <w:rFonts w:hint="eastAsia"/>
        </w:rPr>
        <w:t>工作效能感和工作不安全感在人工智能应用和离职意愿间的</w:t>
      </w:r>
    </w:p>
    <w:p w14:paraId="7C1EE832" w14:textId="77777777" w:rsidR="009D610D" w:rsidRDefault="003B2B51">
      <w:pPr>
        <w:pStyle w:val="afb"/>
        <w:spacing w:line="240" w:lineRule="auto"/>
      </w:pPr>
      <w:r>
        <w:rPr>
          <w:rFonts w:hint="eastAsia"/>
        </w:rPr>
        <w:t>链式中介效应检验表</w:t>
      </w:r>
    </w:p>
    <w:tbl>
      <w:tblPr>
        <w:tblStyle w:val="af2"/>
        <w:tblW w:w="529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1417"/>
        <w:gridCol w:w="1417"/>
        <w:gridCol w:w="1417"/>
        <w:gridCol w:w="1412"/>
        <w:gridCol w:w="1608"/>
      </w:tblGrid>
      <w:tr w:rsidR="009D610D" w14:paraId="7B9A93C9" w14:textId="77777777">
        <w:trPr>
          <w:jc w:val="center"/>
        </w:trPr>
        <w:tc>
          <w:tcPr>
            <w:tcW w:w="864" w:type="pct"/>
            <w:vMerge w:val="restart"/>
            <w:tcBorders>
              <w:top w:val="single" w:sz="12" w:space="0" w:color="auto"/>
              <w:bottom w:val="nil"/>
            </w:tcBorders>
            <w:vAlign w:val="center"/>
          </w:tcPr>
          <w:p w14:paraId="48BEBDC0" w14:textId="77777777" w:rsidR="009D610D" w:rsidRDefault="009D610D">
            <w:pPr>
              <w:jc w:val="center"/>
              <w:rPr>
                <w:b/>
                <w:bCs/>
                <w:sz w:val="21"/>
                <w:szCs w:val="21"/>
              </w:rPr>
            </w:pPr>
          </w:p>
        </w:tc>
        <w:tc>
          <w:tcPr>
            <w:tcW w:w="806" w:type="pct"/>
            <w:vMerge w:val="restart"/>
            <w:tcBorders>
              <w:top w:val="single" w:sz="12" w:space="0" w:color="auto"/>
              <w:bottom w:val="nil"/>
            </w:tcBorders>
            <w:vAlign w:val="center"/>
          </w:tcPr>
          <w:p w14:paraId="588244B1" w14:textId="77777777" w:rsidR="009D610D" w:rsidRDefault="003B2B51">
            <w:pPr>
              <w:jc w:val="center"/>
              <w:rPr>
                <w:b/>
                <w:bCs/>
                <w:sz w:val="21"/>
                <w:szCs w:val="21"/>
              </w:rPr>
            </w:pPr>
            <w:r>
              <w:rPr>
                <w:rFonts w:hint="eastAsia"/>
                <w:b/>
                <w:bCs/>
                <w:sz w:val="21"/>
                <w:szCs w:val="21"/>
              </w:rPr>
              <w:t>Effect</w:t>
            </w:r>
          </w:p>
        </w:tc>
        <w:tc>
          <w:tcPr>
            <w:tcW w:w="806" w:type="pct"/>
            <w:vMerge w:val="restart"/>
            <w:tcBorders>
              <w:top w:val="single" w:sz="12" w:space="0" w:color="auto"/>
              <w:bottom w:val="nil"/>
            </w:tcBorders>
            <w:vAlign w:val="center"/>
          </w:tcPr>
          <w:p w14:paraId="18922141" w14:textId="77777777" w:rsidR="009D610D" w:rsidRDefault="003B2B51">
            <w:pPr>
              <w:jc w:val="center"/>
              <w:rPr>
                <w:b/>
                <w:bCs/>
                <w:sz w:val="21"/>
                <w:szCs w:val="21"/>
              </w:rPr>
            </w:pPr>
            <w:r>
              <w:rPr>
                <w:rFonts w:hint="eastAsia"/>
                <w:b/>
                <w:bCs/>
                <w:sz w:val="21"/>
                <w:szCs w:val="21"/>
              </w:rPr>
              <w:t>SE</w:t>
            </w:r>
          </w:p>
        </w:tc>
        <w:tc>
          <w:tcPr>
            <w:tcW w:w="1609" w:type="pct"/>
            <w:gridSpan w:val="2"/>
            <w:tcBorders>
              <w:top w:val="single" w:sz="12" w:space="0" w:color="auto"/>
              <w:bottom w:val="single" w:sz="4" w:space="0" w:color="auto"/>
            </w:tcBorders>
            <w:vAlign w:val="center"/>
          </w:tcPr>
          <w:p w14:paraId="3912841E"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c>
          <w:tcPr>
            <w:tcW w:w="915" w:type="pct"/>
            <w:vMerge w:val="restart"/>
            <w:tcBorders>
              <w:top w:val="single" w:sz="12" w:space="0" w:color="auto"/>
            </w:tcBorders>
            <w:vAlign w:val="center"/>
          </w:tcPr>
          <w:p w14:paraId="16635402" w14:textId="77777777" w:rsidR="009D610D" w:rsidRDefault="003B2B51">
            <w:pPr>
              <w:jc w:val="center"/>
              <w:rPr>
                <w:b/>
                <w:bCs/>
                <w:sz w:val="21"/>
                <w:szCs w:val="21"/>
              </w:rPr>
            </w:pPr>
            <w:r>
              <w:rPr>
                <w:rFonts w:hint="eastAsia"/>
                <w:b/>
                <w:bCs/>
                <w:sz w:val="21"/>
                <w:szCs w:val="21"/>
              </w:rPr>
              <w:t>相对中介效应</w:t>
            </w:r>
          </w:p>
        </w:tc>
      </w:tr>
      <w:tr w:rsidR="009D610D" w14:paraId="2E95CEBB" w14:textId="77777777">
        <w:trPr>
          <w:jc w:val="center"/>
        </w:trPr>
        <w:tc>
          <w:tcPr>
            <w:tcW w:w="864" w:type="pct"/>
            <w:vMerge/>
            <w:tcBorders>
              <w:top w:val="nil"/>
              <w:bottom w:val="single" w:sz="4" w:space="0" w:color="auto"/>
            </w:tcBorders>
            <w:vAlign w:val="center"/>
          </w:tcPr>
          <w:p w14:paraId="742475A9" w14:textId="77777777" w:rsidR="009D610D" w:rsidRDefault="009D610D">
            <w:pPr>
              <w:jc w:val="center"/>
              <w:rPr>
                <w:b/>
                <w:bCs/>
                <w:sz w:val="21"/>
                <w:szCs w:val="21"/>
              </w:rPr>
            </w:pPr>
          </w:p>
        </w:tc>
        <w:tc>
          <w:tcPr>
            <w:tcW w:w="806" w:type="pct"/>
            <w:vMerge/>
            <w:tcBorders>
              <w:top w:val="nil"/>
              <w:bottom w:val="single" w:sz="4" w:space="0" w:color="auto"/>
            </w:tcBorders>
            <w:vAlign w:val="center"/>
          </w:tcPr>
          <w:p w14:paraId="35C2C71C" w14:textId="77777777" w:rsidR="009D610D" w:rsidRDefault="009D610D">
            <w:pPr>
              <w:jc w:val="center"/>
              <w:rPr>
                <w:b/>
                <w:bCs/>
                <w:sz w:val="21"/>
                <w:szCs w:val="21"/>
              </w:rPr>
            </w:pPr>
          </w:p>
        </w:tc>
        <w:tc>
          <w:tcPr>
            <w:tcW w:w="806" w:type="pct"/>
            <w:vMerge/>
            <w:tcBorders>
              <w:top w:val="nil"/>
              <w:bottom w:val="single" w:sz="4" w:space="0" w:color="auto"/>
            </w:tcBorders>
            <w:vAlign w:val="center"/>
          </w:tcPr>
          <w:p w14:paraId="0C5D5A9C" w14:textId="77777777" w:rsidR="009D610D" w:rsidRDefault="009D610D">
            <w:pPr>
              <w:jc w:val="center"/>
              <w:rPr>
                <w:b/>
                <w:bCs/>
                <w:sz w:val="21"/>
                <w:szCs w:val="21"/>
              </w:rPr>
            </w:pPr>
          </w:p>
        </w:tc>
        <w:tc>
          <w:tcPr>
            <w:tcW w:w="806" w:type="pct"/>
            <w:tcBorders>
              <w:top w:val="single" w:sz="4" w:space="0" w:color="auto"/>
              <w:bottom w:val="single" w:sz="4" w:space="0" w:color="auto"/>
            </w:tcBorders>
            <w:vAlign w:val="center"/>
          </w:tcPr>
          <w:p w14:paraId="7469D98D" w14:textId="77777777" w:rsidR="009D610D" w:rsidRDefault="003B2B51">
            <w:pPr>
              <w:jc w:val="center"/>
              <w:rPr>
                <w:b/>
                <w:bCs/>
                <w:sz w:val="21"/>
                <w:szCs w:val="21"/>
              </w:rPr>
            </w:pPr>
            <w:r>
              <w:rPr>
                <w:rFonts w:hint="eastAsia"/>
                <w:b/>
                <w:bCs/>
                <w:sz w:val="21"/>
                <w:szCs w:val="21"/>
              </w:rPr>
              <w:t>LLCI</w:t>
            </w:r>
          </w:p>
        </w:tc>
        <w:tc>
          <w:tcPr>
            <w:tcW w:w="803" w:type="pct"/>
            <w:tcBorders>
              <w:top w:val="single" w:sz="4" w:space="0" w:color="auto"/>
              <w:bottom w:val="single" w:sz="4" w:space="0" w:color="auto"/>
            </w:tcBorders>
            <w:vAlign w:val="center"/>
          </w:tcPr>
          <w:p w14:paraId="1BCBEFFC" w14:textId="77777777" w:rsidR="009D610D" w:rsidRDefault="003B2B51">
            <w:pPr>
              <w:jc w:val="center"/>
              <w:rPr>
                <w:b/>
                <w:bCs/>
                <w:sz w:val="21"/>
                <w:szCs w:val="21"/>
              </w:rPr>
            </w:pPr>
            <w:r>
              <w:rPr>
                <w:rFonts w:hint="eastAsia"/>
                <w:b/>
                <w:bCs/>
                <w:sz w:val="21"/>
                <w:szCs w:val="21"/>
              </w:rPr>
              <w:t>ULCI</w:t>
            </w:r>
          </w:p>
        </w:tc>
        <w:tc>
          <w:tcPr>
            <w:tcW w:w="915" w:type="pct"/>
            <w:vMerge/>
            <w:tcBorders>
              <w:bottom w:val="single" w:sz="4" w:space="0" w:color="auto"/>
            </w:tcBorders>
          </w:tcPr>
          <w:p w14:paraId="79C25077" w14:textId="77777777" w:rsidR="009D610D" w:rsidRDefault="009D610D">
            <w:pPr>
              <w:jc w:val="center"/>
              <w:rPr>
                <w:b/>
                <w:bCs/>
                <w:sz w:val="21"/>
                <w:szCs w:val="21"/>
              </w:rPr>
            </w:pPr>
          </w:p>
        </w:tc>
      </w:tr>
      <w:tr w:rsidR="009D610D" w14:paraId="14FE74B0" w14:textId="77777777">
        <w:trPr>
          <w:jc w:val="center"/>
        </w:trPr>
        <w:tc>
          <w:tcPr>
            <w:tcW w:w="864" w:type="pct"/>
            <w:tcBorders>
              <w:top w:val="single" w:sz="4" w:space="0" w:color="auto"/>
            </w:tcBorders>
            <w:vAlign w:val="center"/>
          </w:tcPr>
          <w:p w14:paraId="4428AC2F" w14:textId="77777777" w:rsidR="009D610D" w:rsidRDefault="003B2B51">
            <w:pPr>
              <w:jc w:val="center"/>
              <w:rPr>
                <w:sz w:val="21"/>
                <w:szCs w:val="21"/>
              </w:rPr>
            </w:pPr>
            <w:r>
              <w:rPr>
                <w:rFonts w:hint="eastAsia"/>
                <w:sz w:val="21"/>
                <w:szCs w:val="21"/>
              </w:rPr>
              <w:t>总间接效应</w:t>
            </w:r>
          </w:p>
        </w:tc>
        <w:tc>
          <w:tcPr>
            <w:tcW w:w="806" w:type="pct"/>
            <w:tcBorders>
              <w:top w:val="single" w:sz="4" w:space="0" w:color="auto"/>
            </w:tcBorders>
          </w:tcPr>
          <w:p w14:paraId="67624F27" w14:textId="77777777" w:rsidR="009D610D" w:rsidRDefault="003B2B51">
            <w:pPr>
              <w:jc w:val="center"/>
              <w:rPr>
                <w:sz w:val="21"/>
                <w:szCs w:val="21"/>
              </w:rPr>
            </w:pPr>
            <w:r>
              <w:rPr>
                <w:sz w:val="21"/>
                <w:szCs w:val="21"/>
              </w:rPr>
              <w:t>-0.5933</w:t>
            </w:r>
          </w:p>
        </w:tc>
        <w:tc>
          <w:tcPr>
            <w:tcW w:w="806" w:type="pct"/>
            <w:tcBorders>
              <w:top w:val="single" w:sz="4" w:space="0" w:color="auto"/>
            </w:tcBorders>
          </w:tcPr>
          <w:p w14:paraId="41838155" w14:textId="77777777" w:rsidR="009D610D" w:rsidRDefault="003B2B51">
            <w:pPr>
              <w:jc w:val="center"/>
              <w:rPr>
                <w:sz w:val="21"/>
                <w:szCs w:val="21"/>
              </w:rPr>
            </w:pPr>
            <w:r>
              <w:rPr>
                <w:sz w:val="21"/>
                <w:szCs w:val="21"/>
              </w:rPr>
              <w:t>0.066</w:t>
            </w:r>
          </w:p>
        </w:tc>
        <w:tc>
          <w:tcPr>
            <w:tcW w:w="806" w:type="pct"/>
            <w:tcBorders>
              <w:top w:val="single" w:sz="4" w:space="0" w:color="auto"/>
            </w:tcBorders>
          </w:tcPr>
          <w:p w14:paraId="6D055E83" w14:textId="77777777" w:rsidR="009D610D" w:rsidRDefault="003B2B51">
            <w:pPr>
              <w:jc w:val="center"/>
              <w:rPr>
                <w:sz w:val="21"/>
                <w:szCs w:val="21"/>
              </w:rPr>
            </w:pPr>
            <w:r>
              <w:rPr>
                <w:sz w:val="21"/>
                <w:szCs w:val="21"/>
              </w:rPr>
              <w:t>-0.7225</w:t>
            </w:r>
          </w:p>
        </w:tc>
        <w:tc>
          <w:tcPr>
            <w:tcW w:w="803" w:type="pct"/>
            <w:tcBorders>
              <w:top w:val="single" w:sz="4" w:space="0" w:color="auto"/>
            </w:tcBorders>
          </w:tcPr>
          <w:p w14:paraId="0207B01E" w14:textId="77777777" w:rsidR="009D610D" w:rsidRDefault="003B2B51">
            <w:pPr>
              <w:jc w:val="center"/>
              <w:rPr>
                <w:sz w:val="21"/>
                <w:szCs w:val="21"/>
              </w:rPr>
            </w:pPr>
            <w:r>
              <w:rPr>
                <w:sz w:val="21"/>
                <w:szCs w:val="21"/>
              </w:rPr>
              <w:t>-0.4609</w:t>
            </w:r>
          </w:p>
        </w:tc>
        <w:tc>
          <w:tcPr>
            <w:tcW w:w="915" w:type="pct"/>
            <w:tcBorders>
              <w:top w:val="single" w:sz="4" w:space="0" w:color="auto"/>
            </w:tcBorders>
          </w:tcPr>
          <w:p w14:paraId="7BFC315B" w14:textId="77777777" w:rsidR="009D610D" w:rsidRDefault="003B2B51">
            <w:pPr>
              <w:jc w:val="center"/>
              <w:rPr>
                <w:sz w:val="21"/>
                <w:szCs w:val="21"/>
              </w:rPr>
            </w:pPr>
            <w:r>
              <w:rPr>
                <w:sz w:val="21"/>
                <w:szCs w:val="21"/>
              </w:rPr>
              <w:t>100.00%</w:t>
            </w:r>
          </w:p>
        </w:tc>
      </w:tr>
      <w:tr w:rsidR="009D610D" w14:paraId="0FCA3111" w14:textId="77777777">
        <w:trPr>
          <w:jc w:val="center"/>
        </w:trPr>
        <w:tc>
          <w:tcPr>
            <w:tcW w:w="864" w:type="pct"/>
            <w:vAlign w:val="center"/>
          </w:tcPr>
          <w:p w14:paraId="00CF3B77" w14:textId="77777777" w:rsidR="009D610D" w:rsidRDefault="003B2B51">
            <w:pPr>
              <w:jc w:val="center"/>
              <w:rPr>
                <w:sz w:val="21"/>
                <w:szCs w:val="21"/>
              </w:rPr>
            </w:pPr>
            <w:r>
              <w:rPr>
                <w:rFonts w:hint="eastAsia"/>
                <w:sz w:val="21"/>
                <w:szCs w:val="21"/>
              </w:rPr>
              <w:t>间接效应</w:t>
            </w:r>
            <w:r>
              <w:rPr>
                <w:rFonts w:hint="eastAsia"/>
                <w:sz w:val="21"/>
                <w:szCs w:val="21"/>
              </w:rPr>
              <w:t>1</w:t>
            </w:r>
          </w:p>
        </w:tc>
        <w:tc>
          <w:tcPr>
            <w:tcW w:w="806" w:type="pct"/>
          </w:tcPr>
          <w:p w14:paraId="2928E833" w14:textId="77777777" w:rsidR="009D610D" w:rsidRDefault="003B2B51">
            <w:pPr>
              <w:jc w:val="center"/>
              <w:rPr>
                <w:sz w:val="21"/>
                <w:szCs w:val="21"/>
              </w:rPr>
            </w:pPr>
            <w:r>
              <w:rPr>
                <w:sz w:val="21"/>
                <w:szCs w:val="21"/>
              </w:rPr>
              <w:t>-0.2589</w:t>
            </w:r>
          </w:p>
        </w:tc>
        <w:tc>
          <w:tcPr>
            <w:tcW w:w="806" w:type="pct"/>
          </w:tcPr>
          <w:p w14:paraId="2160A733" w14:textId="77777777" w:rsidR="009D610D" w:rsidRDefault="003B2B51">
            <w:pPr>
              <w:jc w:val="center"/>
              <w:rPr>
                <w:sz w:val="21"/>
                <w:szCs w:val="21"/>
              </w:rPr>
            </w:pPr>
            <w:r>
              <w:rPr>
                <w:sz w:val="21"/>
                <w:szCs w:val="21"/>
              </w:rPr>
              <w:t>0.0489</w:t>
            </w:r>
          </w:p>
        </w:tc>
        <w:tc>
          <w:tcPr>
            <w:tcW w:w="806" w:type="pct"/>
          </w:tcPr>
          <w:p w14:paraId="13FB1720" w14:textId="77777777" w:rsidR="009D610D" w:rsidRDefault="003B2B51">
            <w:pPr>
              <w:jc w:val="center"/>
              <w:rPr>
                <w:sz w:val="21"/>
                <w:szCs w:val="21"/>
              </w:rPr>
            </w:pPr>
            <w:r>
              <w:rPr>
                <w:sz w:val="21"/>
                <w:szCs w:val="21"/>
              </w:rPr>
              <w:t>-0.3583</w:t>
            </w:r>
          </w:p>
        </w:tc>
        <w:tc>
          <w:tcPr>
            <w:tcW w:w="803" w:type="pct"/>
          </w:tcPr>
          <w:p w14:paraId="22B2DC50" w14:textId="77777777" w:rsidR="009D610D" w:rsidRDefault="003B2B51">
            <w:pPr>
              <w:jc w:val="center"/>
              <w:rPr>
                <w:sz w:val="21"/>
                <w:szCs w:val="21"/>
              </w:rPr>
            </w:pPr>
            <w:r>
              <w:rPr>
                <w:sz w:val="21"/>
                <w:szCs w:val="21"/>
              </w:rPr>
              <w:t>-0.1673</w:t>
            </w:r>
          </w:p>
        </w:tc>
        <w:tc>
          <w:tcPr>
            <w:tcW w:w="915" w:type="pct"/>
          </w:tcPr>
          <w:p w14:paraId="42BAB54D" w14:textId="77777777" w:rsidR="009D610D" w:rsidRDefault="003B2B51">
            <w:pPr>
              <w:jc w:val="center"/>
              <w:rPr>
                <w:sz w:val="21"/>
                <w:szCs w:val="21"/>
              </w:rPr>
            </w:pPr>
            <w:r>
              <w:rPr>
                <w:sz w:val="21"/>
                <w:szCs w:val="21"/>
              </w:rPr>
              <w:t>43.64%</w:t>
            </w:r>
          </w:p>
        </w:tc>
      </w:tr>
      <w:tr w:rsidR="009D610D" w14:paraId="338753E1" w14:textId="77777777">
        <w:trPr>
          <w:jc w:val="center"/>
        </w:trPr>
        <w:tc>
          <w:tcPr>
            <w:tcW w:w="864" w:type="pct"/>
            <w:vAlign w:val="center"/>
          </w:tcPr>
          <w:p w14:paraId="5AC90C20" w14:textId="77777777" w:rsidR="009D610D" w:rsidRDefault="003B2B51">
            <w:pPr>
              <w:jc w:val="center"/>
              <w:rPr>
                <w:sz w:val="21"/>
                <w:szCs w:val="21"/>
              </w:rPr>
            </w:pPr>
            <w:r>
              <w:rPr>
                <w:rFonts w:hint="eastAsia"/>
                <w:sz w:val="21"/>
                <w:szCs w:val="21"/>
              </w:rPr>
              <w:t>间接效应</w:t>
            </w:r>
            <w:r>
              <w:rPr>
                <w:rFonts w:hint="eastAsia"/>
                <w:sz w:val="21"/>
                <w:szCs w:val="21"/>
              </w:rPr>
              <w:t>2</w:t>
            </w:r>
          </w:p>
        </w:tc>
        <w:tc>
          <w:tcPr>
            <w:tcW w:w="806" w:type="pct"/>
          </w:tcPr>
          <w:p w14:paraId="6DE3153E" w14:textId="77777777" w:rsidR="009D610D" w:rsidRDefault="003B2B51">
            <w:pPr>
              <w:jc w:val="center"/>
              <w:rPr>
                <w:sz w:val="21"/>
                <w:szCs w:val="21"/>
              </w:rPr>
            </w:pPr>
            <w:r>
              <w:rPr>
                <w:sz w:val="21"/>
                <w:szCs w:val="21"/>
              </w:rPr>
              <w:t>-0.1634</w:t>
            </w:r>
          </w:p>
        </w:tc>
        <w:tc>
          <w:tcPr>
            <w:tcW w:w="806" w:type="pct"/>
          </w:tcPr>
          <w:p w14:paraId="3BB2E1C3" w14:textId="77777777" w:rsidR="009D610D" w:rsidRDefault="003B2B51">
            <w:pPr>
              <w:jc w:val="center"/>
              <w:rPr>
                <w:sz w:val="21"/>
                <w:szCs w:val="21"/>
              </w:rPr>
            </w:pPr>
            <w:r>
              <w:rPr>
                <w:sz w:val="21"/>
                <w:szCs w:val="21"/>
              </w:rPr>
              <w:t>0.0395</w:t>
            </w:r>
          </w:p>
        </w:tc>
        <w:tc>
          <w:tcPr>
            <w:tcW w:w="806" w:type="pct"/>
          </w:tcPr>
          <w:p w14:paraId="588BC197" w14:textId="77777777" w:rsidR="009D610D" w:rsidRDefault="003B2B51">
            <w:pPr>
              <w:jc w:val="center"/>
              <w:rPr>
                <w:sz w:val="21"/>
                <w:szCs w:val="21"/>
              </w:rPr>
            </w:pPr>
            <w:r>
              <w:rPr>
                <w:sz w:val="21"/>
                <w:szCs w:val="21"/>
              </w:rPr>
              <w:t>-0.2451</w:t>
            </w:r>
          </w:p>
        </w:tc>
        <w:tc>
          <w:tcPr>
            <w:tcW w:w="803" w:type="pct"/>
          </w:tcPr>
          <w:p w14:paraId="048EB033" w14:textId="77777777" w:rsidR="009D610D" w:rsidRDefault="003B2B51">
            <w:pPr>
              <w:jc w:val="center"/>
              <w:rPr>
                <w:sz w:val="21"/>
                <w:szCs w:val="21"/>
              </w:rPr>
            </w:pPr>
            <w:r>
              <w:rPr>
                <w:sz w:val="21"/>
                <w:szCs w:val="21"/>
              </w:rPr>
              <w:t>-0.0917</w:t>
            </w:r>
          </w:p>
        </w:tc>
        <w:tc>
          <w:tcPr>
            <w:tcW w:w="915" w:type="pct"/>
          </w:tcPr>
          <w:p w14:paraId="710A4F0B" w14:textId="77777777" w:rsidR="009D610D" w:rsidRDefault="003B2B51">
            <w:pPr>
              <w:jc w:val="center"/>
              <w:rPr>
                <w:sz w:val="21"/>
                <w:szCs w:val="21"/>
              </w:rPr>
            </w:pPr>
            <w:r>
              <w:rPr>
                <w:sz w:val="21"/>
                <w:szCs w:val="21"/>
              </w:rPr>
              <w:t>27.54%</w:t>
            </w:r>
          </w:p>
        </w:tc>
      </w:tr>
      <w:tr w:rsidR="009D610D" w14:paraId="4BB84633" w14:textId="77777777">
        <w:trPr>
          <w:jc w:val="center"/>
        </w:trPr>
        <w:tc>
          <w:tcPr>
            <w:tcW w:w="864" w:type="pct"/>
            <w:vAlign w:val="center"/>
          </w:tcPr>
          <w:p w14:paraId="69A9B461" w14:textId="77777777" w:rsidR="009D610D" w:rsidRDefault="003B2B51">
            <w:pPr>
              <w:jc w:val="center"/>
              <w:rPr>
                <w:sz w:val="21"/>
                <w:szCs w:val="21"/>
              </w:rPr>
            </w:pPr>
            <w:r>
              <w:rPr>
                <w:rFonts w:hint="eastAsia"/>
                <w:sz w:val="21"/>
                <w:szCs w:val="21"/>
              </w:rPr>
              <w:t>间接效应</w:t>
            </w:r>
            <w:r>
              <w:rPr>
                <w:rFonts w:hint="eastAsia"/>
                <w:sz w:val="21"/>
                <w:szCs w:val="21"/>
              </w:rPr>
              <w:t>3</w:t>
            </w:r>
          </w:p>
        </w:tc>
        <w:tc>
          <w:tcPr>
            <w:tcW w:w="806" w:type="pct"/>
          </w:tcPr>
          <w:p w14:paraId="2E79DEAE" w14:textId="77777777" w:rsidR="009D610D" w:rsidRDefault="003B2B51">
            <w:pPr>
              <w:jc w:val="center"/>
              <w:rPr>
                <w:sz w:val="21"/>
                <w:szCs w:val="21"/>
              </w:rPr>
            </w:pPr>
            <w:r>
              <w:rPr>
                <w:sz w:val="21"/>
                <w:szCs w:val="21"/>
              </w:rPr>
              <w:t>-0.171</w:t>
            </w:r>
          </w:p>
        </w:tc>
        <w:tc>
          <w:tcPr>
            <w:tcW w:w="806" w:type="pct"/>
          </w:tcPr>
          <w:p w14:paraId="14609334" w14:textId="77777777" w:rsidR="009D610D" w:rsidRDefault="003B2B51">
            <w:pPr>
              <w:jc w:val="center"/>
              <w:rPr>
                <w:sz w:val="21"/>
                <w:szCs w:val="21"/>
              </w:rPr>
            </w:pPr>
            <w:r>
              <w:rPr>
                <w:sz w:val="21"/>
                <w:szCs w:val="21"/>
              </w:rPr>
              <w:t>0.0331</w:t>
            </w:r>
          </w:p>
        </w:tc>
        <w:tc>
          <w:tcPr>
            <w:tcW w:w="806" w:type="pct"/>
          </w:tcPr>
          <w:p w14:paraId="57FBEB22" w14:textId="77777777" w:rsidR="009D610D" w:rsidRDefault="003B2B51">
            <w:pPr>
              <w:jc w:val="center"/>
              <w:rPr>
                <w:sz w:val="21"/>
                <w:szCs w:val="21"/>
              </w:rPr>
            </w:pPr>
            <w:r>
              <w:rPr>
                <w:sz w:val="21"/>
                <w:szCs w:val="21"/>
              </w:rPr>
              <w:t>-0.2371</w:t>
            </w:r>
          </w:p>
        </w:tc>
        <w:tc>
          <w:tcPr>
            <w:tcW w:w="803" w:type="pct"/>
          </w:tcPr>
          <w:p w14:paraId="76786EDC" w14:textId="77777777" w:rsidR="009D610D" w:rsidRDefault="003B2B51">
            <w:pPr>
              <w:jc w:val="center"/>
              <w:rPr>
                <w:sz w:val="21"/>
                <w:szCs w:val="21"/>
              </w:rPr>
            </w:pPr>
            <w:r>
              <w:rPr>
                <w:sz w:val="21"/>
                <w:szCs w:val="21"/>
              </w:rPr>
              <w:t>-0.108</w:t>
            </w:r>
          </w:p>
        </w:tc>
        <w:tc>
          <w:tcPr>
            <w:tcW w:w="915" w:type="pct"/>
          </w:tcPr>
          <w:p w14:paraId="0541E343" w14:textId="77777777" w:rsidR="009D610D" w:rsidRDefault="003B2B51">
            <w:pPr>
              <w:jc w:val="center"/>
              <w:rPr>
                <w:sz w:val="21"/>
                <w:szCs w:val="21"/>
              </w:rPr>
            </w:pPr>
            <w:r>
              <w:rPr>
                <w:sz w:val="21"/>
                <w:szCs w:val="21"/>
              </w:rPr>
              <w:t>28.82%</w:t>
            </w:r>
          </w:p>
        </w:tc>
      </w:tr>
    </w:tbl>
    <w:p w14:paraId="7769E997" w14:textId="77777777" w:rsidR="009D610D" w:rsidRDefault="003B2B51">
      <w:pPr>
        <w:spacing w:line="240" w:lineRule="auto"/>
        <w:rPr>
          <w:sz w:val="21"/>
          <w:szCs w:val="21"/>
        </w:rPr>
      </w:pPr>
      <w:r>
        <w:rPr>
          <w:rFonts w:hint="eastAsia"/>
          <w:sz w:val="21"/>
          <w:szCs w:val="21"/>
        </w:rPr>
        <w:t>注：间接效应</w:t>
      </w:r>
      <w:r>
        <w:rPr>
          <w:rFonts w:hint="eastAsia"/>
          <w:sz w:val="21"/>
          <w:szCs w:val="21"/>
        </w:rPr>
        <w:t xml:space="preserve">1. </w:t>
      </w:r>
      <w:r>
        <w:rPr>
          <w:rFonts w:hint="eastAsia"/>
          <w:sz w:val="21"/>
          <w:szCs w:val="21"/>
        </w:rPr>
        <w:t>人工智能使用→工作效能感→离职意愿；间接效应</w:t>
      </w:r>
      <w:r>
        <w:rPr>
          <w:rFonts w:hint="eastAsia"/>
          <w:sz w:val="21"/>
          <w:szCs w:val="21"/>
        </w:rPr>
        <w:t>2</w:t>
      </w:r>
      <w:r>
        <w:rPr>
          <w:sz w:val="21"/>
          <w:szCs w:val="21"/>
        </w:rPr>
        <w:t>.</w:t>
      </w:r>
      <w:r>
        <w:rPr>
          <w:rFonts w:hint="eastAsia"/>
          <w:sz w:val="21"/>
          <w:szCs w:val="21"/>
        </w:rPr>
        <w:t xml:space="preserve"> </w:t>
      </w:r>
      <w:r>
        <w:rPr>
          <w:rFonts w:hint="eastAsia"/>
          <w:sz w:val="21"/>
          <w:szCs w:val="21"/>
        </w:rPr>
        <w:t>人工智能使用→工作不安全感→离职意愿；间接效应</w:t>
      </w:r>
      <w:r>
        <w:rPr>
          <w:rFonts w:hint="eastAsia"/>
          <w:sz w:val="21"/>
          <w:szCs w:val="21"/>
        </w:rPr>
        <w:t>3</w:t>
      </w:r>
      <w:r>
        <w:rPr>
          <w:sz w:val="21"/>
          <w:szCs w:val="21"/>
        </w:rPr>
        <w:t>.</w:t>
      </w:r>
      <w:r>
        <w:rPr>
          <w:rFonts w:hint="eastAsia"/>
          <w:sz w:val="21"/>
          <w:szCs w:val="21"/>
        </w:rPr>
        <w:t xml:space="preserve"> </w:t>
      </w:r>
      <w:r>
        <w:rPr>
          <w:rFonts w:hint="eastAsia"/>
          <w:sz w:val="21"/>
          <w:szCs w:val="21"/>
        </w:rPr>
        <w:t>人工智能使用→工作效能感→工作不安全感→离职意愿。</w:t>
      </w:r>
    </w:p>
    <w:p w14:paraId="39BE6104" w14:textId="437EEDB3" w:rsidR="009D610D" w:rsidRDefault="00C50018">
      <w:pPr>
        <w:pStyle w:val="afb"/>
      </w:pPr>
      <w:r>
        <w:rPr>
          <w:noProof/>
        </w:rPr>
        <w:drawing>
          <wp:inline distT="0" distB="0" distL="0" distR="0" wp14:anchorId="54B0E389" wp14:editId="0768A3C4">
            <wp:extent cx="4838700" cy="18187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42" t="-1" r="-5084" b="-6651"/>
                    <a:stretch/>
                  </pic:blipFill>
                  <pic:spPr bwMode="auto">
                    <a:xfrm>
                      <a:off x="0" y="0"/>
                      <a:ext cx="4850322" cy="1823081"/>
                    </a:xfrm>
                    <a:prstGeom prst="rect">
                      <a:avLst/>
                    </a:prstGeom>
                    <a:ln>
                      <a:noFill/>
                    </a:ln>
                    <a:extLst>
                      <a:ext uri="{53640926-AAD7-44D8-BBD7-CCE9431645EC}">
                        <a14:shadowObscured xmlns:a14="http://schemas.microsoft.com/office/drawing/2010/main"/>
                      </a:ext>
                    </a:extLst>
                  </pic:spPr>
                </pic:pic>
              </a:graphicData>
            </a:graphic>
          </wp:inline>
        </w:drawing>
      </w:r>
    </w:p>
    <w:p w14:paraId="39BE6104" w14:textId="437EEDB3" w:rsidR="009D610D" w:rsidRDefault="00C50018">
      <w:pPr>
        <w:pStyle w:val="afb"/>
      </w:pPr>
      <w:r>
        <w:rPr>
          <w:noProof/>
        </w:rPr>
        <w:drawing>
          <wp:inline distT="0" distB="0" distL="0" distR="0" wp14:anchorId="54B0E389" wp14:editId="0768A3C4">
            <wp:extent cx="4838700" cy="18187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42" t="-1" r="-5084" b="-6651"/>
                    <a:stretch/>
                  </pic:blipFill>
                  <pic:spPr bwMode="auto">
                    <a:xfrm>
                      <a:off x="0" y="0"/>
                      <a:ext cx="4850322" cy="1823081"/>
                    </a:xfrm>
                    <a:prstGeom prst="rect">
                      <a:avLst/>
                    </a:prstGeom>
                    <a:ln>
                      <a:noFill/>
                    </a:ln>
                    <a:extLst>
                      <a:ext uri="{53640926-AAD7-44D8-BBD7-CCE9431645EC}">
                        <a14:shadowObscured xmlns:a14="http://schemas.microsoft.com/office/drawing/2010/main"/>
                      </a:ext>
                    </a:extLst>
                  </pic:spPr>
                </pic:pic>
              </a:graphicData>
            </a:graphic>
          </wp:inline>
        </w:drawing>
      </w:r>
    </w:p>
    <w:p w14:paraId="0170606D" w14:textId="022EB2C3" w:rsidR="00F17D52" w:rsidRDefault="00F17D52" w:rsidP="00F17D52">
      <w:pPr>
        <w:pStyle w:val="afb"/>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中介效应检验图</w:t>
      </w:r>
    </w:p>
    <w:p w14:paraId="6247ECC0" w14:textId="7C526EC4" w:rsidR="00F17D52" w:rsidRDefault="00F17D52" w:rsidP="00F17D52">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0.001</w:t>
      </w:r>
    </w:p>
    <w:p w14:paraId="579CAD25" w14:textId="77777777" w:rsidR="009D610D" w:rsidRDefault="003B2B51">
      <w:pPr>
        <w:pStyle w:val="a0"/>
        <w:numPr>
          <w:ilvl w:val="2"/>
          <w:numId w:val="1"/>
        </w:numPr>
      </w:pPr>
      <w:r>
        <w:rPr>
          <w:rFonts w:hint="eastAsia"/>
        </w:rPr>
        <w:t>有调节的中介效应检验</w:t>
      </w:r>
    </w:p>
    <w:p w14:paraId="30AB445A" w14:textId="48B16E1D" w:rsidR="009D610D" w:rsidRDefault="003B2B51">
      <w:pPr>
        <w:jc w:val="left"/>
      </w:pPr>
      <w:r>
        <w:tab/>
      </w:r>
      <w:r>
        <w:rPr>
          <w:rFonts w:hint="eastAsia"/>
        </w:rPr>
        <w:t>根据</w:t>
      </w:r>
      <w:r>
        <w:rPr>
          <w:rFonts w:hint="eastAsia"/>
        </w:rPr>
        <w:t>Preacher</w:t>
      </w:r>
      <w:r>
        <w:rPr>
          <w:rFonts w:hint="eastAsia"/>
        </w:rPr>
        <w:t>（</w:t>
      </w:r>
      <w:r>
        <w:rPr>
          <w:rFonts w:hint="eastAsia"/>
        </w:rPr>
        <w:t>2</w:t>
      </w:r>
      <w:r>
        <w:t>007</w:t>
      </w:r>
      <w:r>
        <w:rPr>
          <w:rFonts w:hint="eastAsia"/>
        </w:rPr>
        <w:t>）提出的方法，本研究</w:t>
      </w:r>
      <w:r>
        <w:rPr>
          <w:rFonts w:cs="宋体"/>
          <w:szCs w:val="24"/>
        </w:rPr>
        <w:t>使用</w:t>
      </w:r>
      <w:r>
        <w:rPr>
          <w:rFonts w:cs="宋体"/>
          <w:szCs w:val="24"/>
        </w:rPr>
        <w:t>Hayes</w:t>
      </w:r>
      <w:r>
        <w:rPr>
          <w:rFonts w:cs="宋体"/>
          <w:szCs w:val="24"/>
        </w:rPr>
        <w:t>（</w:t>
      </w:r>
      <w:r>
        <w:rPr>
          <w:rFonts w:cs="宋体"/>
          <w:szCs w:val="24"/>
        </w:rPr>
        <w:t>2012</w:t>
      </w:r>
      <w:r>
        <w:rPr>
          <w:rFonts w:cs="宋体"/>
          <w:szCs w:val="24"/>
        </w:rPr>
        <w:t>）编译的</w:t>
      </w:r>
      <w:r>
        <w:rPr>
          <w:rFonts w:cs="宋体"/>
          <w:szCs w:val="24"/>
        </w:rPr>
        <w:t>SPSS</w:t>
      </w:r>
      <w:r>
        <w:rPr>
          <w:rFonts w:cs="宋体"/>
          <w:szCs w:val="24"/>
        </w:rPr>
        <w:t>宏的</w:t>
      </w:r>
      <w:r>
        <w:rPr>
          <w:rFonts w:cs="宋体" w:hint="eastAsia"/>
          <w:szCs w:val="24"/>
        </w:rPr>
        <w:t>模型</w:t>
      </w:r>
      <w:r>
        <w:rPr>
          <w:rFonts w:hint="eastAsia"/>
        </w:rPr>
        <w:t>M</w:t>
      </w:r>
      <w:r>
        <w:t>odel14</w:t>
      </w:r>
      <w:r>
        <w:rPr>
          <w:rFonts w:hint="eastAsia"/>
        </w:rPr>
        <w:t>检验信任对工作效能感在人工智能使用和工作不安全感间的中介效应的调节作用，结果如表</w:t>
      </w:r>
      <w:r>
        <w:rPr>
          <w:rFonts w:hint="eastAsia"/>
        </w:rPr>
        <w:t>5</w:t>
      </w:r>
      <w:r>
        <w:t>-7</w:t>
      </w:r>
      <w:r>
        <w:rPr>
          <w:rFonts w:hint="eastAsia"/>
        </w:rPr>
        <w:t>所示，差异值为正，且其在</w:t>
      </w:r>
      <w:r>
        <w:rPr>
          <w:rFonts w:hint="eastAsia"/>
        </w:rPr>
        <w:t>9</w:t>
      </w:r>
      <w:r>
        <w:t>5%</w:t>
      </w:r>
      <w:r>
        <w:rPr>
          <w:rFonts w:hint="eastAsia"/>
        </w:rPr>
        <w:t>的置信区间为</w:t>
      </w:r>
      <w:r>
        <w:t>[0.1115,0.2529]</w:t>
      </w:r>
      <w:r>
        <w:rPr>
          <w:rFonts w:hint="eastAsia"/>
        </w:rPr>
        <w:t>，取值不包含</w:t>
      </w:r>
      <w:r>
        <w:rPr>
          <w:rFonts w:hint="eastAsia"/>
        </w:rPr>
        <w:t>0</w:t>
      </w:r>
      <w:r>
        <w:rPr>
          <w:rFonts w:hint="eastAsia"/>
        </w:rPr>
        <w:t>，有调节的中介作用差异性显著。因此</w:t>
      </w:r>
      <w:r>
        <w:rPr>
          <w:rFonts w:hint="eastAsia"/>
        </w:rPr>
        <w:lastRenderedPageBreak/>
        <w:t>调节变量——信任增强了工作效能感的中介效应，假设</w:t>
      </w:r>
      <w:r>
        <w:t>10</w:t>
      </w:r>
      <w:r>
        <w:rPr>
          <w:rFonts w:hint="eastAsia"/>
        </w:rPr>
        <w:t>得到验证，其调节效应如图</w:t>
      </w:r>
      <w:r>
        <w:rPr>
          <w:rFonts w:hint="eastAsia"/>
        </w:rPr>
        <w:t>5</w:t>
      </w:r>
      <w:r>
        <w:t>-2</w:t>
      </w:r>
      <w:r>
        <w:rPr>
          <w:rFonts w:hint="eastAsia"/>
        </w:rPr>
        <w:t>所示，员工对人工智能的信任程度越高，工作效能感在人工智能使用到工作不安全感间的中介效应越强。</w:t>
      </w:r>
    </w:p>
    <w:p w14:paraId="3D431C8D" w14:textId="207C5714"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56331">
        <w:rPr>
          <w:noProof/>
        </w:rPr>
        <w:t>9</w:t>
      </w:r>
      <w:r>
        <w:fldChar w:fldCharType="end"/>
      </w:r>
      <w:r>
        <w:rPr>
          <w:rFonts w:hint="eastAsia"/>
        </w:rPr>
        <w:t>信任调节的中介效应检验表</w:t>
      </w:r>
    </w:p>
    <w:tbl>
      <w:tblPr>
        <w:tblStyle w:val="af2"/>
        <w:tblW w:w="798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856"/>
        <w:gridCol w:w="1029"/>
        <w:gridCol w:w="1001"/>
        <w:gridCol w:w="1000"/>
        <w:gridCol w:w="1342"/>
        <w:gridCol w:w="1623"/>
      </w:tblGrid>
      <w:tr w:rsidR="009D610D" w14:paraId="625A3057" w14:textId="77777777">
        <w:trPr>
          <w:jc w:val="center"/>
        </w:trPr>
        <w:tc>
          <w:tcPr>
            <w:tcW w:w="1135" w:type="dxa"/>
            <w:vMerge w:val="restart"/>
            <w:tcBorders>
              <w:top w:val="single" w:sz="12" w:space="0" w:color="auto"/>
              <w:bottom w:val="nil"/>
            </w:tcBorders>
            <w:vAlign w:val="center"/>
          </w:tcPr>
          <w:p w14:paraId="52AB136E" w14:textId="77777777" w:rsidR="009D610D" w:rsidRDefault="003B2B51">
            <w:pPr>
              <w:jc w:val="center"/>
              <w:rPr>
                <w:b/>
                <w:bCs/>
                <w:sz w:val="21"/>
                <w:szCs w:val="21"/>
              </w:rPr>
            </w:pPr>
            <w:r>
              <w:rPr>
                <w:rFonts w:hint="eastAsia"/>
                <w:b/>
                <w:bCs/>
                <w:sz w:val="21"/>
                <w:szCs w:val="21"/>
              </w:rPr>
              <w:t>调节变量</w:t>
            </w:r>
          </w:p>
        </w:tc>
        <w:tc>
          <w:tcPr>
            <w:tcW w:w="856" w:type="dxa"/>
            <w:vMerge w:val="restart"/>
            <w:tcBorders>
              <w:top w:val="single" w:sz="12" w:space="0" w:color="auto"/>
              <w:bottom w:val="nil"/>
            </w:tcBorders>
            <w:vAlign w:val="center"/>
          </w:tcPr>
          <w:p w14:paraId="0815445F" w14:textId="77777777" w:rsidR="009D610D" w:rsidRDefault="003B2B51">
            <w:pPr>
              <w:jc w:val="center"/>
              <w:rPr>
                <w:b/>
                <w:bCs/>
                <w:sz w:val="21"/>
                <w:szCs w:val="21"/>
              </w:rPr>
            </w:pPr>
            <w:r>
              <w:rPr>
                <w:rFonts w:hint="eastAsia"/>
                <w:b/>
                <w:bCs/>
                <w:sz w:val="21"/>
                <w:szCs w:val="21"/>
              </w:rPr>
              <w:t>Effect</w:t>
            </w:r>
          </w:p>
        </w:tc>
        <w:tc>
          <w:tcPr>
            <w:tcW w:w="1029" w:type="dxa"/>
            <w:vMerge w:val="restart"/>
            <w:tcBorders>
              <w:top w:val="single" w:sz="12" w:space="0" w:color="auto"/>
              <w:bottom w:val="nil"/>
            </w:tcBorders>
            <w:vAlign w:val="center"/>
          </w:tcPr>
          <w:p w14:paraId="32ECA915" w14:textId="77777777" w:rsidR="009D610D" w:rsidRDefault="003B2B51">
            <w:pPr>
              <w:jc w:val="center"/>
              <w:rPr>
                <w:b/>
                <w:bCs/>
                <w:sz w:val="21"/>
                <w:szCs w:val="21"/>
              </w:rPr>
            </w:pPr>
            <w:r>
              <w:rPr>
                <w:rFonts w:hint="eastAsia"/>
                <w:b/>
                <w:bCs/>
                <w:sz w:val="21"/>
                <w:szCs w:val="21"/>
              </w:rPr>
              <w:t>SE</w:t>
            </w:r>
          </w:p>
        </w:tc>
        <w:tc>
          <w:tcPr>
            <w:tcW w:w="2001" w:type="dxa"/>
            <w:gridSpan w:val="2"/>
            <w:tcBorders>
              <w:top w:val="single" w:sz="12" w:space="0" w:color="auto"/>
              <w:bottom w:val="single" w:sz="4" w:space="0" w:color="auto"/>
            </w:tcBorders>
            <w:vAlign w:val="center"/>
          </w:tcPr>
          <w:p w14:paraId="3C1F69CA"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c>
          <w:tcPr>
            <w:tcW w:w="1342" w:type="dxa"/>
            <w:tcBorders>
              <w:top w:val="single" w:sz="12" w:space="0" w:color="auto"/>
              <w:bottom w:val="single" w:sz="4" w:space="0" w:color="auto"/>
            </w:tcBorders>
          </w:tcPr>
          <w:p w14:paraId="1C2A3816" w14:textId="77777777" w:rsidR="009D610D" w:rsidRDefault="003B2B51">
            <w:pPr>
              <w:jc w:val="center"/>
              <w:rPr>
                <w:b/>
                <w:bCs/>
                <w:sz w:val="21"/>
                <w:szCs w:val="21"/>
              </w:rPr>
            </w:pPr>
            <w:r>
              <w:rPr>
                <w:rFonts w:hint="eastAsia"/>
                <w:b/>
                <w:bCs/>
                <w:sz w:val="21"/>
                <w:szCs w:val="21"/>
              </w:rPr>
              <w:t>R</w:t>
            </w:r>
            <w:r>
              <w:rPr>
                <w:b/>
                <w:bCs/>
                <w:sz w:val="21"/>
                <w:szCs w:val="21"/>
              </w:rPr>
              <w:t>2</w:t>
            </w:r>
          </w:p>
        </w:tc>
        <w:tc>
          <w:tcPr>
            <w:tcW w:w="1623" w:type="dxa"/>
            <w:tcBorders>
              <w:top w:val="single" w:sz="12" w:space="0" w:color="auto"/>
              <w:bottom w:val="single" w:sz="4" w:space="0" w:color="auto"/>
            </w:tcBorders>
          </w:tcPr>
          <w:p w14:paraId="1AB66555" w14:textId="77777777" w:rsidR="009D610D" w:rsidRDefault="003B2B51">
            <w:pPr>
              <w:jc w:val="center"/>
              <w:rPr>
                <w:b/>
                <w:bCs/>
                <w:sz w:val="21"/>
                <w:szCs w:val="21"/>
              </w:rPr>
            </w:pPr>
            <w:r>
              <w:rPr>
                <w:rFonts w:hint="eastAsia"/>
                <w:b/>
                <w:bCs/>
                <w:sz w:val="21"/>
                <w:szCs w:val="21"/>
              </w:rPr>
              <w:t>F</w:t>
            </w:r>
          </w:p>
        </w:tc>
      </w:tr>
      <w:tr w:rsidR="009D610D" w14:paraId="6330173C" w14:textId="77777777">
        <w:trPr>
          <w:jc w:val="center"/>
        </w:trPr>
        <w:tc>
          <w:tcPr>
            <w:tcW w:w="1135" w:type="dxa"/>
            <w:vMerge/>
            <w:tcBorders>
              <w:top w:val="nil"/>
              <w:bottom w:val="single" w:sz="4" w:space="0" w:color="auto"/>
            </w:tcBorders>
            <w:vAlign w:val="center"/>
          </w:tcPr>
          <w:p w14:paraId="38FD57DE" w14:textId="77777777" w:rsidR="009D610D" w:rsidRDefault="009D610D">
            <w:pPr>
              <w:jc w:val="center"/>
              <w:rPr>
                <w:b/>
                <w:bCs/>
                <w:sz w:val="21"/>
                <w:szCs w:val="21"/>
              </w:rPr>
            </w:pPr>
          </w:p>
        </w:tc>
        <w:tc>
          <w:tcPr>
            <w:tcW w:w="856" w:type="dxa"/>
            <w:vMerge/>
            <w:tcBorders>
              <w:top w:val="nil"/>
              <w:bottom w:val="single" w:sz="4" w:space="0" w:color="auto"/>
            </w:tcBorders>
            <w:vAlign w:val="center"/>
          </w:tcPr>
          <w:p w14:paraId="6A20A674" w14:textId="77777777" w:rsidR="009D610D" w:rsidRDefault="009D610D">
            <w:pPr>
              <w:jc w:val="center"/>
              <w:rPr>
                <w:b/>
                <w:bCs/>
                <w:sz w:val="21"/>
                <w:szCs w:val="21"/>
              </w:rPr>
            </w:pPr>
          </w:p>
        </w:tc>
        <w:tc>
          <w:tcPr>
            <w:tcW w:w="1029" w:type="dxa"/>
            <w:vMerge/>
            <w:tcBorders>
              <w:top w:val="nil"/>
              <w:bottom w:val="single" w:sz="4" w:space="0" w:color="auto"/>
            </w:tcBorders>
            <w:vAlign w:val="center"/>
          </w:tcPr>
          <w:p w14:paraId="019EA2EF" w14:textId="77777777" w:rsidR="009D610D" w:rsidRDefault="009D610D">
            <w:pPr>
              <w:jc w:val="center"/>
              <w:rPr>
                <w:b/>
                <w:bCs/>
                <w:sz w:val="21"/>
                <w:szCs w:val="21"/>
              </w:rPr>
            </w:pPr>
          </w:p>
        </w:tc>
        <w:tc>
          <w:tcPr>
            <w:tcW w:w="1001" w:type="dxa"/>
            <w:tcBorders>
              <w:top w:val="single" w:sz="4" w:space="0" w:color="auto"/>
              <w:bottom w:val="single" w:sz="4" w:space="0" w:color="auto"/>
            </w:tcBorders>
            <w:vAlign w:val="center"/>
          </w:tcPr>
          <w:p w14:paraId="3DDD68CA" w14:textId="77777777" w:rsidR="009D610D" w:rsidRDefault="003B2B51">
            <w:pPr>
              <w:jc w:val="center"/>
              <w:rPr>
                <w:b/>
                <w:bCs/>
                <w:sz w:val="21"/>
                <w:szCs w:val="21"/>
              </w:rPr>
            </w:pPr>
            <w:r>
              <w:rPr>
                <w:rFonts w:hint="eastAsia"/>
                <w:b/>
                <w:bCs/>
                <w:sz w:val="21"/>
                <w:szCs w:val="21"/>
              </w:rPr>
              <w:t>LLCI</w:t>
            </w:r>
          </w:p>
        </w:tc>
        <w:tc>
          <w:tcPr>
            <w:tcW w:w="1000" w:type="dxa"/>
            <w:tcBorders>
              <w:top w:val="single" w:sz="4" w:space="0" w:color="auto"/>
              <w:bottom w:val="single" w:sz="4" w:space="0" w:color="auto"/>
            </w:tcBorders>
            <w:vAlign w:val="center"/>
          </w:tcPr>
          <w:p w14:paraId="7209EF8A" w14:textId="77777777" w:rsidR="009D610D" w:rsidRDefault="003B2B51">
            <w:pPr>
              <w:jc w:val="center"/>
              <w:rPr>
                <w:b/>
                <w:bCs/>
                <w:sz w:val="21"/>
                <w:szCs w:val="21"/>
              </w:rPr>
            </w:pPr>
            <w:r>
              <w:rPr>
                <w:rFonts w:hint="eastAsia"/>
                <w:b/>
                <w:bCs/>
                <w:sz w:val="21"/>
                <w:szCs w:val="21"/>
              </w:rPr>
              <w:t>ULCI</w:t>
            </w:r>
          </w:p>
        </w:tc>
        <w:tc>
          <w:tcPr>
            <w:tcW w:w="1342" w:type="dxa"/>
            <w:tcBorders>
              <w:top w:val="single" w:sz="4" w:space="0" w:color="auto"/>
              <w:bottom w:val="single" w:sz="4" w:space="0" w:color="auto"/>
            </w:tcBorders>
          </w:tcPr>
          <w:p w14:paraId="0237647E" w14:textId="77777777" w:rsidR="009D610D" w:rsidRDefault="009D610D">
            <w:pPr>
              <w:jc w:val="center"/>
              <w:rPr>
                <w:b/>
                <w:bCs/>
                <w:sz w:val="21"/>
                <w:szCs w:val="21"/>
              </w:rPr>
            </w:pPr>
          </w:p>
        </w:tc>
        <w:tc>
          <w:tcPr>
            <w:tcW w:w="1623" w:type="dxa"/>
            <w:tcBorders>
              <w:top w:val="single" w:sz="4" w:space="0" w:color="auto"/>
              <w:bottom w:val="single" w:sz="4" w:space="0" w:color="auto"/>
            </w:tcBorders>
          </w:tcPr>
          <w:p w14:paraId="2216E3DB" w14:textId="77777777" w:rsidR="009D610D" w:rsidRDefault="009D610D">
            <w:pPr>
              <w:jc w:val="center"/>
              <w:rPr>
                <w:b/>
                <w:bCs/>
                <w:sz w:val="21"/>
                <w:szCs w:val="21"/>
              </w:rPr>
            </w:pPr>
          </w:p>
        </w:tc>
      </w:tr>
      <w:tr w:rsidR="009D610D" w14:paraId="11871618" w14:textId="77777777">
        <w:trPr>
          <w:jc w:val="center"/>
        </w:trPr>
        <w:tc>
          <w:tcPr>
            <w:tcW w:w="1135" w:type="dxa"/>
            <w:tcBorders>
              <w:top w:val="single" w:sz="4" w:space="0" w:color="auto"/>
            </w:tcBorders>
            <w:vAlign w:val="center"/>
          </w:tcPr>
          <w:p w14:paraId="46F83F00" w14:textId="77777777" w:rsidR="009D610D" w:rsidRDefault="003B2B51">
            <w:pPr>
              <w:jc w:val="center"/>
              <w:rPr>
                <w:sz w:val="21"/>
                <w:szCs w:val="21"/>
              </w:rPr>
            </w:pPr>
            <w:r>
              <w:rPr>
                <w:rFonts w:hint="eastAsia"/>
                <w:sz w:val="21"/>
                <w:szCs w:val="21"/>
              </w:rPr>
              <w:t>信任</w:t>
            </w:r>
          </w:p>
        </w:tc>
        <w:tc>
          <w:tcPr>
            <w:tcW w:w="856" w:type="dxa"/>
            <w:vAlign w:val="center"/>
          </w:tcPr>
          <w:p w14:paraId="3C95B38C" w14:textId="77777777" w:rsidR="009D610D" w:rsidRDefault="003B2B51">
            <w:pPr>
              <w:jc w:val="center"/>
              <w:rPr>
                <w:sz w:val="21"/>
                <w:szCs w:val="21"/>
              </w:rPr>
            </w:pPr>
            <w:r>
              <w:rPr>
                <w:rFonts w:hint="eastAsia"/>
                <w:sz w:val="21"/>
                <w:szCs w:val="21"/>
              </w:rPr>
              <w:t>0</w:t>
            </w:r>
            <w:r>
              <w:rPr>
                <w:sz w:val="21"/>
                <w:szCs w:val="21"/>
              </w:rPr>
              <w:t>.1737</w:t>
            </w:r>
          </w:p>
        </w:tc>
        <w:tc>
          <w:tcPr>
            <w:tcW w:w="1029" w:type="dxa"/>
            <w:vAlign w:val="center"/>
          </w:tcPr>
          <w:p w14:paraId="5615E5D0" w14:textId="77777777" w:rsidR="009D610D" w:rsidRDefault="003B2B51">
            <w:pPr>
              <w:jc w:val="center"/>
              <w:rPr>
                <w:sz w:val="21"/>
                <w:szCs w:val="21"/>
              </w:rPr>
            </w:pPr>
            <w:r>
              <w:rPr>
                <w:sz w:val="21"/>
                <w:szCs w:val="21"/>
              </w:rPr>
              <w:t>0.0360</w:t>
            </w:r>
          </w:p>
        </w:tc>
        <w:tc>
          <w:tcPr>
            <w:tcW w:w="1001" w:type="dxa"/>
            <w:vAlign w:val="center"/>
          </w:tcPr>
          <w:p w14:paraId="211E423E" w14:textId="77777777" w:rsidR="009D610D" w:rsidRDefault="003B2B51">
            <w:pPr>
              <w:jc w:val="center"/>
              <w:rPr>
                <w:sz w:val="21"/>
                <w:szCs w:val="21"/>
              </w:rPr>
            </w:pPr>
            <w:r>
              <w:rPr>
                <w:rFonts w:hint="eastAsia"/>
                <w:sz w:val="21"/>
                <w:szCs w:val="21"/>
              </w:rPr>
              <w:t>0</w:t>
            </w:r>
            <w:r>
              <w:rPr>
                <w:sz w:val="21"/>
                <w:szCs w:val="21"/>
              </w:rPr>
              <w:t>.1115</w:t>
            </w:r>
          </w:p>
        </w:tc>
        <w:tc>
          <w:tcPr>
            <w:tcW w:w="1000" w:type="dxa"/>
            <w:vAlign w:val="center"/>
          </w:tcPr>
          <w:p w14:paraId="20E00AA9" w14:textId="77777777" w:rsidR="009D610D" w:rsidRDefault="003B2B51">
            <w:pPr>
              <w:jc w:val="center"/>
              <w:rPr>
                <w:sz w:val="21"/>
                <w:szCs w:val="21"/>
              </w:rPr>
            </w:pPr>
            <w:r>
              <w:rPr>
                <w:sz w:val="21"/>
                <w:szCs w:val="21"/>
              </w:rPr>
              <w:t>0.2529</w:t>
            </w:r>
          </w:p>
        </w:tc>
        <w:tc>
          <w:tcPr>
            <w:tcW w:w="1342" w:type="dxa"/>
          </w:tcPr>
          <w:p w14:paraId="4E05A978" w14:textId="77777777" w:rsidR="009D610D" w:rsidRDefault="003B2B51">
            <w:pPr>
              <w:jc w:val="center"/>
              <w:rPr>
                <w:sz w:val="21"/>
                <w:szCs w:val="21"/>
              </w:rPr>
            </w:pPr>
            <w:r>
              <w:rPr>
                <w:rFonts w:hint="eastAsia"/>
                <w:sz w:val="21"/>
                <w:szCs w:val="21"/>
              </w:rPr>
              <w:t>0</w:t>
            </w:r>
            <w:r>
              <w:rPr>
                <w:sz w:val="21"/>
                <w:szCs w:val="21"/>
              </w:rPr>
              <w:t>.0891</w:t>
            </w:r>
            <w:r w:rsidRPr="007236B6">
              <w:rPr>
                <w:sz w:val="21"/>
                <w:szCs w:val="21"/>
                <w:vertAlign w:val="superscript"/>
              </w:rPr>
              <w:t>***</w:t>
            </w:r>
          </w:p>
        </w:tc>
        <w:tc>
          <w:tcPr>
            <w:tcW w:w="1623" w:type="dxa"/>
          </w:tcPr>
          <w:p w14:paraId="4A4343A6" w14:textId="77777777" w:rsidR="009D610D" w:rsidRDefault="003B2B51">
            <w:pPr>
              <w:jc w:val="center"/>
              <w:rPr>
                <w:sz w:val="21"/>
                <w:szCs w:val="21"/>
              </w:rPr>
            </w:pPr>
            <w:r>
              <w:rPr>
                <w:sz w:val="21"/>
                <w:szCs w:val="21"/>
              </w:rPr>
              <w:t>52.6188</w:t>
            </w:r>
          </w:p>
        </w:tc>
      </w:tr>
    </w:tbl>
    <w:p w14:paraId="424BA0B5" w14:textId="77777777" w:rsidR="009D610D" w:rsidRDefault="003B2B51">
      <w:pPr>
        <w:pStyle w:val="afb"/>
        <w:keepNext/>
      </w:pPr>
      <w:r>
        <w:t xml:space="preserve"> </w:t>
      </w:r>
      <w:r>
        <w:rPr>
          <w:noProof/>
        </w:rPr>
        <w:drawing>
          <wp:inline distT="0" distB="0" distL="0" distR="0" wp14:anchorId="51837722" wp14:editId="7FF88868">
            <wp:extent cx="4920615" cy="2851150"/>
            <wp:effectExtent l="0" t="0" r="13335"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4BA0B5" w14:textId="77777777" w:rsidR="009D610D" w:rsidRDefault="003B2B51">
      <w:pPr>
        <w:pStyle w:val="afb"/>
        <w:keepNext/>
      </w:pPr>
      <w:r>
        <w:t xml:space="preserve"> </w:t>
      </w:r>
      <w:r>
        <w:rPr>
          <w:noProof/>
        </w:rPr>
        <w:drawing>
          <wp:inline distT="0" distB="0" distL="0" distR="0" wp14:anchorId="51837722" wp14:editId="7FF88868">
            <wp:extent cx="4920615" cy="2851150"/>
            <wp:effectExtent l="0" t="0" r="13335"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A6126B4" w14:textId="1A85EF01"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5</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2</w:t>
      </w:r>
      <w:r w:rsidR="00F17D52">
        <w:fldChar w:fldCharType="end"/>
      </w:r>
      <w:r>
        <w:rPr>
          <w:rFonts w:hint="eastAsia"/>
        </w:rPr>
        <w:t>调节效应图</w:t>
      </w:r>
    </w:p>
    <w:p w14:paraId="7E814015" w14:textId="77777777" w:rsidR="009D610D" w:rsidRDefault="003B2B51">
      <w:pPr>
        <w:pStyle w:val="1"/>
        <w:numPr>
          <w:ilvl w:val="0"/>
          <w:numId w:val="1"/>
        </w:numPr>
        <w:rPr>
          <w:rFonts w:eastAsia="宋体"/>
        </w:rPr>
      </w:pPr>
      <w:bookmarkStart w:id="46" w:name="_Toc104280932"/>
      <w:r>
        <w:rPr>
          <w:rFonts w:ascii="黑体" w:hAnsi="黑体" w:hint="eastAsia"/>
        </w:rPr>
        <w:lastRenderedPageBreak/>
        <w:t>结论</w:t>
      </w:r>
      <w:r>
        <w:rPr>
          <w:rFonts w:ascii="黑体" w:hAnsi="黑体"/>
        </w:rPr>
        <w:t>与展望</w:t>
      </w:r>
      <w:bookmarkEnd w:id="46"/>
    </w:p>
    <w:p w14:paraId="3F844F0E" w14:textId="77777777" w:rsidR="009D610D" w:rsidRDefault="003B2B51">
      <w:pPr>
        <w:pStyle w:val="2"/>
        <w:numPr>
          <w:ilvl w:val="1"/>
          <w:numId w:val="1"/>
        </w:numPr>
        <w:rPr>
          <w:rFonts w:eastAsia="宋体"/>
        </w:rPr>
      </w:pPr>
      <w:bookmarkStart w:id="47" w:name="_Toc104280933"/>
      <w:r>
        <w:rPr>
          <w:rFonts w:ascii="黑体" w:hAnsi="黑体"/>
        </w:rPr>
        <w:t>研究</w:t>
      </w:r>
      <w:r>
        <w:rPr>
          <w:rFonts w:ascii="黑体" w:hAnsi="黑体" w:hint="eastAsia"/>
        </w:rPr>
        <w:t>发现</w:t>
      </w:r>
      <w:bookmarkEnd w:id="47"/>
    </w:p>
    <w:p w14:paraId="51D99571" w14:textId="239BE1E8" w:rsidR="009D610D" w:rsidRDefault="003B2B51">
      <w:pPr>
        <w:ind w:firstLine="440"/>
        <w:rPr>
          <w:rFonts w:cs="宋体"/>
          <w:szCs w:val="24"/>
        </w:rPr>
      </w:pPr>
      <w:r>
        <w:rPr>
          <w:rFonts w:cs="宋体"/>
          <w:szCs w:val="24"/>
        </w:rPr>
        <w:t>本研究聚焦于人工智能在</w:t>
      </w:r>
      <w:r w:rsidR="00B6411A">
        <w:rPr>
          <w:rFonts w:cs="宋体" w:hint="eastAsia"/>
          <w:szCs w:val="24"/>
        </w:rPr>
        <w:t>企业</w:t>
      </w:r>
      <w:r>
        <w:rPr>
          <w:rFonts w:cs="宋体"/>
          <w:szCs w:val="24"/>
        </w:rPr>
        <w:t>中的</w:t>
      </w:r>
      <w:r w:rsidR="00B6411A">
        <w:rPr>
          <w:rFonts w:cs="宋体" w:hint="eastAsia"/>
          <w:szCs w:val="24"/>
        </w:rPr>
        <w:t>使用</w:t>
      </w:r>
      <w:r>
        <w:rPr>
          <w:rFonts w:cs="宋体"/>
          <w:szCs w:val="24"/>
        </w:rPr>
        <w:t>对员工离职意愿的影响，结合社会学习理论，</w:t>
      </w:r>
      <w:r w:rsidR="00B6411A">
        <w:rPr>
          <w:rFonts w:cs="宋体" w:hint="eastAsia"/>
          <w:szCs w:val="24"/>
        </w:rPr>
        <w:t>提出</w:t>
      </w:r>
      <w:r>
        <w:rPr>
          <w:rFonts w:cs="宋体"/>
          <w:szCs w:val="24"/>
        </w:rPr>
        <w:t>以工作效能感和工作不安全感为中介，以员工对人工智能的信任为调节，分析企业使用人工智能如何对员工产生影响，最终验证了</w:t>
      </w:r>
      <w:r>
        <w:rPr>
          <w:rFonts w:cs="宋体"/>
          <w:szCs w:val="24"/>
        </w:rPr>
        <w:t>10</w:t>
      </w:r>
      <w:r>
        <w:rPr>
          <w:rFonts w:cs="宋体"/>
          <w:szCs w:val="24"/>
        </w:rPr>
        <w:t>个假设成立</w:t>
      </w:r>
      <w:r>
        <w:rPr>
          <w:rFonts w:cs="宋体" w:hint="eastAsia"/>
          <w:szCs w:val="24"/>
        </w:rPr>
        <w:t>，如表</w:t>
      </w:r>
      <w:r>
        <w:rPr>
          <w:rFonts w:cs="宋体" w:hint="eastAsia"/>
          <w:szCs w:val="24"/>
        </w:rPr>
        <w:t>6</w:t>
      </w:r>
      <w:r>
        <w:rPr>
          <w:rFonts w:cs="宋体"/>
          <w:szCs w:val="24"/>
        </w:rPr>
        <w:t>-1</w:t>
      </w:r>
      <w:r>
        <w:rPr>
          <w:rFonts w:cs="宋体" w:hint="eastAsia"/>
          <w:szCs w:val="24"/>
        </w:rPr>
        <w:t>所示</w:t>
      </w:r>
      <w:r w:rsidR="00881A03">
        <w:rPr>
          <w:rFonts w:cs="宋体" w:hint="eastAsia"/>
          <w:szCs w:val="24"/>
        </w:rPr>
        <w:t>。</w:t>
      </w:r>
    </w:p>
    <w:p w14:paraId="2346E339"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研究假设</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9D610D" w14:paraId="3EAE0B02" w14:textId="77777777">
        <w:trPr>
          <w:jc w:val="center"/>
        </w:trPr>
        <w:tc>
          <w:tcPr>
            <w:tcW w:w="4096" w:type="pct"/>
            <w:tcBorders>
              <w:top w:val="single" w:sz="12" w:space="0" w:color="auto"/>
              <w:bottom w:val="single" w:sz="4" w:space="0" w:color="auto"/>
            </w:tcBorders>
            <w:vAlign w:val="center"/>
          </w:tcPr>
          <w:p w14:paraId="7187CD02" w14:textId="77777777" w:rsidR="009D610D" w:rsidRPr="00996671" w:rsidRDefault="003B2B51">
            <w:pPr>
              <w:pStyle w:val="afb"/>
              <w:ind w:firstLine="0"/>
              <w:rPr>
                <w:rFonts w:ascii="宋体" w:eastAsia="宋体" w:hAnsi="宋体"/>
                <w:b/>
                <w:bCs/>
                <w:sz w:val="21"/>
                <w:szCs w:val="21"/>
              </w:rPr>
            </w:pPr>
            <w:r w:rsidRPr="00996671">
              <w:rPr>
                <w:rFonts w:ascii="宋体" w:eastAsia="宋体" w:hAnsi="宋体" w:hint="eastAsia"/>
                <w:b/>
                <w:bCs/>
                <w:sz w:val="21"/>
                <w:szCs w:val="21"/>
              </w:rPr>
              <w:t>研究假设</w:t>
            </w:r>
          </w:p>
        </w:tc>
        <w:tc>
          <w:tcPr>
            <w:tcW w:w="904" w:type="pct"/>
            <w:tcBorders>
              <w:top w:val="single" w:sz="12" w:space="0" w:color="auto"/>
              <w:bottom w:val="single" w:sz="4" w:space="0" w:color="auto"/>
            </w:tcBorders>
            <w:vAlign w:val="center"/>
          </w:tcPr>
          <w:p w14:paraId="01D0B4A0" w14:textId="77777777" w:rsidR="009D610D" w:rsidRPr="00996671" w:rsidRDefault="003B2B51">
            <w:pPr>
              <w:pStyle w:val="afb"/>
              <w:ind w:firstLine="0"/>
              <w:rPr>
                <w:rFonts w:ascii="宋体" w:eastAsia="宋体" w:hAnsi="宋体"/>
                <w:b/>
                <w:bCs/>
                <w:sz w:val="21"/>
                <w:szCs w:val="21"/>
              </w:rPr>
            </w:pPr>
            <w:r w:rsidRPr="00996671">
              <w:rPr>
                <w:rFonts w:ascii="宋体" w:eastAsia="宋体" w:hAnsi="宋体" w:hint="eastAsia"/>
                <w:b/>
                <w:bCs/>
                <w:sz w:val="21"/>
                <w:szCs w:val="21"/>
              </w:rPr>
              <w:t>是否验证</w:t>
            </w:r>
          </w:p>
        </w:tc>
      </w:tr>
      <w:tr w:rsidR="009D610D" w14:paraId="2878CA10" w14:textId="77777777">
        <w:trPr>
          <w:jc w:val="center"/>
        </w:trPr>
        <w:tc>
          <w:tcPr>
            <w:tcW w:w="4096" w:type="pct"/>
            <w:tcBorders>
              <w:top w:val="single" w:sz="4" w:space="0" w:color="auto"/>
            </w:tcBorders>
            <w:vAlign w:val="center"/>
          </w:tcPr>
          <w:p w14:paraId="35E91E00" w14:textId="77777777" w:rsidR="009D610D" w:rsidRDefault="003B2B51">
            <w:pPr>
              <w:pStyle w:val="afb"/>
              <w:ind w:firstLine="0"/>
              <w:jc w:val="left"/>
              <w:rPr>
                <w:rFonts w:ascii="宋体" w:eastAsia="宋体" w:hAnsi="宋体"/>
                <w:sz w:val="21"/>
                <w:szCs w:val="21"/>
              </w:rPr>
            </w:pPr>
            <w:r>
              <w:rPr>
                <w:rFonts w:ascii="宋体" w:eastAsia="宋体" w:hAnsi="宋体" w:hint="eastAsia"/>
                <w:sz w:val="21"/>
                <w:szCs w:val="21"/>
              </w:rPr>
              <w:t>假设</w:t>
            </w:r>
            <w:r>
              <w:rPr>
                <w:rFonts w:eastAsia="宋体" w:cs="Times New Roman"/>
                <w:sz w:val="21"/>
                <w:szCs w:val="21"/>
              </w:rPr>
              <w:t>1</w:t>
            </w:r>
            <w:r>
              <w:rPr>
                <w:rFonts w:ascii="宋体" w:eastAsia="宋体" w:hAnsi="宋体" w:hint="eastAsia"/>
                <w:sz w:val="21"/>
                <w:szCs w:val="21"/>
              </w:rPr>
              <w:t>：人工智能技术在组织中的使用与员工离职意愿呈负相关。</w:t>
            </w:r>
          </w:p>
        </w:tc>
        <w:tc>
          <w:tcPr>
            <w:tcW w:w="904" w:type="pct"/>
            <w:tcBorders>
              <w:top w:val="single" w:sz="4" w:space="0" w:color="auto"/>
            </w:tcBorders>
            <w:vAlign w:val="center"/>
          </w:tcPr>
          <w:p w14:paraId="4B30C16A"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39E218FA" w14:textId="77777777">
        <w:trPr>
          <w:jc w:val="center"/>
        </w:trPr>
        <w:tc>
          <w:tcPr>
            <w:tcW w:w="4096" w:type="pct"/>
            <w:vAlign w:val="center"/>
          </w:tcPr>
          <w:p w14:paraId="3CEC9763" w14:textId="77777777" w:rsidR="009D610D" w:rsidRDefault="003B2B51">
            <w:pPr>
              <w:jc w:val="left"/>
              <w:rPr>
                <w:sz w:val="21"/>
                <w:szCs w:val="21"/>
              </w:rPr>
            </w:pPr>
            <w:r>
              <w:rPr>
                <w:sz w:val="21"/>
                <w:szCs w:val="21"/>
              </w:rPr>
              <w:t>假设</w:t>
            </w:r>
            <w:r>
              <w:rPr>
                <w:sz w:val="21"/>
                <w:szCs w:val="21"/>
              </w:rPr>
              <w:t>2</w:t>
            </w:r>
            <w:r>
              <w:rPr>
                <w:sz w:val="21"/>
                <w:szCs w:val="21"/>
              </w:rPr>
              <w:t>：人工智能技术在组织中的</w:t>
            </w:r>
            <w:r>
              <w:rPr>
                <w:rFonts w:hint="eastAsia"/>
                <w:sz w:val="21"/>
                <w:szCs w:val="21"/>
              </w:rPr>
              <w:t>使用与</w:t>
            </w:r>
            <w:r>
              <w:rPr>
                <w:sz w:val="21"/>
                <w:szCs w:val="21"/>
              </w:rPr>
              <w:t>员工的工作效能感</w:t>
            </w:r>
            <w:r>
              <w:rPr>
                <w:rFonts w:hint="eastAsia"/>
                <w:sz w:val="21"/>
                <w:szCs w:val="21"/>
              </w:rPr>
              <w:t>呈正相关。</w:t>
            </w:r>
          </w:p>
        </w:tc>
        <w:tc>
          <w:tcPr>
            <w:tcW w:w="904" w:type="pct"/>
            <w:vAlign w:val="center"/>
          </w:tcPr>
          <w:p w14:paraId="5B78870E"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12EC726E" w14:textId="77777777">
        <w:trPr>
          <w:jc w:val="center"/>
        </w:trPr>
        <w:tc>
          <w:tcPr>
            <w:tcW w:w="4096" w:type="pct"/>
            <w:vAlign w:val="center"/>
          </w:tcPr>
          <w:p w14:paraId="31E4F016" w14:textId="77777777" w:rsidR="009D610D" w:rsidRDefault="003B2B51">
            <w:pPr>
              <w:jc w:val="left"/>
              <w:rPr>
                <w:sz w:val="21"/>
                <w:szCs w:val="21"/>
              </w:rPr>
            </w:pPr>
            <w:r>
              <w:rPr>
                <w:sz w:val="21"/>
                <w:szCs w:val="21"/>
              </w:rPr>
              <w:t>假设</w:t>
            </w:r>
            <w:r>
              <w:rPr>
                <w:sz w:val="21"/>
                <w:szCs w:val="21"/>
              </w:rPr>
              <w:t>3</w:t>
            </w:r>
            <w:r>
              <w:rPr>
                <w:sz w:val="21"/>
                <w:szCs w:val="21"/>
              </w:rPr>
              <w:t>：工作效能感负向影响员工离职意愿</w:t>
            </w:r>
            <w:r>
              <w:rPr>
                <w:rFonts w:hint="eastAsia"/>
                <w:sz w:val="21"/>
                <w:szCs w:val="21"/>
              </w:rPr>
              <w:t>。</w:t>
            </w:r>
          </w:p>
        </w:tc>
        <w:tc>
          <w:tcPr>
            <w:tcW w:w="904" w:type="pct"/>
            <w:vAlign w:val="center"/>
          </w:tcPr>
          <w:p w14:paraId="36DB377C"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9995C26" w14:textId="77777777">
        <w:trPr>
          <w:jc w:val="center"/>
        </w:trPr>
        <w:tc>
          <w:tcPr>
            <w:tcW w:w="4096" w:type="pct"/>
            <w:vAlign w:val="center"/>
          </w:tcPr>
          <w:p w14:paraId="13EEAC66" w14:textId="77777777" w:rsidR="009D610D" w:rsidRDefault="003B2B51">
            <w:pPr>
              <w:jc w:val="left"/>
              <w:rPr>
                <w:sz w:val="21"/>
                <w:szCs w:val="21"/>
              </w:rPr>
            </w:pPr>
            <w:r>
              <w:rPr>
                <w:rFonts w:hint="eastAsia"/>
                <w:sz w:val="21"/>
                <w:szCs w:val="21"/>
              </w:rPr>
              <w:t>假设</w:t>
            </w:r>
            <w:r>
              <w:rPr>
                <w:rFonts w:hint="eastAsia"/>
                <w:sz w:val="21"/>
                <w:szCs w:val="21"/>
              </w:rPr>
              <w:t>4</w:t>
            </w:r>
            <w:r>
              <w:rPr>
                <w:rFonts w:hint="eastAsia"/>
                <w:sz w:val="21"/>
                <w:szCs w:val="21"/>
              </w:rPr>
              <w:t>：工作效能感在人工智能使用和员工离职意愿间起中介作用。</w:t>
            </w:r>
          </w:p>
        </w:tc>
        <w:tc>
          <w:tcPr>
            <w:tcW w:w="904" w:type="pct"/>
            <w:vAlign w:val="center"/>
          </w:tcPr>
          <w:p w14:paraId="46586EA4"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511E6105" w14:textId="77777777">
        <w:trPr>
          <w:jc w:val="center"/>
        </w:trPr>
        <w:tc>
          <w:tcPr>
            <w:tcW w:w="4096" w:type="pct"/>
            <w:vAlign w:val="center"/>
          </w:tcPr>
          <w:p w14:paraId="1B70FE17" w14:textId="77777777" w:rsidR="009D610D" w:rsidRDefault="003B2B51">
            <w:pPr>
              <w:jc w:val="left"/>
              <w:rPr>
                <w:sz w:val="21"/>
                <w:szCs w:val="21"/>
              </w:rPr>
            </w:pPr>
            <w:r>
              <w:rPr>
                <w:rFonts w:hint="eastAsia"/>
                <w:sz w:val="21"/>
                <w:szCs w:val="21"/>
              </w:rPr>
              <w:t>假设</w:t>
            </w:r>
            <w:r>
              <w:rPr>
                <w:rFonts w:hint="eastAsia"/>
                <w:sz w:val="21"/>
                <w:szCs w:val="21"/>
              </w:rPr>
              <w:t>5</w:t>
            </w:r>
            <w:r>
              <w:rPr>
                <w:rFonts w:hint="eastAsia"/>
                <w:sz w:val="21"/>
                <w:szCs w:val="21"/>
              </w:rPr>
              <w:t>：工作效能感负向影响工作不安全感。</w:t>
            </w:r>
          </w:p>
        </w:tc>
        <w:tc>
          <w:tcPr>
            <w:tcW w:w="904" w:type="pct"/>
            <w:vAlign w:val="center"/>
          </w:tcPr>
          <w:p w14:paraId="58D07B7D"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44EDEB6" w14:textId="77777777">
        <w:trPr>
          <w:jc w:val="center"/>
        </w:trPr>
        <w:tc>
          <w:tcPr>
            <w:tcW w:w="4096" w:type="pct"/>
            <w:vAlign w:val="center"/>
          </w:tcPr>
          <w:p w14:paraId="157CEB43" w14:textId="77777777" w:rsidR="009D610D" w:rsidRDefault="003B2B51">
            <w:pPr>
              <w:jc w:val="left"/>
              <w:rPr>
                <w:sz w:val="21"/>
                <w:szCs w:val="21"/>
              </w:rPr>
            </w:pPr>
            <w:r>
              <w:rPr>
                <w:rFonts w:hint="eastAsia"/>
                <w:sz w:val="21"/>
                <w:szCs w:val="21"/>
              </w:rPr>
              <w:t>假设</w:t>
            </w:r>
            <w:r>
              <w:rPr>
                <w:rFonts w:hint="eastAsia"/>
                <w:sz w:val="21"/>
                <w:szCs w:val="21"/>
              </w:rPr>
              <w:t>6</w:t>
            </w:r>
            <w:r>
              <w:rPr>
                <w:rFonts w:hint="eastAsia"/>
                <w:sz w:val="21"/>
                <w:szCs w:val="21"/>
              </w:rPr>
              <w:t>：工作效能感在人工智能使用和工作不安全感间起中介作用。</w:t>
            </w:r>
          </w:p>
        </w:tc>
        <w:tc>
          <w:tcPr>
            <w:tcW w:w="904" w:type="pct"/>
            <w:vAlign w:val="center"/>
          </w:tcPr>
          <w:p w14:paraId="745A392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39BEDCF" w14:textId="77777777">
        <w:trPr>
          <w:jc w:val="center"/>
        </w:trPr>
        <w:tc>
          <w:tcPr>
            <w:tcW w:w="4096" w:type="pct"/>
            <w:vAlign w:val="center"/>
          </w:tcPr>
          <w:p w14:paraId="20C2D4A5"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7</w:t>
            </w:r>
            <w:r>
              <w:rPr>
                <w:rFonts w:eastAsia="宋体" w:hint="eastAsia"/>
                <w:sz w:val="21"/>
                <w:szCs w:val="21"/>
              </w:rPr>
              <w:t>：工作不安全感正向影响员工离职意愿。</w:t>
            </w:r>
          </w:p>
        </w:tc>
        <w:tc>
          <w:tcPr>
            <w:tcW w:w="904" w:type="pct"/>
            <w:vAlign w:val="center"/>
          </w:tcPr>
          <w:p w14:paraId="6D64805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5924C85F" w14:textId="77777777">
        <w:trPr>
          <w:jc w:val="center"/>
        </w:trPr>
        <w:tc>
          <w:tcPr>
            <w:tcW w:w="4096" w:type="pct"/>
            <w:vAlign w:val="center"/>
          </w:tcPr>
          <w:p w14:paraId="4FFEE934"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8</w:t>
            </w:r>
            <w:r>
              <w:rPr>
                <w:rFonts w:eastAsia="宋体" w:hint="eastAsia"/>
                <w:sz w:val="21"/>
                <w:szCs w:val="21"/>
              </w:rPr>
              <w:t>：工作不安全感在工作效能感和离职意愿间起中介作用。</w:t>
            </w:r>
          </w:p>
        </w:tc>
        <w:tc>
          <w:tcPr>
            <w:tcW w:w="904" w:type="pct"/>
            <w:vAlign w:val="center"/>
          </w:tcPr>
          <w:p w14:paraId="014542EA"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DFAFB26" w14:textId="77777777">
        <w:trPr>
          <w:jc w:val="center"/>
        </w:trPr>
        <w:tc>
          <w:tcPr>
            <w:tcW w:w="4096" w:type="pct"/>
            <w:vAlign w:val="center"/>
          </w:tcPr>
          <w:p w14:paraId="7327DBA5"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9</w:t>
            </w:r>
            <w:r>
              <w:rPr>
                <w:rFonts w:eastAsia="宋体" w:hint="eastAsia"/>
                <w:sz w:val="21"/>
                <w:szCs w:val="21"/>
              </w:rPr>
              <w:t>：工作效能感和工作不安全感在人工智能使用和离职意愿间具有链式中介作用。</w:t>
            </w:r>
          </w:p>
        </w:tc>
        <w:tc>
          <w:tcPr>
            <w:tcW w:w="904" w:type="pct"/>
            <w:vAlign w:val="center"/>
          </w:tcPr>
          <w:p w14:paraId="5B224D4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7506CE9A" w14:textId="77777777">
        <w:trPr>
          <w:jc w:val="center"/>
        </w:trPr>
        <w:tc>
          <w:tcPr>
            <w:tcW w:w="4096" w:type="pct"/>
            <w:vAlign w:val="center"/>
          </w:tcPr>
          <w:p w14:paraId="3081CBA7" w14:textId="77777777" w:rsidR="009D610D" w:rsidRDefault="003B2B51">
            <w:pPr>
              <w:jc w:val="left"/>
              <w:rPr>
                <w:sz w:val="21"/>
                <w:szCs w:val="21"/>
              </w:rPr>
            </w:pPr>
            <w:r>
              <w:rPr>
                <w:rFonts w:hint="eastAsia"/>
                <w:sz w:val="21"/>
                <w:szCs w:val="21"/>
              </w:rPr>
              <w:t>假设</w:t>
            </w:r>
            <w:r>
              <w:rPr>
                <w:rFonts w:hint="eastAsia"/>
                <w:sz w:val="21"/>
                <w:szCs w:val="21"/>
              </w:rPr>
              <w:t>1</w:t>
            </w:r>
            <w:r>
              <w:rPr>
                <w:sz w:val="21"/>
                <w:szCs w:val="21"/>
              </w:rPr>
              <w:t>0</w:t>
            </w:r>
            <w:r>
              <w:rPr>
                <w:rFonts w:hint="eastAsia"/>
                <w:sz w:val="21"/>
                <w:szCs w:val="21"/>
              </w:rPr>
              <w:t>：员工对人工智能的信任正向调节工作效能感在人工智能使用和工作不安全感间的中介作用。</w:t>
            </w:r>
          </w:p>
        </w:tc>
        <w:tc>
          <w:tcPr>
            <w:tcW w:w="904" w:type="pct"/>
            <w:vAlign w:val="center"/>
          </w:tcPr>
          <w:p w14:paraId="7E6EA041"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bl>
    <w:p w14:paraId="6C150B3D" w14:textId="77777777" w:rsidR="009D610D" w:rsidRDefault="003B2B51">
      <w:pPr>
        <w:pStyle w:val="2"/>
        <w:numPr>
          <w:ilvl w:val="1"/>
          <w:numId w:val="1"/>
        </w:numPr>
        <w:rPr>
          <w:rFonts w:ascii="黑体" w:hAnsi="黑体"/>
        </w:rPr>
      </w:pPr>
      <w:bookmarkStart w:id="48" w:name="_Toc104280934"/>
      <w:r>
        <w:rPr>
          <w:rFonts w:ascii="黑体" w:hAnsi="黑体" w:hint="eastAsia"/>
        </w:rPr>
        <w:t>理论贡献与管理启示</w:t>
      </w:r>
      <w:bookmarkEnd w:id="48"/>
    </w:p>
    <w:p w14:paraId="7E5D1F63" w14:textId="77777777" w:rsidR="009D610D" w:rsidRDefault="003B2B51">
      <w:pPr>
        <w:pStyle w:val="a0"/>
        <w:numPr>
          <w:ilvl w:val="2"/>
          <w:numId w:val="1"/>
        </w:numPr>
      </w:pPr>
      <w:r>
        <w:t>理论贡献</w:t>
      </w:r>
    </w:p>
    <w:p w14:paraId="558A1F76" w14:textId="521C63D9" w:rsidR="009D610D" w:rsidRDefault="003B2B51" w:rsidP="00A820E2">
      <w:pPr>
        <w:ind w:firstLine="420"/>
      </w:pPr>
      <w:r>
        <w:rPr>
          <w:rFonts w:hint="eastAsia"/>
        </w:rPr>
        <w:t>第一，</w:t>
      </w:r>
      <w:r w:rsidR="000C483F">
        <w:rPr>
          <w:rFonts w:hint="eastAsia"/>
        </w:rPr>
        <w:t>当前研究</w:t>
      </w:r>
      <w:r>
        <w:rPr>
          <w:rFonts w:hint="eastAsia"/>
        </w:rPr>
        <w:t>人工智能对就业的影响目前更多集中在宏观层面，</w:t>
      </w:r>
      <w:r w:rsidR="007628CB">
        <w:rPr>
          <w:rFonts w:hint="eastAsia"/>
        </w:rPr>
        <w:t>主要探讨人工智能对就业规模、就业结构以及劳动收入分配的影响（程承坪和彭欢，</w:t>
      </w:r>
      <w:r w:rsidR="007628CB">
        <w:rPr>
          <w:rFonts w:hint="eastAsia"/>
        </w:rPr>
        <w:t>2</w:t>
      </w:r>
      <w:r w:rsidR="007628CB">
        <w:t>018</w:t>
      </w:r>
      <w:r w:rsidR="007628CB">
        <w:rPr>
          <w:rFonts w:hint="eastAsia"/>
        </w:rPr>
        <w:t>；吕荣杰和郝力晓，</w:t>
      </w:r>
      <w:r w:rsidR="007628CB">
        <w:rPr>
          <w:rFonts w:hint="eastAsia"/>
        </w:rPr>
        <w:t>2</w:t>
      </w:r>
      <w:r w:rsidR="007628CB">
        <w:t>018</w:t>
      </w:r>
      <w:r w:rsidR="007628CB">
        <w:rPr>
          <w:rFonts w:hint="eastAsia"/>
        </w:rPr>
        <w:t>；曹静和周亚林，</w:t>
      </w:r>
      <w:r w:rsidR="007628CB">
        <w:rPr>
          <w:rFonts w:hint="eastAsia"/>
        </w:rPr>
        <w:t>2</w:t>
      </w:r>
      <w:r w:rsidR="007628CB">
        <w:t>018</w:t>
      </w:r>
      <w:r w:rsidR="007628CB">
        <w:rPr>
          <w:rFonts w:hint="eastAsia"/>
        </w:rPr>
        <w:t>；朱巧玲和李敏，</w:t>
      </w:r>
      <w:r w:rsidR="007628CB">
        <w:rPr>
          <w:rFonts w:hint="eastAsia"/>
        </w:rPr>
        <w:t>2</w:t>
      </w:r>
      <w:r w:rsidR="007628CB">
        <w:t>018</w:t>
      </w:r>
      <w:r w:rsidR="007628CB">
        <w:rPr>
          <w:rFonts w:hint="eastAsia"/>
        </w:rPr>
        <w:t>；</w:t>
      </w:r>
      <w:r w:rsidR="007628CB">
        <w:rPr>
          <w:rFonts w:hint="eastAsia"/>
        </w:rPr>
        <w:lastRenderedPageBreak/>
        <w:t>邓洲和黄娅娜，</w:t>
      </w:r>
      <w:r w:rsidR="007628CB">
        <w:rPr>
          <w:rFonts w:hint="eastAsia"/>
        </w:rPr>
        <w:t>2</w:t>
      </w:r>
      <w:r w:rsidR="007628CB">
        <w:t>019</w:t>
      </w:r>
      <w:r w:rsidR="007628CB">
        <w:rPr>
          <w:rFonts w:hint="eastAsia"/>
        </w:rPr>
        <w:t>；郭凯明，</w:t>
      </w:r>
      <w:r w:rsidR="007628CB">
        <w:rPr>
          <w:rFonts w:hint="eastAsia"/>
        </w:rPr>
        <w:t>2</w:t>
      </w:r>
      <w:r w:rsidR="007628CB">
        <w:t>019</w:t>
      </w:r>
      <w:r w:rsidR="007628CB">
        <w:rPr>
          <w:rFonts w:hint="eastAsia"/>
        </w:rPr>
        <w:t>）。</w:t>
      </w:r>
      <w:r>
        <w:rPr>
          <w:rFonts w:hint="eastAsia"/>
        </w:rPr>
        <w:t>本文提供了微观机制的解释，</w:t>
      </w:r>
      <w:r w:rsidR="007628CB">
        <w:t>探讨人工智能技术</w:t>
      </w:r>
      <w:r w:rsidR="007628CB">
        <w:rPr>
          <w:rFonts w:hint="eastAsia"/>
        </w:rPr>
        <w:t>应用强度</w:t>
      </w:r>
      <w:r w:rsidR="007628CB">
        <w:t>与</w:t>
      </w:r>
      <w:r w:rsidR="000C483F">
        <w:rPr>
          <w:rFonts w:hint="eastAsia"/>
        </w:rPr>
        <w:t>员工</w:t>
      </w:r>
      <w:r w:rsidR="007628CB">
        <w:t>离职意愿</w:t>
      </w:r>
      <w:r w:rsidR="000C483F">
        <w:rPr>
          <w:rFonts w:hint="eastAsia"/>
        </w:rPr>
        <w:t>间</w:t>
      </w:r>
      <w:r w:rsidR="007628CB">
        <w:t>的潜在关系</w:t>
      </w:r>
      <w:r w:rsidR="007628CB">
        <w:rPr>
          <w:rFonts w:hint="eastAsia"/>
        </w:rPr>
        <w:t>，</w:t>
      </w:r>
      <w:r w:rsidR="007F161C">
        <w:rPr>
          <w:rFonts w:hint="eastAsia"/>
        </w:rPr>
        <w:t>以人工智能使用作为自变量，离职意愿作为因变量，</w:t>
      </w:r>
      <w:r w:rsidR="000C483F">
        <w:rPr>
          <w:rFonts w:hint="eastAsia"/>
        </w:rPr>
        <w:t>并且引入了工作效能感和工作不安全感两个中介变量</w:t>
      </w:r>
      <w:r w:rsidR="007F161C">
        <w:rPr>
          <w:rFonts w:hint="eastAsia"/>
        </w:rPr>
        <w:t>。研究</w:t>
      </w:r>
      <w:r w:rsidR="000C483F">
        <w:rPr>
          <w:rFonts w:hint="eastAsia"/>
        </w:rPr>
        <w:t>发现</w:t>
      </w:r>
      <w:r w:rsidR="007F161C">
        <w:rPr>
          <w:rFonts w:hint="eastAsia"/>
        </w:rPr>
        <w:t>，</w:t>
      </w:r>
      <w:r w:rsidR="000C483F">
        <w:rPr>
          <w:rFonts w:hint="eastAsia"/>
        </w:rPr>
        <w:t>工作效能感在人工智能使用和离职意愿间</w:t>
      </w:r>
      <w:r w:rsidR="007F161C">
        <w:rPr>
          <w:rFonts w:hint="eastAsia"/>
        </w:rPr>
        <w:t>具有中介效应</w:t>
      </w:r>
      <w:r w:rsidR="000C483F">
        <w:rPr>
          <w:rFonts w:hint="eastAsia"/>
        </w:rPr>
        <w:t>，</w:t>
      </w:r>
      <w:r w:rsidR="007F161C">
        <w:rPr>
          <w:rFonts w:hint="eastAsia"/>
        </w:rPr>
        <w:t>工作效能感在人工智能使用具有中介效应，工作不安全感在工作效能感和离职意愿间具有中介效应，且工作效能感和不安全感在人工智能使用和离职意愿间起到链式中介作用。</w:t>
      </w:r>
      <w:r>
        <w:t>在一定程度上填补</w:t>
      </w:r>
      <w:r>
        <w:rPr>
          <w:rFonts w:hint="eastAsia"/>
        </w:rPr>
        <w:t>了</w:t>
      </w:r>
      <w:r>
        <w:t>对人工智能作用路径机制这方面研究的缺失，</w:t>
      </w:r>
      <w:r>
        <w:rPr>
          <w:rFonts w:hint="eastAsia"/>
        </w:rPr>
        <w:t>本文</w:t>
      </w:r>
      <w:r>
        <w:t>探究</w:t>
      </w:r>
      <w:r>
        <w:rPr>
          <w:rFonts w:hint="eastAsia"/>
        </w:rPr>
        <w:t>了</w:t>
      </w:r>
      <w:r>
        <w:t>人工智能</w:t>
      </w:r>
      <w:r>
        <w:rPr>
          <w:rFonts w:hint="eastAsia"/>
        </w:rPr>
        <w:t>应用</w:t>
      </w:r>
      <w:r>
        <w:t>在员工个体层面带来的</w:t>
      </w:r>
      <w:r>
        <w:rPr>
          <w:rFonts w:hint="eastAsia"/>
        </w:rPr>
        <w:t>态度</w:t>
      </w:r>
      <w:r>
        <w:t>与行为反应，一定程度上</w:t>
      </w:r>
      <w:r w:rsidR="00271958">
        <w:rPr>
          <w:rFonts w:hint="eastAsia"/>
        </w:rPr>
        <w:t>丰富了研究视角</w:t>
      </w:r>
      <w:r>
        <w:t xml:space="preserve">, </w:t>
      </w:r>
      <w:r>
        <w:t>有利于</w:t>
      </w:r>
      <w:r w:rsidR="00271958">
        <w:rPr>
          <w:rFonts w:hint="eastAsia"/>
        </w:rPr>
        <w:t>后续研究</w:t>
      </w:r>
      <w:r>
        <w:t>从其他微观视角</w:t>
      </w:r>
      <w:r w:rsidR="00271958">
        <w:rPr>
          <w:rFonts w:hint="eastAsia"/>
        </w:rPr>
        <w:t>和中介机制继续</w:t>
      </w:r>
      <w:r>
        <w:t>探讨人工智能的就业效应</w:t>
      </w:r>
      <w:r>
        <w:rPr>
          <w:rFonts w:hint="eastAsia"/>
        </w:rPr>
        <w:t>。</w:t>
      </w:r>
    </w:p>
    <w:p w14:paraId="2EE5CD81" w14:textId="59781685" w:rsidR="009D610D" w:rsidRDefault="003B2B51">
      <w:pPr>
        <w:ind w:firstLineChars="200" w:firstLine="480"/>
      </w:pPr>
      <w:r>
        <w:rPr>
          <w:rFonts w:hint="eastAsia"/>
        </w:rPr>
        <w:t>第二，</w:t>
      </w:r>
      <w:r>
        <w:rPr>
          <w:rFonts w:hint="eastAsia"/>
        </w:rPr>
        <w:t xml:space="preserve"> </w:t>
      </w:r>
      <w:r>
        <w:rPr>
          <w:rFonts w:hint="eastAsia"/>
        </w:rPr>
        <w:t>以往研究认为人工智能</w:t>
      </w:r>
      <w:r w:rsidR="00271958">
        <w:rPr>
          <w:rFonts w:hint="eastAsia"/>
        </w:rPr>
        <w:t>在组织中的使用可能</w:t>
      </w:r>
      <w:r>
        <w:rPr>
          <w:rFonts w:hint="eastAsia"/>
        </w:rPr>
        <w:t>会对员工离职</w:t>
      </w:r>
      <w:r w:rsidR="00271958">
        <w:rPr>
          <w:rFonts w:hint="eastAsia"/>
        </w:rPr>
        <w:t>倾向</w:t>
      </w:r>
      <w:r>
        <w:rPr>
          <w:rFonts w:hint="eastAsia"/>
        </w:rPr>
        <w:t>产生正向影响</w:t>
      </w:r>
      <w:r w:rsidR="00271958">
        <w:rPr>
          <w:rFonts w:hint="eastAsia"/>
        </w:rPr>
        <w:t>（王砺智，</w:t>
      </w:r>
      <w:r w:rsidR="00271958">
        <w:rPr>
          <w:rFonts w:hint="eastAsia"/>
        </w:rPr>
        <w:t>2</w:t>
      </w:r>
      <w:r w:rsidR="00271958">
        <w:t>02</w:t>
      </w:r>
      <w:r w:rsidR="005A05E0">
        <w:t>1</w:t>
      </w:r>
      <w:r w:rsidR="005A05E0">
        <w:rPr>
          <w:rFonts w:hint="eastAsia"/>
        </w:rPr>
        <w:t>；陈文晶，</w:t>
      </w:r>
      <w:r w:rsidR="005A05E0">
        <w:rPr>
          <w:rFonts w:hint="eastAsia"/>
        </w:rPr>
        <w:t>2</w:t>
      </w:r>
      <w:r w:rsidR="005A05E0">
        <w:t>022</w:t>
      </w:r>
      <w:r w:rsidR="00271958">
        <w:rPr>
          <w:rFonts w:hint="eastAsia"/>
        </w:rPr>
        <w:t>）</w:t>
      </w:r>
      <w:r>
        <w:rPr>
          <w:rFonts w:hint="eastAsia"/>
        </w:rPr>
        <w:t>，即人工智能使用越多，员工的离职意愿越强。</w:t>
      </w:r>
      <w:r w:rsidR="005A05E0">
        <w:rPr>
          <w:rFonts w:hint="eastAsia"/>
        </w:rPr>
        <w:t>针对以往研究结论的不一致，本文构建了链式中介模型，探讨人工智能技术应用强度与工作效能感、工作不安全感以及离职意愿间的潜在关系，提供一个新的解释。具体而言：人工智能使用会增加员工的工作效能感，而抑制工作不安全感，降低离职意愿。</w:t>
      </w:r>
    </w:p>
    <w:p w14:paraId="4109AD52" w14:textId="36A3CBEA" w:rsidR="009D610D" w:rsidRDefault="003B2B51">
      <w:pPr>
        <w:ind w:firstLineChars="200" w:firstLine="480"/>
      </w:pPr>
      <w:r>
        <w:rPr>
          <w:rFonts w:hint="eastAsia"/>
        </w:rPr>
        <w:t>第三，</w:t>
      </w:r>
      <w:r w:rsidR="00C2540A">
        <w:rPr>
          <w:rFonts w:hint="eastAsia"/>
        </w:rPr>
        <w:t>通过梳理人类与机器交互过程中的信任研究，</w:t>
      </w:r>
      <w:r>
        <w:rPr>
          <w:rFonts w:hint="eastAsia"/>
        </w:rPr>
        <w:t>本文</w:t>
      </w:r>
      <w:bookmarkStart w:id="49" w:name="_Hlk103205563"/>
      <w:r>
        <w:rPr>
          <w:rFonts w:hint="eastAsia"/>
        </w:rPr>
        <w:t>从信任的角度，提出人工智能的影响</w:t>
      </w:r>
      <w:r w:rsidR="00C2540A">
        <w:rPr>
          <w:rFonts w:hint="eastAsia"/>
        </w:rPr>
        <w:t>具</w:t>
      </w:r>
      <w:r>
        <w:rPr>
          <w:rFonts w:hint="eastAsia"/>
        </w:rPr>
        <w:t>有边界条件，</w:t>
      </w:r>
      <w:bookmarkEnd w:id="49"/>
      <w:r w:rsidR="00377E21">
        <w:rPr>
          <w:rFonts w:hint="eastAsia"/>
        </w:rPr>
        <w:t>探讨了员工对人工智能的信任</w:t>
      </w:r>
      <w:r w:rsidR="0000443A">
        <w:rPr>
          <w:rFonts w:hint="eastAsia"/>
        </w:rPr>
        <w:t>这一调节变量</w:t>
      </w:r>
      <w:r w:rsidR="00377E21">
        <w:rPr>
          <w:rFonts w:hint="eastAsia"/>
        </w:rPr>
        <w:t>，对该研究模型的调节作用。研究发现，信任</w:t>
      </w:r>
      <w:r>
        <w:rPr>
          <w:rFonts w:hint="eastAsia"/>
        </w:rPr>
        <w:t>对企业中人工智能使用和</w:t>
      </w:r>
      <w:r w:rsidR="000C483F">
        <w:rPr>
          <w:rFonts w:hint="eastAsia"/>
        </w:rPr>
        <w:t>员工</w:t>
      </w:r>
      <w:r>
        <w:rPr>
          <w:rFonts w:hint="eastAsia"/>
        </w:rPr>
        <w:t>工作不安全感间的中介变量</w:t>
      </w:r>
      <w:r w:rsidR="00723E50">
        <w:rPr>
          <w:rFonts w:hint="eastAsia"/>
        </w:rPr>
        <w:t>——工作效能感</w:t>
      </w:r>
      <w:r>
        <w:rPr>
          <w:rFonts w:hint="eastAsia"/>
        </w:rPr>
        <w:t>具有</w:t>
      </w:r>
      <w:r w:rsidR="00377E21">
        <w:rPr>
          <w:rFonts w:hint="eastAsia"/>
        </w:rPr>
        <w:t>正向</w:t>
      </w:r>
      <w:r>
        <w:rPr>
          <w:rFonts w:hint="eastAsia"/>
        </w:rPr>
        <w:t>调节作用，</w:t>
      </w:r>
      <w:r w:rsidR="00377E21">
        <w:rPr>
          <w:rFonts w:hint="eastAsia"/>
        </w:rPr>
        <w:t>信任越强，工作效能感的中介效应越强，人工智能使用对工作效能感的正向作用越强，同时工作效能感对工作不安全的负向作用也越强。</w:t>
      </w:r>
      <w:r>
        <w:rPr>
          <w:rFonts w:hint="eastAsia"/>
        </w:rPr>
        <w:t>为未来的相关研究展示了新的思路。</w:t>
      </w:r>
    </w:p>
    <w:p w14:paraId="44D29BFC" w14:textId="0E580E0F" w:rsidR="00A820E2" w:rsidRDefault="00A820E2">
      <w:pPr>
        <w:ind w:firstLineChars="200" w:firstLine="480"/>
      </w:pPr>
      <w:r>
        <w:rPr>
          <w:rFonts w:hint="eastAsia"/>
        </w:rPr>
        <w:t>第四，相比以往的离职研究，不同于以往从组织和个人角度的分析，本文从人工智能使用的因素，丰富了对离职意愿的前因变量的认识，探讨了环境因素对员工离职意愿的影响。从工作效能感的视角出发，关注到人工智能的技术赋能提高员工的工作效率、工作体验感以及绩效水平，认为人工智能的使用可能会作为一种成功经验，并影响替代经验、言语说服、情绪唤醒等效能感的前因变量（</w:t>
      </w:r>
      <w:r>
        <w:rPr>
          <w:rFonts w:hint="eastAsia"/>
        </w:rPr>
        <w:t>Bandura</w:t>
      </w:r>
      <w:r>
        <w:rPr>
          <w:rFonts w:hint="eastAsia"/>
        </w:rPr>
        <w:t>，</w:t>
      </w:r>
      <w:r>
        <w:rPr>
          <w:rFonts w:hint="eastAsia"/>
        </w:rPr>
        <w:t>1</w:t>
      </w:r>
      <w:r>
        <w:t>977</w:t>
      </w:r>
      <w:r>
        <w:rPr>
          <w:rFonts w:hint="eastAsia"/>
        </w:rPr>
        <w:t>），使得员工的工作效能感水平提高，对自身价值和工作胜任力的信任感增强，感受到的被替代的危机感、不确定性和工作不安全感</w:t>
      </w:r>
      <w:r>
        <w:rPr>
          <w:rFonts w:hint="eastAsia"/>
        </w:rPr>
        <w:lastRenderedPageBreak/>
        <w:t>降低，从而导致离职意愿下降，为以往的争论提供了新的认识。</w:t>
      </w:r>
    </w:p>
    <w:p w14:paraId="2B4B0C5D" w14:textId="77777777" w:rsidR="009D610D" w:rsidRDefault="003B2B51">
      <w:pPr>
        <w:pStyle w:val="a0"/>
        <w:numPr>
          <w:ilvl w:val="2"/>
          <w:numId w:val="1"/>
        </w:numPr>
        <w:rPr>
          <w:rFonts w:eastAsia="宋体"/>
        </w:rPr>
      </w:pPr>
      <w:r>
        <w:rPr>
          <w:rFonts w:eastAsia="宋体" w:hint="eastAsia"/>
        </w:rPr>
        <w:t>管理启示</w:t>
      </w:r>
    </w:p>
    <w:p w14:paraId="79262300" w14:textId="0ADF3A77" w:rsidR="009D610D" w:rsidRDefault="004D29FA">
      <w:pPr>
        <w:ind w:firstLine="420"/>
        <w:rPr>
          <w:rFonts w:cs="宋体"/>
          <w:szCs w:val="24"/>
        </w:rPr>
      </w:pPr>
      <w:r>
        <w:rPr>
          <w:rFonts w:cs="宋体" w:hint="eastAsia"/>
          <w:szCs w:val="24"/>
        </w:rPr>
        <w:t>从企业的角度而言，人工智能使用带来的影响是多方面：第一，企业在</w:t>
      </w:r>
      <w:r w:rsidR="003B2B51">
        <w:rPr>
          <w:rFonts w:cs="宋体" w:hint="eastAsia"/>
          <w:szCs w:val="24"/>
        </w:rPr>
        <w:t>引进</w:t>
      </w:r>
      <w:r>
        <w:rPr>
          <w:rFonts w:cs="宋体" w:hint="eastAsia"/>
          <w:szCs w:val="24"/>
        </w:rPr>
        <w:t>人工智能等</w:t>
      </w:r>
      <w:r w:rsidR="003B2B51">
        <w:rPr>
          <w:rFonts w:cs="宋体" w:hint="eastAsia"/>
          <w:szCs w:val="24"/>
        </w:rPr>
        <w:t>新兴技术</w:t>
      </w:r>
      <w:r>
        <w:rPr>
          <w:rFonts w:cs="宋体" w:hint="eastAsia"/>
          <w:szCs w:val="24"/>
        </w:rPr>
        <w:t>时，要充分</w:t>
      </w:r>
      <w:r w:rsidR="003B2B51">
        <w:rPr>
          <w:rFonts w:cs="宋体" w:hint="eastAsia"/>
          <w:szCs w:val="24"/>
        </w:rPr>
        <w:t>考虑</w:t>
      </w:r>
      <w:r>
        <w:rPr>
          <w:rFonts w:cs="宋体" w:hint="eastAsia"/>
          <w:szCs w:val="24"/>
        </w:rPr>
        <w:t>它产生的多重后果</w:t>
      </w:r>
      <w:r w:rsidR="003B2B51">
        <w:rPr>
          <w:rFonts w:cs="宋体" w:hint="eastAsia"/>
          <w:szCs w:val="24"/>
        </w:rPr>
        <w:t>。企业引入先进的生产技术</w:t>
      </w:r>
      <w:r>
        <w:rPr>
          <w:rFonts w:cs="宋体" w:hint="eastAsia"/>
          <w:szCs w:val="24"/>
        </w:rPr>
        <w:t>，不仅可以</w:t>
      </w:r>
      <w:r w:rsidR="003B2B51">
        <w:rPr>
          <w:rFonts w:cs="宋体" w:hint="eastAsia"/>
          <w:szCs w:val="24"/>
        </w:rPr>
        <w:t>提高生产效率，也意味着要承受技术换代带来的对冲影响。随着人工智能技术的高速发展，企业全面引进部署人工智能技术的好处是显性的。企业大规模使用人工智能技术用于处理机械程式化的生产任务以及利用大数据分析快速获取信息和决策等，直接提高了全要素生产效率，可以充分调动生产资源到更广更深的生产领域。在这个基础上，企业将调动出更多的资源用于扩大生产规模、拓宽生产领域。与此同时对人工智能技术的应用也将由于减少人力生产的原因而降低生产成本，增加净利润。</w:t>
      </w:r>
    </w:p>
    <w:p w14:paraId="4719A153" w14:textId="1D68A231" w:rsidR="009D610D" w:rsidRDefault="004D29FA">
      <w:pPr>
        <w:ind w:firstLine="420"/>
        <w:rPr>
          <w:rFonts w:cs="宋体"/>
          <w:szCs w:val="24"/>
        </w:rPr>
      </w:pPr>
      <w:r>
        <w:rPr>
          <w:rFonts w:cs="宋体" w:hint="eastAsia"/>
          <w:szCs w:val="24"/>
        </w:rPr>
        <w:t>第二，要从员工的角度，了解员工与人工智能技术之间的互动。</w:t>
      </w:r>
      <w:r w:rsidR="003B2B51">
        <w:rPr>
          <w:rFonts w:cs="宋体" w:hint="eastAsia"/>
          <w:szCs w:val="24"/>
        </w:rPr>
        <w:t>在引进人工智能技术后</w:t>
      </w:r>
      <w:r>
        <w:rPr>
          <w:rFonts w:cs="宋体" w:hint="eastAsia"/>
          <w:szCs w:val="24"/>
        </w:rPr>
        <w:t>，</w:t>
      </w:r>
      <w:r w:rsidR="003B2B51">
        <w:rPr>
          <w:rFonts w:cs="宋体" w:hint="eastAsia"/>
          <w:szCs w:val="24"/>
        </w:rPr>
        <w:t>企业也将面对新兴技术对企业员工的工作质量以及内在状态的直接影响，甚至是排斥状态下的负面因素。</w:t>
      </w:r>
      <w:r w:rsidR="003B2B51">
        <w:rPr>
          <w:rFonts w:cs="宋体"/>
          <w:szCs w:val="24"/>
        </w:rPr>
        <w:t>根据赫兹伯格的双因素理论，激励因素的缺失不会导致员工产生怨言，但若保健因素的缺失会导致员工的不满意度的上升</w:t>
      </w:r>
      <w:r w:rsidR="003B2B51">
        <w:rPr>
          <w:rFonts w:cs="宋体" w:hint="eastAsia"/>
          <w:szCs w:val="24"/>
        </w:rPr>
        <w:t>，随之而来的是员工的工作不安全感上升，导致员工对工作本身和职业发展信心不足，离职意愿显著增强。</w:t>
      </w:r>
      <w:r w:rsidR="003B2B51">
        <w:rPr>
          <w:rFonts w:cs="宋体"/>
          <w:szCs w:val="24"/>
        </w:rPr>
        <w:t>因此企业在进行技术引进时，除了考虑是否提高全要素生产率等企业的效益因素，还要考虑系统与原有工作系统的适配性</w:t>
      </w:r>
      <w:r w:rsidR="003B2B51">
        <w:rPr>
          <w:rFonts w:cs="宋体" w:hint="eastAsia"/>
          <w:szCs w:val="24"/>
        </w:rPr>
        <w:t>，</w:t>
      </w:r>
      <w:r w:rsidR="003B2B51">
        <w:rPr>
          <w:rFonts w:cs="宋体"/>
          <w:szCs w:val="24"/>
        </w:rPr>
        <w:t>是否符合现有的工作程序、流程，是否会给员工带来不必要的麻烦</w:t>
      </w:r>
      <w:r w:rsidR="003B2B51">
        <w:rPr>
          <w:rFonts w:cs="宋体" w:hint="eastAsia"/>
          <w:szCs w:val="24"/>
        </w:rPr>
        <w:t>，导致员工无法快速适应工作方式的巨大变化。同时要考虑新兴技术</w:t>
      </w:r>
      <w:r w:rsidR="003B2B51">
        <w:rPr>
          <w:rFonts w:cs="宋体"/>
          <w:szCs w:val="24"/>
        </w:rPr>
        <w:t>与员工的交互性</w:t>
      </w:r>
      <w:r w:rsidR="003B2B51">
        <w:rPr>
          <w:rFonts w:cs="宋体" w:hint="eastAsia"/>
          <w:szCs w:val="24"/>
        </w:rPr>
        <w:t>和结合性</w:t>
      </w:r>
      <w:r w:rsidR="003B2B51">
        <w:rPr>
          <w:rFonts w:cs="宋体"/>
          <w:szCs w:val="24"/>
        </w:rPr>
        <w:t>，</w:t>
      </w:r>
      <w:r w:rsidR="003B2B51">
        <w:rPr>
          <w:rFonts w:cs="宋体" w:hint="eastAsia"/>
          <w:szCs w:val="24"/>
        </w:rPr>
        <w:t>新兴技术更多需要以与员工融合生产的方式带来正向作用，即与员工的有很好的对接性，让员工在自我价值得到保障的情况下对新兴技术有更好的认同感从而有很好的结合性，而不是排斥感，达到最大的生产效益。</w:t>
      </w:r>
      <w:r w:rsidR="003B2B51">
        <w:rPr>
          <w:rFonts w:cs="宋体"/>
          <w:szCs w:val="24"/>
        </w:rPr>
        <w:t>以及企业也要做好相关的技术培训，使员工充分了解和信任该技术或系统，进而让其感受到强烈的技术性组织支持感，认为企业引进新技术是为了提高其工作效率，而不是徒增员工日常工作中的麻烦。</w:t>
      </w:r>
    </w:p>
    <w:p w14:paraId="3D4EBD67" w14:textId="5222F3E3" w:rsidR="009D610D" w:rsidRDefault="004D29FA">
      <w:pPr>
        <w:ind w:firstLine="420"/>
        <w:rPr>
          <w:rFonts w:cs="宋体"/>
          <w:szCs w:val="24"/>
        </w:rPr>
      </w:pPr>
      <w:r>
        <w:rPr>
          <w:rFonts w:cs="宋体" w:hint="eastAsia"/>
          <w:szCs w:val="24"/>
        </w:rPr>
        <w:t>第三，</w:t>
      </w:r>
      <w:r w:rsidR="003B2B51">
        <w:rPr>
          <w:rFonts w:cs="宋体" w:hint="eastAsia"/>
          <w:szCs w:val="24"/>
        </w:rPr>
        <w:t>企业需要在引入新兴技术的同时，把对员工的生涯规划和职业发展路径做好统筹安排。</w:t>
      </w:r>
      <w:r w:rsidR="003B2B51">
        <w:rPr>
          <w:rFonts w:cs="宋体"/>
          <w:szCs w:val="24"/>
        </w:rPr>
        <w:t>很多组织缺乏对员工长远的职业规划和清晰的晋升发展路径，而在面对人工智能类似的技术冲击时，员工的不安全感会大大增加，认为</w:t>
      </w:r>
      <w:r w:rsidR="003B2B51">
        <w:rPr>
          <w:rFonts w:cs="宋体"/>
          <w:szCs w:val="24"/>
        </w:rPr>
        <w:lastRenderedPageBreak/>
        <w:t>企业引进技术的目的是替代自己的现有岗位，与组织间的情感承诺降低，而组织不道德行为将会增加</w:t>
      </w:r>
      <w:r w:rsidR="003B2B51">
        <w:rPr>
          <w:rFonts w:cs="宋体" w:hint="eastAsia"/>
          <w:szCs w:val="24"/>
        </w:rPr>
        <w:t>，甚至导致生产效率的降低</w:t>
      </w:r>
      <w:r w:rsidR="003B2B51">
        <w:rPr>
          <w:rFonts w:cs="宋体"/>
          <w:szCs w:val="24"/>
        </w:rPr>
        <w:t>。研究表明，新生代员工相对于薪酬更看重自己在组织中的长远发展空间</w:t>
      </w:r>
      <w:r w:rsidR="003B2B51">
        <w:rPr>
          <w:rFonts w:cs="宋体" w:hint="eastAsia"/>
          <w:szCs w:val="24"/>
        </w:rPr>
        <w:t>和在企业中所承担的责任角色</w:t>
      </w:r>
      <w:r w:rsidR="003B2B51">
        <w:rPr>
          <w:rFonts w:cs="宋体"/>
          <w:szCs w:val="24"/>
        </w:rPr>
        <w:t>，</w:t>
      </w:r>
      <w:r w:rsidR="003B2B51">
        <w:rPr>
          <w:rFonts w:cs="宋体" w:hint="eastAsia"/>
          <w:szCs w:val="24"/>
        </w:rPr>
        <w:t>对自身的价值行为</w:t>
      </w:r>
      <w:r w:rsidR="003B2B51">
        <w:rPr>
          <w:rFonts w:cs="宋体"/>
          <w:szCs w:val="24"/>
        </w:rPr>
        <w:t>企业需要有针对性的做好对员工的职业规划，帮助员工对自身的能力和缺陷有更为全面的认知，加强对员工的开发和培养，增强其特别的工作能力和素质，避免在引进人工智能技术时首当其冲，加强员工对人工智能技术的掌握和应用，而不是被其替代</w:t>
      </w:r>
      <w:r w:rsidR="003B2B51">
        <w:rPr>
          <w:rFonts w:cs="宋体" w:hint="eastAsia"/>
          <w:szCs w:val="24"/>
        </w:rPr>
        <w:t>或者价值衰减。当员工的价值得到企业和实际生产的肯定，工作效能感将增强。这将</w:t>
      </w:r>
      <w:r w:rsidR="003B2B51">
        <w:rPr>
          <w:rFonts w:cs="宋体"/>
          <w:szCs w:val="24"/>
        </w:rPr>
        <w:t>增强员工</w:t>
      </w:r>
      <w:r w:rsidR="003B2B51">
        <w:rPr>
          <w:rFonts w:cs="宋体" w:hint="eastAsia"/>
          <w:szCs w:val="24"/>
        </w:rPr>
        <w:t>组织团结能力和</w:t>
      </w:r>
      <w:r w:rsidR="003B2B51">
        <w:rPr>
          <w:rFonts w:cs="宋体"/>
          <w:szCs w:val="24"/>
        </w:rPr>
        <w:t>核心竞争力，也能提高员工对企业的信任，增强组织承诺，使企业与员工的联系更为密切。</w:t>
      </w:r>
    </w:p>
    <w:p w14:paraId="10C4E081" w14:textId="091BA54E" w:rsidR="009D610D" w:rsidRDefault="004D29FA">
      <w:pPr>
        <w:ind w:firstLineChars="200" w:firstLine="480"/>
      </w:pPr>
      <w:r>
        <w:rPr>
          <w:rFonts w:hint="eastAsia"/>
        </w:rPr>
        <w:t>从</w:t>
      </w:r>
      <w:r w:rsidR="003B2B51">
        <w:rPr>
          <w:rFonts w:hint="eastAsia"/>
        </w:rPr>
        <w:t>员工</w:t>
      </w:r>
      <w:r>
        <w:rPr>
          <w:rFonts w:hint="eastAsia"/>
        </w:rPr>
        <w:t>的角度而言</w:t>
      </w:r>
      <w:r w:rsidR="003B2B51">
        <w:rPr>
          <w:rFonts w:hint="eastAsia"/>
        </w:rPr>
        <w:t>，需要树立好终生学习和灵活应变和积极乐观的个人素养和心态。</w:t>
      </w:r>
      <w:r w:rsidR="003B2B51">
        <w:t>面对就业市场的千变万化，工作中非常规任务的比例逐渐增加，</w:t>
      </w:r>
      <w:r w:rsidR="003B2B51">
        <w:rPr>
          <w:rFonts w:hint="eastAsia"/>
        </w:rPr>
        <w:t>重复性工作量增加的同时，创造性工作量同样增加。除了需要在完成日常基本工作，即重复性强、范式多的机械化工作，参与维持企业的基本运营外，还需要基于自身岗位完成一定的创造性的工作。由于人工智能技术需要一定的人为因素矫正或者灵活性调整，而纯人工完成机械化的工作又将使效率极低，因此企业员工如果可以灵活地结合人工智能等新兴技术辅助自己完成高效率地完成重复性高的任务，并且完成质量高于纯人工和纯智能的情况，将极大地提升自身在企业中的价值。在此基础上，企业员工将可以投入更多的时间完成当下的人工智能技术尚且无法完成或者无法令人信服地完成的创造性工作，使自身价值得以进一步提升。实现这一点需要企业员工</w:t>
      </w:r>
      <w:r w:rsidR="003B2B51">
        <w:t>找到自己无法被人工智能替代的能力点所在</w:t>
      </w:r>
      <w:r w:rsidR="003B2B51">
        <w:rPr>
          <w:rFonts w:hint="eastAsia"/>
        </w:rPr>
        <w:t>，灵活应变地借助新兴技术为自己所用，增强自身的核心竞争力。</w:t>
      </w:r>
    </w:p>
    <w:p w14:paraId="6BE55E4C" w14:textId="77777777" w:rsidR="009D610D" w:rsidRDefault="003B2B51">
      <w:pPr>
        <w:ind w:firstLineChars="200" w:firstLine="480"/>
      </w:pPr>
      <w:r>
        <w:rPr>
          <w:rFonts w:hint="eastAsia"/>
        </w:rPr>
        <w:t>首先，新兴技术不免需要新知识、新思维，企业员工需要树立终生学习的观念。任何时代和任何技术变革都是令人欣喜也是令人感到残酷的，一旦自身不具备驾驭新兴技术的能力，就会与时代脱节，最终不得不因为自身落后的生产效率而被淘汰。如果员工能保证对自身知识和技术领域的不断更新，始终把握技术要领的动向，甚至创造出全新的、更高效的工作技术。就可以站在更高的视角审视企业引入新兴技术（如人工智能）的战略意义，从而基于自身掌握的知识和技术及时适应技术更新和产业变革。在“机器换人”的洪流中，将自身价值的衰减效应最小化，甚至增加在企业中的价值。</w:t>
      </w:r>
    </w:p>
    <w:p w14:paraId="595F749B" w14:textId="77777777" w:rsidR="009D610D" w:rsidRDefault="003B2B51">
      <w:pPr>
        <w:ind w:firstLineChars="200" w:firstLine="480"/>
      </w:pPr>
      <w:r>
        <w:rPr>
          <w:rFonts w:hint="eastAsia"/>
        </w:rPr>
        <w:lastRenderedPageBreak/>
        <w:t>其次，</w:t>
      </w:r>
      <w:r>
        <w:t>面对人工智能技术的</w:t>
      </w:r>
      <w:r>
        <w:rPr>
          <w:rFonts w:hint="eastAsia"/>
        </w:rPr>
        <w:t>潜在的</w:t>
      </w:r>
      <w:r>
        <w:t>替代效应，员工需要做好自身的职业生涯规划，岗位替代性较强的员工应提前做好心理准备和应对措施，进行职业或行业转型，找到适合自己并适应就业市场需要的职业路径规划。</w:t>
      </w:r>
      <w:r>
        <w:rPr>
          <w:rFonts w:hint="eastAsia"/>
        </w:rPr>
        <w:t>这需要员工建立一个积极正向的心态保证自身工作和学习的积极性。没有一个积极的心态，任何变化和需要内生动力的任务都难以完成，而一个乐观积极的心态有利于员工在企业组织中有更高的效能感，从而在组织体系中有更高的归属感和凝聚力，一定程度上是对自身价值的保护。</w:t>
      </w:r>
    </w:p>
    <w:p w14:paraId="3E0946D6" w14:textId="77777777" w:rsidR="009D610D" w:rsidRDefault="003B2B51">
      <w:pPr>
        <w:pStyle w:val="2"/>
        <w:numPr>
          <w:ilvl w:val="1"/>
          <w:numId w:val="1"/>
        </w:numPr>
        <w:rPr>
          <w:rFonts w:ascii="黑体" w:hAnsi="黑体"/>
        </w:rPr>
      </w:pPr>
      <w:bookmarkStart w:id="50" w:name="_Toc104280935"/>
      <w:r>
        <w:rPr>
          <w:rFonts w:ascii="黑体" w:hAnsi="黑体" w:hint="eastAsia"/>
        </w:rPr>
        <w:t>研究的局限性</w:t>
      </w:r>
      <w:r>
        <w:rPr>
          <w:rFonts w:ascii="黑体" w:hAnsi="黑体"/>
        </w:rPr>
        <w:t>与</w:t>
      </w:r>
      <w:r>
        <w:rPr>
          <w:rFonts w:ascii="黑体" w:hAnsi="黑体" w:hint="eastAsia"/>
        </w:rPr>
        <w:t>未来研究</w:t>
      </w:r>
      <w:r>
        <w:rPr>
          <w:rFonts w:ascii="黑体" w:hAnsi="黑体"/>
        </w:rPr>
        <w:t>展望</w:t>
      </w:r>
      <w:bookmarkEnd w:id="50"/>
    </w:p>
    <w:p w14:paraId="04EF4222" w14:textId="77777777" w:rsidR="009D610D" w:rsidRDefault="003B2B51">
      <w:pPr>
        <w:pStyle w:val="a0"/>
        <w:numPr>
          <w:ilvl w:val="2"/>
          <w:numId w:val="1"/>
        </w:numPr>
      </w:pPr>
      <w:r>
        <w:rPr>
          <w:rFonts w:hint="eastAsia"/>
        </w:rPr>
        <w:t>研究局限性</w:t>
      </w:r>
    </w:p>
    <w:p w14:paraId="29EF3E43" w14:textId="6B8C4931" w:rsidR="004D29FA" w:rsidRDefault="009727CD">
      <w:pPr>
        <w:ind w:firstLineChars="200" w:firstLine="480"/>
      </w:pPr>
      <w:r>
        <w:rPr>
          <w:rFonts w:hint="eastAsia"/>
        </w:rPr>
        <w:t>与</w:t>
      </w:r>
      <w:r w:rsidR="004D29FA">
        <w:rPr>
          <w:rFonts w:hint="eastAsia"/>
        </w:rPr>
        <w:t>其他研究一样，本文也存在一些研究不足：第一，从研究对象来看，</w:t>
      </w:r>
      <w:r w:rsidR="004D29FA">
        <w:t>受限于学生身份和疫情影响，</w:t>
      </w:r>
      <w:r w:rsidR="004D29FA">
        <w:rPr>
          <w:rFonts w:hint="eastAsia"/>
        </w:rPr>
        <w:t>不能做到随机抽样，</w:t>
      </w:r>
      <w:r w:rsidR="004D29FA">
        <w:t>只能选取社交圈中已有工作经验的对象进行调查，</w:t>
      </w:r>
      <w:r w:rsidR="004D29FA">
        <w:rPr>
          <w:rFonts w:hint="eastAsia"/>
        </w:rPr>
        <w:t>主要以刚毕业参加工作的年轻人为主，覆盖面有限，样本规模也不够大，</w:t>
      </w:r>
      <w:r w:rsidR="004D29FA">
        <w:t>取样可能存在一定的同质性，人群整体偏年轻化，且行业大多集中于</w:t>
      </w:r>
      <w:r w:rsidR="004D29FA">
        <w:t>IT</w:t>
      </w:r>
      <w:r w:rsidR="004D29FA">
        <w:t>、互联网等新兴行业，就业于传统制造业、服务业中的样本数量较少，难以代表整体情况</w:t>
      </w:r>
      <w:r w:rsidR="004D29FA">
        <w:rPr>
          <w:rFonts w:hint="eastAsia"/>
        </w:rPr>
        <w:t>。因此，</w:t>
      </w:r>
      <w:r w:rsidR="004D29FA">
        <w:t>所得到的结论</w:t>
      </w:r>
      <w:r w:rsidR="004D29FA">
        <w:rPr>
          <w:rFonts w:hint="eastAsia"/>
        </w:rPr>
        <w:t>外部效度较低，</w:t>
      </w:r>
      <w:r w:rsidR="004D29FA">
        <w:t>要具备普遍推广性还需要通过进一步检验</w:t>
      </w:r>
    </w:p>
    <w:p w14:paraId="69C8C347" w14:textId="048B148C" w:rsidR="009D610D" w:rsidRPr="009C7F94" w:rsidRDefault="004D29FA">
      <w:pPr>
        <w:ind w:firstLineChars="200" w:firstLine="480"/>
      </w:pPr>
      <w:r>
        <w:rPr>
          <w:rFonts w:hint="eastAsia"/>
        </w:rPr>
        <w:t>第二，本文的</w:t>
      </w:r>
      <w:r w:rsidR="003B2B51">
        <w:t>问卷调查</w:t>
      </w:r>
      <w:r>
        <w:rPr>
          <w:rFonts w:hint="eastAsia"/>
        </w:rPr>
        <w:t>采取的是</w:t>
      </w:r>
      <w:r w:rsidR="003B2B51">
        <w:t>自陈式量表，</w:t>
      </w:r>
      <w:r>
        <w:rPr>
          <w:rFonts w:hint="eastAsia"/>
        </w:rPr>
        <w:t>采用的是自我报告的方式。尽管数据分析表明</w:t>
      </w:r>
      <w:r>
        <w:t>，</w:t>
      </w:r>
      <w:r>
        <w:rPr>
          <w:rFonts w:hint="eastAsia"/>
        </w:rPr>
        <w:t>共同方法偏差的影响不大，但不可避免</w:t>
      </w:r>
      <w:r w:rsidR="003B2B51">
        <w:t>存在一定的自我认知偏差以及社会称许效应</w:t>
      </w:r>
      <w:r>
        <w:rPr>
          <w:rFonts w:hint="eastAsia"/>
        </w:rPr>
        <w:t>，这可能会影响研究结论的稳健性。</w:t>
      </w:r>
      <w:r w:rsidDel="004D29FA">
        <w:t xml:space="preserve"> </w:t>
      </w:r>
    </w:p>
    <w:p w14:paraId="55F86C15" w14:textId="5FE3EEA5" w:rsidR="009D610D" w:rsidRDefault="004D29FA">
      <w:pPr>
        <w:ind w:firstLineChars="200" w:firstLine="480"/>
      </w:pPr>
      <w:r>
        <w:rPr>
          <w:rFonts w:hint="eastAsia"/>
        </w:rPr>
        <w:t>第三，本文采用的横截面数据，尽管变量之间的关系在理论上成立，但是数据只能表明它们的相关性，还无法对因果性进行验证。因此，这种链式中介的理论模型有待更严谨的</w:t>
      </w:r>
      <w:r w:rsidR="009727CD">
        <w:rPr>
          <w:rFonts w:hint="eastAsia"/>
        </w:rPr>
        <w:t>方法进行验证，例如多时段的数据收集，以及实验法等。</w:t>
      </w:r>
    </w:p>
    <w:p w14:paraId="3657540C" w14:textId="77777777" w:rsidR="009D610D" w:rsidRDefault="003B2B51">
      <w:pPr>
        <w:pStyle w:val="a0"/>
        <w:numPr>
          <w:ilvl w:val="2"/>
          <w:numId w:val="1"/>
        </w:numPr>
      </w:pPr>
      <w:r>
        <w:rPr>
          <w:rFonts w:hint="eastAsia"/>
        </w:rPr>
        <w:t>未来研究展望</w:t>
      </w:r>
    </w:p>
    <w:p w14:paraId="67F9823A" w14:textId="42D2673B" w:rsidR="009D610D" w:rsidRDefault="003B2B51">
      <w:r>
        <w:tab/>
      </w:r>
      <w:r>
        <w:rPr>
          <w:rFonts w:hint="eastAsia"/>
        </w:rPr>
        <w:t>基于以上总结的不足之处，对未来相关研究的改进方向做出以下展望：</w:t>
      </w:r>
      <w:r w:rsidR="004D29FA">
        <w:rPr>
          <w:rFonts w:hint="eastAsia"/>
        </w:rPr>
        <w:t>第一，</w:t>
      </w:r>
      <w:r>
        <w:rPr>
          <w:rFonts w:hint="eastAsia"/>
        </w:rPr>
        <w:t>在</w:t>
      </w:r>
      <w:r w:rsidR="004D29FA">
        <w:rPr>
          <w:rFonts w:hint="eastAsia"/>
        </w:rPr>
        <w:t>以后的</w:t>
      </w:r>
      <w:r>
        <w:rPr>
          <w:rFonts w:hint="eastAsia"/>
        </w:rPr>
        <w:t>实证研究</w:t>
      </w:r>
      <w:r w:rsidR="004D29FA">
        <w:rPr>
          <w:rFonts w:hint="eastAsia"/>
        </w:rPr>
        <w:t>中</w:t>
      </w:r>
      <w:r>
        <w:rPr>
          <w:rFonts w:hint="eastAsia"/>
        </w:rPr>
        <w:t>，样本的数量和所覆盖的幅度应该更广，增强测量的</w:t>
      </w:r>
      <w:r>
        <w:rPr>
          <w:rFonts w:hint="eastAsia"/>
        </w:rPr>
        <w:lastRenderedPageBreak/>
        <w:t>外部效度和结论的普适性、推广性，比如随机抽样选取不同年龄段、不同行业的样本作为调查对象。</w:t>
      </w:r>
    </w:p>
    <w:p w14:paraId="6A05E773" w14:textId="4614F0DB" w:rsidR="009D610D" w:rsidRDefault="003B2B51">
      <w:r>
        <w:tab/>
      </w:r>
      <w:r w:rsidR="004D29FA">
        <w:rPr>
          <w:rFonts w:hint="eastAsia"/>
        </w:rPr>
        <w:t>第二，尝试</w:t>
      </w:r>
      <w:r>
        <w:rPr>
          <w:rFonts w:hint="eastAsia"/>
        </w:rPr>
        <w:t>对其</w:t>
      </w:r>
      <w:r w:rsidR="004D29FA">
        <w:rPr>
          <w:rFonts w:hint="eastAsia"/>
        </w:rPr>
        <w:t>它</w:t>
      </w:r>
      <w:r>
        <w:rPr>
          <w:rFonts w:hint="eastAsia"/>
        </w:rPr>
        <w:t>调节变量的</w:t>
      </w:r>
      <w:r w:rsidR="004D29FA">
        <w:rPr>
          <w:rFonts w:hint="eastAsia"/>
        </w:rPr>
        <w:t>探讨。</w:t>
      </w:r>
      <w:r>
        <w:rPr>
          <w:rFonts w:hint="eastAsia"/>
        </w:rPr>
        <w:t>本文证实了信任对工作不安全感的中介作用的调节，但事实上可能还有各种环境、个体因素在其中发挥调节作用，希望能在未来得到进一步探究和丰富。</w:t>
      </w:r>
    </w:p>
    <w:p w14:paraId="625FDC69" w14:textId="4BF8B489" w:rsidR="009D610D" w:rsidRDefault="003B2B51" w:rsidP="001C226F">
      <w:r>
        <w:tab/>
      </w:r>
      <w:r w:rsidR="004D29FA">
        <w:rPr>
          <w:rFonts w:hint="eastAsia"/>
        </w:rPr>
        <w:t>第三，其它研究方法的尝试。</w:t>
      </w:r>
      <w:r>
        <w:rPr>
          <w:rFonts w:hint="eastAsia"/>
        </w:rPr>
        <w:t>除了问卷调查</w:t>
      </w:r>
      <w:r w:rsidR="004D29FA">
        <w:rPr>
          <w:rFonts w:hint="eastAsia"/>
        </w:rPr>
        <w:t>之外，未来研究还可以采用其它研究方法</w:t>
      </w:r>
      <w:r>
        <w:rPr>
          <w:rFonts w:hint="eastAsia"/>
        </w:rPr>
        <w:t>，</w:t>
      </w:r>
      <w:r w:rsidR="004D29FA">
        <w:rPr>
          <w:rFonts w:hint="eastAsia"/>
        </w:rPr>
        <w:t>例如</w:t>
      </w:r>
      <w:r>
        <w:rPr>
          <w:rFonts w:hint="eastAsia"/>
        </w:rPr>
        <w:t>大数据分析法等，避免被试因素对数据的干扰，使</w:t>
      </w:r>
      <w:r w:rsidR="004D29FA">
        <w:rPr>
          <w:rFonts w:hint="eastAsia"/>
        </w:rPr>
        <w:t>研究发现更</w:t>
      </w:r>
      <w:r>
        <w:rPr>
          <w:rFonts w:hint="eastAsia"/>
        </w:rPr>
        <w:t>为客观、结论也更具有普适性和说服力。</w:t>
      </w:r>
      <w:r>
        <w:br w:type="page"/>
      </w:r>
    </w:p>
    <w:p w14:paraId="129789C7" w14:textId="77777777" w:rsidR="009D610D" w:rsidRDefault="003B2B51">
      <w:pPr>
        <w:pStyle w:val="1"/>
        <w:rPr>
          <w:rFonts w:ascii="黑体" w:hAnsi="黑体"/>
        </w:rPr>
      </w:pPr>
      <w:bookmarkStart w:id="51" w:name="_Toc104280936"/>
      <w:r>
        <w:rPr>
          <w:rFonts w:ascii="黑体" w:hAnsi="黑体" w:hint="eastAsia"/>
        </w:rPr>
        <w:lastRenderedPageBreak/>
        <w:t>致谢</w:t>
      </w:r>
      <w:bookmarkEnd w:id="51"/>
    </w:p>
    <w:p w14:paraId="5A8D64C4" w14:textId="77777777" w:rsidR="009D610D" w:rsidRDefault="003B2B51">
      <w:r>
        <w:tab/>
      </w:r>
      <w:r>
        <w:rPr>
          <w:rFonts w:hint="eastAsia"/>
        </w:rPr>
        <w:t xml:space="preserve"> </w:t>
      </w:r>
      <w:r>
        <w:rPr>
          <w:rFonts w:hint="eastAsia"/>
        </w:rPr>
        <w:t>“列车进站，在这森林出发</w:t>
      </w:r>
      <w:r>
        <w:t>…</w:t>
      </w:r>
      <w:r>
        <w:rPr>
          <w:rFonts w:hint="eastAsia"/>
        </w:rPr>
        <w:t>此刻我站在远方的入口，徘徊不愿走”是我刚来到华科时偶然间听到的</w:t>
      </w:r>
      <w:r>
        <w:rPr>
          <w:rFonts w:hint="eastAsia"/>
        </w:rPr>
        <w:t>2</w:t>
      </w:r>
      <w:r>
        <w:t>018</w:t>
      </w:r>
      <w:r>
        <w:rPr>
          <w:rFonts w:hint="eastAsia"/>
        </w:rPr>
        <w:t>年毕业电影主题曲，初闻不识曲中意，再闻已是曲中人，行文至此，也意味着我的本科生涯将要画上一个句号了。</w:t>
      </w:r>
      <w:r>
        <w:rPr>
          <w:rFonts w:hint="eastAsia"/>
        </w:rPr>
        <w:t xml:space="preserve"> 1</w:t>
      </w:r>
      <w:r>
        <w:t>037</w:t>
      </w:r>
      <w:r>
        <w:rPr>
          <w:rFonts w:hint="eastAsia"/>
        </w:rPr>
        <w:t>号森林求学四载，从四川盆地到江汉平原，从校大门的毛主席像到韵苑爱因斯坦广场，从图书馆到梧桐语问学中心，我不曾登上喻家山最高处俯瞰华科的全貌，只好用脚步去一寸寸丈量。完成毕设的数月是我学术生涯的第一课，从旁观者的身份转变为亲历者，去感受科研的全过程，从搭建模型的绞尽脑汁、设计问卷的反复推敲、收集数据的焦虑不安到最后完成设计的心安与满足，整个过程能够顺利完成与我的导师、朋友、家人、同学们的支持与帮助分不开。</w:t>
      </w:r>
    </w:p>
    <w:p w14:paraId="7D5FAC5C" w14:textId="77777777" w:rsidR="009D610D" w:rsidRDefault="003B2B51">
      <w:pPr>
        <w:ind w:firstLine="420"/>
      </w:pPr>
      <w:r>
        <w:rPr>
          <w:rFonts w:hint="eastAsia"/>
        </w:rPr>
        <w:t>桃李不言，下自成蹊。首先要感谢我的导师张鹏程教授，张老师治学严谨、为人随和、充满活力、风趣幽默，不管是在劳动关系与劳动法的课堂上，还是毕设期间，张老师的淳淳教诲都让人倍感亲切。从最开始的选题到开题、修改、定稿，每一步都得到了张老师的耐心指导，他一直采用讨论的形式和我进行交流，尊重我自己的想法和意见，在我遇到困难时帮助我想办法解决问题，“授人以鱼不如授人以渔”，他的建议总是能起到四两拨千斤的作用，让我醍醐灌顶。同时也要感谢管理学院的郑璐老师和王海江老师，他们讲授的组织行为学和应用心理学的课程带我初次领略和见识了组织行为学的精彩与奇妙。感谢赵旭宏师姐在数据处理和论文撰写过程中对我的帮助，对一个科研小白来说，手把手的指导无异于最快的进步捷径。</w:t>
      </w:r>
    </w:p>
    <w:p w14:paraId="5A643A9C" w14:textId="77777777" w:rsidR="009D610D" w:rsidRDefault="003B2B51">
      <w:pPr>
        <w:ind w:firstLine="420"/>
      </w:pPr>
      <w:r>
        <w:rPr>
          <w:rFonts w:hint="eastAsia"/>
        </w:rPr>
        <w:t>春晖寸草，山高海深。感谢我妈老汉的养育之恩，没有他们的支持和鼓励就不会有今天的我，是他们无私的付出和支撑给了我继续前行的勇气和不竭的动力，当然也要感谢他们把弟弟带到我的身边，让我感受到了无限的乐趣和幸福。</w:t>
      </w:r>
    </w:p>
    <w:p w14:paraId="52294FCF" w14:textId="77777777" w:rsidR="009D610D" w:rsidRDefault="003B2B51">
      <w:pPr>
        <w:ind w:firstLine="420"/>
      </w:pPr>
      <w:r>
        <w:rPr>
          <w:rFonts w:hint="eastAsia"/>
        </w:rPr>
        <w:t>感谢我的室友黄文婷、徐双、张晴，共处一室的短短两年半中，大家在学习和生活上都互相关心、互相帮助，学习的疲惫、焦虑总在欢声笑语中消散。感谢管理学院足球队，让我始终保持着对足球、对运动的热爱。感谢求学路上所有同学、朋友，很幸运有你们做我平凡岁月里的星辰，伴我同行，一起成长。</w:t>
      </w:r>
    </w:p>
    <w:p w14:paraId="15E78993" w14:textId="77777777" w:rsidR="009D610D" w:rsidRDefault="003B2B51">
      <w:r>
        <w:lastRenderedPageBreak/>
        <w:tab/>
      </w:r>
      <w:r>
        <w:rPr>
          <w:rFonts w:hint="eastAsia"/>
        </w:rPr>
        <w:t>这一年我二十一岁，是我一生中的黄金时代，感谢自己始终得以为了热爱去努力和坚持，也曾披星戴月，做喻园大道上的风雪夜归人，人生难得几回搏。感谢为考研奋斗的日日夜夜和始终陪伴着我的王楚，永远铭记那些闪耀的日子。</w:t>
      </w:r>
    </w:p>
    <w:p w14:paraId="6E9589EA" w14:textId="77777777" w:rsidR="009D610D" w:rsidRDefault="003B2B51">
      <w:pPr>
        <w:ind w:firstLine="420"/>
      </w:pPr>
      <w:r>
        <w:rPr>
          <w:rFonts w:hint="eastAsia"/>
        </w:rPr>
        <w:t>在方文山的笔下，离别和诗没有结尾，我没有写诗的才华，于是将所有的诗句折叠，把永远爱你写在结尾。</w:t>
      </w:r>
    </w:p>
    <w:p w14:paraId="79D8DB14" w14:textId="77777777" w:rsidR="009D610D" w:rsidRDefault="003B2B51">
      <w:pPr>
        <w:jc w:val="right"/>
      </w:pPr>
      <w:r>
        <w:rPr>
          <w:rFonts w:hint="eastAsia"/>
        </w:rPr>
        <w:t>刘欣雨</w:t>
      </w:r>
    </w:p>
    <w:p w14:paraId="0F597EE3" w14:textId="77777777" w:rsidR="009D610D" w:rsidRDefault="003B2B51">
      <w:pPr>
        <w:jc w:val="right"/>
      </w:pPr>
      <w:r>
        <w:rPr>
          <w:rFonts w:hint="eastAsia"/>
        </w:rPr>
        <w:t>壬寅年初夏</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D9FD" w14:textId="77777777" w:rsidR="00980683" w:rsidRDefault="00980683">
      <w:pPr>
        <w:spacing w:line="240" w:lineRule="auto"/>
      </w:pPr>
      <w:r>
        <w:separator/>
      </w:r>
    </w:p>
  </w:endnote>
  <w:endnote w:type="continuationSeparator" w:id="0">
    <w:p w14:paraId="27B7B16C" w14:textId="77777777" w:rsidR="00980683" w:rsidRDefault="009806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TimesNewRomanPSMT">
    <w:altName w:val="微软雅黑"/>
    <w:panose1 w:val="00000000000000000000"/>
    <w:charset w:val="86"/>
    <w:family w:val="auto"/>
    <w:notTrueType/>
    <w:pitch w:val="default"/>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公文小标宋简">
    <w:altName w:val="Calibri"/>
    <w:charset w:val="00"/>
    <w:family w:val="auto"/>
    <w:pitch w:val="default"/>
  </w:font>
  <w:font w:name="仿宋_GB2312">
    <w:altName w:val="仿宋"/>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558267"/>
    </w:sdtPr>
    <w:sdtEndPr/>
    <w:sdtContent>
      <w:p w14:paraId="2863FEE6" w14:textId="6DDBE40E" w:rsidR="00435A71" w:rsidRDefault="00435A71">
        <w:pPr>
          <w:pStyle w:val="aa"/>
          <w:spacing w:line="240" w:lineRule="auto"/>
          <w:jc w:val="center"/>
        </w:pPr>
        <w:r>
          <w:rPr>
            <w:sz w:val="21"/>
            <w:szCs w:val="21"/>
          </w:rPr>
          <w:fldChar w:fldCharType="begin"/>
        </w:r>
        <w:r>
          <w:rPr>
            <w:sz w:val="21"/>
            <w:szCs w:val="21"/>
          </w:rPr>
          <w:instrText>PAGE   \* MERGEFORMAT</w:instrText>
        </w:r>
        <w:r>
          <w:rPr>
            <w:sz w:val="21"/>
            <w:szCs w:val="21"/>
          </w:rPr>
          <w:fldChar w:fldCharType="separate"/>
        </w:r>
        <w:r w:rsidR="009727CD" w:rsidRPr="009727CD">
          <w:rPr>
            <w:noProof/>
            <w:sz w:val="21"/>
            <w:szCs w:val="21"/>
            <w:lang w:val="zh-CN"/>
          </w:rPr>
          <w:t>V</w:t>
        </w:r>
        <w:r>
          <w:rPr>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473673"/>
    </w:sdtPr>
    <w:sdtEndPr/>
    <w:sdtContent>
      <w:p w14:paraId="08CE783C" w14:textId="09A686EF" w:rsidR="00435A71" w:rsidRDefault="00435A71">
        <w:pPr>
          <w:pStyle w:val="aa"/>
          <w:jc w:val="center"/>
        </w:pPr>
        <w:r>
          <w:fldChar w:fldCharType="begin"/>
        </w:r>
        <w:r>
          <w:instrText>PAGE   \* MERGEFORMAT</w:instrText>
        </w:r>
        <w:r>
          <w:fldChar w:fldCharType="separate"/>
        </w:r>
        <w:r w:rsidR="009727CD" w:rsidRPr="009727CD">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C864" w14:textId="77777777" w:rsidR="00980683" w:rsidRDefault="00980683">
      <w:pPr>
        <w:spacing w:line="240" w:lineRule="auto"/>
      </w:pPr>
      <w:r>
        <w:separator/>
      </w:r>
    </w:p>
  </w:footnote>
  <w:footnote w:type="continuationSeparator" w:id="0">
    <w:p w14:paraId="0E590873" w14:textId="77777777" w:rsidR="00980683" w:rsidRDefault="009806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F5BA" w14:textId="77777777" w:rsidR="00435A71" w:rsidRDefault="00435A71">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C7BF4" w14:textId="77777777" w:rsidR="00435A71" w:rsidRDefault="00435A71">
    <w:pPr>
      <w:pStyle w:val="ac"/>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757A" w14:textId="77777777" w:rsidR="00435A71" w:rsidRPr="001A4E63" w:rsidRDefault="00435A71">
    <w:pPr>
      <w:pStyle w:val="ac"/>
      <w:rPr>
        <w:sz w:val="21"/>
        <w:szCs w:val="21"/>
      </w:rPr>
    </w:pPr>
    <w:r w:rsidRPr="001A4E63">
      <w:rPr>
        <w:rFonts w:hint="eastAsia"/>
        <w:sz w:val="21"/>
        <w:szCs w:val="21"/>
      </w:rPr>
      <w:t>华</w:t>
    </w:r>
    <w:r w:rsidRPr="001A4E63">
      <w:rPr>
        <w:rFonts w:hint="eastAsia"/>
        <w:sz w:val="21"/>
        <w:szCs w:val="21"/>
      </w:rPr>
      <w:t xml:space="preserve"> </w:t>
    </w:r>
    <w:r w:rsidRPr="001A4E63">
      <w:rPr>
        <w:rFonts w:hint="eastAsia"/>
        <w:sz w:val="21"/>
        <w:szCs w:val="21"/>
      </w:rPr>
      <w:t>中</w:t>
    </w:r>
    <w:r w:rsidRPr="001A4E63">
      <w:rPr>
        <w:rFonts w:hint="eastAsia"/>
        <w:sz w:val="21"/>
        <w:szCs w:val="21"/>
      </w:rPr>
      <w:t xml:space="preserve"> </w:t>
    </w:r>
    <w:r w:rsidRPr="001A4E63">
      <w:rPr>
        <w:rFonts w:hint="eastAsia"/>
        <w:sz w:val="21"/>
        <w:szCs w:val="21"/>
      </w:rPr>
      <w:t>科</w:t>
    </w:r>
    <w:r w:rsidRPr="001A4E63">
      <w:rPr>
        <w:rFonts w:hint="eastAsia"/>
        <w:sz w:val="21"/>
        <w:szCs w:val="21"/>
      </w:rPr>
      <w:t xml:space="preserve"> </w:t>
    </w:r>
    <w:r w:rsidRPr="001A4E63">
      <w:rPr>
        <w:rFonts w:hint="eastAsia"/>
        <w:sz w:val="21"/>
        <w:szCs w:val="21"/>
      </w:rPr>
      <w:t>技</w:t>
    </w:r>
    <w:r w:rsidRPr="001A4E63">
      <w:rPr>
        <w:rFonts w:hint="eastAsia"/>
        <w:sz w:val="21"/>
        <w:szCs w:val="21"/>
      </w:rPr>
      <w:t xml:space="preserve"> </w:t>
    </w:r>
    <w:r w:rsidRPr="001A4E63">
      <w:rPr>
        <w:rFonts w:hint="eastAsia"/>
        <w:sz w:val="21"/>
        <w:szCs w:val="21"/>
      </w:rPr>
      <w:t>大</w:t>
    </w:r>
    <w:r w:rsidRPr="001A4E63">
      <w:rPr>
        <w:rFonts w:hint="eastAsia"/>
        <w:sz w:val="21"/>
        <w:szCs w:val="21"/>
      </w:rPr>
      <w:t xml:space="preserve"> </w:t>
    </w:r>
    <w:r w:rsidRPr="001A4E63">
      <w:rPr>
        <w:rFonts w:hint="eastAsia"/>
        <w:sz w:val="21"/>
        <w:szCs w:val="21"/>
      </w:rPr>
      <w:t>学</w:t>
    </w:r>
    <w:r w:rsidRPr="001A4E63">
      <w:rPr>
        <w:rFonts w:hint="eastAsia"/>
        <w:sz w:val="21"/>
        <w:szCs w:val="21"/>
      </w:rPr>
      <w:t xml:space="preserve"> </w:t>
    </w:r>
    <w:r w:rsidRPr="001A4E63">
      <w:rPr>
        <w:rFonts w:hint="eastAsia"/>
        <w:sz w:val="21"/>
        <w:szCs w:val="21"/>
      </w:rPr>
      <w:t>本</w:t>
    </w:r>
    <w:r w:rsidRPr="001A4E63">
      <w:rPr>
        <w:rFonts w:hint="eastAsia"/>
        <w:sz w:val="21"/>
        <w:szCs w:val="21"/>
      </w:rPr>
      <w:t xml:space="preserve"> </w:t>
    </w:r>
    <w:r w:rsidRPr="001A4E63">
      <w:rPr>
        <w:rFonts w:hint="eastAsia"/>
        <w:sz w:val="21"/>
        <w:szCs w:val="21"/>
      </w:rPr>
      <w:t>科</w:t>
    </w:r>
    <w:r w:rsidRPr="001A4E63">
      <w:rPr>
        <w:rFonts w:hint="eastAsia"/>
        <w:sz w:val="21"/>
        <w:szCs w:val="21"/>
      </w:rPr>
      <w:t xml:space="preserve"> </w:t>
    </w:r>
    <w:r w:rsidRPr="001A4E63">
      <w:rPr>
        <w:rFonts w:hint="eastAsia"/>
        <w:sz w:val="21"/>
        <w:szCs w:val="21"/>
      </w:rPr>
      <w:t>毕</w:t>
    </w:r>
    <w:r w:rsidRPr="001A4E63">
      <w:rPr>
        <w:rFonts w:hint="eastAsia"/>
        <w:sz w:val="21"/>
        <w:szCs w:val="21"/>
      </w:rPr>
      <w:t xml:space="preserve"> </w:t>
    </w:r>
    <w:r w:rsidRPr="001A4E63">
      <w:rPr>
        <w:rFonts w:hint="eastAsia"/>
        <w:sz w:val="21"/>
        <w:szCs w:val="21"/>
      </w:rPr>
      <w:t>业</w:t>
    </w:r>
    <w:r w:rsidRPr="001A4E63">
      <w:rPr>
        <w:rFonts w:hint="eastAsia"/>
        <w:sz w:val="21"/>
        <w:szCs w:val="21"/>
      </w:rPr>
      <w:t xml:space="preserve"> </w:t>
    </w:r>
    <w:r w:rsidRPr="001A4E63">
      <w:rPr>
        <w:rFonts w:hint="eastAsia"/>
        <w:sz w:val="21"/>
        <w:szCs w:val="21"/>
      </w:rPr>
      <w:t>设</w:t>
    </w:r>
    <w:r w:rsidRPr="001A4E63">
      <w:rPr>
        <w:rFonts w:hint="eastAsia"/>
        <w:sz w:val="21"/>
        <w:szCs w:val="21"/>
      </w:rPr>
      <w:t xml:space="preserve"> </w:t>
    </w:r>
    <w:r w:rsidRPr="001A4E63">
      <w:rPr>
        <w:rFonts w:hint="eastAsia"/>
        <w:sz w:val="21"/>
        <w:szCs w:val="21"/>
      </w:rPr>
      <w:t>计（论</w:t>
    </w:r>
    <w:r w:rsidRPr="001A4E63">
      <w:rPr>
        <w:rFonts w:hint="eastAsia"/>
        <w:sz w:val="21"/>
        <w:szCs w:val="21"/>
      </w:rPr>
      <w:t xml:space="preserve"> </w:t>
    </w:r>
    <w:r w:rsidRPr="001A4E63">
      <w:rPr>
        <w:rFonts w:hint="eastAsia"/>
        <w:sz w:val="21"/>
        <w:szCs w:val="21"/>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B95"/>
    <w:multiLevelType w:val="multilevel"/>
    <w:tmpl w:val="02502C40"/>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2873E0"/>
    <w:multiLevelType w:val="multilevel"/>
    <w:tmpl w:val="022873E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097DA3"/>
    <w:multiLevelType w:val="hybridMultilevel"/>
    <w:tmpl w:val="12EE73F2"/>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96F02"/>
    <w:multiLevelType w:val="hybridMultilevel"/>
    <w:tmpl w:val="EFCAAF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5516EF"/>
    <w:multiLevelType w:val="hybridMultilevel"/>
    <w:tmpl w:val="981848A6"/>
    <w:lvl w:ilvl="0" w:tplc="EDBCD5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645145"/>
    <w:multiLevelType w:val="multilevel"/>
    <w:tmpl w:val="FEACB9DE"/>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BFB68F1"/>
    <w:multiLevelType w:val="hybridMultilevel"/>
    <w:tmpl w:val="891C8C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6B7A27"/>
    <w:multiLevelType w:val="hybridMultilevel"/>
    <w:tmpl w:val="1026BFD2"/>
    <w:lvl w:ilvl="0" w:tplc="748EF45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BF4799"/>
    <w:multiLevelType w:val="hybridMultilevel"/>
    <w:tmpl w:val="FD5C4576"/>
    <w:lvl w:ilvl="0" w:tplc="04090011">
      <w:start w:val="1"/>
      <w:numFmt w:val="decimal"/>
      <w:lvlText w:val="%1)"/>
      <w:lvlJc w:val="left"/>
      <w:pPr>
        <w:ind w:left="420" w:hanging="420"/>
      </w:pPr>
    </w:lvl>
    <w:lvl w:ilvl="1" w:tplc="435A21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1E54E8"/>
    <w:multiLevelType w:val="hybridMultilevel"/>
    <w:tmpl w:val="253CC3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C135EC"/>
    <w:multiLevelType w:val="hybridMultilevel"/>
    <w:tmpl w:val="D8C8EB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056714">
    <w:abstractNumId w:val="0"/>
  </w:num>
  <w:num w:numId="2" w16cid:durableId="534347024">
    <w:abstractNumId w:val="7"/>
  </w:num>
  <w:num w:numId="3" w16cid:durableId="1663268250">
    <w:abstractNumId w:val="7"/>
    <w:lvlOverride w:ilvl="0">
      <w:lvl w:ilvl="0" w:tplc="748EF450">
        <w:start w:val="1"/>
        <w:numFmt w:val="decimal"/>
        <w:suff w:val="nothing"/>
        <w:lvlText w:val="[%1] "/>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16cid:durableId="1446997740">
    <w:abstractNumId w:val="7"/>
    <w:lvlOverride w:ilvl="0">
      <w:lvl w:ilvl="0" w:tplc="748EF450">
        <w:start w:val="1"/>
        <w:numFmt w:val="decimal"/>
        <w:suff w:val="nothing"/>
        <w:lvlText w:val="[%1] "/>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5" w16cid:durableId="507521657">
    <w:abstractNumId w:val="7"/>
    <w:lvlOverride w:ilvl="0">
      <w:lvl w:ilvl="0" w:tplc="748EF450">
        <w:start w:val="1"/>
        <w:numFmt w:val="decimal"/>
        <w:suff w:val="nothing"/>
        <w:lvlText w:val="[%1] "/>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6" w16cid:durableId="51124060">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7" w16cid:durableId="1027678577">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16cid:durableId="815953392">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9" w16cid:durableId="826897371">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0" w16cid:durableId="1787776458">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1" w16cid:durableId="255096308">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2" w16cid:durableId="546915666">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3" w16cid:durableId="753625035">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4" w16cid:durableId="385957871">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5" w16cid:durableId="1259144617">
    <w:abstractNumId w:val="5"/>
  </w:num>
  <w:num w:numId="16" w16cid:durableId="116725152">
    <w:abstractNumId w:val="8"/>
  </w:num>
  <w:num w:numId="17" w16cid:durableId="1362242649">
    <w:abstractNumId w:val="4"/>
  </w:num>
  <w:num w:numId="18" w16cid:durableId="1021131850">
    <w:abstractNumId w:val="10"/>
  </w:num>
  <w:num w:numId="19" w16cid:durableId="1283734265">
    <w:abstractNumId w:val="2"/>
  </w:num>
  <w:num w:numId="20" w16cid:durableId="1944343924">
    <w:abstractNumId w:val="6"/>
  </w:num>
  <w:num w:numId="21" w16cid:durableId="1193377368">
    <w:abstractNumId w:val="3"/>
  </w:num>
  <w:num w:numId="22" w16cid:durableId="1403672642">
    <w:abstractNumId w:val="9"/>
  </w:num>
  <w:num w:numId="23" w16cid:durableId="304507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10A"/>
    <w:rsid w:val="00000DAD"/>
    <w:rsid w:val="00002083"/>
    <w:rsid w:val="00003D6C"/>
    <w:rsid w:val="0000443A"/>
    <w:rsid w:val="00005655"/>
    <w:rsid w:val="000057C8"/>
    <w:rsid w:val="00011430"/>
    <w:rsid w:val="0001235E"/>
    <w:rsid w:val="00023089"/>
    <w:rsid w:val="00026EC9"/>
    <w:rsid w:val="000271BD"/>
    <w:rsid w:val="00030C0B"/>
    <w:rsid w:val="00031ECC"/>
    <w:rsid w:val="00037801"/>
    <w:rsid w:val="00044A8A"/>
    <w:rsid w:val="00047749"/>
    <w:rsid w:val="00052B50"/>
    <w:rsid w:val="00052BBA"/>
    <w:rsid w:val="0005327B"/>
    <w:rsid w:val="000541E8"/>
    <w:rsid w:val="000545EF"/>
    <w:rsid w:val="000555A9"/>
    <w:rsid w:val="000565BA"/>
    <w:rsid w:val="00056606"/>
    <w:rsid w:val="00060192"/>
    <w:rsid w:val="000607F4"/>
    <w:rsid w:val="000613E4"/>
    <w:rsid w:val="00061BCE"/>
    <w:rsid w:val="00061DA8"/>
    <w:rsid w:val="00080830"/>
    <w:rsid w:val="0008415B"/>
    <w:rsid w:val="00086DAD"/>
    <w:rsid w:val="00095C02"/>
    <w:rsid w:val="00096E31"/>
    <w:rsid w:val="000A3922"/>
    <w:rsid w:val="000A706C"/>
    <w:rsid w:val="000B0075"/>
    <w:rsid w:val="000B23AA"/>
    <w:rsid w:val="000B3F57"/>
    <w:rsid w:val="000B5927"/>
    <w:rsid w:val="000B6D5D"/>
    <w:rsid w:val="000B7366"/>
    <w:rsid w:val="000C01FA"/>
    <w:rsid w:val="000C030A"/>
    <w:rsid w:val="000C1145"/>
    <w:rsid w:val="000C2679"/>
    <w:rsid w:val="000C319E"/>
    <w:rsid w:val="000C483F"/>
    <w:rsid w:val="000C781C"/>
    <w:rsid w:val="000D0BBD"/>
    <w:rsid w:val="000D25BA"/>
    <w:rsid w:val="000D4B67"/>
    <w:rsid w:val="000D55B3"/>
    <w:rsid w:val="000D633E"/>
    <w:rsid w:val="000D7088"/>
    <w:rsid w:val="000D73D1"/>
    <w:rsid w:val="000E18E9"/>
    <w:rsid w:val="000E7107"/>
    <w:rsid w:val="000F010A"/>
    <w:rsid w:val="000F2F7F"/>
    <w:rsid w:val="000F35A1"/>
    <w:rsid w:val="000F408E"/>
    <w:rsid w:val="000F4233"/>
    <w:rsid w:val="000F4E17"/>
    <w:rsid w:val="000F5F0D"/>
    <w:rsid w:val="000F739E"/>
    <w:rsid w:val="00101B3F"/>
    <w:rsid w:val="00102EF0"/>
    <w:rsid w:val="00103452"/>
    <w:rsid w:val="00104756"/>
    <w:rsid w:val="00104ABD"/>
    <w:rsid w:val="00112CF0"/>
    <w:rsid w:val="00117C6C"/>
    <w:rsid w:val="001207E6"/>
    <w:rsid w:val="001269A2"/>
    <w:rsid w:val="00131AC7"/>
    <w:rsid w:val="00131F40"/>
    <w:rsid w:val="001321AA"/>
    <w:rsid w:val="001331E5"/>
    <w:rsid w:val="001342CA"/>
    <w:rsid w:val="0013602C"/>
    <w:rsid w:val="0014021C"/>
    <w:rsid w:val="0014393B"/>
    <w:rsid w:val="001516E7"/>
    <w:rsid w:val="00151FBD"/>
    <w:rsid w:val="001553CC"/>
    <w:rsid w:val="00156331"/>
    <w:rsid w:val="001643D6"/>
    <w:rsid w:val="001657C5"/>
    <w:rsid w:val="0016682F"/>
    <w:rsid w:val="00171197"/>
    <w:rsid w:val="00172595"/>
    <w:rsid w:val="0017318C"/>
    <w:rsid w:val="00182228"/>
    <w:rsid w:val="00184B05"/>
    <w:rsid w:val="001856CF"/>
    <w:rsid w:val="001863D7"/>
    <w:rsid w:val="00190B1B"/>
    <w:rsid w:val="001A42E8"/>
    <w:rsid w:val="001A4E63"/>
    <w:rsid w:val="001A7517"/>
    <w:rsid w:val="001B7563"/>
    <w:rsid w:val="001C226F"/>
    <w:rsid w:val="001C296D"/>
    <w:rsid w:val="001C4E5E"/>
    <w:rsid w:val="001C7988"/>
    <w:rsid w:val="001C7A75"/>
    <w:rsid w:val="001D0713"/>
    <w:rsid w:val="001D159F"/>
    <w:rsid w:val="001D2250"/>
    <w:rsid w:val="001D46C2"/>
    <w:rsid w:val="001D46D0"/>
    <w:rsid w:val="001D5539"/>
    <w:rsid w:val="001E0834"/>
    <w:rsid w:val="001E0AF0"/>
    <w:rsid w:val="001E3CB2"/>
    <w:rsid w:val="001E3EEC"/>
    <w:rsid w:val="001E4B67"/>
    <w:rsid w:val="001E5684"/>
    <w:rsid w:val="001E6BEF"/>
    <w:rsid w:val="001F1184"/>
    <w:rsid w:val="001F7B71"/>
    <w:rsid w:val="002000AA"/>
    <w:rsid w:val="002011F6"/>
    <w:rsid w:val="0020326D"/>
    <w:rsid w:val="00203F6A"/>
    <w:rsid w:val="00206546"/>
    <w:rsid w:val="00213408"/>
    <w:rsid w:val="0021487F"/>
    <w:rsid w:val="00216880"/>
    <w:rsid w:val="00220549"/>
    <w:rsid w:val="0022285C"/>
    <w:rsid w:val="002230ED"/>
    <w:rsid w:val="00223FA9"/>
    <w:rsid w:val="00224696"/>
    <w:rsid w:val="00225AC0"/>
    <w:rsid w:val="002306F1"/>
    <w:rsid w:val="00231894"/>
    <w:rsid w:val="0023461E"/>
    <w:rsid w:val="00235B24"/>
    <w:rsid w:val="00244180"/>
    <w:rsid w:val="0024517D"/>
    <w:rsid w:val="0025145C"/>
    <w:rsid w:val="00253761"/>
    <w:rsid w:val="00257334"/>
    <w:rsid w:val="002609F1"/>
    <w:rsid w:val="0026108D"/>
    <w:rsid w:val="002636F7"/>
    <w:rsid w:val="0026389C"/>
    <w:rsid w:val="002666CD"/>
    <w:rsid w:val="002716B7"/>
    <w:rsid w:val="00271950"/>
    <w:rsid w:val="00271958"/>
    <w:rsid w:val="002729BA"/>
    <w:rsid w:val="00272EEE"/>
    <w:rsid w:val="002745C1"/>
    <w:rsid w:val="00274679"/>
    <w:rsid w:val="00274A14"/>
    <w:rsid w:val="0027668A"/>
    <w:rsid w:val="0027680A"/>
    <w:rsid w:val="00277BD3"/>
    <w:rsid w:val="00281B84"/>
    <w:rsid w:val="00281DE7"/>
    <w:rsid w:val="00290B66"/>
    <w:rsid w:val="00292903"/>
    <w:rsid w:val="002934F4"/>
    <w:rsid w:val="00294A04"/>
    <w:rsid w:val="002975FA"/>
    <w:rsid w:val="002A3172"/>
    <w:rsid w:val="002A7F6A"/>
    <w:rsid w:val="002B0120"/>
    <w:rsid w:val="002B142E"/>
    <w:rsid w:val="002B4411"/>
    <w:rsid w:val="002B4F25"/>
    <w:rsid w:val="002B7CBD"/>
    <w:rsid w:val="002C3707"/>
    <w:rsid w:val="002D2DEC"/>
    <w:rsid w:val="002E02B8"/>
    <w:rsid w:val="002E3A2B"/>
    <w:rsid w:val="002E4477"/>
    <w:rsid w:val="002E608C"/>
    <w:rsid w:val="002E74C5"/>
    <w:rsid w:val="002E7775"/>
    <w:rsid w:val="002F26A7"/>
    <w:rsid w:val="002F46B9"/>
    <w:rsid w:val="002F4DDD"/>
    <w:rsid w:val="002F5371"/>
    <w:rsid w:val="002F5DC9"/>
    <w:rsid w:val="002F5FD2"/>
    <w:rsid w:val="002F628D"/>
    <w:rsid w:val="002F6B28"/>
    <w:rsid w:val="00300869"/>
    <w:rsid w:val="00301507"/>
    <w:rsid w:val="00310F8F"/>
    <w:rsid w:val="0031647E"/>
    <w:rsid w:val="003176C3"/>
    <w:rsid w:val="00321B57"/>
    <w:rsid w:val="00324F1F"/>
    <w:rsid w:val="003357D9"/>
    <w:rsid w:val="00335B67"/>
    <w:rsid w:val="00340594"/>
    <w:rsid w:val="00343985"/>
    <w:rsid w:val="00345C0B"/>
    <w:rsid w:val="00346B20"/>
    <w:rsid w:val="00351354"/>
    <w:rsid w:val="00363183"/>
    <w:rsid w:val="003668B8"/>
    <w:rsid w:val="003700A2"/>
    <w:rsid w:val="0037033C"/>
    <w:rsid w:val="00372629"/>
    <w:rsid w:val="00375739"/>
    <w:rsid w:val="00377464"/>
    <w:rsid w:val="00377BBF"/>
    <w:rsid w:val="00377E21"/>
    <w:rsid w:val="00381805"/>
    <w:rsid w:val="00385D52"/>
    <w:rsid w:val="003866C4"/>
    <w:rsid w:val="00386DBE"/>
    <w:rsid w:val="00387645"/>
    <w:rsid w:val="0039595D"/>
    <w:rsid w:val="00397281"/>
    <w:rsid w:val="003A1346"/>
    <w:rsid w:val="003A39F6"/>
    <w:rsid w:val="003A6C4D"/>
    <w:rsid w:val="003A72A4"/>
    <w:rsid w:val="003A7F38"/>
    <w:rsid w:val="003B2B51"/>
    <w:rsid w:val="003B4202"/>
    <w:rsid w:val="003B64B9"/>
    <w:rsid w:val="003B7DEB"/>
    <w:rsid w:val="003B7F61"/>
    <w:rsid w:val="003C0647"/>
    <w:rsid w:val="003C0B61"/>
    <w:rsid w:val="003C0F64"/>
    <w:rsid w:val="003C42A2"/>
    <w:rsid w:val="003C5639"/>
    <w:rsid w:val="003C566C"/>
    <w:rsid w:val="003C5E4F"/>
    <w:rsid w:val="003D278D"/>
    <w:rsid w:val="003D4CC4"/>
    <w:rsid w:val="003D7539"/>
    <w:rsid w:val="003E5DD0"/>
    <w:rsid w:val="003E5EAE"/>
    <w:rsid w:val="003E62F3"/>
    <w:rsid w:val="003E7713"/>
    <w:rsid w:val="003F1DF0"/>
    <w:rsid w:val="003F2DD6"/>
    <w:rsid w:val="003F7C42"/>
    <w:rsid w:val="00403304"/>
    <w:rsid w:val="00403BD8"/>
    <w:rsid w:val="004079B8"/>
    <w:rsid w:val="00407EE4"/>
    <w:rsid w:val="00415FBA"/>
    <w:rsid w:val="00416140"/>
    <w:rsid w:val="00416FC8"/>
    <w:rsid w:val="00422483"/>
    <w:rsid w:val="00422501"/>
    <w:rsid w:val="00423D52"/>
    <w:rsid w:val="0042475C"/>
    <w:rsid w:val="004257D7"/>
    <w:rsid w:val="00425DFF"/>
    <w:rsid w:val="00426397"/>
    <w:rsid w:val="0043299E"/>
    <w:rsid w:val="0043329E"/>
    <w:rsid w:val="00434505"/>
    <w:rsid w:val="004357ED"/>
    <w:rsid w:val="00435A71"/>
    <w:rsid w:val="00436829"/>
    <w:rsid w:val="004413DF"/>
    <w:rsid w:val="00453CDD"/>
    <w:rsid w:val="00456555"/>
    <w:rsid w:val="0046274B"/>
    <w:rsid w:val="00463029"/>
    <w:rsid w:val="00463FB1"/>
    <w:rsid w:val="00466367"/>
    <w:rsid w:val="0047149D"/>
    <w:rsid w:val="00472576"/>
    <w:rsid w:val="004754C2"/>
    <w:rsid w:val="0047662B"/>
    <w:rsid w:val="00481A16"/>
    <w:rsid w:val="00485121"/>
    <w:rsid w:val="00487BA4"/>
    <w:rsid w:val="00492788"/>
    <w:rsid w:val="00494A20"/>
    <w:rsid w:val="00494BEF"/>
    <w:rsid w:val="0049512B"/>
    <w:rsid w:val="00496AAA"/>
    <w:rsid w:val="00497F11"/>
    <w:rsid w:val="00497F6C"/>
    <w:rsid w:val="004A2EA6"/>
    <w:rsid w:val="004A679C"/>
    <w:rsid w:val="004B41A4"/>
    <w:rsid w:val="004B42E0"/>
    <w:rsid w:val="004C122F"/>
    <w:rsid w:val="004D29FA"/>
    <w:rsid w:val="004D44EB"/>
    <w:rsid w:val="004D6EFF"/>
    <w:rsid w:val="004E0C4F"/>
    <w:rsid w:val="004E52E5"/>
    <w:rsid w:val="004E60E3"/>
    <w:rsid w:val="004E766A"/>
    <w:rsid w:val="004F1F02"/>
    <w:rsid w:val="004F215C"/>
    <w:rsid w:val="004F411E"/>
    <w:rsid w:val="004F4EAC"/>
    <w:rsid w:val="004F5FD1"/>
    <w:rsid w:val="0050697F"/>
    <w:rsid w:val="00510653"/>
    <w:rsid w:val="0051160F"/>
    <w:rsid w:val="005138AC"/>
    <w:rsid w:val="005202F4"/>
    <w:rsid w:val="005215C2"/>
    <w:rsid w:val="005216D5"/>
    <w:rsid w:val="0053460E"/>
    <w:rsid w:val="00535EEE"/>
    <w:rsid w:val="00540FCE"/>
    <w:rsid w:val="005419C0"/>
    <w:rsid w:val="00543CDE"/>
    <w:rsid w:val="00546CBD"/>
    <w:rsid w:val="00546FF2"/>
    <w:rsid w:val="00551634"/>
    <w:rsid w:val="005521A0"/>
    <w:rsid w:val="00562B12"/>
    <w:rsid w:val="005635DF"/>
    <w:rsid w:val="005640C0"/>
    <w:rsid w:val="00566098"/>
    <w:rsid w:val="00573759"/>
    <w:rsid w:val="00576344"/>
    <w:rsid w:val="005766EA"/>
    <w:rsid w:val="00580D7E"/>
    <w:rsid w:val="00581E27"/>
    <w:rsid w:val="00584F09"/>
    <w:rsid w:val="0058605D"/>
    <w:rsid w:val="00591704"/>
    <w:rsid w:val="00592DD5"/>
    <w:rsid w:val="00593B83"/>
    <w:rsid w:val="005943D7"/>
    <w:rsid w:val="0059474C"/>
    <w:rsid w:val="00594A52"/>
    <w:rsid w:val="00594B17"/>
    <w:rsid w:val="0059674A"/>
    <w:rsid w:val="00596A9A"/>
    <w:rsid w:val="005A05E0"/>
    <w:rsid w:val="005A0737"/>
    <w:rsid w:val="005A0892"/>
    <w:rsid w:val="005A0DFC"/>
    <w:rsid w:val="005A42D7"/>
    <w:rsid w:val="005A55B6"/>
    <w:rsid w:val="005A7955"/>
    <w:rsid w:val="005B01F3"/>
    <w:rsid w:val="005B25E3"/>
    <w:rsid w:val="005B3F0C"/>
    <w:rsid w:val="005B4684"/>
    <w:rsid w:val="005B4EA3"/>
    <w:rsid w:val="005D2FDF"/>
    <w:rsid w:val="005D65C2"/>
    <w:rsid w:val="005E1A24"/>
    <w:rsid w:val="005E2693"/>
    <w:rsid w:val="005E274A"/>
    <w:rsid w:val="005E631B"/>
    <w:rsid w:val="005F7402"/>
    <w:rsid w:val="005F7AE3"/>
    <w:rsid w:val="005F7C73"/>
    <w:rsid w:val="00600F84"/>
    <w:rsid w:val="00601896"/>
    <w:rsid w:val="00601B2D"/>
    <w:rsid w:val="00606A98"/>
    <w:rsid w:val="00610086"/>
    <w:rsid w:val="00610BC9"/>
    <w:rsid w:val="006139CD"/>
    <w:rsid w:val="00616276"/>
    <w:rsid w:val="00621874"/>
    <w:rsid w:val="00621EEC"/>
    <w:rsid w:val="00624005"/>
    <w:rsid w:val="00627A49"/>
    <w:rsid w:val="00632E10"/>
    <w:rsid w:val="0063374E"/>
    <w:rsid w:val="00640C92"/>
    <w:rsid w:val="006441BB"/>
    <w:rsid w:val="006466CC"/>
    <w:rsid w:val="00646E8B"/>
    <w:rsid w:val="00647E6E"/>
    <w:rsid w:val="006507A3"/>
    <w:rsid w:val="00652D67"/>
    <w:rsid w:val="00652FEC"/>
    <w:rsid w:val="00653C99"/>
    <w:rsid w:val="00660BDA"/>
    <w:rsid w:val="006624B2"/>
    <w:rsid w:val="00666D12"/>
    <w:rsid w:val="00667F96"/>
    <w:rsid w:val="00675823"/>
    <w:rsid w:val="006766A7"/>
    <w:rsid w:val="00677577"/>
    <w:rsid w:val="006779B9"/>
    <w:rsid w:val="00681043"/>
    <w:rsid w:val="0068352B"/>
    <w:rsid w:val="00684B13"/>
    <w:rsid w:val="00684CBE"/>
    <w:rsid w:val="006859CC"/>
    <w:rsid w:val="00686BAF"/>
    <w:rsid w:val="006879E8"/>
    <w:rsid w:val="00691F2B"/>
    <w:rsid w:val="00694F6F"/>
    <w:rsid w:val="00697140"/>
    <w:rsid w:val="006A2877"/>
    <w:rsid w:val="006A51CD"/>
    <w:rsid w:val="006A6456"/>
    <w:rsid w:val="006B105B"/>
    <w:rsid w:val="006B1A28"/>
    <w:rsid w:val="006B783F"/>
    <w:rsid w:val="006B7ACD"/>
    <w:rsid w:val="006C13D4"/>
    <w:rsid w:val="006C4D9D"/>
    <w:rsid w:val="006C6865"/>
    <w:rsid w:val="006C71CB"/>
    <w:rsid w:val="006C79AA"/>
    <w:rsid w:val="006C79F5"/>
    <w:rsid w:val="006C7AB2"/>
    <w:rsid w:val="006D0326"/>
    <w:rsid w:val="006D0890"/>
    <w:rsid w:val="006D52AC"/>
    <w:rsid w:val="006D64A7"/>
    <w:rsid w:val="006E05C1"/>
    <w:rsid w:val="006E1200"/>
    <w:rsid w:val="006E445E"/>
    <w:rsid w:val="006F22C8"/>
    <w:rsid w:val="00711A87"/>
    <w:rsid w:val="00714947"/>
    <w:rsid w:val="00716705"/>
    <w:rsid w:val="007236B6"/>
    <w:rsid w:val="00723E50"/>
    <w:rsid w:val="0072426B"/>
    <w:rsid w:val="00726670"/>
    <w:rsid w:val="00727C21"/>
    <w:rsid w:val="007307BC"/>
    <w:rsid w:val="00732B70"/>
    <w:rsid w:val="0073583C"/>
    <w:rsid w:val="00735C67"/>
    <w:rsid w:val="00745581"/>
    <w:rsid w:val="007464BA"/>
    <w:rsid w:val="00752FDC"/>
    <w:rsid w:val="00754C5B"/>
    <w:rsid w:val="007567AD"/>
    <w:rsid w:val="00756830"/>
    <w:rsid w:val="00760921"/>
    <w:rsid w:val="007628CB"/>
    <w:rsid w:val="00763C23"/>
    <w:rsid w:val="00763C6E"/>
    <w:rsid w:val="00770517"/>
    <w:rsid w:val="007718BC"/>
    <w:rsid w:val="0077326E"/>
    <w:rsid w:val="00774BA8"/>
    <w:rsid w:val="007751AE"/>
    <w:rsid w:val="00775749"/>
    <w:rsid w:val="00781F92"/>
    <w:rsid w:val="0078210C"/>
    <w:rsid w:val="007834F5"/>
    <w:rsid w:val="00787A1D"/>
    <w:rsid w:val="00787B15"/>
    <w:rsid w:val="00787DA0"/>
    <w:rsid w:val="007913F1"/>
    <w:rsid w:val="00791C06"/>
    <w:rsid w:val="00791C11"/>
    <w:rsid w:val="007920CD"/>
    <w:rsid w:val="00793436"/>
    <w:rsid w:val="00794B4D"/>
    <w:rsid w:val="00797A1A"/>
    <w:rsid w:val="007A0A83"/>
    <w:rsid w:val="007A25A7"/>
    <w:rsid w:val="007A2DCC"/>
    <w:rsid w:val="007A3A04"/>
    <w:rsid w:val="007A5451"/>
    <w:rsid w:val="007A7DD4"/>
    <w:rsid w:val="007B12B4"/>
    <w:rsid w:val="007B647E"/>
    <w:rsid w:val="007C295F"/>
    <w:rsid w:val="007C6BAA"/>
    <w:rsid w:val="007C7240"/>
    <w:rsid w:val="007D08B9"/>
    <w:rsid w:val="007D264B"/>
    <w:rsid w:val="007D45F1"/>
    <w:rsid w:val="007E328E"/>
    <w:rsid w:val="007F161C"/>
    <w:rsid w:val="007F2920"/>
    <w:rsid w:val="007F5075"/>
    <w:rsid w:val="007F6A25"/>
    <w:rsid w:val="007F734D"/>
    <w:rsid w:val="00801F88"/>
    <w:rsid w:val="00803095"/>
    <w:rsid w:val="00804055"/>
    <w:rsid w:val="00807C79"/>
    <w:rsid w:val="008116C4"/>
    <w:rsid w:val="0081426E"/>
    <w:rsid w:val="008154F0"/>
    <w:rsid w:val="008158BD"/>
    <w:rsid w:val="008173E2"/>
    <w:rsid w:val="0082100F"/>
    <w:rsid w:val="00821F20"/>
    <w:rsid w:val="00826D49"/>
    <w:rsid w:val="00830CFA"/>
    <w:rsid w:val="00833152"/>
    <w:rsid w:val="0083458F"/>
    <w:rsid w:val="00834596"/>
    <w:rsid w:val="00835B1A"/>
    <w:rsid w:val="00840063"/>
    <w:rsid w:val="008400F9"/>
    <w:rsid w:val="00850DD9"/>
    <w:rsid w:val="00852454"/>
    <w:rsid w:val="00855272"/>
    <w:rsid w:val="00856ED0"/>
    <w:rsid w:val="00857E54"/>
    <w:rsid w:val="00861A6D"/>
    <w:rsid w:val="0086478E"/>
    <w:rsid w:val="00866E7E"/>
    <w:rsid w:val="00867980"/>
    <w:rsid w:val="00870749"/>
    <w:rsid w:val="00870977"/>
    <w:rsid w:val="008754EC"/>
    <w:rsid w:val="0087558F"/>
    <w:rsid w:val="00881A03"/>
    <w:rsid w:val="00883BAA"/>
    <w:rsid w:val="008860FD"/>
    <w:rsid w:val="00886379"/>
    <w:rsid w:val="00886748"/>
    <w:rsid w:val="008872E7"/>
    <w:rsid w:val="008977EF"/>
    <w:rsid w:val="008A25FB"/>
    <w:rsid w:val="008A4527"/>
    <w:rsid w:val="008B0EE2"/>
    <w:rsid w:val="008B146C"/>
    <w:rsid w:val="008B14CC"/>
    <w:rsid w:val="008B2B93"/>
    <w:rsid w:val="008C01F1"/>
    <w:rsid w:val="008C2A4A"/>
    <w:rsid w:val="008C7557"/>
    <w:rsid w:val="008D0194"/>
    <w:rsid w:val="008D0A53"/>
    <w:rsid w:val="008D3D9A"/>
    <w:rsid w:val="008D504D"/>
    <w:rsid w:val="008D7055"/>
    <w:rsid w:val="008E6CA0"/>
    <w:rsid w:val="008F15A7"/>
    <w:rsid w:val="008F221E"/>
    <w:rsid w:val="008F3C39"/>
    <w:rsid w:val="00902804"/>
    <w:rsid w:val="009032C1"/>
    <w:rsid w:val="0091116F"/>
    <w:rsid w:val="009125A7"/>
    <w:rsid w:val="0091783A"/>
    <w:rsid w:val="009203C2"/>
    <w:rsid w:val="00920782"/>
    <w:rsid w:val="00922EA9"/>
    <w:rsid w:val="00925ACE"/>
    <w:rsid w:val="00926EBE"/>
    <w:rsid w:val="00934B0F"/>
    <w:rsid w:val="00941673"/>
    <w:rsid w:val="0094514D"/>
    <w:rsid w:val="009464E1"/>
    <w:rsid w:val="00946A75"/>
    <w:rsid w:val="00950388"/>
    <w:rsid w:val="00950B81"/>
    <w:rsid w:val="0095199F"/>
    <w:rsid w:val="009607AD"/>
    <w:rsid w:val="00964FD0"/>
    <w:rsid w:val="009656ED"/>
    <w:rsid w:val="009727CD"/>
    <w:rsid w:val="009744A1"/>
    <w:rsid w:val="00974A39"/>
    <w:rsid w:val="00977D85"/>
    <w:rsid w:val="00980683"/>
    <w:rsid w:val="00983F20"/>
    <w:rsid w:val="009844C1"/>
    <w:rsid w:val="00985C3D"/>
    <w:rsid w:val="00987640"/>
    <w:rsid w:val="00987920"/>
    <w:rsid w:val="009913F4"/>
    <w:rsid w:val="00994776"/>
    <w:rsid w:val="00995430"/>
    <w:rsid w:val="00996671"/>
    <w:rsid w:val="009A2485"/>
    <w:rsid w:val="009A7159"/>
    <w:rsid w:val="009A7CEC"/>
    <w:rsid w:val="009B0EBD"/>
    <w:rsid w:val="009C6E7A"/>
    <w:rsid w:val="009C70DA"/>
    <w:rsid w:val="009C7F94"/>
    <w:rsid w:val="009D537B"/>
    <w:rsid w:val="009D610D"/>
    <w:rsid w:val="009E1889"/>
    <w:rsid w:val="009E505A"/>
    <w:rsid w:val="009E52DD"/>
    <w:rsid w:val="009E7257"/>
    <w:rsid w:val="009F1E21"/>
    <w:rsid w:val="009F6B67"/>
    <w:rsid w:val="00A00E01"/>
    <w:rsid w:val="00A02438"/>
    <w:rsid w:val="00A02761"/>
    <w:rsid w:val="00A03656"/>
    <w:rsid w:val="00A04298"/>
    <w:rsid w:val="00A069B2"/>
    <w:rsid w:val="00A124EB"/>
    <w:rsid w:val="00A13616"/>
    <w:rsid w:val="00A20D60"/>
    <w:rsid w:val="00A23AE0"/>
    <w:rsid w:val="00A26D5F"/>
    <w:rsid w:val="00A31487"/>
    <w:rsid w:val="00A364F0"/>
    <w:rsid w:val="00A4246B"/>
    <w:rsid w:val="00A42DE9"/>
    <w:rsid w:val="00A432A4"/>
    <w:rsid w:val="00A524B0"/>
    <w:rsid w:val="00A54A79"/>
    <w:rsid w:val="00A54E75"/>
    <w:rsid w:val="00A60148"/>
    <w:rsid w:val="00A61003"/>
    <w:rsid w:val="00A6278A"/>
    <w:rsid w:val="00A64B63"/>
    <w:rsid w:val="00A65181"/>
    <w:rsid w:val="00A66AB4"/>
    <w:rsid w:val="00A70955"/>
    <w:rsid w:val="00A725E7"/>
    <w:rsid w:val="00A7580B"/>
    <w:rsid w:val="00A7715C"/>
    <w:rsid w:val="00A80C2F"/>
    <w:rsid w:val="00A80F6B"/>
    <w:rsid w:val="00A820E2"/>
    <w:rsid w:val="00A83CDD"/>
    <w:rsid w:val="00A85E10"/>
    <w:rsid w:val="00A95CAE"/>
    <w:rsid w:val="00AA04C6"/>
    <w:rsid w:val="00AA35FD"/>
    <w:rsid w:val="00AA3B2E"/>
    <w:rsid w:val="00AA470A"/>
    <w:rsid w:val="00AA6563"/>
    <w:rsid w:val="00AA691F"/>
    <w:rsid w:val="00AB095D"/>
    <w:rsid w:val="00AB2C46"/>
    <w:rsid w:val="00AB310D"/>
    <w:rsid w:val="00AB61AF"/>
    <w:rsid w:val="00AC07EA"/>
    <w:rsid w:val="00AC177F"/>
    <w:rsid w:val="00AC6BFF"/>
    <w:rsid w:val="00AC77C2"/>
    <w:rsid w:val="00AD35CF"/>
    <w:rsid w:val="00AD3EE3"/>
    <w:rsid w:val="00AD4F94"/>
    <w:rsid w:val="00AE1723"/>
    <w:rsid w:val="00AE36B3"/>
    <w:rsid w:val="00AE443B"/>
    <w:rsid w:val="00AE6726"/>
    <w:rsid w:val="00AF4A6C"/>
    <w:rsid w:val="00AF519A"/>
    <w:rsid w:val="00AF5FB6"/>
    <w:rsid w:val="00B00830"/>
    <w:rsid w:val="00B01D82"/>
    <w:rsid w:val="00B026F1"/>
    <w:rsid w:val="00B073AE"/>
    <w:rsid w:val="00B116D7"/>
    <w:rsid w:val="00B12254"/>
    <w:rsid w:val="00B1364B"/>
    <w:rsid w:val="00B16E0B"/>
    <w:rsid w:val="00B21995"/>
    <w:rsid w:val="00B22F26"/>
    <w:rsid w:val="00B27799"/>
    <w:rsid w:val="00B33095"/>
    <w:rsid w:val="00B342C1"/>
    <w:rsid w:val="00B35837"/>
    <w:rsid w:val="00B35C6A"/>
    <w:rsid w:val="00B36FEF"/>
    <w:rsid w:val="00B42FFE"/>
    <w:rsid w:val="00B46CF3"/>
    <w:rsid w:val="00B472DA"/>
    <w:rsid w:val="00B51009"/>
    <w:rsid w:val="00B5376A"/>
    <w:rsid w:val="00B55243"/>
    <w:rsid w:val="00B62DB8"/>
    <w:rsid w:val="00B6411A"/>
    <w:rsid w:val="00B66895"/>
    <w:rsid w:val="00B66F7C"/>
    <w:rsid w:val="00B671B4"/>
    <w:rsid w:val="00B73CC0"/>
    <w:rsid w:val="00B838F6"/>
    <w:rsid w:val="00B86A85"/>
    <w:rsid w:val="00B871D7"/>
    <w:rsid w:val="00B872DD"/>
    <w:rsid w:val="00B903F3"/>
    <w:rsid w:val="00B90F04"/>
    <w:rsid w:val="00B91427"/>
    <w:rsid w:val="00B92A23"/>
    <w:rsid w:val="00B92EBB"/>
    <w:rsid w:val="00B97FE9"/>
    <w:rsid w:val="00BA314C"/>
    <w:rsid w:val="00BA7DF3"/>
    <w:rsid w:val="00BC366D"/>
    <w:rsid w:val="00BC7870"/>
    <w:rsid w:val="00BC78CB"/>
    <w:rsid w:val="00BD0712"/>
    <w:rsid w:val="00BD399A"/>
    <w:rsid w:val="00BE0D7C"/>
    <w:rsid w:val="00BE4B45"/>
    <w:rsid w:val="00BE7CC0"/>
    <w:rsid w:val="00BF0250"/>
    <w:rsid w:val="00BF0D60"/>
    <w:rsid w:val="00BF1E08"/>
    <w:rsid w:val="00BF4D33"/>
    <w:rsid w:val="00BF4D7D"/>
    <w:rsid w:val="00BF754A"/>
    <w:rsid w:val="00C0278B"/>
    <w:rsid w:val="00C03061"/>
    <w:rsid w:val="00C064AB"/>
    <w:rsid w:val="00C0730F"/>
    <w:rsid w:val="00C10E76"/>
    <w:rsid w:val="00C11E7D"/>
    <w:rsid w:val="00C134B8"/>
    <w:rsid w:val="00C167C9"/>
    <w:rsid w:val="00C238EC"/>
    <w:rsid w:val="00C2540A"/>
    <w:rsid w:val="00C26FBF"/>
    <w:rsid w:val="00C30CDF"/>
    <w:rsid w:val="00C32B09"/>
    <w:rsid w:val="00C44B0E"/>
    <w:rsid w:val="00C50018"/>
    <w:rsid w:val="00C51F0E"/>
    <w:rsid w:val="00C533A1"/>
    <w:rsid w:val="00C536EB"/>
    <w:rsid w:val="00C54662"/>
    <w:rsid w:val="00C57B53"/>
    <w:rsid w:val="00C61353"/>
    <w:rsid w:val="00C63FDA"/>
    <w:rsid w:val="00C64CF0"/>
    <w:rsid w:val="00C701E9"/>
    <w:rsid w:val="00C706FB"/>
    <w:rsid w:val="00C721AF"/>
    <w:rsid w:val="00C82589"/>
    <w:rsid w:val="00C82C28"/>
    <w:rsid w:val="00C908E5"/>
    <w:rsid w:val="00C9100B"/>
    <w:rsid w:val="00C91AF2"/>
    <w:rsid w:val="00C94737"/>
    <w:rsid w:val="00C94C62"/>
    <w:rsid w:val="00C94E6F"/>
    <w:rsid w:val="00C96133"/>
    <w:rsid w:val="00C974B4"/>
    <w:rsid w:val="00C97AB3"/>
    <w:rsid w:val="00CA0777"/>
    <w:rsid w:val="00CA2CF9"/>
    <w:rsid w:val="00CA6802"/>
    <w:rsid w:val="00CA6E77"/>
    <w:rsid w:val="00CB0979"/>
    <w:rsid w:val="00CB147C"/>
    <w:rsid w:val="00CB71B2"/>
    <w:rsid w:val="00CB7825"/>
    <w:rsid w:val="00CC0D30"/>
    <w:rsid w:val="00CD2763"/>
    <w:rsid w:val="00CD48CD"/>
    <w:rsid w:val="00CD4B96"/>
    <w:rsid w:val="00CE1064"/>
    <w:rsid w:val="00CE6680"/>
    <w:rsid w:val="00CE7744"/>
    <w:rsid w:val="00CF2B21"/>
    <w:rsid w:val="00CF2E59"/>
    <w:rsid w:val="00CF2F04"/>
    <w:rsid w:val="00CF4A11"/>
    <w:rsid w:val="00CF6C53"/>
    <w:rsid w:val="00D018E9"/>
    <w:rsid w:val="00D03C68"/>
    <w:rsid w:val="00D11786"/>
    <w:rsid w:val="00D123E9"/>
    <w:rsid w:val="00D13BD1"/>
    <w:rsid w:val="00D15AA8"/>
    <w:rsid w:val="00D15F02"/>
    <w:rsid w:val="00D1793F"/>
    <w:rsid w:val="00D232A6"/>
    <w:rsid w:val="00D23631"/>
    <w:rsid w:val="00D3144F"/>
    <w:rsid w:val="00D327E1"/>
    <w:rsid w:val="00D36763"/>
    <w:rsid w:val="00D40098"/>
    <w:rsid w:val="00D40199"/>
    <w:rsid w:val="00D43C68"/>
    <w:rsid w:val="00D43F89"/>
    <w:rsid w:val="00D46F47"/>
    <w:rsid w:val="00D470A0"/>
    <w:rsid w:val="00D533F8"/>
    <w:rsid w:val="00D5718F"/>
    <w:rsid w:val="00D610AD"/>
    <w:rsid w:val="00D613DD"/>
    <w:rsid w:val="00D6429B"/>
    <w:rsid w:val="00D665F2"/>
    <w:rsid w:val="00D67CA8"/>
    <w:rsid w:val="00D67CE1"/>
    <w:rsid w:val="00D738FC"/>
    <w:rsid w:val="00D77797"/>
    <w:rsid w:val="00D81172"/>
    <w:rsid w:val="00D83219"/>
    <w:rsid w:val="00D84128"/>
    <w:rsid w:val="00D84A9C"/>
    <w:rsid w:val="00D86C3D"/>
    <w:rsid w:val="00D927CF"/>
    <w:rsid w:val="00D9378B"/>
    <w:rsid w:val="00D9397B"/>
    <w:rsid w:val="00D94DC4"/>
    <w:rsid w:val="00DA1F47"/>
    <w:rsid w:val="00DA3A63"/>
    <w:rsid w:val="00DA676F"/>
    <w:rsid w:val="00DA71C2"/>
    <w:rsid w:val="00DA7A6C"/>
    <w:rsid w:val="00DB1094"/>
    <w:rsid w:val="00DB1304"/>
    <w:rsid w:val="00DB2865"/>
    <w:rsid w:val="00DB788D"/>
    <w:rsid w:val="00DC1892"/>
    <w:rsid w:val="00DC5EB2"/>
    <w:rsid w:val="00DD4E8A"/>
    <w:rsid w:val="00DD4EEB"/>
    <w:rsid w:val="00DD6496"/>
    <w:rsid w:val="00DE065B"/>
    <w:rsid w:val="00DE2635"/>
    <w:rsid w:val="00DE4AFF"/>
    <w:rsid w:val="00DE571B"/>
    <w:rsid w:val="00DE647C"/>
    <w:rsid w:val="00DF04C4"/>
    <w:rsid w:val="00DF3D29"/>
    <w:rsid w:val="00DF61CF"/>
    <w:rsid w:val="00DF6444"/>
    <w:rsid w:val="00E02CFC"/>
    <w:rsid w:val="00E04F37"/>
    <w:rsid w:val="00E058B6"/>
    <w:rsid w:val="00E05A39"/>
    <w:rsid w:val="00E07CC8"/>
    <w:rsid w:val="00E13380"/>
    <w:rsid w:val="00E13AF8"/>
    <w:rsid w:val="00E2132F"/>
    <w:rsid w:val="00E25185"/>
    <w:rsid w:val="00E26E24"/>
    <w:rsid w:val="00E272AF"/>
    <w:rsid w:val="00E41714"/>
    <w:rsid w:val="00E44534"/>
    <w:rsid w:val="00E47687"/>
    <w:rsid w:val="00E47BDC"/>
    <w:rsid w:val="00E519A6"/>
    <w:rsid w:val="00E55140"/>
    <w:rsid w:val="00E55FB0"/>
    <w:rsid w:val="00E56244"/>
    <w:rsid w:val="00E64967"/>
    <w:rsid w:val="00E65E32"/>
    <w:rsid w:val="00E67E47"/>
    <w:rsid w:val="00E706BD"/>
    <w:rsid w:val="00E73E99"/>
    <w:rsid w:val="00E75BAD"/>
    <w:rsid w:val="00E7700D"/>
    <w:rsid w:val="00E848AE"/>
    <w:rsid w:val="00E859B3"/>
    <w:rsid w:val="00E85BC1"/>
    <w:rsid w:val="00E85C04"/>
    <w:rsid w:val="00E86D5F"/>
    <w:rsid w:val="00E87C46"/>
    <w:rsid w:val="00E95C52"/>
    <w:rsid w:val="00E97563"/>
    <w:rsid w:val="00EA251D"/>
    <w:rsid w:val="00EA3DF8"/>
    <w:rsid w:val="00EA547B"/>
    <w:rsid w:val="00EA7339"/>
    <w:rsid w:val="00EB419E"/>
    <w:rsid w:val="00EB45BC"/>
    <w:rsid w:val="00EB7BDF"/>
    <w:rsid w:val="00EC3CE9"/>
    <w:rsid w:val="00EC451C"/>
    <w:rsid w:val="00EC4D44"/>
    <w:rsid w:val="00EC4FB4"/>
    <w:rsid w:val="00ED05C9"/>
    <w:rsid w:val="00ED0673"/>
    <w:rsid w:val="00ED467D"/>
    <w:rsid w:val="00ED7DB0"/>
    <w:rsid w:val="00ED7F61"/>
    <w:rsid w:val="00EE06FA"/>
    <w:rsid w:val="00EE3F4B"/>
    <w:rsid w:val="00EE4327"/>
    <w:rsid w:val="00EE7199"/>
    <w:rsid w:val="00EF03AA"/>
    <w:rsid w:val="00EF1795"/>
    <w:rsid w:val="00EF1AE4"/>
    <w:rsid w:val="00EF1F6D"/>
    <w:rsid w:val="00EF25BE"/>
    <w:rsid w:val="00EF4E1E"/>
    <w:rsid w:val="00EF6EFC"/>
    <w:rsid w:val="00EF73AC"/>
    <w:rsid w:val="00F01859"/>
    <w:rsid w:val="00F026D1"/>
    <w:rsid w:val="00F0297F"/>
    <w:rsid w:val="00F02CF3"/>
    <w:rsid w:val="00F03789"/>
    <w:rsid w:val="00F03B47"/>
    <w:rsid w:val="00F04114"/>
    <w:rsid w:val="00F04EFE"/>
    <w:rsid w:val="00F06D6D"/>
    <w:rsid w:val="00F0730F"/>
    <w:rsid w:val="00F0794D"/>
    <w:rsid w:val="00F1156E"/>
    <w:rsid w:val="00F12E19"/>
    <w:rsid w:val="00F12F48"/>
    <w:rsid w:val="00F1414B"/>
    <w:rsid w:val="00F14AB2"/>
    <w:rsid w:val="00F151EB"/>
    <w:rsid w:val="00F16035"/>
    <w:rsid w:val="00F17D52"/>
    <w:rsid w:val="00F21EF6"/>
    <w:rsid w:val="00F22CDF"/>
    <w:rsid w:val="00F2524F"/>
    <w:rsid w:val="00F25FE3"/>
    <w:rsid w:val="00F26D9E"/>
    <w:rsid w:val="00F30CA3"/>
    <w:rsid w:val="00F40D88"/>
    <w:rsid w:val="00F41D30"/>
    <w:rsid w:val="00F4227C"/>
    <w:rsid w:val="00F43275"/>
    <w:rsid w:val="00F433ED"/>
    <w:rsid w:val="00F43B30"/>
    <w:rsid w:val="00F44698"/>
    <w:rsid w:val="00F4678D"/>
    <w:rsid w:val="00F5277E"/>
    <w:rsid w:val="00F54411"/>
    <w:rsid w:val="00F55071"/>
    <w:rsid w:val="00F57B0E"/>
    <w:rsid w:val="00F60A7F"/>
    <w:rsid w:val="00F61BA2"/>
    <w:rsid w:val="00F632A7"/>
    <w:rsid w:val="00F71476"/>
    <w:rsid w:val="00F72C2A"/>
    <w:rsid w:val="00F76B3B"/>
    <w:rsid w:val="00F807F3"/>
    <w:rsid w:val="00F85A07"/>
    <w:rsid w:val="00F85D93"/>
    <w:rsid w:val="00F90E7D"/>
    <w:rsid w:val="00F91C2F"/>
    <w:rsid w:val="00F92514"/>
    <w:rsid w:val="00F961CA"/>
    <w:rsid w:val="00F96C6E"/>
    <w:rsid w:val="00FA37C2"/>
    <w:rsid w:val="00FA51EE"/>
    <w:rsid w:val="00FA76C7"/>
    <w:rsid w:val="00FA7F95"/>
    <w:rsid w:val="00FB3996"/>
    <w:rsid w:val="00FB5AFF"/>
    <w:rsid w:val="00FB74C2"/>
    <w:rsid w:val="00FC5DF4"/>
    <w:rsid w:val="00FC7013"/>
    <w:rsid w:val="00FC7F57"/>
    <w:rsid w:val="00FD1D9F"/>
    <w:rsid w:val="00FD1E05"/>
    <w:rsid w:val="00FD55A8"/>
    <w:rsid w:val="00FD68CF"/>
    <w:rsid w:val="00FE1528"/>
    <w:rsid w:val="00FE443F"/>
    <w:rsid w:val="00FE4FA2"/>
    <w:rsid w:val="00FE7DE3"/>
    <w:rsid w:val="00FF0C10"/>
    <w:rsid w:val="00FF0EB3"/>
    <w:rsid w:val="00FF12A9"/>
    <w:rsid w:val="00FF2270"/>
    <w:rsid w:val="00FF26BA"/>
    <w:rsid w:val="07394106"/>
    <w:rsid w:val="0A683C5F"/>
    <w:rsid w:val="0B6F1BD8"/>
    <w:rsid w:val="0CDE0984"/>
    <w:rsid w:val="0DCB4427"/>
    <w:rsid w:val="0FD52A7E"/>
    <w:rsid w:val="10CA28B4"/>
    <w:rsid w:val="12A71290"/>
    <w:rsid w:val="175E3D52"/>
    <w:rsid w:val="196E3986"/>
    <w:rsid w:val="19947437"/>
    <w:rsid w:val="19E83126"/>
    <w:rsid w:val="1A641999"/>
    <w:rsid w:val="1AF53B7C"/>
    <w:rsid w:val="1C205660"/>
    <w:rsid w:val="1C336689"/>
    <w:rsid w:val="1EA40E40"/>
    <w:rsid w:val="2233240F"/>
    <w:rsid w:val="252E25F4"/>
    <w:rsid w:val="257D3078"/>
    <w:rsid w:val="272A64FA"/>
    <w:rsid w:val="28AA5CA9"/>
    <w:rsid w:val="293F3530"/>
    <w:rsid w:val="2B817C8A"/>
    <w:rsid w:val="2C3B5845"/>
    <w:rsid w:val="2D313BAF"/>
    <w:rsid w:val="2ED93713"/>
    <w:rsid w:val="30AD620A"/>
    <w:rsid w:val="30FB38D0"/>
    <w:rsid w:val="31816E54"/>
    <w:rsid w:val="38D61FAF"/>
    <w:rsid w:val="3E5F1105"/>
    <w:rsid w:val="3EBA6B2A"/>
    <w:rsid w:val="40182D1C"/>
    <w:rsid w:val="41C823A7"/>
    <w:rsid w:val="451C712D"/>
    <w:rsid w:val="45D960BD"/>
    <w:rsid w:val="4AD779F5"/>
    <w:rsid w:val="4B6E2D2E"/>
    <w:rsid w:val="4C2D576C"/>
    <w:rsid w:val="50F26891"/>
    <w:rsid w:val="55630E86"/>
    <w:rsid w:val="55CD4BB5"/>
    <w:rsid w:val="5CC81970"/>
    <w:rsid w:val="5E192535"/>
    <w:rsid w:val="5E9E4CD1"/>
    <w:rsid w:val="5F832739"/>
    <w:rsid w:val="63161122"/>
    <w:rsid w:val="63E5688B"/>
    <w:rsid w:val="646C3833"/>
    <w:rsid w:val="664A702F"/>
    <w:rsid w:val="66A95E49"/>
    <w:rsid w:val="684C265D"/>
    <w:rsid w:val="6858381D"/>
    <w:rsid w:val="6867065E"/>
    <w:rsid w:val="6B743B44"/>
    <w:rsid w:val="6B842540"/>
    <w:rsid w:val="6DEB2C8D"/>
    <w:rsid w:val="6F644A81"/>
    <w:rsid w:val="6FA63C60"/>
    <w:rsid w:val="727508A8"/>
    <w:rsid w:val="73414B44"/>
    <w:rsid w:val="77794503"/>
    <w:rsid w:val="785C21F6"/>
    <w:rsid w:val="799209A7"/>
    <w:rsid w:val="7CAD1153"/>
    <w:rsid w:val="7EAB301D"/>
    <w:rsid w:val="7EB6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F0FBA"/>
  <w15:docId w15:val="{D085DE41-EF5C-48D6-B3A8-F8CC69B3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sz w:val="24"/>
    </w:rPr>
  </w:style>
  <w:style w:type="paragraph" w:styleId="1">
    <w:name w:val="heading 1"/>
    <w:basedOn w:val="a"/>
    <w:next w:val="2"/>
    <w:link w:val="10"/>
    <w:uiPriority w:val="9"/>
    <w:qFormat/>
    <w:pPr>
      <w:keepNext/>
      <w:keepLines/>
      <w:spacing w:before="340" w:after="330" w:line="578" w:lineRule="auto"/>
      <w:jc w:val="center"/>
      <w:outlineLvl w:val="0"/>
    </w:pPr>
    <w:rPr>
      <w:rFonts w:eastAsia="黑体"/>
      <w:b/>
      <w:bCs/>
      <w:kern w:val="44"/>
      <w:sz w:val="36"/>
      <w:szCs w:val="44"/>
    </w:rPr>
  </w:style>
  <w:style w:type="paragraph" w:styleId="2">
    <w:name w:val="heading 2"/>
    <w:basedOn w:val="3"/>
    <w:next w:val="a0"/>
    <w:link w:val="20"/>
    <w:uiPriority w:val="9"/>
    <w:unhideWhenUsed/>
    <w:qFormat/>
    <w:pPr>
      <w:adjustRightInd w:val="0"/>
      <w:spacing w:line="415" w:lineRule="auto"/>
      <w:outlineLvl w:val="1"/>
    </w:pPr>
    <w:rPr>
      <w:rFonts w:eastAsia="黑体" w:cstheme="majorBidi"/>
      <w:bCs w:val="0"/>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标题３"/>
    <w:basedOn w:val="4"/>
    <w:next w:val="4"/>
    <w:link w:val="a4"/>
    <w:qFormat/>
    <w:pPr>
      <w:adjustRightInd w:val="0"/>
      <w:spacing w:line="360" w:lineRule="auto"/>
    </w:pPr>
    <w:rPr>
      <w:rFonts w:ascii="Times New Roman" w:eastAsia="黑体" w:hAnsi="Times New Roman"/>
      <w:sz w:val="24"/>
    </w:rPr>
  </w:style>
  <w:style w:type="paragraph" w:styleId="a5">
    <w:name w:val="caption"/>
    <w:basedOn w:val="a"/>
    <w:next w:val="a"/>
    <w:uiPriority w:val="35"/>
    <w:unhideWhenUsed/>
    <w:qFormat/>
    <w:rPr>
      <w:rFonts w:asciiTheme="majorHAnsi" w:eastAsia="黑体" w:hAnsiTheme="majorHAnsi" w:cstheme="majorBidi"/>
      <w:sz w:val="20"/>
    </w:rPr>
  </w:style>
  <w:style w:type="paragraph" w:styleId="a6">
    <w:name w:val="annotation text"/>
    <w:basedOn w:val="a"/>
    <w:link w:val="a7"/>
    <w:uiPriority w:val="99"/>
    <w:semiHidden/>
    <w:unhideWhenUsed/>
    <w:qFormat/>
    <w:pPr>
      <w:spacing w:line="240" w:lineRule="auto"/>
      <w:jc w:val="left"/>
    </w:pPr>
    <w:rPr>
      <w:rFonts w:asciiTheme="minorHAnsi" w:eastAsiaTheme="minorEastAsia" w:hAnsiTheme="minorHAnsi" w:cstheme="minorBidi"/>
      <w:kern w:val="2"/>
      <w:sz w:val="21"/>
      <w:szCs w:val="22"/>
    </w:rPr>
  </w:style>
  <w:style w:type="paragraph" w:styleId="TOC3">
    <w:name w:val="toc 3"/>
    <w:basedOn w:val="a"/>
    <w:next w:val="a"/>
    <w:uiPriority w:val="39"/>
    <w:unhideWhenUsed/>
    <w:qFormat/>
    <w:pPr>
      <w:ind w:leftChars="400" w:left="840"/>
    </w:pPr>
  </w:style>
  <w:style w:type="paragraph" w:styleId="a8">
    <w:name w:val="Balloon Text"/>
    <w:basedOn w:val="a"/>
    <w:link w:val="a9"/>
    <w:uiPriority w:val="99"/>
    <w:semiHidden/>
    <w:unhideWhenUsed/>
    <w:qFormat/>
    <w:pPr>
      <w:spacing w:line="240" w:lineRule="auto"/>
    </w:pPr>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0"/>
      </w:tabs>
    </w:pPr>
    <w:rPr>
      <w:b/>
      <w:bCs/>
    </w:rPr>
  </w:style>
  <w:style w:type="paragraph" w:styleId="ae">
    <w:name w:val="footnote text"/>
    <w:basedOn w:val="a"/>
    <w:link w:val="af"/>
    <w:uiPriority w:val="99"/>
    <w:semiHidden/>
    <w:unhideWhenUsed/>
    <w:qFormat/>
    <w:pPr>
      <w:snapToGrid w:val="0"/>
      <w:jc w:val="left"/>
    </w:pPr>
    <w:rPr>
      <w:sz w:val="18"/>
      <w:szCs w:val="18"/>
    </w:r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Cs w:val="24"/>
    </w:rPr>
  </w:style>
  <w:style w:type="paragraph" w:styleId="af0">
    <w:name w:val="annotation subject"/>
    <w:basedOn w:val="a6"/>
    <w:next w:val="a6"/>
    <w:link w:val="af1"/>
    <w:uiPriority w:val="99"/>
    <w:semiHidden/>
    <w:unhideWhenUsed/>
    <w:qFormat/>
    <w:pPr>
      <w:spacing w:line="360" w:lineRule="auto"/>
    </w:pPr>
    <w:rPr>
      <w:rFonts w:ascii="Times New Roman" w:eastAsia="宋体" w:hAnsi="Times New Roman" w:cs="微软雅黑"/>
      <w:b/>
      <w:bCs/>
      <w:kern w:val="0"/>
      <w:sz w:val="24"/>
      <w:szCs w:val="20"/>
    </w:rPr>
  </w:style>
  <w:style w:type="table" w:styleId="af2">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1"/>
    <w:uiPriority w:val="99"/>
    <w:unhideWhenUsed/>
    <w:qFormat/>
    <w:rPr>
      <w:color w:val="0563C1" w:themeColor="hyperlink"/>
      <w:u w:val="single"/>
    </w:rPr>
  </w:style>
  <w:style w:type="character" w:styleId="af4">
    <w:name w:val="annotation reference"/>
    <w:basedOn w:val="a1"/>
    <w:uiPriority w:val="99"/>
    <w:semiHidden/>
    <w:unhideWhenUsed/>
    <w:qFormat/>
    <w:rPr>
      <w:sz w:val="21"/>
      <w:szCs w:val="21"/>
    </w:rPr>
  </w:style>
  <w:style w:type="character" w:styleId="af5">
    <w:name w:val="footnote reference"/>
    <w:basedOn w:val="a1"/>
    <w:uiPriority w:val="99"/>
    <w:semiHidden/>
    <w:unhideWhenUsed/>
    <w:qFormat/>
    <w:rPr>
      <w:vertAlign w:val="superscript"/>
    </w:rPr>
  </w:style>
  <w:style w:type="paragraph" w:customStyle="1" w:styleId="af6">
    <w:name w:val="石墨文档正文"/>
    <w:qFormat/>
    <w:rPr>
      <w:sz w:val="22"/>
      <w:szCs w:val="22"/>
    </w:rPr>
  </w:style>
  <w:style w:type="paragraph" w:customStyle="1" w:styleId="af7">
    <w:name w:val="石墨文档标题"/>
    <w:next w:val="af6"/>
    <w:uiPriority w:val="9"/>
    <w:unhideWhenUsed/>
    <w:qFormat/>
    <w:pPr>
      <w:spacing w:before="260" w:after="260"/>
      <w:outlineLvl w:val="0"/>
    </w:pPr>
    <w:rPr>
      <w:b/>
      <w:bCs/>
      <w:sz w:val="40"/>
      <w:szCs w:val="40"/>
    </w:rPr>
  </w:style>
  <w:style w:type="paragraph" w:customStyle="1" w:styleId="af8">
    <w:name w:val="石墨文档副标题"/>
    <w:qFormat/>
    <w:pPr>
      <w:spacing w:before="260" w:after="260"/>
    </w:pPr>
    <w:rPr>
      <w:color w:val="888888"/>
      <w:sz w:val="36"/>
      <w:szCs w:val="36"/>
    </w:rPr>
  </w:style>
  <w:style w:type="paragraph" w:customStyle="1" w:styleId="11">
    <w:name w:val="石墨文档标题 1"/>
    <w:next w:val="af6"/>
    <w:uiPriority w:val="9"/>
    <w:unhideWhenUsed/>
    <w:qFormat/>
    <w:pPr>
      <w:spacing w:before="260" w:after="260"/>
      <w:outlineLvl w:val="0"/>
    </w:pPr>
    <w:rPr>
      <w:b/>
      <w:bCs/>
      <w:sz w:val="32"/>
      <w:szCs w:val="32"/>
    </w:rPr>
  </w:style>
  <w:style w:type="paragraph" w:customStyle="1" w:styleId="21">
    <w:name w:val="石墨文档标题 2"/>
    <w:next w:val="af6"/>
    <w:link w:val="22"/>
    <w:uiPriority w:val="9"/>
    <w:unhideWhenUsed/>
    <w:qFormat/>
    <w:pPr>
      <w:spacing w:before="260" w:after="260"/>
      <w:outlineLvl w:val="1"/>
    </w:pPr>
    <w:rPr>
      <w:b/>
      <w:bCs/>
      <w:sz w:val="28"/>
      <w:szCs w:val="28"/>
    </w:rPr>
  </w:style>
  <w:style w:type="paragraph" w:customStyle="1" w:styleId="31">
    <w:name w:val="石墨文档标题 3"/>
    <w:next w:val="af6"/>
    <w:uiPriority w:val="9"/>
    <w:unhideWhenUsed/>
    <w:qFormat/>
    <w:pPr>
      <w:spacing w:before="260" w:after="260"/>
      <w:outlineLvl w:val="2"/>
    </w:pPr>
    <w:rPr>
      <w:b/>
      <w:bCs/>
      <w:sz w:val="26"/>
      <w:szCs w:val="26"/>
    </w:rPr>
  </w:style>
  <w:style w:type="paragraph" w:customStyle="1" w:styleId="41">
    <w:name w:val="石墨文档标题 4"/>
    <w:next w:val="af6"/>
    <w:uiPriority w:val="9"/>
    <w:unhideWhenUsed/>
    <w:qFormat/>
    <w:pPr>
      <w:spacing w:before="260" w:after="260"/>
      <w:outlineLvl w:val="3"/>
    </w:pPr>
    <w:rPr>
      <w:b/>
      <w:bCs/>
      <w:sz w:val="24"/>
      <w:szCs w:val="24"/>
    </w:rPr>
  </w:style>
  <w:style w:type="paragraph" w:customStyle="1" w:styleId="af9">
    <w:name w:val="石墨文档引用"/>
    <w:qFormat/>
    <w:pPr>
      <w:pBdr>
        <w:left w:val="single" w:sz="30" w:space="10" w:color="F0F0F0"/>
      </w:pBdr>
    </w:pPr>
    <w:rPr>
      <w:color w:val="ADADAD"/>
      <w:sz w:val="22"/>
    </w:rPr>
  </w:style>
  <w:style w:type="character" w:customStyle="1" w:styleId="ad">
    <w:name w:val="页眉 字符"/>
    <w:basedOn w:val="a1"/>
    <w:link w:val="ac"/>
    <w:uiPriority w:val="99"/>
    <w:qFormat/>
    <w:rPr>
      <w:sz w:val="18"/>
      <w:szCs w:val="18"/>
    </w:rPr>
  </w:style>
  <w:style w:type="character" w:customStyle="1" w:styleId="ab">
    <w:name w:val="页脚 字符"/>
    <w:basedOn w:val="a1"/>
    <w:link w:val="aa"/>
    <w:uiPriority w:val="99"/>
    <w:qFormat/>
    <w:rPr>
      <w:sz w:val="18"/>
      <w:szCs w:val="18"/>
    </w:rPr>
  </w:style>
  <w:style w:type="character" w:customStyle="1" w:styleId="10">
    <w:name w:val="标题 1 字符"/>
    <w:basedOn w:val="a1"/>
    <w:link w:val="1"/>
    <w:uiPriority w:val="9"/>
    <w:qFormat/>
    <w:rPr>
      <w:rFonts w:ascii="Times New Roman" w:eastAsia="黑体" w:hAnsi="Times New Roman"/>
      <w:b/>
      <w:bCs/>
      <w:kern w:val="44"/>
      <w:sz w:val="36"/>
      <w:szCs w:val="44"/>
    </w:rPr>
  </w:style>
  <w:style w:type="character" w:customStyle="1" w:styleId="20">
    <w:name w:val="标题 2 字符"/>
    <w:basedOn w:val="a1"/>
    <w:link w:val="2"/>
    <w:uiPriority w:val="9"/>
    <w:qFormat/>
    <w:rPr>
      <w:rFonts w:ascii="Times New Roman" w:eastAsia="黑体" w:hAnsi="Times New Roman" w:cstheme="majorBidi"/>
      <w:b/>
      <w:sz w:val="28"/>
      <w:szCs w:val="32"/>
    </w:rPr>
  </w:style>
  <w:style w:type="paragraph" w:styleId="afa">
    <w:name w:val="List Paragraph"/>
    <w:basedOn w:val="a"/>
    <w:uiPriority w:val="34"/>
    <w:qFormat/>
    <w:pPr>
      <w:ind w:firstLineChars="200" w:firstLine="420"/>
    </w:pPr>
  </w:style>
  <w:style w:type="character" w:customStyle="1" w:styleId="22">
    <w:name w:val="石墨文档标题 2 字符"/>
    <w:basedOn w:val="a1"/>
    <w:link w:val="21"/>
    <w:uiPriority w:val="9"/>
    <w:qFormat/>
    <w:rPr>
      <w:b/>
      <w:bCs/>
      <w:sz w:val="28"/>
      <w:szCs w:val="28"/>
    </w:rPr>
  </w:style>
  <w:style w:type="character" w:customStyle="1" w:styleId="a4">
    <w:name w:val="标题３ 字符"/>
    <w:basedOn w:val="22"/>
    <w:link w:val="a0"/>
    <w:qFormat/>
    <w:rPr>
      <w:rFonts w:ascii="Times New Roman" w:eastAsia="黑体" w:hAnsi="Times New Roman" w:cstheme="majorBidi"/>
      <w:b/>
      <w:bCs/>
      <w:sz w:val="24"/>
      <w:szCs w:val="28"/>
    </w:rPr>
  </w:style>
  <w:style w:type="character" w:customStyle="1" w:styleId="30">
    <w:name w:val="标题 3 字符"/>
    <w:basedOn w:val="a1"/>
    <w:link w:val="3"/>
    <w:uiPriority w:val="9"/>
    <w:qFormat/>
    <w:rPr>
      <w:rFonts w:ascii="Times New Roman" w:eastAsia="宋体" w:hAnsi="Times New Roman"/>
      <w:b/>
      <w:bCs/>
      <w:sz w:val="32"/>
      <w:szCs w:val="32"/>
    </w:rPr>
  </w:style>
  <w:style w:type="paragraph" w:customStyle="1" w:styleId="afb">
    <w:name w:val="图片表格标题"/>
    <w:basedOn w:val="a"/>
    <w:link w:val="afc"/>
    <w:qFormat/>
    <w:pPr>
      <w:ind w:firstLine="480"/>
      <w:jc w:val="center"/>
    </w:pPr>
    <w:rPr>
      <w:rFonts w:eastAsia="黑体"/>
      <w:szCs w:val="24"/>
    </w:rPr>
  </w:style>
  <w:style w:type="paragraph" w:customStyle="1" w:styleId="afd">
    <w:name w:val="表格内容"/>
    <w:basedOn w:val="afb"/>
    <w:link w:val="afe"/>
    <w:qFormat/>
    <w:rPr>
      <w:rFonts w:eastAsia="宋体"/>
      <w:sz w:val="21"/>
    </w:rPr>
  </w:style>
  <w:style w:type="character" w:customStyle="1" w:styleId="afc">
    <w:name w:val="图片表格标题 字符"/>
    <w:basedOn w:val="a1"/>
    <w:link w:val="afb"/>
    <w:qFormat/>
    <w:rPr>
      <w:rFonts w:ascii="Times New Roman" w:eastAsia="黑体" w:hAnsi="Times New Roman"/>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e">
    <w:name w:val="表格内容 字符"/>
    <w:basedOn w:val="afc"/>
    <w:link w:val="afd"/>
    <w:qFormat/>
    <w:rPr>
      <w:rFonts w:ascii="Times New Roman" w:eastAsia="宋体" w:hAnsi="Times New Roman"/>
      <w:sz w:val="21"/>
      <w:szCs w:val="24"/>
    </w:rPr>
  </w:style>
  <w:style w:type="character" w:styleId="aff">
    <w:name w:val="Placeholder Text"/>
    <w:basedOn w:val="a1"/>
    <w:uiPriority w:val="99"/>
    <w:semiHidden/>
    <w:qFormat/>
    <w:rPr>
      <w:color w:val="808080"/>
    </w:rPr>
  </w:style>
  <w:style w:type="character" w:customStyle="1" w:styleId="HTML0">
    <w:name w:val="HTML 预设格式 字符"/>
    <w:basedOn w:val="a1"/>
    <w:link w:val="HTML"/>
    <w:uiPriority w:val="99"/>
    <w:semiHidden/>
    <w:qFormat/>
    <w:rPr>
      <w:rFonts w:ascii="宋体" w:eastAsia="宋体" w:hAnsi="宋体" w:cs="宋体"/>
      <w:sz w:val="24"/>
      <w:szCs w:val="24"/>
    </w:rPr>
  </w:style>
  <w:style w:type="character" w:customStyle="1" w:styleId="a7">
    <w:name w:val="批注文字 字符"/>
    <w:basedOn w:val="a1"/>
    <w:link w:val="a6"/>
    <w:uiPriority w:val="99"/>
    <w:semiHidden/>
    <w:qFormat/>
    <w:rPr>
      <w:rFonts w:asciiTheme="minorHAnsi" w:eastAsiaTheme="minorEastAsia" w:hAnsiTheme="minorHAnsi" w:cstheme="minorBidi"/>
      <w:kern w:val="2"/>
      <w:sz w:val="21"/>
      <w:szCs w:val="22"/>
    </w:rPr>
  </w:style>
  <w:style w:type="paragraph" w:customStyle="1" w:styleId="12">
    <w:name w:val="修订1"/>
    <w:hidden/>
    <w:uiPriority w:val="99"/>
    <w:semiHidden/>
    <w:qFormat/>
    <w:rPr>
      <w:rFonts w:ascii="Times New Roman" w:eastAsia="宋体" w:hAnsi="Times New Roman"/>
      <w:sz w:val="24"/>
    </w:rPr>
  </w:style>
  <w:style w:type="character" w:customStyle="1" w:styleId="af1">
    <w:name w:val="批注主题 字符"/>
    <w:basedOn w:val="a7"/>
    <w:link w:val="af0"/>
    <w:uiPriority w:val="99"/>
    <w:semiHidden/>
    <w:qFormat/>
    <w:rPr>
      <w:rFonts w:ascii="Times New Roman" w:eastAsia="宋体" w:hAnsi="Times New Roman" w:cstheme="minorBidi"/>
      <w:b/>
      <w:bCs/>
      <w:kern w:val="2"/>
      <w:sz w:val="24"/>
      <w:szCs w:val="22"/>
    </w:rPr>
  </w:style>
  <w:style w:type="character" w:customStyle="1" w:styleId="a9">
    <w:name w:val="批注框文本 字符"/>
    <w:basedOn w:val="a1"/>
    <w:link w:val="a8"/>
    <w:uiPriority w:val="99"/>
    <w:semiHidden/>
    <w:qFormat/>
    <w:rPr>
      <w:rFonts w:ascii="Times New Roman" w:eastAsia="宋体" w:hAnsi="Times New Roman"/>
      <w:sz w:val="18"/>
      <w:szCs w:val="18"/>
    </w:rPr>
  </w:style>
  <w:style w:type="paragraph" w:customStyle="1" w:styleId="23">
    <w:name w:val="修订2"/>
    <w:hidden/>
    <w:uiPriority w:val="99"/>
    <w:semiHidden/>
    <w:qFormat/>
    <w:rPr>
      <w:rFonts w:ascii="Times New Roman" w:eastAsia="宋体" w:hAnsi="Times New Roman"/>
      <w:sz w:val="24"/>
    </w:rPr>
  </w:style>
  <w:style w:type="character" w:customStyle="1" w:styleId="40">
    <w:name w:val="标题 4 字符"/>
    <w:basedOn w:val="a1"/>
    <w:link w:val="4"/>
    <w:uiPriority w:val="9"/>
    <w:semiHidden/>
    <w:qFormat/>
    <w:rPr>
      <w:rFonts w:asciiTheme="majorHAnsi" w:eastAsiaTheme="majorEastAsia" w:hAnsiTheme="majorHAnsi" w:cstheme="majorBidi"/>
      <w:b/>
      <w:bCs/>
      <w:sz w:val="28"/>
      <w:szCs w:val="28"/>
    </w:rPr>
  </w:style>
  <w:style w:type="character" w:customStyle="1" w:styleId="af">
    <w:name w:val="脚注文本 字符"/>
    <w:basedOn w:val="a1"/>
    <w:link w:val="ae"/>
    <w:uiPriority w:val="99"/>
    <w:semiHidden/>
    <w:qFormat/>
    <w:rPr>
      <w:rFonts w:ascii="Times New Roman" w:eastAsia="宋体" w:hAnsi="Times New Roman"/>
      <w:sz w:val="18"/>
      <w:szCs w:val="18"/>
    </w:rPr>
  </w:style>
  <w:style w:type="character" w:customStyle="1" w:styleId="html-italic">
    <w:name w:val="html-italic"/>
    <w:basedOn w:val="a1"/>
    <w:qFormat/>
  </w:style>
  <w:style w:type="paragraph" w:customStyle="1" w:styleId="32">
    <w:name w:val="修订3"/>
    <w:hidden/>
    <w:uiPriority w:val="99"/>
    <w:semiHidden/>
    <w:qFormat/>
    <w:rPr>
      <w:rFonts w:ascii="Times New Roman" w:eastAsia="宋体" w:hAnsi="Times New Roman"/>
      <w:sz w:val="24"/>
    </w:rPr>
  </w:style>
  <w:style w:type="paragraph" w:customStyle="1" w:styleId="42">
    <w:name w:val="修订4"/>
    <w:hidden/>
    <w:uiPriority w:val="99"/>
    <w:semiHidden/>
    <w:qFormat/>
    <w:rPr>
      <w:rFonts w:ascii="Times New Roman" w:eastAsia="宋体" w:hAnsi="Times New Roman"/>
      <w:sz w:val="24"/>
    </w:rPr>
  </w:style>
  <w:style w:type="paragraph" w:styleId="aff0">
    <w:name w:val="Revision"/>
    <w:hidden/>
    <w:uiPriority w:val="99"/>
    <w:semiHidden/>
    <w:rsid w:val="00D94DC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1641">
      <w:bodyDiv w:val="1"/>
      <w:marLeft w:val="0"/>
      <w:marRight w:val="0"/>
      <w:marTop w:val="0"/>
      <w:marBottom w:val="0"/>
      <w:divBdr>
        <w:top w:val="none" w:sz="0" w:space="0" w:color="auto"/>
        <w:left w:val="none" w:sz="0" w:space="0" w:color="auto"/>
        <w:bottom w:val="none" w:sz="0" w:space="0" w:color="auto"/>
        <w:right w:val="none" w:sz="0" w:space="0" w:color="auto"/>
      </w:divBdr>
    </w:div>
    <w:div w:id="1822233105">
      <w:bodyDiv w:val="1"/>
      <w:marLeft w:val="0"/>
      <w:marRight w:val="0"/>
      <w:marTop w:val="0"/>
      <w:marBottom w:val="0"/>
      <w:divBdr>
        <w:top w:val="none" w:sz="0" w:space="0" w:color="auto"/>
        <w:left w:val="none" w:sz="0" w:space="0" w:color="auto"/>
        <w:bottom w:val="none" w:sz="0" w:space="0" w:color="auto"/>
        <w:right w:val="none" w:sz="0" w:space="0" w:color="auto"/>
      </w:divBdr>
    </w:div>
    <w:div w:id="2016566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2278\Desktop\yuyu&#27605;&#35774;\&#35843;&#33410;&#25928;&#24212;&#20998;&#35299;&#22270;&#26032;&#29256;_by_junle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49771250735801"/>
          <c:y val="7.9307201458523199E-2"/>
          <c:w val="0.652679015066574"/>
          <c:h val="0.77666362807657296"/>
        </c:manualLayout>
      </c:layout>
      <c:lineChart>
        <c:grouping val="standard"/>
        <c:varyColors val="0"/>
        <c:ser>
          <c:idx val="0"/>
          <c:order val="0"/>
          <c:tx>
            <c:strRef>
              <c:f>'2 way interactions'!$B$46</c:f>
              <c:strCache>
                <c:ptCount val="1"/>
                <c:pt idx="0">
                  <c:v>低信任</c:v>
                </c:pt>
              </c:strCache>
            </c:strRef>
          </c:tx>
          <c:spPr>
            <a:ln w="28575" cap="rnd">
              <a:solidFill>
                <a:schemeClr val="accent1"/>
              </a:solidFill>
              <a:prstDash val="dash"/>
              <a:round/>
            </a:ln>
            <a:effectLst/>
          </c:spPr>
          <c:marker>
            <c:symbol val="diamond"/>
            <c:size val="6"/>
            <c:spPr>
              <a:solidFill>
                <a:schemeClr val="accent1"/>
              </a:solidFill>
              <a:ln w="28575">
                <a:solidFill>
                  <a:schemeClr val="accent1"/>
                </a:solidFill>
                <a:prstDash val="dash"/>
                <a:round/>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 way interactions'!$C$45:$D$45</c:f>
              <c:strCache>
                <c:ptCount val="2"/>
                <c:pt idx="0">
                  <c:v>高人工智能使用</c:v>
                </c:pt>
                <c:pt idx="1">
                  <c:v>低人工智能使用</c:v>
                </c:pt>
              </c:strCache>
            </c:strRef>
          </c:cat>
          <c:val>
            <c:numRef>
              <c:f>'2 way interactions'!$C$46:$D$46</c:f>
              <c:numCache>
                <c:formatCode>General</c:formatCode>
                <c:ptCount val="2"/>
                <c:pt idx="0">
                  <c:v>9.4047000000000001</c:v>
                </c:pt>
                <c:pt idx="1">
                  <c:v>8.3820999999999994</c:v>
                </c:pt>
              </c:numCache>
            </c:numRef>
          </c:val>
          <c:smooth val="0"/>
          <c:extLst>
            <c:ext xmlns:c16="http://schemas.microsoft.com/office/drawing/2014/chart" uri="{C3380CC4-5D6E-409C-BE32-E72D297353CC}">
              <c16:uniqueId val="{00000000-299D-4E6A-ACAE-A83AB3779C61}"/>
            </c:ext>
          </c:extLst>
        </c:ser>
        <c:ser>
          <c:idx val="1"/>
          <c:order val="1"/>
          <c:tx>
            <c:strRef>
              <c:f>'2 way interactions'!$B$47</c:f>
              <c:strCache>
                <c:ptCount val="1"/>
                <c:pt idx="0">
                  <c:v>高信任</c:v>
                </c:pt>
              </c:strCache>
            </c:strRef>
          </c:tx>
          <c:spPr>
            <a:ln w="19050" cap="rnd">
              <a:solidFill>
                <a:schemeClr val="accent2"/>
              </a:solidFill>
              <a:prstDash val="sysDot"/>
              <a:round/>
            </a:ln>
            <a:effectLst/>
          </c:spPr>
          <c:marker>
            <c:symbol val="square"/>
            <c:size val="6"/>
            <c:spPr>
              <a:solidFill>
                <a:schemeClr val="accent2"/>
              </a:solidFill>
              <a:ln w="19050">
                <a:solidFill>
                  <a:schemeClr val="accent2"/>
                </a:solidFill>
                <a:prstDash val="sysDot"/>
                <a:round/>
              </a:ln>
              <a:effectLst/>
            </c:spPr>
          </c:marker>
          <c:dPt>
            <c:idx val="1"/>
            <c:marker>
              <c:symbol val="square"/>
              <c:size val="6"/>
              <c:spPr>
                <a:solidFill>
                  <a:schemeClr val="accent2"/>
                </a:solidFill>
                <a:ln w="28575">
                  <a:solidFill>
                    <a:schemeClr val="accent2"/>
                  </a:solidFill>
                  <a:prstDash val="dash"/>
                  <a:round/>
                </a:ln>
                <a:effectLst/>
              </c:spPr>
            </c:marker>
            <c:bubble3D val="0"/>
            <c:spPr>
              <a:ln w="28575" cap="rnd">
                <a:solidFill>
                  <a:schemeClr val="accent2"/>
                </a:solidFill>
                <a:prstDash val="sysDot"/>
                <a:round/>
              </a:ln>
              <a:effectLst/>
            </c:spPr>
            <c:extLst>
              <c:ext xmlns:c16="http://schemas.microsoft.com/office/drawing/2014/chart" uri="{C3380CC4-5D6E-409C-BE32-E72D297353CC}">
                <c16:uniqueId val="{00000002-299D-4E6A-ACAE-A83AB3779C61}"/>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 way interactions'!$C$45:$D$45</c:f>
              <c:strCache>
                <c:ptCount val="2"/>
                <c:pt idx="0">
                  <c:v>高人工智能使用</c:v>
                </c:pt>
                <c:pt idx="1">
                  <c:v>低人工智能使用</c:v>
                </c:pt>
              </c:strCache>
            </c:strRef>
          </c:cat>
          <c:val>
            <c:numRef>
              <c:f>'2 way interactions'!$C$47:$D$47</c:f>
              <c:numCache>
                <c:formatCode>General</c:formatCode>
                <c:ptCount val="2"/>
                <c:pt idx="0">
                  <c:v>6.6985000000000001</c:v>
                </c:pt>
                <c:pt idx="1">
                  <c:v>6.8379000000000003</c:v>
                </c:pt>
              </c:numCache>
            </c:numRef>
          </c:val>
          <c:smooth val="0"/>
          <c:extLst>
            <c:ext xmlns:c16="http://schemas.microsoft.com/office/drawing/2014/chart" uri="{C3380CC4-5D6E-409C-BE32-E72D297353CC}">
              <c16:uniqueId val="{00000003-299D-4E6A-ACAE-A83AB3779C61}"/>
            </c:ext>
          </c:extLst>
        </c:ser>
        <c:dLbls>
          <c:showLegendKey val="0"/>
          <c:showVal val="1"/>
          <c:showCatName val="0"/>
          <c:showSerName val="0"/>
          <c:showPercent val="0"/>
          <c:showBubbleSize val="0"/>
        </c:dLbls>
        <c:marker val="1"/>
        <c:smooth val="0"/>
        <c:axId val="627700344"/>
        <c:axId val="1"/>
      </c:lineChart>
      <c:catAx>
        <c:axId val="627700344"/>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1"/>
        <c:crosses val="autoZero"/>
        <c:auto val="1"/>
        <c:lblAlgn val="ctr"/>
        <c:lblOffset val="100"/>
        <c:noMultiLvlLbl val="0"/>
      </c:catAx>
      <c:valAx>
        <c:axId val="1"/>
        <c:scaling>
          <c:orientation val="minMax"/>
          <c:min val="1"/>
        </c:scaling>
        <c:delete val="0"/>
        <c:axPos val="l"/>
        <c:title>
          <c:tx>
            <c:rich>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zh-CN" altLang="en-US"/>
                  <a:t>工作不安全感</a:t>
                </a:r>
                <a:endParaRPr lang="en-US"/>
              </a:p>
            </c:rich>
          </c:tx>
          <c:layout>
            <c:manualLayout>
              <c:xMode val="edge"/>
              <c:yMode val="edge"/>
              <c:x val="2.7847677576888299E-2"/>
              <c:y val="0.28441203470255899"/>
            </c:manualLayout>
          </c:layout>
          <c:overlay val="0"/>
          <c:spPr>
            <a:noFill/>
            <a:ln>
              <a:noFill/>
            </a:ln>
            <a:effectLst/>
          </c:spPr>
          <c:txPr>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7700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3D17FD61-EE27-4DB4-ACC7-C892C5712B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7921</Words>
  <Characters>45152</Characters>
  <Application>Microsoft Office Word</Application>
  <DocSecurity>0</DocSecurity>
  <Lines>376</Lines>
  <Paragraphs>105</Paragraphs>
  <ScaleCrop>false</ScaleCrop>
  <Company/>
  <LinksUpToDate>false</LinksUpToDate>
  <CharactersWithSpaces>52968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s</dc:creator>
  <cp:lastModifiedBy>liv liu</cp:lastModifiedBy>
  <cp:revision>262</cp:revision>
  <dcterms:created xsi:type="dcterms:W3CDTF">2022-05-07T01:34:00Z</dcterms:created>
  <dcterms:modified xsi:type="dcterms:W3CDTF">2022-06-08T13:57:00Z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