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0205E" w14:textId="77777777" w:rsidR="000A1EED" w:rsidRDefault="00BB2923">
      <w:pPr>
        <w:pStyle w:val="1"/>
        <w:numPr>
          <w:ilvl w:val="0"/>
          <w:numId w:val="0"/>
        </w:numPr>
        <w:spacing w:before="156"/>
        <w:jc w:val="center"/>
      </w:pPr>
      <w:bookmarkStart w:id="2" w:name="_Toc105081136"/>
      <w:r>
        <w:rPr>
          <w:rFonts w:hint="eastAsia"/>
        </w:rPr>
        <w:lastRenderedPageBreak/>
        <w:t>摘</w:t>
      </w:r>
      <w:r>
        <w:rPr>
          <w:rFonts w:hint="eastAsia"/>
        </w:rPr>
        <w:t xml:space="preserve"> </w:t>
      </w:r>
      <w:r>
        <w:rPr>
          <w:rFonts w:hint="eastAsia"/>
        </w:rPr>
        <w:t>要</w:t>
      </w:r>
      <w:bookmarkEnd w:id="2"/>
    </w:p>
    <w:p w14:paraId="0C66A858" w14:textId="77777777" w:rsidR="000A1EED" w:rsidRDefault="00BB2923">
      <w:pPr>
        <w:ind w:firstLine="480"/>
      </w:pPr>
      <w:r>
        <w:rPr>
          <w:rFonts w:hint="eastAsia"/>
        </w:rPr>
        <w:t>众筹作为一种低成本、受众广的融资方式，在互联网技术普及的当下备受众多初创组织或个人的欢迎。基于小额借贷模式的亲社会债权众筹平台也迅速发展，成为大众投资者和全球贫困区域的弱势群体之间的桥梁。但由于亲社会众筹的贷款人通常无法提供具有强信用背书的详细运营和财务信息，且借贷双方在互联网环境中缺失面对面交流，平台有较大信息不对称风险。因此，探究</w:t>
      </w:r>
      <w:r>
        <w:rPr>
          <w:rFonts w:hint="eastAsia"/>
          <w:kern w:val="0"/>
        </w:rPr>
        <w:t>如何结合文本、图片等多媒体高效地传递有限信息具有重要意义，有利于减弱信息不对称，吸引更多的投资者，从而最大化众筹成功。</w:t>
      </w:r>
    </w:p>
    <w:p w14:paraId="5954E48D" w14:textId="77777777" w:rsidR="000A1EED" w:rsidRDefault="00BB2923">
      <w:pPr>
        <w:ind w:firstLine="480"/>
        <w:rPr>
          <w:rFonts w:hAnsi="AppleSystemUIFont" w:hint="eastAsia"/>
        </w:rPr>
      </w:pPr>
      <w:r>
        <w:rPr>
          <w:rFonts w:hint="eastAsia"/>
        </w:rPr>
        <w:t>本文基于情绪感染理论研究了亲社会背景下项目图片的面部情绪表达对潜在投资者的资助决策和众筹成功的影响，并进一步探讨了文本和图片载体传递的信息的交互作用。本文</w:t>
      </w:r>
      <w:r>
        <w:rPr>
          <w:rFonts w:hAnsi="AppleSystemUIFont" w:hint="eastAsia"/>
        </w:rPr>
        <w:t>应用人脸识别机器学习算法测量了</w:t>
      </w:r>
      <w:r>
        <w:rPr>
          <w:rFonts w:cs="Times New Roman"/>
        </w:rPr>
        <w:t>Kiva</w:t>
      </w:r>
      <w:r>
        <w:rPr>
          <w:rFonts w:hAnsi="AppleSystemUIFont" w:hint="eastAsia"/>
        </w:rPr>
        <w:t>平台</w:t>
      </w:r>
      <w:r>
        <w:rPr>
          <w:rFonts w:hAnsi="AppleSystemUIFont" w:hint="eastAsia"/>
        </w:rPr>
        <w:t>8</w:t>
      </w:r>
      <w:r>
        <w:rPr>
          <w:rFonts w:hAnsi="AppleSystemUIFont"/>
        </w:rPr>
        <w:t>693</w:t>
      </w:r>
      <w:r>
        <w:rPr>
          <w:rFonts w:hAnsi="AppleSystemUIFont" w:hint="eastAsia"/>
        </w:rPr>
        <w:t>个项目的图片呈现的面部情绪，基于提出的研究模型进行了实证研究。结果表明，图片的面部情绪表达对亲社会众筹成功有显著影响，快乐和悲伤的面部表情均能激励潜在投资者产生更强的资助意愿，提升众筹成功率和达成目标金额的速度。然而，文本叙述的积极心理资本水平对面部情绪表达与众筹成功之间的关系没有显著的调节作用。本文的研究结果指出亲社会背景下呈现感染力更强的面部情绪能够有效提升众筹成功，对亲社会众筹平台及众筹发起人借助视觉情绪表达优化项目展示素材的组织方式有一定的指导意义。</w:t>
      </w:r>
    </w:p>
    <w:p w14:paraId="6E148570" w14:textId="77777777" w:rsidR="000A1EED" w:rsidRDefault="00BB2923">
      <w:pPr>
        <w:rPr>
          <w:rFonts w:hAnsi="AppleSystemUIFont" w:hint="eastAsia"/>
        </w:rPr>
        <w:sectPr w:rsidR="000A1EED">
          <w:headerReference w:type="default" r:id="rId22"/>
          <w:footerReference w:type="default" r:id="rId23"/>
          <w:pgSz w:w="11906" w:h="16838"/>
          <w:pgMar w:top="1440" w:right="1800" w:bottom="1440" w:left="1800" w:header="851" w:footer="992" w:gutter="0"/>
          <w:pgNumType w:fmt="upperRoman" w:start="1"/>
          <w:cols w:space="425"/>
          <w:docGrid w:type="lines" w:linePitch="312"/>
        </w:sectPr>
      </w:pPr>
      <w:r>
        <w:rPr>
          <w:rFonts w:ascii="黑体" w:eastAsia="黑体" w:hAnsi="黑体" w:hint="eastAsia"/>
          <w:b/>
          <w:bCs/>
          <w:sz w:val="28"/>
          <w:szCs w:val="28"/>
        </w:rPr>
        <w:t>关键词：</w:t>
      </w:r>
      <w:r>
        <w:rPr>
          <w:rFonts w:hAnsi="AppleSystemUIFont" w:hint="eastAsia"/>
        </w:rPr>
        <w:t>亲社会众筹；众筹绩效；面部情绪表达；情绪感染理论</w:t>
      </w:r>
    </w:p>
    <w:p w14:paraId="4F12D841" w14:textId="5B438240" w:rsidR="000A1EED" w:rsidRDefault="00BB2923">
      <w:pPr>
        <w:pStyle w:val="1"/>
        <w:spacing w:before="156"/>
        <w:jc w:val="center"/>
      </w:pPr>
      <w:bookmarkStart w:id="4" w:name="_Toc105081138"/>
      <w:r>
        <w:lastRenderedPageBreak/>
        <w:t>绪论</w:t>
      </w:r>
      <w:bookmarkEnd w:id="4"/>
    </w:p>
    <w:p w14:paraId="20FF08DC" w14:textId="44AD73B4" w:rsidR="000A1EED" w:rsidRDefault="00BB2923">
      <w:pPr>
        <w:pStyle w:val="2"/>
        <w:spacing w:before="156"/>
      </w:pPr>
      <w:bookmarkStart w:id="5" w:name="_Toc105081139"/>
      <w:r>
        <w:t>研究背景</w:t>
      </w:r>
      <w:r>
        <w:rPr>
          <w:rFonts w:hint="eastAsia"/>
        </w:rPr>
        <w:t>与问题</w:t>
      </w:r>
      <w:bookmarkEnd w:id="5"/>
    </w:p>
    <w:p w14:paraId="7303B231" w14:textId="783652C5" w:rsidR="000A1EED" w:rsidRDefault="00BB2923">
      <w:pPr>
        <w:ind w:firstLine="480"/>
        <w:rPr>
          <w:kern w:val="0"/>
        </w:rPr>
      </w:pPr>
      <w:r>
        <w:t>众筹</w:t>
      </w:r>
      <w:r>
        <w:rPr>
          <w:rFonts w:hint="eastAsia"/>
        </w:rPr>
        <w:t xml:space="preserve"> </w:t>
      </w:r>
      <w:r>
        <w:t xml:space="preserve">(Crowdfunding) </w:t>
      </w:r>
      <w:r>
        <w:rPr>
          <w:kern w:val="0"/>
        </w:rPr>
        <w:t>是一种</w:t>
      </w:r>
      <w:r>
        <w:t>个人或组织</w:t>
      </w:r>
      <w:r>
        <w:rPr>
          <w:kern w:val="0"/>
        </w:rPr>
        <w:t>面向大众为特定企业、商业项目或个人原因公开募集资金的</w:t>
      </w:r>
      <w:r>
        <w:rPr>
          <w:rFonts w:hint="eastAsia"/>
          <w:kern w:val="0"/>
        </w:rPr>
        <w:t>新型</w:t>
      </w:r>
      <w:r>
        <w:rPr>
          <w:kern w:val="0"/>
        </w:rPr>
        <w:t>筹资方式</w:t>
      </w:r>
      <w:r w:rsidR="00CA4456" w:rsidRPr="00CA4456">
        <w:rPr>
          <w:kern w:val="0"/>
          <w:vertAlign w:val="superscript"/>
        </w:rPr>
        <w:fldChar w:fldCharType="begin"/>
      </w:r>
      <w:r w:rsidR="00CA4456" w:rsidRPr="00CA4456">
        <w:rPr>
          <w:kern w:val="0"/>
          <w:vertAlign w:val="superscript"/>
        </w:rPr>
        <w:instrText xml:space="preserve"> REF _Ref105076657 \r \h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[8]</w:t>
      </w:r>
      <w:r w:rsidR="00CA4456" w:rsidRPr="00CA4456">
        <w:rPr>
          <w:kern w:val="0"/>
          <w:vertAlign w:val="superscript"/>
        </w:rPr>
        <w:fldChar w:fldCharType="end"/>
      </w:r>
      <w:r>
        <w:t>。</w:t>
      </w:r>
      <w:r>
        <w:rPr>
          <w:rFonts w:hint="eastAsia"/>
        </w:rPr>
        <w:t>基于互联网技术的发展，众筹活动一般依托于</w:t>
      </w:r>
      <w:r>
        <w:t>互联网平台</w:t>
      </w:r>
      <w:r>
        <w:rPr>
          <w:rFonts w:hint="eastAsia"/>
        </w:rPr>
        <w:t>，项目发起人</w:t>
      </w:r>
      <w:r>
        <w:t>通过</w:t>
      </w:r>
      <w:r>
        <w:rPr>
          <w:rFonts w:hint="eastAsia"/>
        </w:rPr>
        <w:t>文本、图片、视频等多媒体展示</w:t>
      </w:r>
      <w:r>
        <w:t>众筹项目的详细情况</w:t>
      </w:r>
      <w:r>
        <w:rPr>
          <w:rFonts w:hint="eastAsia"/>
        </w:rPr>
        <w:t>和筹资需求，</w:t>
      </w:r>
      <w:r>
        <w:t>投资者可以</w:t>
      </w:r>
      <w:r>
        <w:rPr>
          <w:rFonts w:hint="eastAsia"/>
        </w:rPr>
        <w:t>浏览这些项目网页，选</w:t>
      </w:r>
      <w:r>
        <w:t>择感兴趣的项目进行不定额的投资</w:t>
      </w:r>
      <w:r>
        <w:rPr>
          <w:rFonts w:hint="eastAsia"/>
        </w:rPr>
        <w:t>。传</w:t>
      </w:r>
      <w:r>
        <w:t>统的风险投资</w:t>
      </w:r>
      <w:r>
        <w:rPr>
          <w:rFonts w:hint="eastAsia"/>
        </w:rPr>
        <w:t>主要来自</w:t>
      </w:r>
      <w:r>
        <w:t>家庭、朋友、银行贷款、天使投资人和风险资本等</w:t>
      </w:r>
      <w:r>
        <w:rPr>
          <w:rFonts w:hint="eastAsia"/>
        </w:rPr>
        <w:t>。对</w:t>
      </w:r>
      <w:r>
        <w:t>个人或者规模小、尚未建立的</w:t>
      </w:r>
      <w:r>
        <w:rPr>
          <w:rFonts w:hint="eastAsia"/>
        </w:rPr>
        <w:t>初创团队来说，</w:t>
      </w:r>
      <w:r>
        <w:t>传统融资</w:t>
      </w:r>
      <w:r>
        <w:rPr>
          <w:rFonts w:hint="eastAsia"/>
        </w:rPr>
        <w:t>方式门槛高、成本高、难获得</w:t>
      </w:r>
      <w:r>
        <w:rPr>
          <w:vertAlign w:val="superscript"/>
        </w:rPr>
        <w:fldChar w:fldCharType="begin"/>
      </w:r>
      <w:r>
        <w:rPr>
          <w:vertAlign w:val="superscript"/>
        </w:rPr>
        <w:instrText xml:space="preserve"> </w:instrText>
      </w:r>
      <w:r>
        <w:rPr>
          <w:rFonts w:hint="eastAsia"/>
          <w:vertAlign w:val="superscript"/>
        </w:rPr>
        <w:instrText>REF _Ref100319781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[10]</w:t>
      </w:r>
      <w:r>
        <w:rPr>
          <w:vertAlign w:val="superscript"/>
        </w:rPr>
        <w:fldChar w:fldCharType="end"/>
      </w:r>
      <w:r>
        <w:rPr>
          <w:rFonts w:hint="eastAsia"/>
        </w:rPr>
        <w:t>。</w:t>
      </w:r>
      <w:r>
        <w:rPr>
          <w:kern w:val="0"/>
        </w:rPr>
        <w:t>相比</w:t>
      </w:r>
      <w:r>
        <w:rPr>
          <w:rFonts w:hint="eastAsia"/>
          <w:kern w:val="0"/>
        </w:rPr>
        <w:t>之下</w:t>
      </w:r>
      <w:r>
        <w:rPr>
          <w:kern w:val="0"/>
        </w:rPr>
        <w:t>，面向大众投资者</w:t>
      </w:r>
      <w:r>
        <w:rPr>
          <w:rFonts w:hint="eastAsia"/>
          <w:kern w:val="0"/>
        </w:rPr>
        <w:t>的众筹融资方式</w:t>
      </w:r>
      <w:r>
        <w:rPr>
          <w:kern w:val="0"/>
        </w:rPr>
        <w:t>对初创者和个人借贷者来说有诸多优势，筹资者能以更低的融资成本与全球各地的潜在</w:t>
      </w:r>
      <w:r>
        <w:rPr>
          <w:rFonts w:hint="eastAsia"/>
          <w:kern w:val="0"/>
        </w:rPr>
        <w:t>投资</w:t>
      </w:r>
      <w:r>
        <w:rPr>
          <w:kern w:val="0"/>
        </w:rPr>
        <w:t>者接触，</w:t>
      </w:r>
      <w:r>
        <w:rPr>
          <w:rFonts w:hint="eastAsia"/>
          <w:kern w:val="0"/>
        </w:rPr>
        <w:t>直接、</w:t>
      </w:r>
      <w:r>
        <w:rPr>
          <w:kern w:val="0"/>
        </w:rPr>
        <w:t>快速</w:t>
      </w:r>
      <w:r>
        <w:rPr>
          <w:rFonts w:hint="eastAsia"/>
          <w:kern w:val="0"/>
        </w:rPr>
        <w:t>地</w:t>
      </w:r>
      <w:r>
        <w:rPr>
          <w:kern w:val="0"/>
        </w:rPr>
        <w:t>获得小规模的目标资金，有效缓解融资困难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。门槛低、受众广、筹资快速</w:t>
      </w:r>
      <w:r>
        <w:rPr>
          <w:rFonts w:hint="eastAsia"/>
          <w:kern w:val="0"/>
        </w:rPr>
        <w:t>等优点使众筹备受广大小型投融资组织或个人的欢迎，众筹市场迅速发展，自</w:t>
      </w:r>
      <w:r>
        <w:rPr>
          <w:rFonts w:hint="eastAsia"/>
          <w:kern w:val="0"/>
        </w:rPr>
        <w:t>2</w:t>
      </w:r>
      <w:r>
        <w:rPr>
          <w:kern w:val="0"/>
        </w:rPr>
        <w:t>010</w:t>
      </w:r>
      <w:r>
        <w:rPr>
          <w:rFonts w:hint="eastAsia"/>
          <w:kern w:val="0"/>
        </w:rPr>
        <w:t>年以来全球市场规模以每年两倍的速度增长，据</w:t>
      </w:r>
      <w:r>
        <w:rPr>
          <w:kern w:val="0"/>
        </w:rPr>
        <w:t>世界银行的预测，</w:t>
      </w:r>
      <w:r>
        <w:rPr>
          <w:kern w:val="0"/>
        </w:rPr>
        <w:t>2025</w:t>
      </w:r>
      <w:r>
        <w:rPr>
          <w:kern w:val="0"/>
        </w:rPr>
        <w:t>年众筹市场预计产生逾</w:t>
      </w:r>
      <w:r>
        <w:rPr>
          <w:rFonts w:hint="eastAsia"/>
          <w:kern w:val="0"/>
        </w:rPr>
        <w:t>9</w:t>
      </w:r>
      <w:r>
        <w:rPr>
          <w:kern w:val="0"/>
        </w:rPr>
        <w:t>30</w:t>
      </w:r>
      <w:r>
        <w:rPr>
          <w:kern w:val="0"/>
        </w:rPr>
        <w:t>亿美元的资金</w:t>
      </w:r>
      <w:r>
        <w:rPr>
          <w:rFonts w:hint="eastAsia"/>
          <w:kern w:val="0"/>
        </w:rPr>
        <w:t>。中国众筹市场紧随国际形势，自</w:t>
      </w:r>
      <w:r>
        <w:rPr>
          <w:rFonts w:hint="eastAsia"/>
          <w:kern w:val="0"/>
        </w:rPr>
        <w:t>2</w:t>
      </w:r>
      <w:r>
        <w:rPr>
          <w:kern w:val="0"/>
        </w:rPr>
        <w:t>011</w:t>
      </w:r>
      <w:r>
        <w:rPr>
          <w:rFonts w:hint="eastAsia"/>
          <w:kern w:val="0"/>
        </w:rPr>
        <w:t>年以来保持高速发展，截止</w:t>
      </w:r>
      <w:r>
        <w:rPr>
          <w:rFonts w:hint="eastAsia"/>
          <w:kern w:val="0"/>
        </w:rPr>
        <w:t>2</w:t>
      </w:r>
      <w:r>
        <w:rPr>
          <w:kern w:val="0"/>
        </w:rPr>
        <w:t>018</w:t>
      </w:r>
      <w:r>
        <w:rPr>
          <w:rFonts w:hint="eastAsia"/>
          <w:kern w:val="0"/>
        </w:rPr>
        <w:t>年市场规模超过</w:t>
      </w:r>
      <w:r>
        <w:rPr>
          <w:rFonts w:hint="eastAsia"/>
          <w:kern w:val="0"/>
        </w:rPr>
        <w:t>2</w:t>
      </w:r>
      <w:r>
        <w:rPr>
          <w:kern w:val="0"/>
        </w:rPr>
        <w:t>70</w:t>
      </w:r>
      <w:r>
        <w:rPr>
          <w:rFonts w:hint="eastAsia"/>
          <w:kern w:val="0"/>
        </w:rPr>
        <w:t>亿元。我国“十四五”电子商务发展规划也指出应当创新发展网络众筹，推动跨境电商营销体系建设。由此可见，众筹市场已经成为全球资本市场不可或缺的重要板块，该市场的健康与创新发展能有效支持初创企业或个人解决融资难的问题，同时丰富大众的投资渠道，推动普惠金融发展。</w:t>
      </w:r>
    </w:p>
    <w:p w14:paraId="6FD7EC92" w14:textId="4AED87DB" w:rsidR="000A1EED" w:rsidRDefault="00BB2923">
      <w:pPr>
        <w:ind w:firstLine="480"/>
        <w:rPr>
          <w:kern w:val="0"/>
        </w:rPr>
      </w:pPr>
      <w:r>
        <w:rPr>
          <w:rFonts w:hint="eastAsia"/>
          <w:kern w:val="0"/>
        </w:rPr>
        <w:t>根据投资回报类型，众筹可以分为奖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 xml:space="preserve">(Donation-based Crowdfunding) </w:t>
      </w:r>
      <w:r w:rsidR="00A00311">
        <w:rPr>
          <w:kern w:val="0"/>
          <w:vertAlign w:val="superscript"/>
        </w:rPr>
        <w:fldChar w:fldCharType="begin"/>
      </w:r>
      <w:r w:rsidR="00A00311">
        <w:rPr>
          <w:kern w:val="0"/>
          <w:vertAlign w:val="superscript"/>
        </w:rPr>
        <w:instrText xml:space="preserve"> REF _Ref100319720 \r \h  \* MERGEFORMAT </w:instrText>
      </w:r>
      <w:r w:rsidR="00A00311">
        <w:rPr>
          <w:kern w:val="0"/>
          <w:vertAlign w:val="superscript"/>
        </w:rPr>
      </w:r>
      <w:r w:rsidR="00A00311">
        <w:rPr>
          <w:kern w:val="0"/>
          <w:vertAlign w:val="superscript"/>
        </w:rPr>
        <w:fldChar w:fldCharType="separate"/>
      </w:r>
      <w:r w:rsidR="0007208D">
        <w:rPr>
          <w:kern w:val="0"/>
          <w:vertAlign w:val="superscript"/>
        </w:rPr>
        <w:t>[1]</w:t>
      </w:r>
      <w:r w:rsidR="00A00311">
        <w:rPr>
          <w:kern w:val="0"/>
          <w:vertAlign w:val="superscript"/>
        </w:rPr>
        <w:fldChar w:fldCharType="end"/>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。各类模式下不同平台的商业模式差异延伸出了更细的分类。其中，以</w:t>
      </w:r>
      <w:r>
        <w:rPr>
          <w:rFonts w:hint="eastAsia"/>
          <w:kern w:val="0"/>
        </w:rPr>
        <w:t>Kiva</w:t>
      </w:r>
      <w:r>
        <w:rPr>
          <w:rFonts w:hint="eastAsia"/>
          <w:kern w:val="0"/>
        </w:rPr>
        <w:t>平台为代表的亲</w:t>
      </w:r>
      <w:r>
        <w:rPr>
          <w:kern w:val="0"/>
        </w:rPr>
        <w:t>社会债权众筹</w:t>
      </w:r>
      <w:r>
        <w:rPr>
          <w:rFonts w:hint="eastAsia"/>
          <w:kern w:val="0"/>
        </w:rPr>
        <w:t xml:space="preserve"> (</w:t>
      </w:r>
      <w:r>
        <w:rPr>
          <w:kern w:val="0"/>
        </w:rPr>
        <w:t xml:space="preserve">Prosocial Lending-based Crowdfunding) </w:t>
      </w:r>
      <w:r>
        <w:rPr>
          <w:rFonts w:hint="eastAsia"/>
          <w:kern w:val="0"/>
        </w:rPr>
        <w:t>是</w:t>
      </w:r>
      <w:r>
        <w:rPr>
          <w:kern w:val="0"/>
        </w:rPr>
        <w:t>一种基于小额借贷的债权众筹模式</w:t>
      </w:r>
      <w:r w:rsidR="001941E4" w:rsidRPr="001941E4">
        <w:rPr>
          <w:kern w:val="0"/>
          <w:vertAlign w:val="superscript"/>
        </w:rPr>
        <w:fldChar w:fldCharType="begin"/>
      </w:r>
      <w:r w:rsidR="001941E4" w:rsidRPr="001941E4">
        <w:rPr>
          <w:kern w:val="0"/>
          <w:vertAlign w:val="superscript"/>
        </w:rPr>
        <w:instrText xml:space="preserve"> REF _Ref105077378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w:t>
      </w:r>
      <w:r w:rsidR="001941E4" w:rsidRPr="001941E4">
        <w:rPr>
          <w:kern w:val="0"/>
          <w:vertAlign w:val="superscript"/>
        </w:rPr>
        <w:fldChar w:fldCharType="end"/>
      </w:r>
      <w:r>
        <w:rPr>
          <w:rFonts w:hint="eastAsia"/>
          <w:kern w:val="0"/>
        </w:rPr>
        <w:t>，简称亲社会众筹。作为连接大众资金和贫困地区的经济困难人群的桥梁，</w:t>
      </w:r>
      <w:r>
        <w:rPr>
          <w:kern w:val="0"/>
        </w:rPr>
        <w:t>这类众筹平台</w:t>
      </w:r>
      <w:r>
        <w:rPr>
          <w:rFonts w:hint="eastAsia"/>
          <w:kern w:val="0"/>
        </w:rPr>
        <w:t>上的广大投</w:t>
      </w:r>
      <w:r>
        <w:rPr>
          <w:kern w:val="0"/>
        </w:rPr>
        <w:t>资者能够</w:t>
      </w:r>
      <w:r>
        <w:rPr>
          <w:rFonts w:hint="eastAsia"/>
          <w:kern w:val="0"/>
        </w:rPr>
        <w:t>绕</w:t>
      </w:r>
      <w:r>
        <w:rPr>
          <w:kern w:val="0"/>
        </w:rPr>
        <w:t>过以盈利为导向的中介机构，以小额贷款的方式直接帮助到有资金需求的弱势群体。</w:t>
      </w:r>
      <w:r>
        <w:rPr>
          <w:rFonts w:hint="eastAsia"/>
          <w:kern w:val="0"/>
        </w:rPr>
        <w:t>相比其他债权众筹平台，亲社会众筹</w:t>
      </w:r>
      <w:r>
        <w:rPr>
          <w:kern w:val="0"/>
        </w:rPr>
        <w:t>平台采用了零利息的借贷逻辑，投资者除回收本金之外没有其他财务回报，</w:t>
      </w:r>
      <w:r>
        <w:rPr>
          <w:rFonts w:hint="eastAsia"/>
          <w:kern w:val="0"/>
        </w:rPr>
        <w:lastRenderedPageBreak/>
        <w:t>且面临更大的无法被偿还本金的财务风险，由此可见这种投资行为主要由利他心理和</w:t>
      </w:r>
      <w:r>
        <w:rPr>
          <w:kern w:val="0"/>
        </w:rPr>
        <w:t>获取社会或道德效用</w:t>
      </w:r>
      <w:r>
        <w:rPr>
          <w:rFonts w:hint="eastAsia"/>
          <w:kern w:val="0"/>
        </w:rPr>
        <w:t>驱动</w:t>
      </w:r>
      <w:r>
        <w:rPr>
          <w:kern w:val="0"/>
        </w:rPr>
        <w:t>，</w:t>
      </w:r>
      <w:r>
        <w:rPr>
          <w:rFonts w:hint="eastAsia"/>
          <w:kern w:val="0"/>
        </w:rPr>
        <w:t>这种慈善性质的投资决策可被视作亲社会行为</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_Ref105077440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[15]</w:t>
      </w:r>
      <w:r w:rsidR="001941E4" w:rsidRPr="001941E4">
        <w:rPr>
          <w:kern w:val="0"/>
          <w:vertAlign w:val="superscript"/>
        </w:rPr>
        <w:fldChar w:fldCharType="end"/>
      </w:r>
      <w:r>
        <w:rPr>
          <w:rFonts w:hint="eastAsia"/>
          <w:kern w:val="0"/>
        </w:rPr>
        <w:t>。</w:t>
      </w:r>
      <w:r w:rsidR="00D85119">
        <w:rPr>
          <w:rFonts w:hint="eastAsia"/>
          <w:kern w:val="0"/>
        </w:rPr>
        <w:t>亲社会众筹平台以建设普惠金融的世界为愿景，希望面向贫困群体扩大金融渠道、提高金融服务质量，解决全球金融准入的潜在障碍</w:t>
      </w:r>
      <w:r w:rsidR="00D85119">
        <w:rPr>
          <w:rFonts w:hint="eastAsia"/>
          <w:kern w:val="0"/>
        </w:rPr>
        <w:t>,</w:t>
      </w:r>
      <w:r>
        <w:rPr>
          <w:rFonts w:hint="eastAsia"/>
          <w:kern w:val="0"/>
        </w:rPr>
        <w:t>代</w:t>
      </w:r>
      <w:r>
        <w:rPr>
          <w:kern w:val="0"/>
        </w:rPr>
        <w:t>表平台有</w:t>
      </w:r>
      <w:r>
        <w:rPr>
          <w:kern w:val="0"/>
        </w:rPr>
        <w:t>Kiva</w:t>
      </w:r>
      <w:r>
        <w:rPr>
          <w:rFonts w:hint="eastAsia"/>
          <w:kern w:val="0"/>
        </w:rPr>
        <w:t>,</w:t>
      </w:r>
      <w:r>
        <w:rPr>
          <w:kern w:val="0"/>
        </w:rPr>
        <w:t xml:space="preserve"> World Vision Micro, Prosper, LendingClub</w:t>
      </w:r>
      <w:r>
        <w:rPr>
          <w:kern w:val="0"/>
        </w:rPr>
        <w:t>等。</w:t>
      </w:r>
      <w:r w:rsidR="00A765DE">
        <w:rPr>
          <w:rFonts w:hint="eastAsia"/>
          <w:kern w:val="0"/>
        </w:rPr>
        <w:t>这些平台一般以“</w:t>
      </w:r>
      <w:r w:rsidR="00615213">
        <w:rPr>
          <w:rFonts w:hint="eastAsia"/>
          <w:kern w:val="0"/>
        </w:rPr>
        <w:t>借出</w:t>
      </w:r>
      <w:r w:rsidR="00A765DE">
        <w:rPr>
          <w:rFonts w:hint="eastAsia"/>
          <w:kern w:val="0"/>
        </w:rPr>
        <w:t>小金额改变一个人的生活”为口号呼吁更多的人参与到众筹队伍中，为不同群体之间创造互助关系提供独特的渠道。</w:t>
      </w:r>
      <w:r w:rsidR="00D85119">
        <w:rPr>
          <w:rFonts w:hint="eastAsia"/>
          <w:kern w:val="0"/>
        </w:rPr>
        <w:t>随着全球经济水平的提升，亲社会众筹</w:t>
      </w:r>
      <w:r w:rsidR="00A765DE">
        <w:rPr>
          <w:rFonts w:hint="eastAsia"/>
          <w:kern w:val="0"/>
        </w:rPr>
        <w:t>平台的规模发展显著</w:t>
      </w:r>
      <w:r w:rsidR="00EB13DE">
        <w:rPr>
          <w:rFonts w:hint="eastAsia"/>
          <w:kern w:val="0"/>
        </w:rPr>
        <w:t>。据统计</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_Ref105077498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[25]</w:t>
      </w:r>
      <w:r w:rsidR="001941E4" w:rsidRPr="001941E4">
        <w:rPr>
          <w:kern w:val="0"/>
          <w:vertAlign w:val="superscript"/>
        </w:rPr>
        <w:fldChar w:fldCharType="end"/>
      </w:r>
      <w:r w:rsidR="00EB13DE">
        <w:rPr>
          <w:rFonts w:hint="eastAsia"/>
          <w:kern w:val="0"/>
        </w:rPr>
        <w:t>，</w:t>
      </w:r>
      <w:r w:rsidR="00E759D2">
        <w:rPr>
          <w:rFonts w:hint="eastAsia"/>
          <w:kern w:val="0"/>
        </w:rPr>
        <w:t>截止</w:t>
      </w:r>
      <w:r w:rsidR="00E759D2">
        <w:rPr>
          <w:rFonts w:hint="eastAsia"/>
          <w:kern w:val="0"/>
        </w:rPr>
        <w:t>2</w:t>
      </w:r>
      <w:r w:rsidR="00E759D2">
        <w:rPr>
          <w:kern w:val="0"/>
        </w:rPr>
        <w:t>022</w:t>
      </w:r>
      <w:r w:rsidR="00E759D2">
        <w:rPr>
          <w:rFonts w:hint="eastAsia"/>
          <w:kern w:val="0"/>
        </w:rPr>
        <w:t>年</w:t>
      </w:r>
      <w:r w:rsidR="00E759D2">
        <w:rPr>
          <w:rFonts w:hint="eastAsia"/>
          <w:kern w:val="0"/>
        </w:rPr>
        <w:t>5</w:t>
      </w:r>
      <w:r w:rsidR="00E759D2">
        <w:rPr>
          <w:rFonts w:hint="eastAsia"/>
          <w:kern w:val="0"/>
        </w:rPr>
        <w:t>月，</w:t>
      </w:r>
      <w:r w:rsidR="00EB13DE">
        <w:rPr>
          <w:rFonts w:hint="eastAsia"/>
          <w:kern w:val="0"/>
        </w:rPr>
        <w:t>Kiva</w:t>
      </w:r>
      <w:r w:rsidR="00EB13DE">
        <w:rPr>
          <w:rFonts w:hint="eastAsia"/>
          <w:kern w:val="0"/>
        </w:rPr>
        <w:t>目前已累计聚集了分布在</w:t>
      </w:r>
      <w:r w:rsidR="00EB13DE">
        <w:rPr>
          <w:rFonts w:hint="eastAsia"/>
          <w:kern w:val="0"/>
        </w:rPr>
        <w:t>7</w:t>
      </w:r>
      <w:r w:rsidR="00EB13DE">
        <w:rPr>
          <w:kern w:val="0"/>
        </w:rPr>
        <w:t>7</w:t>
      </w:r>
      <w:r w:rsidR="00EB13DE">
        <w:rPr>
          <w:rFonts w:hint="eastAsia"/>
          <w:kern w:val="0"/>
        </w:rPr>
        <w:t>个国家的</w:t>
      </w:r>
      <w:r w:rsidR="00EB13DE">
        <w:rPr>
          <w:rFonts w:hint="eastAsia"/>
          <w:kern w:val="0"/>
        </w:rPr>
        <w:t>4</w:t>
      </w:r>
      <w:r w:rsidR="00EB13DE">
        <w:rPr>
          <w:kern w:val="0"/>
        </w:rPr>
        <w:t>30</w:t>
      </w:r>
      <w:r w:rsidR="00EB13DE">
        <w:rPr>
          <w:rFonts w:hint="eastAsia"/>
          <w:kern w:val="0"/>
        </w:rPr>
        <w:t>万贷款者和</w:t>
      </w:r>
      <w:r w:rsidR="00EB13DE">
        <w:rPr>
          <w:kern w:val="0"/>
        </w:rPr>
        <w:t>210</w:t>
      </w:r>
      <w:r w:rsidR="00EB13DE">
        <w:rPr>
          <w:rFonts w:hint="eastAsia"/>
          <w:kern w:val="0"/>
        </w:rPr>
        <w:t>万投资者，帮助贷款者募集了超过</w:t>
      </w:r>
      <w:r w:rsidR="00EB13DE">
        <w:rPr>
          <w:rFonts w:hint="eastAsia"/>
          <w:kern w:val="0"/>
        </w:rPr>
        <w:t>1</w:t>
      </w:r>
      <w:r w:rsidR="00EB13DE">
        <w:rPr>
          <w:kern w:val="0"/>
        </w:rPr>
        <w:t>7</w:t>
      </w:r>
      <w:r w:rsidR="00EB13DE">
        <w:rPr>
          <w:rFonts w:hint="eastAsia"/>
          <w:kern w:val="0"/>
        </w:rPr>
        <w:t>亿美元，偿还贷款率达</w:t>
      </w:r>
      <w:r w:rsidR="00EB13DE">
        <w:rPr>
          <w:rFonts w:hint="eastAsia"/>
          <w:kern w:val="0"/>
        </w:rPr>
        <w:t>9</w:t>
      </w:r>
      <w:r w:rsidR="00EB13DE">
        <w:rPr>
          <w:kern w:val="0"/>
        </w:rPr>
        <w:t>6.4%</w:t>
      </w:r>
      <w:r w:rsidR="00EB13DE">
        <w:rPr>
          <w:rFonts w:hint="eastAsia"/>
          <w:kern w:val="0"/>
        </w:rPr>
        <w:t>。</w:t>
      </w:r>
    </w:p>
    <w:p w14:paraId="499B9719" w14:textId="26B92BEE" w:rsidR="000A1EED" w:rsidRDefault="00BB2923">
      <w:pPr>
        <w:ind w:firstLine="480"/>
        <w:rPr>
          <w:kern w:val="0"/>
        </w:rPr>
      </w:pPr>
      <w:r>
        <w:rPr>
          <w:rFonts w:hint="eastAsia"/>
          <w:kern w:val="0"/>
        </w:rPr>
        <w:t>互联网平台虽然为经济困难人群提供了更方便的筹资渠道，但相比线下交易存在较大的信息不对称风险</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_Ref100319720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w:t>
      </w:r>
      <w:r w:rsidR="001941E4" w:rsidRPr="001941E4">
        <w:rPr>
          <w:kern w:val="0"/>
          <w:vertAlign w:val="superscript"/>
        </w:rPr>
        <w:fldChar w:fldCharType="end"/>
      </w:r>
      <w:r>
        <w:rPr>
          <w:rFonts w:hint="eastAsia"/>
          <w:kern w:val="0"/>
        </w:rPr>
        <w:t>。在互联网众筹平台上，项目发起者和投资者无法面对面交流，投资者只能通过网页披露的有限公开信息来了解项目及其发起人，结合自己的兴趣和偏好判断投资价值，进行投资决策。由于项目发起者主要是初创企业或个人，筹资目的多为运营创新产品、举办活动、启动新企业、补贴个人或家庭生活等，一般无法提供像风险投资等传统融资项目中呈现的企业和项目相关的详细运营和财务信息</w:t>
      </w:r>
      <w:r>
        <w:rPr>
          <w:kern w:val="0"/>
          <w:vertAlign w:val="superscript"/>
        </w:rPr>
        <w:fldChar w:fldCharType="begin"/>
      </w:r>
      <w:r>
        <w:rPr>
          <w:kern w:val="0"/>
          <w:vertAlign w:val="superscript"/>
        </w:rPr>
        <w:instrText xml:space="preserve"> </w:instrText>
      </w:r>
      <w:r>
        <w:rPr>
          <w:rFonts w:hint="eastAsia"/>
          <w:kern w:val="0"/>
          <w:vertAlign w:val="superscript"/>
        </w:rPr>
        <w:instrText>REF _Ref100319645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。在</w:t>
      </w:r>
      <w:r>
        <w:rPr>
          <w:rFonts w:hint="eastAsia"/>
          <w:kern w:val="0"/>
        </w:rPr>
        <w:t>Kiva</w:t>
      </w:r>
      <w:r>
        <w:rPr>
          <w:rFonts w:hint="eastAsia"/>
          <w:kern w:val="0"/>
        </w:rPr>
        <w:t>等亲社会债权众筹平台中，这种信息不对称风险问题更加突出</w:t>
      </w:r>
      <w:r w:rsidR="00CA4456" w:rsidRPr="00CA4456">
        <w:rPr>
          <w:kern w:val="0"/>
          <w:vertAlign w:val="superscript"/>
        </w:rPr>
        <w:fldChar w:fldCharType="begin"/>
      </w:r>
      <w:r w:rsidR="00CA4456" w:rsidRPr="00CA4456">
        <w:rPr>
          <w:kern w:val="0"/>
          <w:vertAlign w:val="superscript"/>
        </w:rPr>
        <w:instrText xml:space="preserve"> </w:instrText>
      </w:r>
      <w:r w:rsidR="00CA4456" w:rsidRPr="00CA4456">
        <w:rPr>
          <w:rFonts w:hint="eastAsia"/>
          <w:kern w:val="0"/>
          <w:vertAlign w:val="superscript"/>
        </w:rPr>
        <w:instrText>REF _Ref105076948 \r \h</w:instrText>
      </w:r>
      <w:r w:rsidR="00CA4456" w:rsidRPr="00CA4456">
        <w:rPr>
          <w:kern w:val="0"/>
          <w:vertAlign w:val="superscript"/>
        </w:rPr>
        <w:instrText xml:space="preserve">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[22]</w:t>
      </w:r>
      <w:r w:rsidR="00CA4456" w:rsidRPr="00CA4456">
        <w:rPr>
          <w:kern w:val="0"/>
          <w:vertAlign w:val="superscript"/>
        </w:rPr>
        <w:fldChar w:fldCharType="end"/>
      </w:r>
      <w:r>
        <w:rPr>
          <w:rFonts w:hint="eastAsia"/>
          <w:kern w:val="0"/>
        </w:rPr>
        <w:t>，因为大多数筹资人来自贫困区域，通常由当地的非盈利区域金融组织作为风险背书，且只能披露简单的低成本信息，例如个人经历叙述。信息不对称问题会减弱投资人的信任，阻碍投资决策</w:t>
      </w:r>
      <w:r w:rsidR="00102E64" w:rsidRPr="00102E64">
        <w:rPr>
          <w:kern w:val="0"/>
          <w:vertAlign w:val="superscript"/>
        </w:rPr>
        <w:fldChar w:fldCharType="begin"/>
      </w:r>
      <w:r w:rsidR="00102E64" w:rsidRPr="00102E64">
        <w:rPr>
          <w:kern w:val="0"/>
          <w:vertAlign w:val="superscript"/>
        </w:rPr>
        <w:instrText xml:space="preserve"> </w:instrText>
      </w:r>
      <w:r w:rsidR="00102E64" w:rsidRPr="00102E64">
        <w:rPr>
          <w:rFonts w:hint="eastAsia"/>
          <w:kern w:val="0"/>
          <w:vertAlign w:val="superscript"/>
        </w:rPr>
        <w:instrText>REF _Ref105076948 \r \h</w:instrText>
      </w:r>
      <w:r w:rsidR="00102E64" w:rsidRPr="00102E64">
        <w:rPr>
          <w:kern w:val="0"/>
          <w:vertAlign w:val="superscript"/>
        </w:rPr>
        <w:instrText xml:space="preserve">  \* MERGEFORMAT </w:instrText>
      </w:r>
      <w:r w:rsidR="00102E64" w:rsidRPr="00102E64">
        <w:rPr>
          <w:kern w:val="0"/>
          <w:vertAlign w:val="superscript"/>
        </w:rPr>
      </w:r>
      <w:r w:rsidR="00102E64" w:rsidRPr="00102E64">
        <w:rPr>
          <w:kern w:val="0"/>
          <w:vertAlign w:val="superscript"/>
        </w:rPr>
        <w:fldChar w:fldCharType="separate"/>
      </w:r>
      <w:r w:rsidR="0007208D">
        <w:rPr>
          <w:kern w:val="0"/>
          <w:vertAlign w:val="superscript"/>
        </w:rPr>
        <w:t>[22]</w:t>
      </w:r>
      <w:r w:rsidR="00102E64" w:rsidRPr="00102E64">
        <w:rPr>
          <w:kern w:val="0"/>
          <w:vertAlign w:val="superscript"/>
        </w:rPr>
        <w:fldChar w:fldCharType="end"/>
      </w:r>
      <w:r>
        <w:rPr>
          <w:rFonts w:hint="eastAsia"/>
          <w:kern w:val="0"/>
        </w:rPr>
        <w:t>。因此，如何结合文本、图片、视频等多媒体高效地组织和传递有限信息，减弱信息不对称、吸引投资者并最大化众筹成功是值得探讨的课题。</w:t>
      </w:r>
    </w:p>
    <w:p w14:paraId="7A99A1AB" w14:textId="7A421E1D" w:rsidR="00380162" w:rsidRDefault="00BB2923" w:rsidP="00380162">
      <w:pPr>
        <w:ind w:firstLine="480"/>
        <w:rPr>
          <w:kern w:val="0"/>
        </w:rPr>
      </w:pPr>
      <w:r>
        <w:rPr>
          <w:rFonts w:hint="eastAsia"/>
          <w:kern w:val="0"/>
        </w:rPr>
        <w:t>在各类众筹平台上</w:t>
      </w:r>
      <w:r>
        <w:rPr>
          <w:kern w:val="0"/>
        </w:rPr>
        <w:t>，</w:t>
      </w:r>
      <w:r>
        <w:rPr>
          <w:rFonts w:hint="eastAsia"/>
          <w:kern w:val="0"/>
        </w:rPr>
        <w:t>项目网页不仅会以文本的形式展示筹</w:t>
      </w:r>
      <w:r>
        <w:rPr>
          <w:kern w:val="0"/>
        </w:rPr>
        <w:t>资金额、偿还期限、筹款目的等</w:t>
      </w:r>
      <w:r>
        <w:rPr>
          <w:rFonts w:hint="eastAsia"/>
          <w:kern w:val="0"/>
        </w:rPr>
        <w:t>信息，还会披露众筹发起人的</w:t>
      </w:r>
      <w:r>
        <w:rPr>
          <w:kern w:val="0"/>
        </w:rPr>
        <w:t>形象照</w:t>
      </w:r>
      <w:r>
        <w:rPr>
          <w:rFonts w:hint="eastAsia"/>
          <w:kern w:val="0"/>
        </w:rPr>
        <w:t>，包括完整的面部</w:t>
      </w:r>
      <w:r>
        <w:rPr>
          <w:kern w:val="0"/>
        </w:rPr>
        <w:t>特征和表情</w:t>
      </w:r>
      <w:r>
        <w:rPr>
          <w:rFonts w:hint="eastAsia"/>
          <w:kern w:val="0"/>
        </w:rPr>
        <w:t>，如</w:t>
      </w:r>
      <w:r>
        <w:rPr>
          <w:kern w:val="0"/>
        </w:rPr>
        <w:fldChar w:fldCharType="begin"/>
      </w:r>
      <w:r>
        <w:rPr>
          <w:kern w:val="0"/>
        </w:rPr>
        <w:instrText xml:space="preserve"> </w:instrText>
      </w:r>
      <w:r>
        <w:rPr>
          <w:rFonts w:hint="eastAsia"/>
          <w:kern w:val="0"/>
        </w:rPr>
        <w:instrText>REF _Ref103882820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1</w:t>
      </w:r>
      <w:r>
        <w:rPr>
          <w:kern w:val="0"/>
        </w:rPr>
        <w:fldChar w:fldCharType="end"/>
      </w:r>
      <w:r>
        <w:rPr>
          <w:rFonts w:hint="eastAsia"/>
          <w:kern w:val="0"/>
        </w:rPr>
        <w:t>所示。</w:t>
      </w:r>
      <w:r>
        <w:rPr>
          <w:kern w:val="0"/>
        </w:rPr>
        <w:t>作为最个性化的信息之一，</w:t>
      </w:r>
      <w:r>
        <w:rPr>
          <w:rFonts w:hint="eastAsia"/>
          <w:kern w:val="0"/>
        </w:rPr>
        <w:t>人的</w:t>
      </w:r>
      <w:r>
        <w:rPr>
          <w:kern w:val="0"/>
        </w:rPr>
        <w:t>面部信息及其传递的情感可以一定程度上</w:t>
      </w:r>
      <w:r>
        <w:rPr>
          <w:rFonts w:hint="eastAsia"/>
          <w:kern w:val="0"/>
        </w:rPr>
        <w:t>反映</w:t>
      </w:r>
      <w:r>
        <w:rPr>
          <w:kern w:val="0"/>
        </w:rPr>
        <w:t>众筹项目的质量和</w:t>
      </w:r>
      <w:r>
        <w:rPr>
          <w:rFonts w:hint="eastAsia"/>
          <w:kern w:val="0"/>
        </w:rPr>
        <w:t>发起人的</w:t>
      </w:r>
      <w:r>
        <w:rPr>
          <w:kern w:val="0"/>
        </w:rPr>
        <w:t>个人特质</w:t>
      </w:r>
      <w:r>
        <w:rPr>
          <w:rFonts w:hint="eastAsia"/>
          <w:kern w:val="0"/>
        </w:rPr>
        <w:t>，影响潜在投资者对项目的价值判断和投资决策</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_Ref105077626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[30]</w:t>
      </w:r>
      <w:r w:rsidR="001941E4" w:rsidRPr="001941E4">
        <w:rPr>
          <w:kern w:val="0"/>
          <w:vertAlign w:val="superscript"/>
        </w:rPr>
        <w:fldChar w:fldCharType="end"/>
      </w:r>
      <w:r>
        <w:rPr>
          <w:rFonts w:hint="eastAsia"/>
          <w:kern w:val="0"/>
        </w:rPr>
        <w:t>。</w:t>
      </w:r>
      <w:r>
        <w:rPr>
          <w:kern w:val="0"/>
        </w:rPr>
        <w:t>特别地，照片中的面部表情</w:t>
      </w:r>
      <w:r>
        <w:rPr>
          <w:rFonts w:hint="eastAsia"/>
          <w:kern w:val="0"/>
        </w:rPr>
        <w:t>具有情绪感染效应，可能</w:t>
      </w:r>
      <w:r>
        <w:rPr>
          <w:kern w:val="0"/>
        </w:rPr>
        <w:t>引起观察者的情绪，</w:t>
      </w:r>
      <w:r>
        <w:rPr>
          <w:rFonts w:hint="eastAsia"/>
          <w:kern w:val="0"/>
        </w:rPr>
        <w:t>进而</w:t>
      </w:r>
      <w:r>
        <w:rPr>
          <w:kern w:val="0"/>
        </w:rPr>
        <w:t>影响他们的投资或捐赠决策</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kern w:val="0"/>
        </w:rPr>
        <w:t>。</w:t>
      </w:r>
      <w:r>
        <w:rPr>
          <w:rFonts w:hint="eastAsia"/>
          <w:kern w:val="0"/>
        </w:rPr>
        <w:t>有部分研究表明在慈善捐赠的亲社会背景中，人们能捕捉到照片中被捐赠者的面部情绪表达并感受到相似的</w:t>
      </w:r>
      <w:r>
        <w:rPr>
          <w:rFonts w:hint="eastAsia"/>
          <w:kern w:val="0"/>
        </w:rPr>
        <w:lastRenderedPageBreak/>
        <w:t>情绪，而且在看到悲伤的表情时更容易做出捐赠行为</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rFonts w:hint="eastAsia"/>
          <w:kern w:val="0"/>
        </w:rPr>
        <w:t>。因此，在众筹背景下，通过照片、视频等视觉媒介传递的面部情绪可能会对潜在投资者的决策行为产生一定影响，进而影响众筹成功表现。</w:t>
      </w:r>
      <w:r>
        <w:rPr>
          <w:rFonts w:hint="eastAsia"/>
          <w:kern w:val="0"/>
        </w:rPr>
        <w:t>Raab</w:t>
      </w:r>
      <w:r>
        <w:rPr>
          <w:rFonts w:hint="eastAsia"/>
          <w:kern w:val="0"/>
        </w:rPr>
        <w:t>等人</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_Ref100320243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rFonts w:hint="eastAsia"/>
          <w:kern w:val="0"/>
        </w:rPr>
        <w:t>发现在奖励型众筹中快乐和悲伤的面部情绪表达均对投资者有感染作用，显著提升众筹绩效。为了探究面部情绪表达在具有亲社会性质的众筹背景中对投资者决策机制和众筹成功的影响，本文提出以下研究问题：在亲社会背景的债权众筹平台中，面部情绪表达是否会对众筹成功有显著影响？如果有，不同类型的面部情绪是否对众筹成功有不同性质和程度的影响？</w:t>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AFE7713" w14:textId="39127596" w:rsidR="000A1EED" w:rsidRDefault="00BB2923">
      <w:pPr>
        <w:pStyle w:val="ae"/>
      </w:pPr>
      <w:bookmarkStart w:id="6" w:name="_Ref10388282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6"/>
      <w:r>
        <w:t xml:space="preserve"> </w:t>
      </w:r>
      <w:r>
        <w:rPr>
          <w:rFonts w:hint="eastAsia"/>
        </w:rPr>
        <w:t>Kiva</w:t>
      </w:r>
      <w:r>
        <w:rPr>
          <w:rFonts w:hint="eastAsia"/>
        </w:rPr>
        <w:t>平台某众筹项目的简介展示页面（人脸部分区域脱敏处理，下同）</w:t>
      </w:r>
    </w:p>
    <w:p w14:paraId="3DE97872" w14:textId="6280290B" w:rsidR="000A1EED" w:rsidRDefault="00BB2923">
      <w:pPr>
        <w:ind w:firstLine="480"/>
        <w:rPr>
          <w:kern w:val="0"/>
        </w:rPr>
      </w:pPr>
      <w:r>
        <w:rPr>
          <w:rFonts w:hint="eastAsia"/>
          <w:kern w:val="0"/>
        </w:rPr>
        <w:t>此外，单个众筹项目的图片和文本信息一般被组织在一个页面中，增加页面生动性和可读性的同时方便用户接受信息，如</w:t>
      </w:r>
      <w:r>
        <w:rPr>
          <w:kern w:val="0"/>
        </w:rPr>
        <w:fldChar w:fldCharType="begin"/>
      </w:r>
      <w:r>
        <w:rPr>
          <w:kern w:val="0"/>
        </w:rPr>
        <w:instrText xml:space="preserve"> </w:instrText>
      </w:r>
      <w:r>
        <w:rPr>
          <w:rFonts w:hint="eastAsia"/>
          <w:kern w:val="0"/>
        </w:rPr>
        <w:instrText>REF _Ref103882833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2</w:t>
      </w:r>
      <w:r>
        <w:rPr>
          <w:kern w:val="0"/>
        </w:rPr>
        <w:fldChar w:fldCharType="end"/>
      </w:r>
      <w:r>
        <w:rPr>
          <w:rFonts w:hint="eastAsia"/>
          <w:kern w:val="0"/>
        </w:rPr>
        <w:t>所示。文本是其中最主要、核心的信息载体，众筹发起人以记叙的方式简要讲述自身经历和筹资目的。为了借助积极的正能量形象来吸引投资者的关注和欣赏，文本中常会通过主观的、有情绪色彩的词汇提升积极心理资本水平</w:t>
      </w:r>
      <w:r>
        <w:rPr>
          <w:rFonts w:hint="eastAsia"/>
          <w:kern w:val="0"/>
        </w:rPr>
        <w:t xml:space="preserve"> </w:t>
      </w:r>
      <w:r>
        <w:rPr>
          <w:kern w:val="0"/>
        </w:rPr>
        <w:t>(</w:t>
      </w:r>
      <w:r>
        <w:rPr>
          <w:rFonts w:hint="eastAsia"/>
          <w:kern w:val="0"/>
        </w:rPr>
        <w:t>P</w:t>
      </w:r>
      <w:r>
        <w:rPr>
          <w:kern w:val="0"/>
        </w:rPr>
        <w:t>ositive Psychological Capital</w:t>
      </w:r>
      <w:r>
        <w:rPr>
          <w:rFonts w:hint="eastAsia"/>
          <w:kern w:val="0"/>
        </w:rPr>
        <w:t>)</w:t>
      </w:r>
      <w:r>
        <w:rPr>
          <w:kern w:val="0"/>
        </w:rPr>
        <w:t xml:space="preserve"> </w:t>
      </w:r>
      <w:r>
        <w:rPr>
          <w:rFonts w:hint="eastAsia"/>
          <w:kern w:val="0"/>
        </w:rPr>
        <w:t>。积极心理资本由“希望”</w:t>
      </w:r>
      <w:r>
        <w:rPr>
          <w:rFonts w:hint="eastAsia"/>
          <w:kern w:val="0"/>
        </w:rPr>
        <w:t>(hope)</w:t>
      </w:r>
      <w:r>
        <w:rPr>
          <w:rFonts w:hint="eastAsia"/>
          <w:kern w:val="0"/>
        </w:rPr>
        <w:t>、“乐观”</w:t>
      </w:r>
      <w:r>
        <w:rPr>
          <w:rFonts w:hint="eastAsia"/>
          <w:kern w:val="0"/>
        </w:rPr>
        <w:t>(optimism)</w:t>
      </w:r>
      <w:r>
        <w:rPr>
          <w:rFonts w:hint="eastAsia"/>
          <w:kern w:val="0"/>
        </w:rPr>
        <w:t>、“坚韧”</w:t>
      </w:r>
      <w:r>
        <w:rPr>
          <w:rFonts w:hint="eastAsia"/>
          <w:kern w:val="0"/>
        </w:rPr>
        <w:t>(resilience)</w:t>
      </w:r>
      <w:r>
        <w:rPr>
          <w:rFonts w:hint="eastAsia"/>
          <w:kern w:val="0"/>
        </w:rPr>
        <w:t>、“自信”</w:t>
      </w:r>
      <w:r>
        <w:rPr>
          <w:rFonts w:hint="eastAsia"/>
          <w:kern w:val="0"/>
        </w:rPr>
        <w:t>(confidence)</w:t>
      </w:r>
      <w:r>
        <w:rPr>
          <w:kern w:val="0"/>
        </w:rPr>
        <w:t xml:space="preserve"> </w:t>
      </w:r>
      <w:r>
        <w:rPr>
          <w:rFonts w:hint="eastAsia"/>
          <w:kern w:val="0"/>
        </w:rPr>
        <w:t>四个维度组成</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_Ref105077746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[6]</w:t>
      </w:r>
      <w:r w:rsidR="00C041CA" w:rsidRPr="00C041CA">
        <w:rPr>
          <w:kern w:val="0"/>
          <w:vertAlign w:val="superscript"/>
        </w:rPr>
        <w:fldChar w:fldCharType="end"/>
      </w:r>
      <w:r>
        <w:rPr>
          <w:rFonts w:hint="eastAsia"/>
          <w:kern w:val="0"/>
        </w:rPr>
        <w:t>，较高的积极心理资本水平能向潜在投资者传递有关筹资者的能力和品质的信号，例如对走出经济困境感到充满希望、对未来发展保持乐观、坚强面对逆境、对自身能力有自信等。不同于情绪信号在情感层面上对影响投资者投资行为的机制</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_Ref105078000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[28]</w:t>
      </w:r>
      <w:r w:rsidR="00C041CA" w:rsidRPr="00C041CA">
        <w:rPr>
          <w:kern w:val="0"/>
          <w:vertAlign w:val="superscript"/>
        </w:rPr>
        <w:fldChar w:fldCharType="end"/>
      </w:r>
      <w:r>
        <w:rPr>
          <w:rFonts w:hint="eastAsia"/>
          <w:kern w:val="0"/>
        </w:rPr>
        <w:t>，积极心理资本主要通过影响有意识的思考过</w:t>
      </w:r>
      <w:r>
        <w:rPr>
          <w:rFonts w:hint="eastAsia"/>
          <w:kern w:val="0"/>
        </w:rPr>
        <w:lastRenderedPageBreak/>
        <w:t>程来对投资决策产生作用</w:t>
      </w:r>
      <w:r w:rsidR="00A00311" w:rsidRPr="00C041CA">
        <w:rPr>
          <w:kern w:val="0"/>
          <w:vertAlign w:val="superscript"/>
        </w:rPr>
        <w:fldChar w:fldCharType="begin"/>
      </w:r>
      <w:r w:rsidR="00A00311" w:rsidRPr="00C041CA">
        <w:rPr>
          <w:kern w:val="0"/>
          <w:vertAlign w:val="superscript"/>
        </w:rPr>
        <w:instrText xml:space="preserve"> </w:instrText>
      </w:r>
      <w:r w:rsidR="00A00311" w:rsidRPr="00C041CA">
        <w:rPr>
          <w:rFonts w:hint="eastAsia"/>
          <w:kern w:val="0"/>
          <w:vertAlign w:val="superscript"/>
        </w:rPr>
        <w:instrText>REF _Ref105076412 \r \h</w:instrText>
      </w:r>
      <w:r w:rsidR="00A00311" w:rsidRPr="00C041CA">
        <w:rPr>
          <w:kern w:val="0"/>
          <w:vertAlign w:val="superscript"/>
        </w:rPr>
        <w:instrText xml:space="preserve"> </w:instrText>
      </w:r>
      <w:r w:rsidR="00C041CA" w:rsidRPr="00C041CA">
        <w:rPr>
          <w:kern w:val="0"/>
          <w:vertAlign w:val="superscript"/>
        </w:rPr>
        <w:instrText xml:space="preserve"> \* MERGEFORMAT </w:instrText>
      </w:r>
      <w:r w:rsidR="00A00311" w:rsidRPr="00C041CA">
        <w:rPr>
          <w:kern w:val="0"/>
          <w:vertAlign w:val="superscript"/>
        </w:rPr>
      </w:r>
      <w:r w:rsidR="00A00311" w:rsidRPr="00C041CA">
        <w:rPr>
          <w:kern w:val="0"/>
          <w:vertAlign w:val="superscript"/>
        </w:rPr>
        <w:fldChar w:fldCharType="separate"/>
      </w:r>
      <w:r w:rsidR="0007208D">
        <w:rPr>
          <w:kern w:val="0"/>
          <w:vertAlign w:val="superscript"/>
        </w:rPr>
        <w:t>[31]</w:t>
      </w:r>
      <w:r w:rsidR="00A00311" w:rsidRPr="00C041CA">
        <w:rPr>
          <w:kern w:val="0"/>
          <w:vertAlign w:val="superscript"/>
        </w:rPr>
        <w:fldChar w:fldCharType="end"/>
      </w:r>
      <w:r w:rsidR="00C041CA" w:rsidRPr="00C041CA">
        <w:rPr>
          <w:kern w:val="0"/>
          <w:vertAlign w:val="superscript"/>
        </w:rPr>
        <w:fldChar w:fldCharType="begin"/>
      </w:r>
      <w:r w:rsidR="00C041CA" w:rsidRPr="00C041CA">
        <w:rPr>
          <w:kern w:val="0"/>
          <w:vertAlign w:val="superscript"/>
        </w:rPr>
        <w:instrText xml:space="preserve"> REF _Ref104201946 \r \h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[32]</w:t>
      </w:r>
      <w:r w:rsidR="00C041CA" w:rsidRPr="00C041CA">
        <w:rPr>
          <w:kern w:val="0"/>
          <w:vertAlign w:val="superscript"/>
        </w:rPr>
        <w:fldChar w:fldCharType="end"/>
      </w:r>
      <w:r>
        <w:rPr>
          <w:rFonts w:hint="eastAsia"/>
          <w:kern w:val="0"/>
        </w:rPr>
        <w:t>。为了进一步理解在同一信息环境中不同载体的信息对众筹投资决策的共同作用，本文提出以下研究问题：文本叙述的积极心理资本水平是否会影响面部情绪表达与亲社会债权众筹成功之间的关系？</w:t>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664991F3" w14:textId="62D480EA" w:rsidR="000A1EED" w:rsidRDefault="00BB2923">
      <w:pPr>
        <w:pStyle w:val="ae"/>
      </w:pPr>
      <w:bookmarkStart w:id="7" w:name="_Ref10388283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bookmarkEnd w:id="7"/>
      <w:r>
        <w:t xml:space="preserve"> </w:t>
      </w:r>
      <w:r>
        <w:rPr>
          <w:rFonts w:hint="eastAsia"/>
        </w:rPr>
        <w:t>Kiva</w:t>
      </w:r>
      <w:r>
        <w:rPr>
          <w:rFonts w:hint="eastAsia"/>
        </w:rPr>
        <w:t>平台某众筹项目的详细信息页面</w:t>
      </w:r>
    </w:p>
    <w:p w14:paraId="1E9652C4" w14:textId="55D2C997" w:rsidR="000A1EED" w:rsidRDefault="00BB2923">
      <w:pPr>
        <w:pStyle w:val="2"/>
        <w:spacing w:before="156"/>
      </w:pPr>
      <w:bookmarkStart w:id="8" w:name="_Toc105081140"/>
      <w:r>
        <w:t>研究</w:t>
      </w:r>
      <w:r>
        <w:rPr>
          <w:rFonts w:hint="eastAsia"/>
        </w:rPr>
        <w:t>目的与意义</w:t>
      </w:r>
      <w:bookmarkEnd w:id="8"/>
    </w:p>
    <w:p w14:paraId="6727144D" w14:textId="686C1F9A" w:rsidR="000A1EED" w:rsidRDefault="00BB2923">
      <w:pPr>
        <w:ind w:firstLine="480"/>
      </w:pPr>
      <w:r>
        <w:rPr>
          <w:rFonts w:hint="eastAsia"/>
        </w:rPr>
        <w:t>本文旨在探究面部情绪表达对亲社会性质的债权众筹绩效表现的影响，深入理解视觉情绪表达对众筹投资决策的影响机制。首先，从社会心理学的层面探究面部表情传递的情绪对观察者的潜意识层面的影响，结合多种心理学因素构建面部情绪表达对亲社会众筹投资行为的影响机制理论框架，进而提出该影响因素与亲社会众筹成功的关系的相关假设。基于理论分析和框架设计，本文选用</w:t>
      </w:r>
      <w:r>
        <w:rPr>
          <w:rFonts w:hint="eastAsia"/>
        </w:rPr>
        <w:t>Kiva</w:t>
      </w:r>
      <w:r>
        <w:rPr>
          <w:rFonts w:hint="eastAsia"/>
        </w:rPr>
        <w:t>平台的数据分析和验证研究假设，采用先进的机器学习算法量化面部情绪表达因素，并利用合理的计量模型量化该因素对众筹绩效的影响，探讨建立的理论框架的合理性和可行性，最终为亲社会债权众筹模式的发展给予一定参考。</w:t>
      </w:r>
    </w:p>
    <w:p w14:paraId="17053A14" w14:textId="3FB8FFC4" w:rsidR="00657B5A" w:rsidRDefault="00657B5A">
      <w:pPr>
        <w:ind w:firstLine="480"/>
      </w:pPr>
      <w:r>
        <w:rPr>
          <w:rFonts w:hint="eastAsia"/>
        </w:rPr>
        <w:lastRenderedPageBreak/>
        <w:t>本文的研究意义主要有三点：</w:t>
      </w:r>
    </w:p>
    <w:p w14:paraId="5699B7CF" w14:textId="70CCC2BC" w:rsidR="000A1EED" w:rsidRDefault="00657B5A">
      <w:pPr>
        <w:ind w:firstLine="480"/>
        <w:rPr>
          <w:kern w:val="0"/>
        </w:rPr>
      </w:pPr>
      <w:r>
        <w:rPr>
          <w:kern w:val="0"/>
        </w:rPr>
        <w:t xml:space="preserve">(1) </w:t>
      </w:r>
      <w:r w:rsidR="00BB2923">
        <w:rPr>
          <w:kern w:val="0"/>
        </w:rPr>
        <w:t>从图像和情绪表达角度丰富众筹</w:t>
      </w:r>
      <w:r w:rsidR="00BB2923">
        <w:rPr>
          <w:rFonts w:hint="eastAsia"/>
          <w:kern w:val="0"/>
        </w:rPr>
        <w:t>绩效</w:t>
      </w:r>
      <w:r w:rsidR="00BB2923">
        <w:rPr>
          <w:kern w:val="0"/>
        </w:rPr>
        <w:t>影响因素的相关研究。</w:t>
      </w:r>
      <w:r w:rsidR="00BB2923">
        <w:rPr>
          <w:rFonts w:hint="eastAsia"/>
          <w:kern w:val="0"/>
        </w:rPr>
        <w:t>视觉</w:t>
      </w:r>
      <w:r w:rsidR="00BB2923">
        <w:rPr>
          <w:kern w:val="0"/>
        </w:rPr>
        <w:t>情绪表达对决策的影响在慈善捐赠、广告、在线商务等场景已有丰富完善的研究，但在众筹场景下还缺少</w:t>
      </w:r>
      <w:r w:rsidR="00BB2923">
        <w:rPr>
          <w:rFonts w:hint="eastAsia"/>
          <w:kern w:val="0"/>
        </w:rPr>
        <w:t>有关</w:t>
      </w:r>
      <w:r w:rsidR="00BB2923">
        <w:rPr>
          <w:kern w:val="0"/>
        </w:rPr>
        <w:t>探讨。本文希望</w:t>
      </w:r>
      <w:r w:rsidR="00BB2923">
        <w:rPr>
          <w:rFonts w:hint="eastAsia"/>
          <w:kern w:val="0"/>
        </w:rPr>
        <w:t>借助</w:t>
      </w:r>
      <w:r w:rsidR="00BB2923">
        <w:rPr>
          <w:kern w:val="0"/>
        </w:rPr>
        <w:t>先进的机器学习和情感分析技术，</w:t>
      </w:r>
      <w:r w:rsidR="00BB2923">
        <w:rPr>
          <w:rFonts w:hint="eastAsia"/>
          <w:kern w:val="0"/>
        </w:rPr>
        <w:t>基于众筹背景探究</w:t>
      </w:r>
      <w:r w:rsidR="00BB2923">
        <w:rPr>
          <w:kern w:val="0"/>
        </w:rPr>
        <w:t>面部表情对投资者的亲社会决策的影响机制，拓展情绪表达在</w:t>
      </w:r>
      <w:r w:rsidR="00BB2923">
        <w:rPr>
          <w:rFonts w:hint="eastAsia"/>
          <w:kern w:val="0"/>
        </w:rPr>
        <w:t>众筹领域</w:t>
      </w:r>
      <w:r w:rsidR="00BB2923">
        <w:rPr>
          <w:kern w:val="0"/>
        </w:rPr>
        <w:t>的</w:t>
      </w:r>
      <w:r w:rsidR="00BB2923">
        <w:rPr>
          <w:rFonts w:hint="eastAsia"/>
          <w:kern w:val="0"/>
        </w:rPr>
        <w:t>研究</w:t>
      </w:r>
      <w:r w:rsidR="00BB2923">
        <w:rPr>
          <w:kern w:val="0"/>
        </w:rPr>
        <w:t>。</w:t>
      </w:r>
    </w:p>
    <w:p w14:paraId="622D674C" w14:textId="53324BCA" w:rsidR="000A1EED" w:rsidRDefault="00657B5A">
      <w:pPr>
        <w:ind w:firstLine="480"/>
      </w:pPr>
      <w:r>
        <w:rPr>
          <w:rFonts w:hint="eastAsia"/>
        </w:rPr>
        <w:t>(</w:t>
      </w:r>
      <w:r>
        <w:t xml:space="preserve">2) </w:t>
      </w:r>
      <w:r w:rsidR="00BB2923">
        <w:rPr>
          <w:rFonts w:hint="eastAsia"/>
        </w:rPr>
        <w:t>拓展众筹领域中对亲社会众筹模式的研究。</w:t>
      </w:r>
      <w:r w:rsidR="00BB2923">
        <w:rPr>
          <w:kern w:val="0"/>
        </w:rPr>
        <w:t>目前众筹相关的研究主要集中在以</w:t>
      </w:r>
      <w:r w:rsidR="00BB2923">
        <w:rPr>
          <w:kern w:val="0"/>
        </w:rPr>
        <w:t>Kickstarter</w:t>
      </w:r>
      <w:r w:rsidR="00BB2923">
        <w:rPr>
          <w:kern w:val="0"/>
        </w:rPr>
        <w:t>为代表的奖励型众筹，探讨企业如何通过众筹的方式更高效地制定融资解决方案。在亲社会背景下的众筹活动仅得到了极为有限的学术关注。因此本文旨在研究以</w:t>
      </w:r>
      <w:r w:rsidR="00BB2923">
        <w:rPr>
          <w:kern w:val="0"/>
        </w:rPr>
        <w:t>Kiva</w:t>
      </w:r>
      <w:r w:rsidR="00BB2923">
        <w:rPr>
          <w:kern w:val="0"/>
        </w:rPr>
        <w:t>为代表的亲社会众筹平台中人们的亲社会决策影响因素，提供优化该众筹模式的理论支持。</w:t>
      </w:r>
    </w:p>
    <w:p w14:paraId="02E0CC6B" w14:textId="0F1E2BBB" w:rsidR="000A1EED" w:rsidRDefault="00657B5A">
      <w:pPr>
        <w:ind w:firstLine="480"/>
        <w:rPr>
          <w:kern w:val="0"/>
        </w:rPr>
      </w:pPr>
      <w:r>
        <w:rPr>
          <w:rFonts w:hint="eastAsia"/>
          <w:kern w:val="0"/>
        </w:rPr>
        <w:t>(</w:t>
      </w:r>
      <w:r>
        <w:rPr>
          <w:kern w:val="0"/>
        </w:rPr>
        <w:t xml:space="preserve">3) </w:t>
      </w:r>
      <w:r w:rsidR="00BB2923">
        <w:rPr>
          <w:kern w:val="0"/>
        </w:rPr>
        <w:t>在实践意义上，为亲社会众筹平台，如</w:t>
      </w:r>
      <w:r w:rsidR="00BB2923">
        <w:rPr>
          <w:kern w:val="0"/>
        </w:rPr>
        <w:t>Kiva</w:t>
      </w:r>
      <w:r w:rsidR="00BB2923">
        <w:rPr>
          <w:kern w:val="0"/>
        </w:rPr>
        <w:t>、</w:t>
      </w:r>
      <w:r w:rsidR="00BB2923">
        <w:rPr>
          <w:kern w:val="0"/>
        </w:rPr>
        <w:t>Lendwithcare</w:t>
      </w:r>
      <w:r w:rsidR="00BB2923">
        <w:rPr>
          <w:kern w:val="0"/>
        </w:rPr>
        <w:t>这类非营利性小额借贷机构，及平台的众筹者</w:t>
      </w:r>
      <w:r w:rsidR="00BB2923">
        <w:rPr>
          <w:rFonts w:hint="eastAsia"/>
          <w:kern w:val="0"/>
        </w:rPr>
        <w:t>在</w:t>
      </w:r>
      <w:r w:rsidR="00BB2923">
        <w:rPr>
          <w:kern w:val="0"/>
        </w:rPr>
        <w:t>优化信息传递方式</w:t>
      </w:r>
      <w:r w:rsidR="00BB2923">
        <w:rPr>
          <w:rFonts w:hint="eastAsia"/>
          <w:kern w:val="0"/>
        </w:rPr>
        <w:t>上</w:t>
      </w:r>
      <w:r w:rsidR="00BB2923">
        <w:rPr>
          <w:kern w:val="0"/>
        </w:rPr>
        <w:t>提供理论指导。在多媒体传播技术快速发展的背景下，本文的研究结果能够指导平台和</w:t>
      </w:r>
      <w:r w:rsidR="00BB2923">
        <w:rPr>
          <w:rFonts w:hint="eastAsia"/>
          <w:kern w:val="0"/>
        </w:rPr>
        <w:t>众筹者提</w:t>
      </w:r>
      <w:r w:rsidR="00BB2923">
        <w:rPr>
          <w:kern w:val="0"/>
        </w:rPr>
        <w:t>升信息丰富度和</w:t>
      </w:r>
      <w:r w:rsidR="00BB2923">
        <w:rPr>
          <w:rFonts w:hint="eastAsia"/>
          <w:kern w:val="0"/>
        </w:rPr>
        <w:t>传递</w:t>
      </w:r>
      <w:r w:rsidR="00BB2923">
        <w:rPr>
          <w:kern w:val="0"/>
        </w:rPr>
        <w:t>效率，以提高</w:t>
      </w:r>
      <w:r w:rsidR="00BB2923">
        <w:rPr>
          <w:rFonts w:hint="eastAsia"/>
          <w:kern w:val="0"/>
        </w:rPr>
        <w:t>众筹</w:t>
      </w:r>
      <w:r w:rsidR="00BB2923">
        <w:rPr>
          <w:kern w:val="0"/>
        </w:rPr>
        <w:t>成功率和速度。</w:t>
      </w:r>
    </w:p>
    <w:p w14:paraId="07D29A87" w14:textId="598E6F7F" w:rsidR="00FF3FCF" w:rsidRDefault="00FF3FCF" w:rsidP="00FF3FCF">
      <w:pPr>
        <w:pStyle w:val="2"/>
        <w:spacing w:before="156"/>
      </w:pPr>
      <w:bookmarkStart w:id="9" w:name="_Toc105081141"/>
      <w:r>
        <w:rPr>
          <w:rFonts w:hint="eastAsia"/>
        </w:rPr>
        <w:t>研究方法</w:t>
      </w:r>
      <w:r w:rsidR="004E60A2">
        <w:rPr>
          <w:rFonts w:hint="eastAsia"/>
        </w:rPr>
        <w:t>与内容</w:t>
      </w:r>
      <w:bookmarkEnd w:id="9"/>
    </w:p>
    <w:p w14:paraId="48584589" w14:textId="02279748" w:rsidR="004E60A2" w:rsidRPr="004E60A2" w:rsidRDefault="004E60A2" w:rsidP="004E60A2">
      <w:pPr>
        <w:pStyle w:val="3"/>
        <w:spacing w:before="156"/>
      </w:pPr>
      <w:r>
        <w:rPr>
          <w:rFonts w:hint="eastAsia"/>
        </w:rPr>
        <w:t>研究方法</w:t>
      </w:r>
    </w:p>
    <w:p w14:paraId="357EF25A" w14:textId="77777777" w:rsidR="00FF3FCF" w:rsidRDefault="00FF3FCF" w:rsidP="00FF3FCF">
      <w:pPr>
        <w:ind w:firstLine="480"/>
      </w:pPr>
      <w:r>
        <w:rPr>
          <w:rFonts w:hint="eastAsia"/>
        </w:rPr>
        <w:t>本文的研究方法包括文献研究、机器学习、实证研究等方法。</w:t>
      </w:r>
    </w:p>
    <w:p w14:paraId="62244135" w14:textId="77777777" w:rsidR="00FF3FCF" w:rsidRDefault="00FF3FCF" w:rsidP="00FF3FCF">
      <w:pPr>
        <w:ind w:firstLine="480"/>
      </w:pPr>
      <w:r>
        <w:t xml:space="preserve">(1) </w:t>
      </w:r>
      <w:r>
        <w:rPr>
          <w:rFonts w:hint="eastAsia"/>
        </w:rPr>
        <w:t>文献研究法。本文第二章基于众筹的相关文献归纳了当前国内外研究通用的众筹概念及其分类，明确亲社会性质的债权众筹模式的概念，并梳理了已有的众筹绩效影响因素相关研究。此外，阐述了面部情绪表达对决策的影响机制的相关理论，并结合目前众筹领域的已有研究及其不足和缺失之处提出本文的研究思路。文献研究为后续建立理论框架和研究假设提供了理论基础。</w:t>
      </w:r>
    </w:p>
    <w:p w14:paraId="23E67848" w14:textId="77777777" w:rsidR="00FF3FCF" w:rsidRDefault="00FF3FCF" w:rsidP="00FF3FCF">
      <w:pPr>
        <w:ind w:firstLine="480"/>
      </w:pPr>
      <w:r>
        <w:rPr>
          <w:rFonts w:hint="eastAsia"/>
        </w:rPr>
        <w:t>(</w:t>
      </w:r>
      <w:r>
        <w:t xml:space="preserve">2) </w:t>
      </w:r>
      <w:r>
        <w:rPr>
          <w:rFonts w:hint="eastAsia"/>
        </w:rPr>
        <w:t>实证研究法。本文以</w:t>
      </w:r>
      <w:r>
        <w:rPr>
          <w:rFonts w:hint="eastAsia"/>
        </w:rPr>
        <w:t>Kiva</w:t>
      </w:r>
      <w:r>
        <w:rPr>
          <w:rFonts w:hint="eastAsia"/>
        </w:rPr>
        <w:t>平台为研究对象，获取该平台特定时间段内的数据作为分析和验证研究假设的样本数据，并采用了人脸识别机器学习算法和词频文本分析方法获得研究因素的变量值。对样本数据进行预处理后，采用</w:t>
      </w:r>
      <w:r>
        <w:rPr>
          <w:rFonts w:hint="eastAsia"/>
        </w:rPr>
        <w:t>Stata</w:t>
      </w:r>
      <w:r>
        <w:rPr>
          <w:rFonts w:hint="eastAsia"/>
        </w:rPr>
        <w:t>软件对样本数据进行计量分析，包括描述性统计、相关性分析、回归分析等，基于计量模型的结果，分析和验证预设的理论框架和研究假设。</w:t>
      </w:r>
    </w:p>
    <w:p w14:paraId="40584E42" w14:textId="0F884A4A" w:rsidR="001E79DE" w:rsidRDefault="001E79DE" w:rsidP="004E60A2">
      <w:pPr>
        <w:pStyle w:val="3"/>
        <w:spacing w:before="156"/>
      </w:pPr>
      <w:r>
        <w:rPr>
          <w:rFonts w:hint="eastAsia"/>
        </w:rPr>
        <w:lastRenderedPageBreak/>
        <w:t>研究内容</w:t>
      </w:r>
    </w:p>
    <w:p w14:paraId="1695411D" w14:textId="77777777" w:rsidR="001E79DE" w:rsidRDefault="001E79DE" w:rsidP="001E79DE">
      <w:pPr>
        <w:ind w:firstLine="480"/>
      </w:pPr>
      <w:r>
        <w:rPr>
          <w:rFonts w:hint="eastAsia"/>
        </w:rPr>
        <w:t>本文共六章，第一章为绪论，第二至五章为论文主要部分，第六章为研究结论和未来展望。</w:t>
      </w:r>
    </w:p>
    <w:p w14:paraId="76EFA4F6" w14:textId="77777777" w:rsidR="001E79DE" w:rsidRDefault="001E79DE" w:rsidP="001E79DE">
      <w:pPr>
        <w:ind w:firstLine="480"/>
      </w:pPr>
      <w:r>
        <w:rPr>
          <w:rFonts w:hint="eastAsia"/>
        </w:rPr>
        <w:t>第二章为文献综述。首先简要介绍了众筹的概念和发展现状，指出探究不同类型的众筹的重要性和必要性；其次，介绍了一种结合了亲社会性质的特殊的债权众筹模式，并梳理了当前亲社会背景下众筹成功影响因素相关研究；最后，探讨了面部情绪表达对投资决策的影响机制相关研究，指出目前在面部情绪表达与亲社会众筹成功之间的关系上的研究缺失。</w:t>
      </w:r>
    </w:p>
    <w:p w14:paraId="629870BE" w14:textId="77777777" w:rsidR="001E79DE" w:rsidRDefault="001E79DE" w:rsidP="001E79DE">
      <w:pPr>
        <w:ind w:firstLine="480"/>
      </w:pPr>
      <w:r>
        <w:rPr>
          <w:rFonts w:hint="eastAsia"/>
        </w:rPr>
        <w:t>第三章进行了假设推导，基于情绪感染理论讨论不同类型的面部情绪表达对投资决策过程的作用和对众筹成功的影响；同时，探讨文本叙述的积极心理资本水平对面部情绪与众筹成功之间的关系可能存在的调节作用，最终提出完整的研究模型。</w:t>
      </w:r>
    </w:p>
    <w:p w14:paraId="0D2A2123" w14:textId="77777777" w:rsidR="001E79DE" w:rsidRDefault="001E79DE" w:rsidP="001E79DE">
      <w:pPr>
        <w:ind w:firstLine="480"/>
      </w:pPr>
      <w:r>
        <w:rPr>
          <w:rFonts w:hint="eastAsia"/>
        </w:rPr>
        <w:t>第四章介绍了验证研究模型的实证设计，简述</w:t>
      </w:r>
      <w:r>
        <w:rPr>
          <w:rFonts w:hint="eastAsia"/>
        </w:rPr>
        <w:t>Kiva</w:t>
      </w:r>
      <w:r>
        <w:rPr>
          <w:rFonts w:hint="eastAsia"/>
        </w:rPr>
        <w:t>平台及数据样本选择，介绍变量设计和计量模型，采用两个指标衡量众筹成功，即是否达成众筹目标和达成目标的时长。</w:t>
      </w:r>
    </w:p>
    <w:p w14:paraId="2445F5B6" w14:textId="1FF79661" w:rsidR="001E79DE" w:rsidRDefault="001E79DE" w:rsidP="001E79DE">
      <w:pPr>
        <w:ind w:firstLine="480"/>
      </w:pPr>
      <w:r>
        <w:rPr>
          <w:rFonts w:hint="eastAsia"/>
        </w:rPr>
        <w:t>第五章分析了实证结果，通过对众筹成功的两个衡量指标进行回归分析，验证研究不同类型的面部情绪表达对亲社会众筹成功的影响</w:t>
      </w:r>
      <w:r w:rsidR="00361EAF">
        <w:rPr>
          <w:rFonts w:hint="eastAsia"/>
        </w:rPr>
        <w:t>和积极心理资本信号对其的调节作用</w:t>
      </w:r>
      <w:r>
        <w:rPr>
          <w:rFonts w:hint="eastAsia"/>
        </w:rPr>
        <w:t>是否成立。</w:t>
      </w:r>
    </w:p>
    <w:p w14:paraId="2AF01139" w14:textId="77777777" w:rsidR="001E79DE" w:rsidRDefault="001E79DE" w:rsidP="001E79DE">
      <w:pPr>
        <w:ind w:firstLine="480"/>
      </w:pPr>
      <w:r>
        <w:rPr>
          <w:rFonts w:hint="eastAsia"/>
        </w:rPr>
        <w:t>第六章对以上研究过程和结果进行了总结，并提出未来研究展望。</w:t>
      </w:r>
    </w:p>
    <w:p w14:paraId="42E04988" w14:textId="73EF6931" w:rsidR="000A1EED" w:rsidRDefault="00BB2923">
      <w:pPr>
        <w:pStyle w:val="1"/>
        <w:spacing w:before="156"/>
        <w:jc w:val="center"/>
      </w:pPr>
      <w:bookmarkStart w:id="10" w:name="_Toc105081142"/>
      <w:r>
        <w:lastRenderedPageBreak/>
        <w:t>文献综述</w:t>
      </w:r>
      <w:bookmarkEnd w:id="10"/>
    </w:p>
    <w:p w14:paraId="3171BBD3" w14:textId="2A3971A8" w:rsidR="000A1EED" w:rsidRDefault="00BB2923">
      <w:pPr>
        <w:pStyle w:val="2"/>
        <w:spacing w:before="156"/>
      </w:pPr>
      <w:bookmarkStart w:id="11" w:name="_Toc105081143"/>
      <w:r>
        <w:t>众筹概念与发展</w:t>
      </w:r>
      <w:bookmarkEnd w:id="11"/>
    </w:p>
    <w:p w14:paraId="733F6A30" w14:textId="64982E72" w:rsidR="000A1EED" w:rsidRDefault="00BB2923">
      <w:pPr>
        <w:ind w:firstLine="480"/>
        <w:rPr>
          <w:kern w:val="0"/>
        </w:rPr>
      </w:pPr>
      <w:r>
        <w:rPr>
          <w:kern w:val="0"/>
        </w:rPr>
        <w:t>众筹</w:t>
      </w:r>
      <w:r>
        <w:rPr>
          <w:kern w:val="0"/>
        </w:rPr>
        <w:t xml:space="preserve"> (</w:t>
      </w:r>
      <w:r w:rsidR="0099085C">
        <w:rPr>
          <w:rFonts w:hint="eastAsia"/>
          <w:kern w:val="0"/>
        </w:rPr>
        <w:t>C</w:t>
      </w:r>
      <w:r>
        <w:rPr>
          <w:kern w:val="0"/>
        </w:rPr>
        <w:t xml:space="preserve">rowdfunding) </w:t>
      </w:r>
      <w:r>
        <w:rPr>
          <w:kern w:val="0"/>
        </w:rPr>
        <w:t>，即大众筹资或群众筹资，是一种面向大众为特定企业、商业项目或个人原因公开募集资金的筹资方式</w:t>
      </w:r>
      <w:r w:rsidR="00CA4456" w:rsidRPr="00A6133F">
        <w:rPr>
          <w:kern w:val="0"/>
          <w:vertAlign w:val="superscript"/>
        </w:rPr>
        <w:fldChar w:fldCharType="begin"/>
      </w:r>
      <w:r w:rsidR="00CA4456" w:rsidRPr="00A6133F">
        <w:rPr>
          <w:kern w:val="0"/>
          <w:vertAlign w:val="superscript"/>
        </w:rPr>
        <w:instrText xml:space="preserve"> REF _Ref105076657 \r \h </w:instrText>
      </w:r>
      <w:r w:rsidR="00A6133F" w:rsidRPr="00A6133F">
        <w:rPr>
          <w:kern w:val="0"/>
          <w:vertAlign w:val="superscript"/>
        </w:rPr>
        <w:instrText xml:space="preserve"> \* MERGEFORMAT </w:instrText>
      </w:r>
      <w:r w:rsidR="00CA4456" w:rsidRPr="00A6133F">
        <w:rPr>
          <w:kern w:val="0"/>
          <w:vertAlign w:val="superscript"/>
        </w:rPr>
      </w:r>
      <w:r w:rsidR="00CA4456" w:rsidRPr="00A6133F">
        <w:rPr>
          <w:kern w:val="0"/>
          <w:vertAlign w:val="superscript"/>
        </w:rPr>
        <w:fldChar w:fldCharType="separate"/>
      </w:r>
      <w:r w:rsidR="0007208D">
        <w:rPr>
          <w:kern w:val="0"/>
          <w:vertAlign w:val="superscript"/>
        </w:rPr>
        <w:t>[8]</w:t>
      </w:r>
      <w:r w:rsidR="00CA4456" w:rsidRPr="00A6133F">
        <w:rPr>
          <w:kern w:val="0"/>
          <w:vertAlign w:val="superscript"/>
        </w:rPr>
        <w:fldChar w:fldCharType="end"/>
      </w:r>
      <w:r>
        <w:rPr>
          <w:kern w:val="0"/>
        </w:rPr>
        <w:t>。众筹一般依托于互联网平台，筹资者在线上发起众筹项目，向平台用户披露项目信息，包括项目背景</w:t>
      </w:r>
      <w:r>
        <w:rPr>
          <w:rFonts w:hint="eastAsia"/>
          <w:kern w:val="0"/>
        </w:rPr>
        <w:t>、</w:t>
      </w:r>
      <w:r>
        <w:rPr>
          <w:kern w:val="0"/>
        </w:rPr>
        <w:t>资金需求</w:t>
      </w:r>
      <w:r>
        <w:rPr>
          <w:rFonts w:hint="eastAsia"/>
          <w:kern w:val="0"/>
        </w:rPr>
        <w:t>和用途</w:t>
      </w:r>
      <w:r>
        <w:rPr>
          <w:kern w:val="0"/>
        </w:rPr>
        <w:t>、项目特点、发起人和相关参与者信息、投资回报等，潜在投资者可以通过这些信息了解项目，根据自己的偏好判断项目价值，作出投资决策</w:t>
      </w:r>
      <w:r w:rsidR="00A00311">
        <w:rPr>
          <w:rFonts w:hint="eastAsia"/>
          <w:kern w:val="0"/>
        </w:rPr>
        <w:t>。</w:t>
      </w:r>
      <w:r>
        <w:rPr>
          <w:kern w:val="0"/>
        </w:rPr>
        <w:t>在特定类型的众筹中，投资者可以获得项目发起人允诺的金钱或实物作为支持项目的回报</w:t>
      </w:r>
      <w:r w:rsidR="00A6133F" w:rsidRPr="00A6133F">
        <w:rPr>
          <w:kern w:val="0"/>
          <w:vertAlign w:val="superscript"/>
        </w:rPr>
        <w:fldChar w:fldCharType="begin"/>
      </w:r>
      <w:r w:rsidR="00A6133F" w:rsidRPr="00A6133F">
        <w:rPr>
          <w:kern w:val="0"/>
          <w:vertAlign w:val="superscript"/>
        </w:rPr>
        <w:instrText xml:space="preserve"> REF _Ref100319645 \r \h </w:instrText>
      </w:r>
      <w:r w:rsidR="00A6133F">
        <w:rPr>
          <w:kern w:val="0"/>
          <w:vertAlign w:val="superscript"/>
        </w:rPr>
        <w:instrText xml:space="preserve">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[7]</w:t>
      </w:r>
      <w:r w:rsidR="00A6133F" w:rsidRPr="00A6133F">
        <w:rPr>
          <w:kern w:val="0"/>
          <w:vertAlign w:val="superscript"/>
        </w:rPr>
        <w:fldChar w:fldCharType="end"/>
      </w:r>
      <w:r>
        <w:rPr>
          <w:kern w:val="0"/>
        </w:rPr>
        <w:t>，如股权、债券、产品等。</w:t>
      </w:r>
    </w:p>
    <w:p w14:paraId="62D999CA" w14:textId="3D6EBBF5" w:rsidR="000A1EED" w:rsidRDefault="00BB2923">
      <w:pPr>
        <w:ind w:firstLine="480"/>
        <w:rPr>
          <w:kern w:val="0"/>
        </w:rPr>
      </w:pPr>
      <w:r>
        <w:rPr>
          <w:kern w:val="0"/>
        </w:rPr>
        <w:t>相比风险投资、商业贷款等传统的融资形式，众筹这种面向大众投资者的直接融资模式对初创者和个人来说有诸多优势，包括门槛低、受众广、筹资快速等。筹资者能以更低的融资成本与全球各地的潜在资金支持者接触，快速获得小规模的目标资金，顺利度过项目或企业冷启动时期，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。这些优势使众筹</w:t>
      </w:r>
      <w:r>
        <w:rPr>
          <w:rFonts w:hint="eastAsia"/>
          <w:kern w:val="0"/>
        </w:rPr>
        <w:t>备受欢迎，发</w:t>
      </w:r>
      <w:r>
        <w:rPr>
          <w:kern w:val="0"/>
        </w:rPr>
        <w:t>展迅速，且保持巨大的成长空间。即使大多数参与众筹的初创企业的筹资额规模较小，但大量级的项目</w:t>
      </w:r>
      <w:r>
        <w:rPr>
          <w:rFonts w:hint="eastAsia"/>
          <w:kern w:val="0"/>
        </w:rPr>
        <w:t>数量</w:t>
      </w:r>
      <w:r>
        <w:rPr>
          <w:kern w:val="0"/>
        </w:rPr>
        <w:t>使</w:t>
      </w:r>
      <w:r>
        <w:rPr>
          <w:rFonts w:hint="eastAsia"/>
          <w:kern w:val="0"/>
        </w:rPr>
        <w:t>众筹</w:t>
      </w:r>
      <w:r>
        <w:rPr>
          <w:kern w:val="0"/>
        </w:rPr>
        <w:t>保有巨大的融资潜力</w:t>
      </w:r>
      <w:r w:rsidR="00A6133F" w:rsidRPr="00A6133F">
        <w:rPr>
          <w:kern w:val="0"/>
          <w:vertAlign w:val="superscript"/>
        </w:rPr>
        <w:fldChar w:fldCharType="begin"/>
      </w:r>
      <w:r w:rsidR="00A6133F" w:rsidRPr="00A6133F">
        <w:rPr>
          <w:kern w:val="0"/>
          <w:vertAlign w:val="superscript"/>
        </w:rPr>
        <w:instrText xml:space="preserve"> REF _Ref105077378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w:t>
      </w:r>
      <w:r w:rsidR="00A6133F" w:rsidRPr="00A6133F">
        <w:rPr>
          <w:kern w:val="0"/>
          <w:vertAlign w:val="superscript"/>
        </w:rPr>
        <w:fldChar w:fldCharType="end"/>
      </w:r>
      <w:r>
        <w:rPr>
          <w:rFonts w:hint="eastAsia"/>
          <w:kern w:val="0"/>
        </w:rPr>
        <w:t>。</w:t>
      </w:r>
      <w:r>
        <w:rPr>
          <w:kern w:val="0"/>
        </w:rPr>
        <w:t>据世界银行的预测，</w:t>
      </w:r>
      <w:r>
        <w:rPr>
          <w:kern w:val="0"/>
        </w:rPr>
        <w:t>2025</w:t>
      </w:r>
      <w:r>
        <w:rPr>
          <w:kern w:val="0"/>
        </w:rPr>
        <w:t>年众筹市场预计产生逾</w:t>
      </w:r>
      <w:r>
        <w:rPr>
          <w:kern w:val="0"/>
        </w:rPr>
        <w:t>3000</w:t>
      </w:r>
      <w:r>
        <w:rPr>
          <w:kern w:val="0"/>
        </w:rPr>
        <w:t>亿美元的资金</w:t>
      </w:r>
      <w:r>
        <w:rPr>
          <w:kern w:val="0"/>
          <w:vertAlign w:val="superscript"/>
        </w:rPr>
        <w:fldChar w:fldCharType="begin"/>
      </w:r>
      <w:r>
        <w:rPr>
          <w:kern w:val="0"/>
          <w:vertAlign w:val="superscript"/>
        </w:rPr>
        <w:instrText xml:space="preserve"> REF _Ref100319672 \r \h  \* MERGEFORMAT </w:instrText>
      </w:r>
      <w:r>
        <w:rPr>
          <w:kern w:val="0"/>
          <w:vertAlign w:val="superscript"/>
        </w:rPr>
      </w:r>
      <w:r>
        <w:rPr>
          <w:kern w:val="0"/>
          <w:vertAlign w:val="superscript"/>
        </w:rPr>
        <w:fldChar w:fldCharType="separate"/>
      </w:r>
      <w:r w:rsidR="0007208D">
        <w:rPr>
          <w:kern w:val="0"/>
          <w:vertAlign w:val="superscript"/>
        </w:rPr>
        <w:t>[4]</w:t>
      </w:r>
      <w:r>
        <w:rPr>
          <w:kern w:val="0"/>
          <w:vertAlign w:val="superscript"/>
        </w:rPr>
        <w:fldChar w:fldCharType="end"/>
      </w:r>
      <w:r>
        <w:rPr>
          <w:kern w:val="0"/>
        </w:rPr>
        <w:t>。同样地，中国众筹市场自</w:t>
      </w:r>
      <w:r>
        <w:rPr>
          <w:kern w:val="0"/>
        </w:rPr>
        <w:t>2013</w:t>
      </w:r>
      <w:r>
        <w:rPr>
          <w:kern w:val="0"/>
        </w:rPr>
        <w:t>年起发展迅猛，各类互联网众筹平台快速涌现，平台数量于</w:t>
      </w:r>
      <w:r>
        <w:rPr>
          <w:kern w:val="0"/>
        </w:rPr>
        <w:t>2016</w:t>
      </w:r>
      <w:r>
        <w:rPr>
          <w:kern w:val="0"/>
        </w:rPr>
        <w:t>年达到</w:t>
      </w:r>
      <w:r>
        <w:rPr>
          <w:kern w:val="0"/>
        </w:rPr>
        <w:t>532</w:t>
      </w:r>
      <w:r>
        <w:rPr>
          <w:kern w:val="0"/>
        </w:rPr>
        <w:t>家的峰值。</w:t>
      </w:r>
      <w:r>
        <w:rPr>
          <w:kern w:val="0"/>
        </w:rPr>
        <w:t>2017</w:t>
      </w:r>
      <w:r>
        <w:rPr>
          <w:kern w:val="0"/>
        </w:rPr>
        <w:t>年以来，互联网金融政策趋于完善、有关部门</w:t>
      </w:r>
      <w:r>
        <w:rPr>
          <w:rFonts w:hint="eastAsia"/>
          <w:kern w:val="0"/>
        </w:rPr>
        <w:t>加强</w:t>
      </w:r>
      <w:r>
        <w:rPr>
          <w:kern w:val="0"/>
        </w:rPr>
        <w:t>监管</w:t>
      </w:r>
      <w:r>
        <w:rPr>
          <w:rFonts w:hint="eastAsia"/>
          <w:kern w:val="0"/>
        </w:rPr>
        <w:t>的同时</w:t>
      </w:r>
      <w:r>
        <w:rPr>
          <w:kern w:val="0"/>
        </w:rPr>
        <w:t>，</w:t>
      </w:r>
      <w:r>
        <w:rPr>
          <w:rFonts w:hint="eastAsia"/>
          <w:kern w:val="0"/>
        </w:rPr>
        <w:t>虽然</w:t>
      </w:r>
      <w:r>
        <w:rPr>
          <w:kern w:val="0"/>
        </w:rPr>
        <w:t>众筹平台数量下降</w:t>
      </w:r>
      <w:r>
        <w:rPr>
          <w:rFonts w:hint="eastAsia"/>
          <w:kern w:val="0"/>
        </w:rPr>
        <w:t>，但</w:t>
      </w:r>
      <w:r>
        <w:rPr>
          <w:kern w:val="0"/>
        </w:rPr>
        <w:t>市场融资额保持增长，截至</w:t>
      </w:r>
      <w:r>
        <w:rPr>
          <w:kern w:val="0"/>
        </w:rPr>
        <w:t>2018</w:t>
      </w:r>
      <w:r>
        <w:rPr>
          <w:kern w:val="0"/>
        </w:rPr>
        <w:t>年市场总体规模超过</w:t>
      </w:r>
      <w:r>
        <w:rPr>
          <w:kern w:val="0"/>
        </w:rPr>
        <w:t>270</w:t>
      </w:r>
      <w:r>
        <w:rPr>
          <w:kern w:val="0"/>
        </w:rPr>
        <w:t>亿元。</w:t>
      </w:r>
    </w:p>
    <w:p w14:paraId="50EDB904" w14:textId="64E6DC32" w:rsidR="000A1EED" w:rsidRDefault="00BB2923">
      <w:pPr>
        <w:ind w:firstLine="480"/>
        <w:rPr>
          <w:kern w:val="0"/>
        </w:rPr>
      </w:pPr>
      <w:r>
        <w:rPr>
          <w:kern w:val="0"/>
        </w:rPr>
        <w:t>根据若干分类标准可以对众筹平台和项目加以区分和研究。根据项目发起者的性质，众筹项目可以分为个人类、企业类、组织类等</w:t>
      </w:r>
      <w:r w:rsidR="00A6133F" w:rsidRPr="00A6133F">
        <w:rPr>
          <w:kern w:val="0"/>
          <w:vertAlign w:val="superscript"/>
        </w:rPr>
        <w:fldChar w:fldCharType="begin"/>
      </w:r>
      <w:r w:rsidR="00A6133F" w:rsidRPr="00A6133F">
        <w:rPr>
          <w:kern w:val="0"/>
          <w:vertAlign w:val="superscript"/>
        </w:rPr>
        <w:instrText xml:space="preserve"> REF _Ref105078286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[34]</w:t>
      </w:r>
      <w:r w:rsidR="00A6133F" w:rsidRPr="00A6133F">
        <w:rPr>
          <w:kern w:val="0"/>
          <w:vertAlign w:val="superscript"/>
        </w:rPr>
        <w:fldChar w:fldCharType="end"/>
      </w:r>
      <w:r>
        <w:rPr>
          <w:kern w:val="0"/>
          <w:vertAlign w:val="superscript"/>
        </w:rPr>
        <w:fldChar w:fldCharType="begin"/>
      </w:r>
      <w:r>
        <w:rPr>
          <w:kern w:val="0"/>
          <w:vertAlign w:val="superscript"/>
        </w:rPr>
        <w:instrText xml:space="preserve"> REF _Ref100319679 \r \h  \* MERGEFORMAT </w:instrText>
      </w:r>
      <w:r>
        <w:rPr>
          <w:kern w:val="0"/>
          <w:vertAlign w:val="superscript"/>
        </w:rPr>
      </w:r>
      <w:r>
        <w:rPr>
          <w:kern w:val="0"/>
          <w:vertAlign w:val="superscript"/>
        </w:rPr>
        <w:fldChar w:fldCharType="separate"/>
      </w:r>
      <w:r w:rsidR="0007208D">
        <w:rPr>
          <w:kern w:val="0"/>
          <w:vertAlign w:val="superscript"/>
        </w:rPr>
        <w:t>[33]</w:t>
      </w:r>
      <w:r>
        <w:rPr>
          <w:kern w:val="0"/>
          <w:vertAlign w:val="superscript"/>
        </w:rPr>
        <w:fldChar w:fldCharType="end"/>
      </w:r>
      <w:r>
        <w:rPr>
          <w:kern w:val="0"/>
        </w:rPr>
        <w:t>。根据项目内容和主题，众筹项目可以分为科技类、艺术类、健康类等。根据回报类型，众筹项目和平台可以被划分为</w:t>
      </w:r>
      <w:r>
        <w:rPr>
          <w:rFonts w:hint="eastAsia"/>
          <w:kern w:val="0"/>
        </w:rPr>
        <w:t>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(Donation-based Crowdfunding)</w:t>
      </w:r>
      <w:r w:rsidR="00A6133F">
        <w:rPr>
          <w:kern w:val="0"/>
          <w:vertAlign w:val="superscript"/>
        </w:rPr>
        <w:fldChar w:fldCharType="begin"/>
      </w:r>
      <w:r w:rsidR="00A6133F">
        <w:rPr>
          <w:kern w:val="0"/>
          <w:vertAlign w:val="superscript"/>
        </w:rPr>
        <w:instrText xml:space="preserve"> REF _Ref100319720 \r \h  \* MERGEFORMAT </w:instrText>
      </w:r>
      <w:r w:rsidR="00A6133F">
        <w:rPr>
          <w:kern w:val="0"/>
          <w:vertAlign w:val="superscript"/>
        </w:rPr>
      </w:r>
      <w:r w:rsidR="00A6133F">
        <w:rPr>
          <w:kern w:val="0"/>
          <w:vertAlign w:val="superscript"/>
        </w:rPr>
        <w:fldChar w:fldCharType="separate"/>
      </w:r>
      <w:r w:rsidR="0007208D">
        <w:rPr>
          <w:kern w:val="0"/>
          <w:vertAlign w:val="superscript"/>
        </w:rPr>
        <w:t>[1]</w:t>
      </w:r>
      <w:r w:rsidR="00A6133F">
        <w:rPr>
          <w:kern w:val="0"/>
          <w:vertAlign w:val="superscript"/>
        </w:rPr>
        <w:fldChar w:fldCharType="end"/>
      </w:r>
      <w:r w:rsidR="00A6133F">
        <w:rPr>
          <w:kern w:val="0"/>
          <w:vertAlign w:val="superscript"/>
        </w:rPr>
        <w:fldChar w:fldCharType="begin"/>
      </w:r>
      <w:r w:rsidR="00A6133F">
        <w:rPr>
          <w:kern w:val="0"/>
          <w:vertAlign w:val="superscript"/>
        </w:rPr>
        <w:instrText xml:space="preserve"> REF _Ref100319645 \r \h  \* MERGEFORMAT </w:instrText>
      </w:r>
      <w:r w:rsidR="00A6133F">
        <w:rPr>
          <w:kern w:val="0"/>
          <w:vertAlign w:val="superscript"/>
        </w:rPr>
      </w:r>
      <w:r w:rsidR="00A6133F">
        <w:rPr>
          <w:kern w:val="0"/>
          <w:vertAlign w:val="superscript"/>
        </w:rPr>
        <w:fldChar w:fldCharType="separate"/>
      </w:r>
      <w:r w:rsidR="0007208D">
        <w:rPr>
          <w:kern w:val="0"/>
          <w:vertAlign w:val="superscript"/>
        </w:rPr>
        <w:t>[7]</w:t>
      </w:r>
      <w:r w:rsidR="00A6133F">
        <w:rPr>
          <w:kern w:val="0"/>
          <w:vertAlign w:val="superscript"/>
        </w:rPr>
        <w:fldChar w:fldCharType="end"/>
      </w:r>
      <w:r>
        <w:rPr>
          <w:kern w:val="0"/>
        </w:rPr>
        <w:t>。例如</w:t>
      </w:r>
      <w:r>
        <w:rPr>
          <w:kern w:val="0"/>
        </w:rPr>
        <w:t>Kickstarter</w:t>
      </w:r>
      <w:r>
        <w:rPr>
          <w:kern w:val="0"/>
        </w:rPr>
        <w:t>是当前最大的奖励众筹平台之一，该平台中的创业项目会为投资者提供免费的自主创业产品作为奖励回报。而</w:t>
      </w:r>
      <w:r>
        <w:rPr>
          <w:kern w:val="0"/>
        </w:rPr>
        <w:t>Gofundme</w:t>
      </w:r>
      <w:r>
        <w:rPr>
          <w:kern w:val="0"/>
        </w:rPr>
        <w:t>、水滴筹</w:t>
      </w:r>
      <w:r>
        <w:rPr>
          <w:rFonts w:hint="eastAsia"/>
          <w:kern w:val="0"/>
        </w:rPr>
        <w:t>等</w:t>
      </w:r>
      <w:r>
        <w:rPr>
          <w:kern w:val="0"/>
        </w:rPr>
        <w:t>基于捐赠的众筹平台中，投资者的资金支持可以</w:t>
      </w:r>
      <w:r>
        <w:rPr>
          <w:kern w:val="0"/>
        </w:rPr>
        <w:lastRenderedPageBreak/>
        <w:t>视作无偿的公益捐赠，一般不会有投资回报。不同类型的众筹模式</w:t>
      </w:r>
      <w:r>
        <w:rPr>
          <w:rFonts w:hint="eastAsia"/>
          <w:kern w:val="0"/>
        </w:rPr>
        <w:t>在项</w:t>
      </w:r>
      <w:r>
        <w:rPr>
          <w:kern w:val="0"/>
        </w:rPr>
        <w:t>目的运作模式和参与者</w:t>
      </w:r>
      <w:r>
        <w:rPr>
          <w:rFonts w:hint="eastAsia"/>
          <w:kern w:val="0"/>
        </w:rPr>
        <w:t>上</w:t>
      </w:r>
      <w:r>
        <w:rPr>
          <w:kern w:val="0"/>
        </w:rPr>
        <w:t>可能大相径庭，在研究其背后的投资决策机理和</w:t>
      </w:r>
      <w:r>
        <w:rPr>
          <w:rFonts w:hint="eastAsia"/>
          <w:kern w:val="0"/>
        </w:rPr>
        <w:t>众筹绩效</w:t>
      </w:r>
      <w:r>
        <w:rPr>
          <w:kern w:val="0"/>
        </w:rPr>
        <w:t>时应当首要明确研究的模式和参与者目的</w:t>
      </w:r>
      <w:r>
        <w:rPr>
          <w:kern w:val="0"/>
          <w:vertAlign w:val="superscript"/>
        </w:rPr>
        <w:fldChar w:fldCharType="begin"/>
      </w:r>
      <w:r>
        <w:rPr>
          <w:kern w:val="0"/>
          <w:vertAlign w:val="superscript"/>
        </w:rPr>
        <w:instrText xml:space="preserve"> REF _Ref100319744 \r \h  \* MERGEFORMAT </w:instrText>
      </w:r>
      <w:r>
        <w:rPr>
          <w:kern w:val="0"/>
          <w:vertAlign w:val="superscript"/>
        </w:rPr>
      </w:r>
      <w:r>
        <w:rPr>
          <w:kern w:val="0"/>
          <w:vertAlign w:val="superscript"/>
        </w:rPr>
        <w:fldChar w:fldCharType="separate"/>
      </w:r>
      <w:r w:rsidR="0007208D">
        <w:rPr>
          <w:kern w:val="0"/>
          <w:vertAlign w:val="superscript"/>
        </w:rPr>
        <w:t>[9]</w:t>
      </w:r>
      <w:r>
        <w:rPr>
          <w:kern w:val="0"/>
          <w:vertAlign w:val="superscript"/>
        </w:rPr>
        <w:fldChar w:fldCharType="end"/>
      </w:r>
      <w:r>
        <w:rPr>
          <w:kern w:val="0"/>
        </w:rPr>
        <w:t>。</w:t>
      </w:r>
    </w:p>
    <w:p w14:paraId="4ADFB81A" w14:textId="2987C668" w:rsidR="000A1EED" w:rsidRDefault="00BB2923">
      <w:pPr>
        <w:pStyle w:val="2"/>
        <w:spacing w:before="156"/>
      </w:pPr>
      <w:bookmarkStart w:id="12" w:name="_Toc105081144"/>
      <w:r>
        <w:t>债权众筹和亲社会行为</w:t>
      </w:r>
      <w:bookmarkEnd w:id="12"/>
    </w:p>
    <w:p w14:paraId="03A69BA2" w14:textId="28FB24E2" w:rsidR="000A1EED" w:rsidRDefault="00BB2923">
      <w:pPr>
        <w:ind w:firstLine="480"/>
        <w:rPr>
          <w:kern w:val="0"/>
        </w:rPr>
      </w:pPr>
      <w:r>
        <w:rPr>
          <w:kern w:val="0"/>
        </w:rPr>
        <w:t>债权众筹</w:t>
      </w:r>
      <w:r>
        <w:rPr>
          <w:rFonts w:hint="eastAsia"/>
          <w:kern w:val="0"/>
        </w:rPr>
        <w:t xml:space="preserve"> </w:t>
      </w:r>
      <w:r>
        <w:rPr>
          <w:kern w:val="0"/>
        </w:rPr>
        <w:t>(</w:t>
      </w:r>
      <w:r>
        <w:rPr>
          <w:rFonts w:hint="eastAsia"/>
          <w:kern w:val="0"/>
        </w:rPr>
        <w:t>L</w:t>
      </w:r>
      <w:r>
        <w:rPr>
          <w:kern w:val="0"/>
        </w:rPr>
        <w:t xml:space="preserve">ending-based Crowdfunding) </w:t>
      </w:r>
      <w:r>
        <w:rPr>
          <w:kern w:val="0"/>
        </w:rPr>
        <w:t>是一种横跨小额信贷和众包模式的新型众筹模式，主要以减少地区性贫困为宗旨，在经济落后的国家</w:t>
      </w:r>
      <w:r>
        <w:rPr>
          <w:rFonts w:hint="eastAsia"/>
          <w:kern w:val="0"/>
        </w:rPr>
        <w:t>较为流行</w:t>
      </w:r>
      <w:r>
        <w:rPr>
          <w:kern w:val="0"/>
        </w:rPr>
        <w:t>，成为了传统融资的有效替代模式</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。当今普遍采用的小额信贷模式来自于</w:t>
      </w:r>
      <w:r>
        <w:rPr>
          <w:kern w:val="0"/>
        </w:rPr>
        <w:t>1975</w:t>
      </w:r>
      <w:r>
        <w:rPr>
          <w:kern w:val="0"/>
        </w:rPr>
        <w:t>年孟加拉国</w:t>
      </w:r>
      <w:r>
        <w:rPr>
          <w:kern w:val="0"/>
        </w:rPr>
        <w:t>Mohamed Yunus</w:t>
      </w:r>
      <w:r>
        <w:rPr>
          <w:kern w:val="0"/>
        </w:rPr>
        <w:t>教授创立的</w:t>
      </w:r>
      <w:r>
        <w:rPr>
          <w:kern w:val="0"/>
        </w:rPr>
        <w:t>Grameen Bank</w:t>
      </w:r>
      <w:r w:rsidR="00671D20" w:rsidRPr="00671D20">
        <w:rPr>
          <w:kern w:val="0"/>
          <w:vertAlign w:val="superscript"/>
        </w:rPr>
        <w:fldChar w:fldCharType="begin"/>
      </w:r>
      <w:r w:rsidR="00671D20" w:rsidRPr="00671D20">
        <w:rPr>
          <w:kern w:val="0"/>
          <w:vertAlign w:val="superscript"/>
        </w:rPr>
        <w:instrText xml:space="preserve"> REF _Ref105078476 \r \h </w:instrText>
      </w:r>
      <w:r w:rsidR="00671D20">
        <w:rPr>
          <w:kern w:val="0"/>
          <w:vertAlign w:val="superscript"/>
        </w:rPr>
        <w:instrText xml:space="preserve">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[23]</w:t>
      </w:r>
      <w:r w:rsidR="00671D20" w:rsidRPr="00671D20">
        <w:rPr>
          <w:kern w:val="0"/>
          <w:vertAlign w:val="superscript"/>
        </w:rPr>
        <w:fldChar w:fldCharType="end"/>
      </w:r>
      <w:r>
        <w:rPr>
          <w:kern w:val="0"/>
        </w:rPr>
        <w:t>，在大获成功之后被快速推广。早先的小额信贷</w:t>
      </w:r>
      <w:r>
        <w:rPr>
          <w:rFonts w:hint="eastAsia"/>
          <w:kern w:val="0"/>
        </w:rPr>
        <w:t>形式是</w:t>
      </w:r>
      <w:r>
        <w:rPr>
          <w:kern w:val="0"/>
        </w:rPr>
        <w:t>金融机构向贫困</w:t>
      </w:r>
      <w:r>
        <w:rPr>
          <w:rFonts w:hint="eastAsia"/>
          <w:kern w:val="0"/>
        </w:rPr>
        <w:t>群体</w:t>
      </w:r>
      <w:r>
        <w:rPr>
          <w:kern w:val="0"/>
        </w:rPr>
        <w:t>提供小额、低息、无需抵押担保的贷款，帮助他们快速筹集到通过其他渠道很难获得的资金</w:t>
      </w:r>
      <w:r>
        <w:rPr>
          <w:kern w:val="0"/>
          <w:vertAlign w:val="superscript"/>
        </w:rPr>
        <w:fldChar w:fldCharType="begin"/>
      </w:r>
      <w:r>
        <w:rPr>
          <w:kern w:val="0"/>
          <w:vertAlign w:val="superscript"/>
        </w:rPr>
        <w:instrText xml:space="preserve"> REF _Ref100319781 \r \h  \* MERGEFORMAT </w:instrText>
      </w:r>
      <w:r>
        <w:rPr>
          <w:kern w:val="0"/>
          <w:vertAlign w:val="superscript"/>
        </w:rPr>
      </w:r>
      <w:r>
        <w:rPr>
          <w:kern w:val="0"/>
          <w:vertAlign w:val="superscript"/>
        </w:rPr>
        <w:fldChar w:fldCharType="separate"/>
      </w:r>
      <w:r w:rsidR="0007208D">
        <w:rPr>
          <w:kern w:val="0"/>
          <w:vertAlign w:val="superscript"/>
        </w:rPr>
        <w:t>[10]</w:t>
      </w:r>
      <w:r>
        <w:rPr>
          <w:kern w:val="0"/>
          <w:vertAlign w:val="superscript"/>
        </w:rPr>
        <w:fldChar w:fldCharType="end"/>
      </w:r>
      <w:r>
        <w:rPr>
          <w:rFonts w:hint="eastAsia"/>
          <w:kern w:val="0"/>
        </w:rPr>
        <w:t>。</w:t>
      </w:r>
      <w:r>
        <w:rPr>
          <w:kern w:val="0"/>
        </w:rPr>
        <w:t>随着互联网的快速发展，基于网络的小额信贷众筹平台替代了以前</w:t>
      </w:r>
      <w:r>
        <w:rPr>
          <w:rFonts w:hint="eastAsia"/>
          <w:kern w:val="0"/>
        </w:rPr>
        <w:t>的</w:t>
      </w:r>
      <w:r>
        <w:rPr>
          <w:kern w:val="0"/>
        </w:rPr>
        <w:t>实体信贷中介</w:t>
      </w:r>
      <w:r>
        <w:rPr>
          <w:rFonts w:hint="eastAsia"/>
          <w:kern w:val="0"/>
        </w:rPr>
        <w:t>，</w:t>
      </w:r>
      <w:r>
        <w:rPr>
          <w:kern w:val="0"/>
        </w:rPr>
        <w:t>吸引来自全球各地特别是发达国家的用户以线上的方式直接资助贫困的团队或个人。其本质上为众筹模式，因此被视为债权众筹，代表平台有</w:t>
      </w:r>
      <w:r>
        <w:rPr>
          <w:kern w:val="0"/>
        </w:rPr>
        <w:t>Kiva</w:t>
      </w:r>
      <w:r>
        <w:rPr>
          <w:rFonts w:hint="eastAsia"/>
          <w:kern w:val="0"/>
        </w:rPr>
        <w:t>,</w:t>
      </w:r>
      <w:r>
        <w:rPr>
          <w:kern w:val="0"/>
        </w:rPr>
        <w:t xml:space="preserve"> World Vision Micro, Prosper, LendingClub</w:t>
      </w:r>
      <w:r>
        <w:rPr>
          <w:kern w:val="0"/>
        </w:rPr>
        <w:t>等。</w:t>
      </w:r>
    </w:p>
    <w:p w14:paraId="29AD55B1" w14:textId="3D017422" w:rsidR="000A1EED" w:rsidRDefault="00BB2923">
      <w:pPr>
        <w:ind w:firstLine="480"/>
        <w:rPr>
          <w:kern w:val="0"/>
        </w:rPr>
      </w:pPr>
      <w:r>
        <w:rPr>
          <w:kern w:val="0"/>
        </w:rPr>
        <w:t>债权众筹模式下</w:t>
      </w:r>
      <w:r>
        <w:rPr>
          <w:rFonts w:hint="eastAsia"/>
          <w:kern w:val="0"/>
        </w:rPr>
        <w:t>的</w:t>
      </w:r>
      <w:r>
        <w:rPr>
          <w:kern w:val="0"/>
        </w:rPr>
        <w:t>不同平台可能有不同的回报模式。例如，</w:t>
      </w:r>
      <w:r>
        <w:rPr>
          <w:kern w:val="0"/>
        </w:rPr>
        <w:t>LendingClub</w:t>
      </w:r>
      <w:r>
        <w:rPr>
          <w:kern w:val="0"/>
        </w:rPr>
        <w:t>和</w:t>
      </w:r>
      <w:r>
        <w:rPr>
          <w:kern w:val="0"/>
        </w:rPr>
        <w:t>Prosper</w:t>
      </w:r>
      <w:r>
        <w:rPr>
          <w:kern w:val="0"/>
        </w:rPr>
        <w:t>上的投资者可以选择以一定利率资助</w:t>
      </w:r>
      <w:r>
        <w:rPr>
          <w:rFonts w:hint="eastAsia"/>
          <w:kern w:val="0"/>
        </w:rPr>
        <w:t>项目</w:t>
      </w:r>
      <w:r>
        <w:rPr>
          <w:kern w:val="0"/>
        </w:rPr>
        <w:t>，</w:t>
      </w:r>
      <w:r>
        <w:rPr>
          <w:rFonts w:hint="eastAsia"/>
          <w:kern w:val="0"/>
        </w:rPr>
        <w:t>以</w:t>
      </w:r>
      <w:r>
        <w:rPr>
          <w:kern w:val="0"/>
        </w:rPr>
        <w:t>利息作为资金回报；而</w:t>
      </w:r>
      <w:r>
        <w:rPr>
          <w:kern w:val="0"/>
        </w:rPr>
        <w:t>Kiva</w:t>
      </w:r>
      <w:r>
        <w:rPr>
          <w:kern w:val="0"/>
        </w:rPr>
        <w:t>上的投资者一般以零利率将资金投资给众筹项目发起人，他们不仅无法收到</w:t>
      </w:r>
      <w:r>
        <w:rPr>
          <w:rFonts w:hint="eastAsia"/>
          <w:kern w:val="0"/>
        </w:rPr>
        <w:t>除了本金以外</w:t>
      </w:r>
      <w:r>
        <w:rPr>
          <w:kern w:val="0"/>
        </w:rPr>
        <w:t>的回报，而且面临无法被偿还贷款的风险。由此可见，</w:t>
      </w:r>
      <w:r>
        <w:rPr>
          <w:kern w:val="0"/>
        </w:rPr>
        <w:t>Kiva</w:t>
      </w:r>
      <w:r>
        <w:rPr>
          <w:kern w:val="0"/>
        </w:rPr>
        <w:t>上的投资决策可以被看作是慈善性质的决策，属于亲社会行为</w:t>
      </w:r>
      <w:r w:rsidR="00671D20" w:rsidRPr="00671D20">
        <w:rPr>
          <w:kern w:val="0"/>
          <w:vertAlign w:val="superscript"/>
        </w:rPr>
        <w:fldChar w:fldCharType="begin"/>
      </w:r>
      <w:r w:rsidR="00671D20" w:rsidRPr="00671D20">
        <w:rPr>
          <w:kern w:val="0"/>
          <w:vertAlign w:val="superscript"/>
        </w:rPr>
        <w:instrText xml:space="preserve"> REF _Ref105077440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[15]</w:t>
      </w:r>
      <w:r w:rsidR="00671D20" w:rsidRPr="00671D20">
        <w:rPr>
          <w:kern w:val="0"/>
          <w:vertAlign w:val="superscript"/>
        </w:rPr>
        <w:fldChar w:fldCharType="end"/>
      </w:r>
      <w:r>
        <w:rPr>
          <w:kern w:val="0"/>
        </w:rPr>
        <w:t>，这种小额信贷模式也被视为</w:t>
      </w:r>
      <w:r>
        <w:rPr>
          <w:kern w:val="0"/>
        </w:rPr>
        <w:t>“</w:t>
      </w:r>
      <w:r>
        <w:rPr>
          <w:kern w:val="0"/>
        </w:rPr>
        <w:t>亲社会借贷</w:t>
      </w:r>
      <w:r>
        <w:rPr>
          <w:kern w:val="0"/>
        </w:rPr>
        <w:t>” (</w:t>
      </w:r>
      <w:r>
        <w:rPr>
          <w:rFonts w:hint="eastAsia"/>
          <w:kern w:val="0"/>
        </w:rPr>
        <w:t>P</w:t>
      </w:r>
      <w:r>
        <w:rPr>
          <w:kern w:val="0"/>
        </w:rPr>
        <w:t xml:space="preserve">rosocial Lending) </w:t>
      </w:r>
      <w:r w:rsidR="00671D20" w:rsidRPr="00671D20">
        <w:rPr>
          <w:kern w:val="0"/>
          <w:vertAlign w:val="superscript"/>
        </w:rPr>
        <w:fldChar w:fldCharType="begin"/>
      </w:r>
      <w:r w:rsidR="00671D20" w:rsidRPr="00671D20">
        <w:rPr>
          <w:kern w:val="0"/>
          <w:vertAlign w:val="superscript"/>
        </w:rPr>
        <w:instrText xml:space="preserve"> REF _Ref105078662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[18]</w:t>
      </w:r>
      <w:r w:rsidR="00671D20" w:rsidRPr="00671D20">
        <w:rPr>
          <w:kern w:val="0"/>
          <w:vertAlign w:val="superscript"/>
        </w:rPr>
        <w:fldChar w:fldCharType="end"/>
      </w:r>
      <w:r>
        <w:rPr>
          <w:kern w:val="0"/>
        </w:rPr>
        <w:t>，而</w:t>
      </w:r>
      <w:r>
        <w:rPr>
          <w:kern w:val="0"/>
        </w:rPr>
        <w:t>Kiva</w:t>
      </w:r>
      <w:r>
        <w:rPr>
          <w:kern w:val="0"/>
        </w:rPr>
        <w:t>相应地将自己标榜为亲社会债权众筹平台</w:t>
      </w:r>
      <w:r>
        <w:rPr>
          <w:kern w:val="0"/>
        </w:rPr>
        <w:t xml:space="preserve"> (Prosocial Lending-based Crowdfunding) </w:t>
      </w:r>
      <w:r>
        <w:rPr>
          <w:rFonts w:hint="eastAsia"/>
          <w:kern w:val="0"/>
        </w:rPr>
        <w:t>，简称亲社会众筹。投资者</w:t>
      </w:r>
      <w:r>
        <w:rPr>
          <w:kern w:val="0"/>
        </w:rPr>
        <w:t>在决策时不仅会考虑项目资金风险、偿还期限等外部因素，往往受到亲社会动机</w:t>
      </w:r>
      <w:r>
        <w:rPr>
          <w:rFonts w:hint="eastAsia"/>
          <w:kern w:val="0"/>
        </w:rPr>
        <w:t>等</w:t>
      </w:r>
      <w:r>
        <w:rPr>
          <w:kern w:val="0"/>
        </w:rPr>
        <w:t>内部心理因素的驱动</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w:t>
      </w:r>
    </w:p>
    <w:p w14:paraId="79BD37D8" w14:textId="784B492B" w:rsidR="000A1EED" w:rsidRDefault="00BB2923">
      <w:pPr>
        <w:pStyle w:val="2"/>
        <w:spacing w:before="156"/>
      </w:pPr>
      <w:bookmarkStart w:id="13" w:name="_Toc105081145"/>
      <w:r>
        <w:t>亲社会众筹成功的影响因素</w:t>
      </w:r>
      <w:bookmarkEnd w:id="13"/>
    </w:p>
    <w:p w14:paraId="6B1463C9" w14:textId="204A1C18" w:rsidR="000A1EED" w:rsidRDefault="00BB2923">
      <w:pPr>
        <w:ind w:firstLine="480"/>
        <w:rPr>
          <w:kern w:val="0"/>
        </w:rPr>
      </w:pPr>
      <w:r>
        <w:rPr>
          <w:kern w:val="0"/>
        </w:rPr>
        <w:t>众筹</w:t>
      </w:r>
      <w:r>
        <w:rPr>
          <w:rFonts w:hint="eastAsia"/>
          <w:kern w:val="0"/>
        </w:rPr>
        <w:t>领域已有的</w:t>
      </w:r>
      <w:r>
        <w:rPr>
          <w:kern w:val="0"/>
        </w:rPr>
        <w:t>研究主要集中在众筹绩效的影响因素，指导众筹模式设计和项目</w:t>
      </w:r>
      <w:r>
        <w:rPr>
          <w:rFonts w:hint="eastAsia"/>
          <w:kern w:val="0"/>
        </w:rPr>
        <w:t>的信</w:t>
      </w:r>
      <w:r>
        <w:rPr>
          <w:kern w:val="0"/>
        </w:rPr>
        <w:t>息框架设计。众筹绩效通常指在有限的时间内</w:t>
      </w:r>
      <w:r>
        <w:rPr>
          <w:rFonts w:hint="eastAsia"/>
          <w:kern w:val="0"/>
        </w:rPr>
        <w:t>募集足够</w:t>
      </w:r>
      <w:r>
        <w:rPr>
          <w:kern w:val="0"/>
        </w:rPr>
        <w:t>资金的能力</w:t>
      </w:r>
      <w:r w:rsidR="00654BC2" w:rsidRPr="00654BC2">
        <w:rPr>
          <w:kern w:val="0"/>
          <w:vertAlign w:val="superscript"/>
        </w:rPr>
        <w:fldChar w:fldCharType="begin"/>
      </w:r>
      <w:r w:rsidR="00654BC2" w:rsidRPr="00654BC2">
        <w:rPr>
          <w:kern w:val="0"/>
          <w:vertAlign w:val="superscript"/>
        </w:rPr>
        <w:instrText xml:space="preserve"> REF _Ref100319672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w:t>
      </w:r>
      <w:r w:rsidR="00654BC2" w:rsidRPr="00654BC2">
        <w:rPr>
          <w:kern w:val="0"/>
          <w:vertAlign w:val="superscript"/>
        </w:rPr>
        <w:fldChar w:fldCharType="end"/>
      </w:r>
      <w:r>
        <w:rPr>
          <w:rFonts w:hint="eastAsia"/>
          <w:kern w:val="0"/>
        </w:rPr>
        <w:t>，</w:t>
      </w:r>
      <w:r>
        <w:rPr>
          <w:kern w:val="0"/>
        </w:rPr>
        <w:t>是投资决策</w:t>
      </w:r>
      <w:r>
        <w:rPr>
          <w:rFonts w:hint="eastAsia"/>
          <w:kern w:val="0"/>
        </w:rPr>
        <w:t>结果</w:t>
      </w:r>
      <w:r>
        <w:rPr>
          <w:kern w:val="0"/>
        </w:rPr>
        <w:t>的集合体现，可以衡量项目对投资者的吸引力和说服力。现有研究涉及的众筹绩效影响因素主要可以分为两类，一类为项目特征，包括融资金额、</w:t>
      </w:r>
      <w:r>
        <w:rPr>
          <w:kern w:val="0"/>
        </w:rPr>
        <w:lastRenderedPageBreak/>
        <w:t>所处行业、资金用途、投资回报、项目</w:t>
      </w:r>
      <w:r>
        <w:rPr>
          <w:rFonts w:hint="eastAsia"/>
          <w:kern w:val="0"/>
        </w:rPr>
        <w:t>叙述</w:t>
      </w:r>
      <w:r>
        <w:rPr>
          <w:kern w:val="0"/>
        </w:rPr>
        <w:t>文本和图片等内容，另一类为项目发起人的特征，包括年龄、性别、外貌、种族、教育程度等。这两类信息以</w:t>
      </w:r>
      <w:r>
        <w:rPr>
          <w:rFonts w:hint="eastAsia"/>
          <w:kern w:val="0"/>
        </w:rPr>
        <w:t>通过平台网</w:t>
      </w:r>
      <w:r>
        <w:rPr>
          <w:kern w:val="0"/>
        </w:rPr>
        <w:t>页披露给投资者，投资者对信息进行接收、处理之后产生判断，做出投资决策。</w:t>
      </w:r>
    </w:p>
    <w:p w14:paraId="0844FBDA" w14:textId="2232502D" w:rsidR="000A1EED" w:rsidRDefault="00BB2923">
      <w:pPr>
        <w:ind w:firstLine="480"/>
        <w:rPr>
          <w:kern w:val="0"/>
        </w:rPr>
      </w:pPr>
      <w:r>
        <w:rPr>
          <w:kern w:val="0"/>
        </w:rPr>
        <w:t>目前关于亲社会众筹影响因素的研究主要探讨了项目</w:t>
      </w:r>
      <w:r>
        <w:rPr>
          <w:rFonts w:hint="eastAsia"/>
          <w:kern w:val="0"/>
        </w:rPr>
        <w:t>叙述文本</w:t>
      </w:r>
      <w:r>
        <w:rPr>
          <w:kern w:val="0"/>
        </w:rPr>
        <w:t>和发起人个人特征对众筹成功的影响。部分研究聚焦于</w:t>
      </w:r>
      <w:r>
        <w:rPr>
          <w:rFonts w:hint="eastAsia"/>
          <w:kern w:val="0"/>
        </w:rPr>
        <w:t>叙述</w:t>
      </w:r>
      <w:r>
        <w:rPr>
          <w:kern w:val="0"/>
        </w:rPr>
        <w:t>文本传递的信号。</w:t>
      </w:r>
      <w:r>
        <w:rPr>
          <w:kern w:val="0"/>
        </w:rPr>
        <w:t>Allison</w:t>
      </w:r>
      <w:r>
        <w:rPr>
          <w:kern w:val="0"/>
        </w:rPr>
        <w:t>等人</w:t>
      </w:r>
      <w:r>
        <w:rPr>
          <w:kern w:val="0"/>
          <w:vertAlign w:val="superscript"/>
        </w:rPr>
        <w:fldChar w:fldCharType="begin"/>
      </w:r>
      <w:r>
        <w:rPr>
          <w:kern w:val="0"/>
          <w:vertAlign w:val="superscript"/>
        </w:rPr>
        <w:instrText xml:space="preserve"> REF _Ref100319838 \r \h  \* MERGEFORMAT </w:instrText>
      </w:r>
      <w:r>
        <w:rPr>
          <w:kern w:val="0"/>
          <w:vertAlign w:val="superscript"/>
        </w:rPr>
      </w:r>
      <w:r>
        <w:rPr>
          <w:kern w:val="0"/>
          <w:vertAlign w:val="superscript"/>
        </w:rPr>
        <w:fldChar w:fldCharType="separate"/>
      </w:r>
      <w:r w:rsidR="0007208D">
        <w:rPr>
          <w:kern w:val="0"/>
          <w:vertAlign w:val="superscript"/>
        </w:rPr>
        <w:t>[2]</w:t>
      </w:r>
      <w:r>
        <w:rPr>
          <w:kern w:val="0"/>
          <w:vertAlign w:val="superscript"/>
        </w:rPr>
        <w:fldChar w:fldCharType="end"/>
      </w:r>
      <w:r>
        <w:rPr>
          <w:kern w:val="0"/>
        </w:rPr>
        <w:t>首次在亲社会借贷背景下引入对文本</w:t>
      </w:r>
      <w:r>
        <w:rPr>
          <w:rFonts w:hint="eastAsia"/>
          <w:kern w:val="0"/>
        </w:rPr>
        <w:t>内容</w:t>
      </w:r>
      <w:r>
        <w:rPr>
          <w:kern w:val="0"/>
        </w:rPr>
        <w:t>的关注，发现强调责任感和对当下的关注对</w:t>
      </w:r>
      <w:r>
        <w:rPr>
          <w:rFonts w:hint="eastAsia"/>
          <w:kern w:val="0"/>
        </w:rPr>
        <w:t>众筹</w:t>
      </w:r>
      <w:r>
        <w:rPr>
          <w:kern w:val="0"/>
        </w:rPr>
        <w:t>速度有积极影响，而强调成就感、坚韧性且语言多样性更强会减缓</w:t>
      </w:r>
      <w:r>
        <w:rPr>
          <w:rFonts w:hint="eastAsia"/>
          <w:kern w:val="0"/>
        </w:rPr>
        <w:t>众筹</w:t>
      </w:r>
      <w:r>
        <w:rPr>
          <w:kern w:val="0"/>
        </w:rPr>
        <w:t>速度。</w:t>
      </w:r>
      <w:r>
        <w:rPr>
          <w:kern w:val="0"/>
        </w:rPr>
        <w:t>Jancenelle</w:t>
      </w:r>
      <w:r>
        <w:rPr>
          <w:kern w:val="0"/>
        </w:rPr>
        <w:t>等人</w:t>
      </w:r>
      <w:r>
        <w:rPr>
          <w:kern w:val="0"/>
          <w:vertAlign w:val="superscript"/>
        </w:rPr>
        <w:fldChar w:fldCharType="begin"/>
      </w:r>
      <w:r>
        <w:rPr>
          <w:kern w:val="0"/>
          <w:vertAlign w:val="superscript"/>
        </w:rPr>
        <w:instrText xml:space="preserve"> REF _Ref100319843 \r \h  \* MERGEFORMAT </w:instrText>
      </w:r>
      <w:r>
        <w:rPr>
          <w:kern w:val="0"/>
          <w:vertAlign w:val="superscript"/>
        </w:rPr>
      </w:r>
      <w:r>
        <w:rPr>
          <w:kern w:val="0"/>
          <w:vertAlign w:val="superscript"/>
        </w:rPr>
        <w:fldChar w:fldCharType="separate"/>
      </w:r>
      <w:r w:rsidR="0007208D">
        <w:rPr>
          <w:kern w:val="0"/>
          <w:vertAlign w:val="superscript"/>
        </w:rPr>
        <w:t>[24]</w:t>
      </w:r>
      <w:r>
        <w:rPr>
          <w:kern w:val="0"/>
          <w:vertAlign w:val="superscript"/>
        </w:rPr>
        <w:fldChar w:fldCharType="end"/>
      </w:r>
      <w:r>
        <w:rPr>
          <w:kern w:val="0"/>
        </w:rPr>
        <w:t>的研究表示投资者更倾向于规范信号更</w:t>
      </w:r>
      <w:r>
        <w:rPr>
          <w:rFonts w:hint="eastAsia"/>
          <w:kern w:val="0"/>
        </w:rPr>
        <w:t>强</w:t>
      </w:r>
      <w:r>
        <w:rPr>
          <w:kern w:val="0"/>
        </w:rPr>
        <w:t>的项目，例如表现当前的困难或对他人的关心，而非表现对经济成功的希望。</w:t>
      </w:r>
      <w:r>
        <w:rPr>
          <w:rFonts w:hint="eastAsia"/>
          <w:kern w:val="0"/>
        </w:rPr>
        <w:t>部分研究聚焦于</w:t>
      </w:r>
      <w:r>
        <w:rPr>
          <w:kern w:val="0"/>
        </w:rPr>
        <w:t>项目</w:t>
      </w:r>
      <w:r>
        <w:rPr>
          <w:rFonts w:hint="eastAsia"/>
          <w:kern w:val="0"/>
        </w:rPr>
        <w:t>展示素材的形式，例如文本长</w:t>
      </w:r>
      <w:r>
        <w:rPr>
          <w:kern w:val="0"/>
        </w:rPr>
        <w:t>度</w:t>
      </w:r>
      <w:r w:rsidR="00654BC2" w:rsidRPr="00654BC2">
        <w:rPr>
          <w:kern w:val="0"/>
          <w:vertAlign w:val="superscript"/>
        </w:rPr>
        <w:fldChar w:fldCharType="begin"/>
      </w:r>
      <w:r w:rsidR="00654BC2" w:rsidRPr="00654BC2">
        <w:rPr>
          <w:kern w:val="0"/>
          <w:vertAlign w:val="superscript"/>
        </w:rPr>
        <w:instrText xml:space="preserve"> REF _Ref105078778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[49]</w:t>
      </w:r>
      <w:r w:rsidR="00654BC2" w:rsidRPr="00654BC2">
        <w:rPr>
          <w:kern w:val="0"/>
          <w:vertAlign w:val="superscript"/>
        </w:rPr>
        <w:fldChar w:fldCharType="end"/>
      </w:r>
      <w:r>
        <w:rPr>
          <w:kern w:val="0"/>
        </w:rPr>
        <w:t>和包含的图片数量</w:t>
      </w:r>
      <w:r w:rsidR="00654BC2" w:rsidRPr="00654BC2">
        <w:rPr>
          <w:kern w:val="0"/>
          <w:vertAlign w:val="superscript"/>
        </w:rPr>
        <w:fldChar w:fldCharType="begin"/>
      </w:r>
      <w:r w:rsidR="00654BC2" w:rsidRPr="00654BC2">
        <w:rPr>
          <w:kern w:val="0"/>
          <w:vertAlign w:val="superscript"/>
        </w:rPr>
        <w:instrText xml:space="preserve"> REF _Ref105078790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[26]</w:t>
      </w:r>
      <w:r w:rsidR="00654BC2" w:rsidRPr="00654BC2">
        <w:rPr>
          <w:kern w:val="0"/>
          <w:vertAlign w:val="superscript"/>
        </w:rPr>
        <w:fldChar w:fldCharType="end"/>
      </w:r>
      <w:r>
        <w:rPr>
          <w:kern w:val="0"/>
        </w:rPr>
        <w:t>。针对众筹者的个人特征，</w:t>
      </w:r>
      <w:r>
        <w:rPr>
          <w:rFonts w:hint="eastAsia"/>
          <w:kern w:val="0"/>
        </w:rPr>
        <w:t>有</w:t>
      </w:r>
      <w:r>
        <w:rPr>
          <w:kern w:val="0"/>
        </w:rPr>
        <w:t>研究发现性别是重要的众筹成功影响因素，同时指出在间接借贷模式中，为弱势群体提供金融服务的区域合作伙伴的参与会降低项目成功率。</w:t>
      </w:r>
    </w:p>
    <w:p w14:paraId="597E87FA" w14:textId="06A2A2FC" w:rsidR="000A1EED" w:rsidRDefault="00BB2923">
      <w:pPr>
        <w:pStyle w:val="2"/>
        <w:spacing w:before="156"/>
      </w:pPr>
      <w:bookmarkStart w:id="14" w:name="_Toc105081146"/>
      <w:r>
        <w:t>面部情绪表达对</w:t>
      </w:r>
      <w:r>
        <w:rPr>
          <w:rFonts w:hint="eastAsia"/>
        </w:rPr>
        <w:t>投资决策</w:t>
      </w:r>
      <w:r>
        <w:t>的影响</w:t>
      </w:r>
      <w:bookmarkEnd w:id="14"/>
    </w:p>
    <w:p w14:paraId="66335AFC" w14:textId="469B6B56" w:rsidR="000A1EED" w:rsidRDefault="00BB2923">
      <w:pPr>
        <w:ind w:firstLine="480"/>
        <w:rPr>
          <w:kern w:val="0"/>
        </w:rPr>
      </w:pPr>
      <w:r>
        <w:rPr>
          <w:kern w:val="0"/>
        </w:rPr>
        <w:t>为了理解图片中的面部情绪表达如何影响投资者决策，</w:t>
      </w:r>
      <w:r>
        <w:rPr>
          <w:rFonts w:hint="eastAsia"/>
          <w:kern w:val="0"/>
        </w:rPr>
        <w:t>本文</w:t>
      </w:r>
      <w:r>
        <w:rPr>
          <w:kern w:val="0"/>
        </w:rPr>
        <w:t>参考了社会心理学中的</w:t>
      </w:r>
      <w:r w:rsidR="001D6DFB">
        <w:rPr>
          <w:rFonts w:hint="eastAsia"/>
          <w:kern w:val="0"/>
        </w:rPr>
        <w:t>情绪</w:t>
      </w:r>
      <w:r>
        <w:rPr>
          <w:rFonts w:hint="eastAsia"/>
          <w:kern w:val="0"/>
        </w:rPr>
        <w:t>感染</w:t>
      </w:r>
      <w:r>
        <w:rPr>
          <w:kern w:val="0"/>
        </w:rPr>
        <w:t>理论</w:t>
      </w:r>
      <w:r w:rsidR="00654BC2" w:rsidRPr="00654BC2">
        <w:rPr>
          <w:kern w:val="0"/>
          <w:vertAlign w:val="superscript"/>
        </w:rPr>
        <w:fldChar w:fldCharType="begin"/>
      </w:r>
      <w:r w:rsidR="00654BC2" w:rsidRPr="00654BC2">
        <w:rPr>
          <w:kern w:val="0"/>
          <w:vertAlign w:val="superscript"/>
        </w:rPr>
        <w:instrText xml:space="preserve"> REF _Ref105078946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[19]</w:t>
      </w:r>
      <w:r w:rsidR="00654BC2" w:rsidRPr="00654BC2">
        <w:rPr>
          <w:kern w:val="0"/>
          <w:vertAlign w:val="superscript"/>
        </w:rPr>
        <w:fldChar w:fldCharType="end"/>
      </w:r>
      <w:r>
        <w:rPr>
          <w:kern w:val="0"/>
        </w:rPr>
        <w:t>。该理论表明一个人的面部情绪表达会对其他人有感染性影响，当表情传达的情绪被接收者捕捉，接收者会产生相似的感受</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。情绪感染一般是自发的潜意识过程，包括了模仿、反馈和感染三个阶段</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。这个过程一般会在接收者观察和</w:t>
      </w:r>
      <w:r>
        <w:rPr>
          <w:rFonts w:hint="eastAsia"/>
          <w:kern w:val="0"/>
        </w:rPr>
        <w:t>理解</w:t>
      </w:r>
      <w:r>
        <w:rPr>
          <w:kern w:val="0"/>
        </w:rPr>
        <w:t>另一个人的表情时发生，例如面对面对话或观看包含人脸的视频或图片。以本研究讨论的场景为例，潜在投资者浏览众筹项目网页时会看到项目发起人的形象照，捕捉其中的面部表情，并受到情绪感染。</w:t>
      </w:r>
    </w:p>
    <w:p w14:paraId="5B36553B" w14:textId="72871FE2" w:rsidR="000A1EED" w:rsidRDefault="00BB2923">
      <w:pPr>
        <w:ind w:firstLine="480"/>
        <w:rPr>
          <w:kern w:val="0"/>
        </w:rPr>
      </w:pPr>
      <w:r>
        <w:rPr>
          <w:kern w:val="0"/>
        </w:rPr>
        <w:t>这种人与人之间的情绪感染过程产生的情绪反应可能因具体情况而异</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。现有研究发现了影响情绪感染结果的三个因素：观察者与被观察者之间的关系，引发情绪的事件性质，以及表达的情绪本身</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_Ref105079097 \r \h </w:instrText>
      </w:r>
      <w:r w:rsidR="00010FE6">
        <w:rPr>
          <w:kern w:val="0"/>
          <w:vertAlign w:val="superscript"/>
        </w:rPr>
      </w:r>
      <w:r w:rsidR="00010FE6">
        <w:rPr>
          <w:kern w:val="0"/>
          <w:vertAlign w:val="superscript"/>
        </w:rPr>
        <w:fldChar w:fldCharType="separate"/>
      </w:r>
      <w:r w:rsidR="0007208D">
        <w:rPr>
          <w:kern w:val="0"/>
          <w:vertAlign w:val="superscript"/>
        </w:rPr>
        <w:t>[48]</w:t>
      </w:r>
      <w:r w:rsid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_Ref100320322 \r \h </w:instrText>
      </w:r>
      <w:r w:rsidR="00010FE6">
        <w:rPr>
          <w:kern w:val="0"/>
          <w:vertAlign w:val="superscript"/>
        </w:rPr>
      </w:r>
      <w:r w:rsidR="00010FE6">
        <w:rPr>
          <w:kern w:val="0"/>
          <w:vertAlign w:val="superscript"/>
        </w:rPr>
        <w:fldChar w:fldCharType="separate"/>
      </w:r>
      <w:r w:rsidR="0007208D">
        <w:rPr>
          <w:kern w:val="0"/>
          <w:vertAlign w:val="superscript"/>
        </w:rPr>
        <w:t>[45]</w:t>
      </w:r>
      <w:r w:rsidR="00010FE6">
        <w:rPr>
          <w:kern w:val="0"/>
          <w:vertAlign w:val="superscript"/>
        </w:rPr>
        <w:fldChar w:fldCharType="end"/>
      </w:r>
      <w:r>
        <w:rPr>
          <w:kern w:val="0"/>
        </w:rPr>
        <w:t>。社会心理学研究发现观察者喜欢或认同对方</w:t>
      </w:r>
      <w:r>
        <w:rPr>
          <w:rFonts w:hint="eastAsia"/>
          <w:kern w:val="0"/>
        </w:rPr>
        <w:t>时</w:t>
      </w:r>
      <w:r>
        <w:rPr>
          <w:kern w:val="0"/>
        </w:rPr>
        <w:t>更有可能捕捉到对方的情绪</w:t>
      </w:r>
      <w:r>
        <w:rPr>
          <w:kern w:val="0"/>
          <w:vertAlign w:val="superscript"/>
        </w:rPr>
        <w:fldChar w:fldCharType="begin"/>
      </w:r>
      <w:r>
        <w:rPr>
          <w:kern w:val="0"/>
          <w:vertAlign w:val="superscript"/>
        </w:rPr>
        <w:instrText xml:space="preserve"> REF _Ref100320322 \r \h  \* MERGEFORMAT </w:instrText>
      </w:r>
      <w:r>
        <w:rPr>
          <w:kern w:val="0"/>
          <w:vertAlign w:val="superscript"/>
        </w:rPr>
      </w:r>
      <w:r>
        <w:rPr>
          <w:kern w:val="0"/>
          <w:vertAlign w:val="superscript"/>
        </w:rPr>
        <w:fldChar w:fldCharType="separate"/>
      </w:r>
      <w:r w:rsidR="0007208D">
        <w:rPr>
          <w:kern w:val="0"/>
          <w:vertAlign w:val="superscript"/>
        </w:rPr>
        <w:t>[45]</w:t>
      </w:r>
      <w:r>
        <w:rPr>
          <w:kern w:val="0"/>
          <w:vertAlign w:val="superscript"/>
        </w:rPr>
        <w:fldChar w:fldCharType="end"/>
      </w:r>
      <w:r>
        <w:rPr>
          <w:kern w:val="0"/>
        </w:rPr>
        <w:t>。相应地，关系亲密的双方</w:t>
      </w:r>
      <w:r>
        <w:rPr>
          <w:rFonts w:hint="eastAsia"/>
          <w:kern w:val="0"/>
        </w:rPr>
        <w:t>传递</w:t>
      </w:r>
      <w:r>
        <w:rPr>
          <w:kern w:val="0"/>
        </w:rPr>
        <w:t>的情绪比陌生人之间的更具有感染性。其次，当引发情绪的事件信息不足或意义模糊</w:t>
      </w:r>
      <w:r>
        <w:rPr>
          <w:rFonts w:hint="eastAsia"/>
          <w:kern w:val="0"/>
        </w:rPr>
        <w:t>时</w:t>
      </w:r>
      <w:r>
        <w:rPr>
          <w:kern w:val="0"/>
        </w:rPr>
        <w:t>，情绪感染能够传递关于被观察者意图及其对所处情境的个人感受的额外信息，帮助消除互动歧义，因此接收者对捕捉到的情绪反应会更强烈</w:t>
      </w:r>
      <w:r w:rsidR="00010FE6" w:rsidRPr="00010FE6">
        <w:rPr>
          <w:kern w:val="0"/>
          <w:vertAlign w:val="superscript"/>
        </w:rPr>
        <w:fldChar w:fldCharType="begin"/>
      </w:r>
      <w:r w:rsidR="00010FE6" w:rsidRPr="00010FE6">
        <w:rPr>
          <w:kern w:val="0"/>
          <w:vertAlign w:val="superscript"/>
        </w:rPr>
        <w:instrText xml:space="preserve"> REF _Ref105079161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[46]</w:t>
      </w:r>
      <w:r w:rsidR="00010FE6" w:rsidRPr="00010FE6">
        <w:rPr>
          <w:kern w:val="0"/>
          <w:vertAlign w:val="superscript"/>
        </w:rPr>
        <w:fldChar w:fldCharType="end"/>
      </w:r>
      <w:r>
        <w:rPr>
          <w:kern w:val="0"/>
        </w:rPr>
        <w:t>。此外，</w:t>
      </w:r>
      <w:r>
        <w:rPr>
          <w:rFonts w:hint="eastAsia"/>
          <w:kern w:val="0"/>
        </w:rPr>
        <w:t>有</w:t>
      </w:r>
      <w:r>
        <w:rPr>
          <w:kern w:val="0"/>
        </w:rPr>
        <w:t>研究表明情绪的感染性会</w:t>
      </w:r>
      <w:r>
        <w:rPr>
          <w:rFonts w:hint="eastAsia"/>
          <w:kern w:val="0"/>
        </w:rPr>
        <w:t>随</w:t>
      </w:r>
      <w:r>
        <w:rPr>
          <w:kern w:val="0"/>
        </w:rPr>
        <w:t>情绪的类型和表达强烈程度而异</w:t>
      </w:r>
      <w:r w:rsidR="00010FE6">
        <w:rPr>
          <w:kern w:val="0"/>
          <w:vertAlign w:val="superscript"/>
        </w:rPr>
        <w:fldChar w:fldCharType="begin"/>
      </w:r>
      <w:r w:rsidR="00010FE6">
        <w:rPr>
          <w:kern w:val="0"/>
          <w:vertAlign w:val="superscript"/>
        </w:rPr>
        <w:instrText xml:space="preserve"> REF _Ref105079192 \r \h </w:instrText>
      </w:r>
      <w:r w:rsidR="00010FE6">
        <w:rPr>
          <w:kern w:val="0"/>
          <w:vertAlign w:val="superscript"/>
        </w:rPr>
      </w:r>
      <w:r w:rsidR="00010FE6">
        <w:rPr>
          <w:kern w:val="0"/>
          <w:vertAlign w:val="superscript"/>
        </w:rPr>
        <w:fldChar w:fldCharType="separate"/>
      </w:r>
      <w:r w:rsidR="0007208D">
        <w:rPr>
          <w:kern w:val="0"/>
          <w:vertAlign w:val="superscript"/>
        </w:rPr>
        <w:t>[17]</w:t>
      </w:r>
      <w:r w:rsidR="00010FE6">
        <w:rPr>
          <w:kern w:val="0"/>
          <w:vertAlign w:val="superscript"/>
        </w:rPr>
        <w:fldChar w:fldCharType="end"/>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w:t>
      </w:r>
    </w:p>
    <w:p w14:paraId="4E70908C" w14:textId="13AA05A4" w:rsidR="000A1EED" w:rsidRDefault="00BB2923">
      <w:pPr>
        <w:ind w:firstLine="480"/>
        <w:rPr>
          <w:kern w:val="0"/>
        </w:rPr>
      </w:pPr>
      <w:r>
        <w:rPr>
          <w:kern w:val="0"/>
        </w:rPr>
        <w:lastRenderedPageBreak/>
        <w:t>除了辅助传递关于社交互动的额外信息，情绪感染在观察者身上引起的情绪会影响他们的决策行为。研究发现即时情绪可以改变</w:t>
      </w:r>
      <w:r>
        <w:rPr>
          <w:rFonts w:hint="eastAsia"/>
          <w:kern w:val="0"/>
        </w:rPr>
        <w:t>人们</w:t>
      </w:r>
      <w:r>
        <w:rPr>
          <w:kern w:val="0"/>
        </w:rPr>
        <w:t>对决策结果的预期评估，并影响他们的社会、个人和经济性决策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_Ref100320027 \r \h </w:instrText>
      </w:r>
      <w:r w:rsidR="00010FE6">
        <w:rPr>
          <w:kern w:val="0"/>
          <w:vertAlign w:val="superscript"/>
        </w:rPr>
      </w:r>
      <w:r w:rsidR="00010FE6">
        <w:rPr>
          <w:kern w:val="0"/>
          <w:vertAlign w:val="superscript"/>
        </w:rPr>
        <w:fldChar w:fldCharType="separate"/>
      </w:r>
      <w:r w:rsidR="0007208D">
        <w:rPr>
          <w:kern w:val="0"/>
          <w:vertAlign w:val="superscript"/>
        </w:rPr>
        <w:t>[42]</w:t>
      </w:r>
      <w:r w:rsidR="00010FE6">
        <w:rPr>
          <w:kern w:val="0"/>
          <w:vertAlign w:val="superscript"/>
        </w:rPr>
        <w:fldChar w:fldCharType="end"/>
      </w:r>
      <w:r>
        <w:rPr>
          <w:kern w:val="0"/>
        </w:rPr>
        <w:t>。例如，快乐的情绪会导向更乐观的判断和启发式决策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。因此，面部表情引起的情绪感染很可能成为亲社会众筹项目成功与否的重要影响因素之一。</w:t>
      </w:r>
      <w:r>
        <w:rPr>
          <w:rFonts w:hint="eastAsia"/>
          <w:kern w:val="0"/>
        </w:rPr>
        <w:t>S</w:t>
      </w:r>
      <w:r>
        <w:rPr>
          <w:kern w:val="0"/>
        </w:rPr>
        <w:t>mall</w:t>
      </w:r>
      <w:r>
        <w:rPr>
          <w:kern w:val="0"/>
        </w:rPr>
        <w:t>和</w:t>
      </w:r>
      <w:r>
        <w:rPr>
          <w:kern w:val="0"/>
        </w:rPr>
        <w:t>Verrochi</w:t>
      </w:r>
      <w:r w:rsidR="00010FE6" w:rsidRPr="00010FE6">
        <w:rPr>
          <w:kern w:val="0"/>
          <w:vertAlign w:val="superscript"/>
        </w:rPr>
        <w:fldChar w:fldCharType="begin"/>
      </w:r>
      <w:r w:rsidR="00010FE6" w:rsidRPr="00010FE6">
        <w:rPr>
          <w:kern w:val="0"/>
          <w:vertAlign w:val="superscript"/>
        </w:rPr>
        <w:instrText xml:space="preserve"> REF _Ref105077683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[43]</w:t>
      </w:r>
      <w:r w:rsidR="00010FE6" w:rsidRPr="00010FE6">
        <w:rPr>
          <w:kern w:val="0"/>
          <w:vertAlign w:val="superscript"/>
        </w:rPr>
        <w:fldChar w:fldCharType="end"/>
      </w:r>
      <w:r>
        <w:rPr>
          <w:rFonts w:hint="eastAsia"/>
          <w:kern w:val="0"/>
        </w:rPr>
        <w:t>发现</w:t>
      </w:r>
      <w:r>
        <w:rPr>
          <w:kern w:val="0"/>
        </w:rPr>
        <w:t>广告图片中带情绪的面部表情如何通过情绪感染影响人们的亲社会行为。除此之外，</w:t>
      </w:r>
      <w:r>
        <w:rPr>
          <w:kern w:val="0"/>
        </w:rPr>
        <w:t>Ridings</w:t>
      </w:r>
      <w:r>
        <w:rPr>
          <w:kern w:val="0"/>
        </w:rPr>
        <w:t>等人</w:t>
      </w:r>
      <w:r w:rsidR="00010FE6" w:rsidRPr="00010FE6">
        <w:rPr>
          <w:kern w:val="0"/>
          <w:vertAlign w:val="superscript"/>
        </w:rPr>
        <w:fldChar w:fldCharType="begin"/>
      </w:r>
      <w:r w:rsidR="00010FE6" w:rsidRPr="00010FE6">
        <w:rPr>
          <w:kern w:val="0"/>
          <w:vertAlign w:val="superscript"/>
        </w:rPr>
        <w:instrText xml:space="preserve"> REF _Ref100320142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[40]</w:t>
      </w:r>
      <w:r w:rsidR="00010FE6" w:rsidRPr="00010FE6">
        <w:rPr>
          <w:kern w:val="0"/>
          <w:vertAlign w:val="superscript"/>
        </w:rPr>
        <w:fldChar w:fldCharType="end"/>
      </w:r>
      <w:r>
        <w:rPr>
          <w:kern w:val="0"/>
        </w:rPr>
        <w:t>的研究</w:t>
      </w:r>
      <w:r>
        <w:rPr>
          <w:rFonts w:hint="eastAsia"/>
          <w:kern w:val="0"/>
        </w:rPr>
        <w:t>表明面</w:t>
      </w:r>
      <w:r>
        <w:rPr>
          <w:kern w:val="0"/>
        </w:rPr>
        <w:t>对面接触的缺失会增加在线交易的风险，因此视觉情感表达在众筹项目中对减少众筹发起者和投资者之间的信息不对称可能有重要作用，从而提升众筹成功几率。因此，在亲社会众筹的背景下，项目发起人通过图片呈现的情绪表达可能会通过情绪感染影响潜在投资者对项目的判断和相应的投资决策。</w:t>
      </w:r>
    </w:p>
    <w:p w14:paraId="4F663C13" w14:textId="53B8259F" w:rsidR="000A1EED" w:rsidRDefault="00BB2923">
      <w:pPr>
        <w:ind w:firstLine="480"/>
        <w:rPr>
          <w:kern w:val="0"/>
        </w:rPr>
        <w:sectPr w:rsidR="000A1EED">
          <w:pgSz w:w="11906" w:h="16838"/>
          <w:pgMar w:top="1440" w:right="1800" w:bottom="1440" w:left="1800" w:header="851" w:footer="992" w:gutter="0"/>
          <w:cols w:space="425"/>
          <w:docGrid w:type="lines" w:linePitch="312"/>
        </w:sectPr>
      </w:pPr>
      <w:r>
        <w:rPr>
          <w:kern w:val="0"/>
        </w:rPr>
        <w:t>目前情绪表达相关研究</w:t>
      </w:r>
      <w:r>
        <w:rPr>
          <w:rFonts w:hint="eastAsia"/>
          <w:kern w:val="0"/>
        </w:rPr>
        <w:t>主要基于</w:t>
      </w:r>
      <w:r>
        <w:rPr>
          <w:kern w:val="0"/>
        </w:rPr>
        <w:t>奖励型众筹，</w:t>
      </w:r>
      <w:r>
        <w:rPr>
          <w:rFonts w:hint="eastAsia"/>
          <w:kern w:val="0"/>
        </w:rPr>
        <w:t>且</w:t>
      </w:r>
      <w:r>
        <w:rPr>
          <w:kern w:val="0"/>
        </w:rPr>
        <w:t>大多数研究</w:t>
      </w:r>
      <w:r>
        <w:rPr>
          <w:rFonts w:hint="eastAsia"/>
          <w:kern w:val="0"/>
        </w:rPr>
        <w:t>的</w:t>
      </w:r>
      <w:r>
        <w:rPr>
          <w:kern w:val="0"/>
        </w:rPr>
        <w:t>主要对象为文本情绪表达，人们对</w:t>
      </w:r>
      <w:r>
        <w:rPr>
          <w:rFonts w:hint="eastAsia"/>
          <w:kern w:val="0"/>
        </w:rPr>
        <w:t>亲社会众筹背景下面</w:t>
      </w:r>
      <w:r>
        <w:rPr>
          <w:kern w:val="0"/>
        </w:rPr>
        <w:t>部情绪表达引发的情感反应</w:t>
      </w:r>
      <w:r>
        <w:rPr>
          <w:rFonts w:hint="eastAsia"/>
          <w:kern w:val="0"/>
        </w:rPr>
        <w:t>对</w:t>
      </w:r>
      <w:r>
        <w:rPr>
          <w:kern w:val="0"/>
        </w:rPr>
        <w:t>决策的影响了解较少。例如，研究发现在奖励型众筹</w:t>
      </w:r>
      <w:r>
        <w:rPr>
          <w:rFonts w:hint="eastAsia"/>
          <w:kern w:val="0"/>
        </w:rPr>
        <w:t>的</w:t>
      </w:r>
      <w:r>
        <w:rPr>
          <w:kern w:val="0"/>
        </w:rPr>
        <w:t>项目描述中适当使用积极情绪化的词汇有助于成功筹资</w:t>
      </w:r>
      <w:r w:rsidR="007A15D6" w:rsidRPr="007A15D6">
        <w:rPr>
          <w:kern w:val="0"/>
          <w:vertAlign w:val="superscript"/>
        </w:rPr>
        <w:fldChar w:fldCharType="begin"/>
      </w:r>
      <w:r w:rsidR="007A15D6" w:rsidRPr="007A15D6">
        <w:rPr>
          <w:kern w:val="0"/>
          <w:vertAlign w:val="superscript"/>
        </w:rPr>
        <w:instrText xml:space="preserve"> REF _Ref105078790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[26]</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_Ref105079341 \r \h </w:instrText>
      </w:r>
      <w:r w:rsidR="007A15D6">
        <w:rPr>
          <w:kern w:val="0"/>
          <w:vertAlign w:val="superscript"/>
        </w:rPr>
      </w:r>
      <w:r w:rsidR="007A15D6">
        <w:rPr>
          <w:kern w:val="0"/>
          <w:vertAlign w:val="superscript"/>
        </w:rPr>
        <w:fldChar w:fldCharType="separate"/>
      </w:r>
      <w:r w:rsidR="0007208D">
        <w:rPr>
          <w:kern w:val="0"/>
          <w:vertAlign w:val="superscript"/>
        </w:rPr>
        <w:t>[37]</w:t>
      </w:r>
      <w:r w:rsidR="007A15D6">
        <w:rPr>
          <w:kern w:val="0"/>
          <w:vertAlign w:val="superscript"/>
        </w:rPr>
        <w:fldChar w:fldCharType="end"/>
      </w:r>
      <w:r>
        <w:rPr>
          <w:kern w:val="0"/>
        </w:rPr>
        <w:t>。部分研究探索了视觉和声音情感表达的影响</w:t>
      </w:r>
      <w:r>
        <w:rPr>
          <w:rFonts w:hint="eastAsia"/>
          <w:kern w:val="0"/>
        </w:rPr>
        <w:t>，例如</w:t>
      </w:r>
      <w:r>
        <w:rPr>
          <w:kern w:val="0"/>
        </w:rPr>
        <w:t>在视频中表现热情能够帮助增加奖励型众筹</w:t>
      </w:r>
      <w:r>
        <w:rPr>
          <w:rFonts w:hint="eastAsia"/>
          <w:kern w:val="0"/>
        </w:rPr>
        <w:t>的</w:t>
      </w:r>
      <w:r>
        <w:rPr>
          <w:kern w:val="0"/>
        </w:rPr>
        <w:t>成功率和金额</w:t>
      </w:r>
      <w:r w:rsidR="007A15D6" w:rsidRPr="007A15D6">
        <w:rPr>
          <w:kern w:val="0"/>
          <w:vertAlign w:val="superscript"/>
        </w:rPr>
        <w:fldChar w:fldCharType="begin"/>
      </w:r>
      <w:r w:rsidR="007A15D6" w:rsidRPr="007A15D6">
        <w:rPr>
          <w:kern w:val="0"/>
          <w:vertAlign w:val="superscript"/>
        </w:rPr>
        <w:instrText xml:space="preserve"> REF _Ref105079361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[13]</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_Ref105078000 \r \h </w:instrText>
      </w:r>
      <w:r w:rsidR="007A15D6">
        <w:rPr>
          <w:kern w:val="0"/>
          <w:vertAlign w:val="superscript"/>
        </w:rPr>
      </w:r>
      <w:r w:rsidR="007A15D6">
        <w:rPr>
          <w:kern w:val="0"/>
          <w:vertAlign w:val="superscript"/>
        </w:rPr>
        <w:fldChar w:fldCharType="separate"/>
      </w:r>
      <w:r w:rsidR="0007208D">
        <w:rPr>
          <w:kern w:val="0"/>
          <w:vertAlign w:val="superscript"/>
        </w:rPr>
        <w:t>[28]</w:t>
      </w:r>
      <w:r w:rsidR="007A15D6">
        <w:rPr>
          <w:kern w:val="0"/>
          <w:vertAlign w:val="superscript"/>
        </w:rPr>
        <w:fldChar w:fldCharType="end"/>
      </w:r>
      <w:r>
        <w:rPr>
          <w:kern w:val="0"/>
        </w:rPr>
        <w:t>。</w:t>
      </w:r>
      <w:r>
        <w:rPr>
          <w:kern w:val="0"/>
        </w:rPr>
        <w:t>Raab</w:t>
      </w:r>
      <w:r>
        <w:rPr>
          <w:kern w:val="0"/>
        </w:rPr>
        <w:t>等人</w:t>
      </w:r>
      <w:r>
        <w:rPr>
          <w:kern w:val="0"/>
          <w:vertAlign w:val="superscript"/>
        </w:rPr>
        <w:fldChar w:fldCharType="begin"/>
      </w:r>
      <w:r>
        <w:rPr>
          <w:kern w:val="0"/>
          <w:vertAlign w:val="superscript"/>
        </w:rPr>
        <w:instrText xml:space="preserve"> REF _Ref100320243 \r \h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kern w:val="0"/>
        </w:rPr>
        <w:t>探索了不同类型和强度</w:t>
      </w:r>
      <w:r>
        <w:rPr>
          <w:rFonts w:hint="eastAsia"/>
          <w:kern w:val="0"/>
        </w:rPr>
        <w:t>的</w:t>
      </w:r>
      <w:r>
        <w:rPr>
          <w:kern w:val="0"/>
        </w:rPr>
        <w:t>面部表情的不同影响，快乐和悲伤的面部表情会积极影响奖励型众筹的投资者决策，</w:t>
      </w:r>
      <w:r>
        <w:rPr>
          <w:rFonts w:hint="eastAsia"/>
          <w:kern w:val="0"/>
        </w:rPr>
        <w:t>但</w:t>
      </w:r>
      <w:r>
        <w:rPr>
          <w:kern w:val="0"/>
        </w:rPr>
        <w:t>高强度的情绪会产生负面影响。</w:t>
      </w:r>
    </w:p>
    <w:p w14:paraId="201B905A" w14:textId="5F73F6F4" w:rsidR="000A1EED" w:rsidRDefault="004E60A2">
      <w:pPr>
        <w:pStyle w:val="1"/>
        <w:spacing w:before="156"/>
        <w:jc w:val="center"/>
      </w:pPr>
      <w:bookmarkStart w:id="15" w:name="_Toc105081147"/>
      <w:r>
        <w:rPr>
          <w:rFonts w:hint="eastAsia"/>
        </w:rPr>
        <w:lastRenderedPageBreak/>
        <w:t>理论分析与假设</w:t>
      </w:r>
      <w:bookmarkEnd w:id="15"/>
    </w:p>
    <w:p w14:paraId="5C7D924D" w14:textId="69B3B3ED" w:rsidR="000A1EED" w:rsidRDefault="00BB2923">
      <w:pPr>
        <w:pStyle w:val="2"/>
        <w:spacing w:before="156"/>
      </w:pPr>
      <w:bookmarkStart w:id="16" w:name="_Toc105081148"/>
      <w:r>
        <w:t>不同类型的</w:t>
      </w:r>
      <w:r>
        <w:rPr>
          <w:rFonts w:hint="eastAsia"/>
        </w:rPr>
        <w:t>面部情绪表达对众筹成功的影响</w:t>
      </w:r>
      <w:bookmarkEnd w:id="16"/>
    </w:p>
    <w:p w14:paraId="58628A5C" w14:textId="77777777" w:rsidR="000A1EED" w:rsidRDefault="00BB2923">
      <w:pPr>
        <w:ind w:firstLine="480"/>
        <w:rPr>
          <w:kern w:val="0"/>
        </w:rPr>
      </w:pPr>
      <w:r>
        <w:rPr>
          <w:kern w:val="0"/>
        </w:rPr>
        <w:t>基于以上背景，本文根据情绪感染理论提出了一个研究模型来探究</w:t>
      </w:r>
      <w:r>
        <w:rPr>
          <w:rFonts w:hint="eastAsia"/>
          <w:kern w:val="0"/>
        </w:rPr>
        <w:t>不同</w:t>
      </w:r>
      <w:r>
        <w:rPr>
          <w:kern w:val="0"/>
        </w:rPr>
        <w:t>面部情绪表达的感染效应及其对投资决策</w:t>
      </w:r>
      <w:r>
        <w:rPr>
          <w:rFonts w:hint="eastAsia"/>
          <w:kern w:val="0"/>
        </w:rPr>
        <w:t>和众筹成功</w:t>
      </w:r>
      <w:r>
        <w:rPr>
          <w:kern w:val="0"/>
        </w:rPr>
        <w:t>的影响。</w:t>
      </w:r>
    </w:p>
    <w:p w14:paraId="5762C4F6" w14:textId="31EB588D" w:rsidR="000A1EED" w:rsidRDefault="00BB2923">
      <w:pPr>
        <w:ind w:firstLine="480"/>
        <w:rPr>
          <w:kern w:val="0"/>
        </w:rPr>
      </w:pPr>
      <w:r>
        <w:rPr>
          <w:kern w:val="0"/>
        </w:rPr>
        <w:t>众筹平台的潜在投资者在决策前</w:t>
      </w:r>
      <w:r>
        <w:rPr>
          <w:rFonts w:hint="eastAsia"/>
          <w:kern w:val="0"/>
        </w:rPr>
        <w:t>需要</w:t>
      </w:r>
      <w:r>
        <w:rPr>
          <w:kern w:val="0"/>
        </w:rPr>
        <w:t>先浏览网页，</w:t>
      </w:r>
      <w:r>
        <w:rPr>
          <w:rFonts w:hint="eastAsia"/>
          <w:kern w:val="0"/>
        </w:rPr>
        <w:t>充分</w:t>
      </w:r>
      <w:r>
        <w:rPr>
          <w:kern w:val="0"/>
        </w:rPr>
        <w:t>了解</w:t>
      </w:r>
      <w:r>
        <w:rPr>
          <w:rFonts w:hint="eastAsia"/>
          <w:kern w:val="0"/>
        </w:rPr>
        <w:t>项目</w:t>
      </w:r>
      <w:r>
        <w:rPr>
          <w:kern w:val="0"/>
        </w:rPr>
        <w:t>信息。在浏览过程中，他们会注意到项目图片，特别是项目发起人的形象照，并捕捉到照片中的面部表情。根据情绪感染理论</w:t>
      </w:r>
      <w:r w:rsidR="007A15D6" w:rsidRPr="007A15D6">
        <w:rPr>
          <w:kern w:val="0"/>
          <w:vertAlign w:val="superscript"/>
        </w:rPr>
        <w:fldChar w:fldCharType="begin"/>
      </w:r>
      <w:r w:rsidR="007A15D6" w:rsidRPr="007A15D6">
        <w:rPr>
          <w:kern w:val="0"/>
          <w:vertAlign w:val="superscript"/>
        </w:rPr>
        <w:instrText xml:space="preserve"> REF _Ref105078968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[20]</w:t>
      </w:r>
      <w:r w:rsidR="007A15D6" w:rsidRPr="007A15D6">
        <w:rPr>
          <w:kern w:val="0"/>
          <w:vertAlign w:val="superscript"/>
        </w:rPr>
        <w:fldChar w:fldCharType="end"/>
      </w:r>
      <w:r>
        <w:rPr>
          <w:kern w:val="0"/>
        </w:rPr>
        <w:t>，这</w:t>
      </w:r>
      <w:r>
        <w:rPr>
          <w:rFonts w:hint="eastAsia"/>
          <w:kern w:val="0"/>
        </w:rPr>
        <w:t>种</w:t>
      </w:r>
      <w:r>
        <w:rPr>
          <w:kern w:val="0"/>
        </w:rPr>
        <w:t>观察会激活情绪感染过程</w:t>
      </w:r>
      <w:r>
        <w:rPr>
          <w:rFonts w:hint="eastAsia"/>
          <w:kern w:val="0"/>
        </w:rPr>
        <w:t>的</w:t>
      </w:r>
      <w:r>
        <w:rPr>
          <w:kern w:val="0"/>
        </w:rPr>
        <w:t>第一阶段</w:t>
      </w:r>
      <w:r>
        <w:rPr>
          <w:rFonts w:hint="eastAsia"/>
          <w:kern w:val="0"/>
        </w:rPr>
        <w:t>，即</w:t>
      </w:r>
      <w:r>
        <w:rPr>
          <w:kern w:val="0"/>
        </w:rPr>
        <w:t>投资者</w:t>
      </w:r>
      <w:r>
        <w:rPr>
          <w:rFonts w:hint="eastAsia"/>
          <w:kern w:val="0"/>
        </w:rPr>
        <w:t>开始</w:t>
      </w:r>
      <w:r>
        <w:rPr>
          <w:kern w:val="0"/>
        </w:rPr>
        <w:t>下意识模仿观察到的面部表情。第二阶段，肌肉运动的神经反馈紧接着触发投资者的情绪大脑系统，部分激活相应情绪状态，使观察者</w:t>
      </w:r>
      <w:r>
        <w:rPr>
          <w:rFonts w:hint="eastAsia"/>
          <w:kern w:val="0"/>
        </w:rPr>
        <w:t>理解</w:t>
      </w:r>
      <w:r>
        <w:rPr>
          <w:kern w:val="0"/>
        </w:rPr>
        <w:t>看到的情绪，最终</w:t>
      </w:r>
      <w:r>
        <w:rPr>
          <w:rFonts w:hint="eastAsia"/>
          <w:kern w:val="0"/>
        </w:rPr>
        <w:t>在第三阶段</w:t>
      </w:r>
      <w:r>
        <w:rPr>
          <w:kern w:val="0"/>
        </w:rPr>
        <w:t>感受到</w:t>
      </w:r>
      <w:r>
        <w:rPr>
          <w:rFonts w:hint="eastAsia"/>
          <w:kern w:val="0"/>
        </w:rPr>
        <w:t>相似</w:t>
      </w:r>
      <w:r>
        <w:rPr>
          <w:kern w:val="0"/>
        </w:rPr>
        <w:t>的情绪。这种即时情绪在投资者继续浏览</w:t>
      </w:r>
      <w:r>
        <w:rPr>
          <w:rFonts w:hint="eastAsia"/>
          <w:kern w:val="0"/>
        </w:rPr>
        <w:t>当前</w:t>
      </w:r>
      <w:r>
        <w:rPr>
          <w:kern w:val="0"/>
        </w:rPr>
        <w:t>项目、接收和处理其他信息时产生作用，影响最终的投资决策。</w:t>
      </w:r>
    </w:p>
    <w:p w14:paraId="032AED88" w14:textId="42933EEE" w:rsidR="000A1EED" w:rsidRDefault="00BB2923">
      <w:pPr>
        <w:ind w:firstLine="480"/>
        <w:rPr>
          <w:kern w:val="0"/>
        </w:rPr>
      </w:pPr>
      <w:r>
        <w:rPr>
          <w:kern w:val="0"/>
        </w:rPr>
        <w:t>研究</w:t>
      </w:r>
      <w:r>
        <w:rPr>
          <w:rFonts w:hint="eastAsia"/>
          <w:kern w:val="0"/>
        </w:rPr>
        <w:t>表明</w:t>
      </w:r>
      <w:r>
        <w:rPr>
          <w:kern w:val="0"/>
        </w:rPr>
        <w:t>情绪表达的感染性取决于引发情绪的事件，当事件本身信息不完整或表意模糊时，传递的情绪会辅助提供关于事件本身的额外信息来促进双方互动</w:t>
      </w:r>
      <w:r w:rsidR="007A15D6" w:rsidRPr="007A15D6">
        <w:rPr>
          <w:kern w:val="0"/>
          <w:vertAlign w:val="superscript"/>
        </w:rPr>
        <w:fldChar w:fldCharType="begin"/>
      </w:r>
      <w:r w:rsidR="007A15D6" w:rsidRPr="007A15D6">
        <w:rPr>
          <w:kern w:val="0"/>
          <w:vertAlign w:val="superscript"/>
        </w:rPr>
        <w:instrText xml:space="preserve"> REF _Ref105079161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[46]</w:t>
      </w:r>
      <w:r w:rsidR="007A15D6" w:rsidRPr="007A15D6">
        <w:rPr>
          <w:kern w:val="0"/>
          <w:vertAlign w:val="superscript"/>
        </w:rPr>
        <w:fldChar w:fldCharType="end"/>
      </w:r>
      <w:r>
        <w:rPr>
          <w:kern w:val="0"/>
        </w:rPr>
        <w:t>。众筹平台中的信息不对称性和模糊性问题一般比其他交易投资情境要严重，项目本身和众筹发起人的信息通常不会详细呈现在平台上。相比聚集了创业型商业项目的奖励型众筹平台，亲社会债权众筹平台中的项目信息呈现会更加模糊</w:t>
      </w:r>
      <w:r w:rsidR="007A15D6" w:rsidRPr="007A15D6">
        <w:rPr>
          <w:kern w:val="0"/>
          <w:vertAlign w:val="superscript"/>
        </w:rPr>
        <w:fldChar w:fldCharType="begin"/>
      </w:r>
      <w:r w:rsidR="007A15D6" w:rsidRPr="007A15D6">
        <w:rPr>
          <w:kern w:val="0"/>
          <w:vertAlign w:val="superscript"/>
        </w:rPr>
        <w:instrText xml:space="preserve"> REF _Ref105076948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[22]</w:t>
      </w:r>
      <w:r w:rsidR="007A15D6" w:rsidRPr="007A15D6">
        <w:rPr>
          <w:kern w:val="0"/>
          <w:vertAlign w:val="superscript"/>
        </w:rPr>
        <w:fldChar w:fldCharType="end"/>
      </w:r>
      <w:r>
        <w:rPr>
          <w:kern w:val="0"/>
        </w:rPr>
        <w:t>。因此，在这种背景下</w:t>
      </w:r>
      <w:r>
        <w:rPr>
          <w:rFonts w:hint="eastAsia"/>
          <w:kern w:val="0"/>
        </w:rPr>
        <w:t>，</w:t>
      </w:r>
      <w:r>
        <w:rPr>
          <w:kern w:val="0"/>
        </w:rPr>
        <w:t>图片面部表情的情绪传达可能会更具感染性。基于以上讨论，本文假设在亲社会众筹</w:t>
      </w:r>
      <w:r>
        <w:rPr>
          <w:rFonts w:hint="eastAsia"/>
          <w:kern w:val="0"/>
        </w:rPr>
        <w:t>模式中</w:t>
      </w:r>
      <w:r>
        <w:rPr>
          <w:kern w:val="0"/>
        </w:rPr>
        <w:t>，项目图片的面部表情对</w:t>
      </w:r>
      <w:r>
        <w:rPr>
          <w:rFonts w:hint="eastAsia"/>
          <w:kern w:val="0"/>
        </w:rPr>
        <w:t>众筹成功</w:t>
      </w:r>
      <w:r>
        <w:rPr>
          <w:kern w:val="0"/>
        </w:rPr>
        <w:t>有显著影响。</w:t>
      </w:r>
    </w:p>
    <w:p w14:paraId="20E73DEB" w14:textId="4102D668" w:rsidR="000A1EED" w:rsidRDefault="00BB2923">
      <w:pPr>
        <w:ind w:firstLine="480"/>
        <w:rPr>
          <w:kern w:val="0"/>
        </w:rPr>
      </w:pPr>
      <w:r>
        <w:rPr>
          <w:kern w:val="0"/>
        </w:rPr>
        <w:t>已有研究表明情绪感染的结果取决于表达的情绪类型</w:t>
      </w:r>
      <w:r w:rsidR="007A15D6" w:rsidRPr="007A15D6">
        <w:rPr>
          <w:kern w:val="0"/>
          <w:vertAlign w:val="superscript"/>
        </w:rPr>
        <w:fldChar w:fldCharType="begin"/>
      </w:r>
      <w:r w:rsidR="007A15D6" w:rsidRPr="007A15D6">
        <w:rPr>
          <w:kern w:val="0"/>
          <w:vertAlign w:val="superscript"/>
        </w:rPr>
        <w:instrText xml:space="preserve"> REF _Ref100320438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[11]</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_Ref105077683 \r \h </w:instrText>
      </w:r>
      <w:r w:rsidR="007A15D6">
        <w:rPr>
          <w:kern w:val="0"/>
          <w:vertAlign w:val="superscript"/>
        </w:rPr>
      </w:r>
      <w:r w:rsidR="007A15D6">
        <w:rPr>
          <w:kern w:val="0"/>
          <w:vertAlign w:val="superscript"/>
        </w:rPr>
        <w:fldChar w:fldCharType="separate"/>
      </w:r>
      <w:r w:rsidR="0007208D">
        <w:rPr>
          <w:kern w:val="0"/>
          <w:vertAlign w:val="superscript"/>
        </w:rPr>
        <w:t>[43]</w:t>
      </w:r>
      <w:r w:rsidR="007A15D6">
        <w:rPr>
          <w:kern w:val="0"/>
          <w:vertAlign w:val="superscript"/>
        </w:rPr>
        <w:fldChar w:fldCharType="end"/>
      </w:r>
      <w:r>
        <w:rPr>
          <w:kern w:val="0"/>
        </w:rPr>
        <w:t>。为了充分考虑该因素，</w:t>
      </w:r>
      <w:r>
        <w:rPr>
          <w:rFonts w:hint="eastAsia"/>
          <w:kern w:val="0"/>
        </w:rPr>
        <w:t>本文</w:t>
      </w:r>
      <w:r>
        <w:rPr>
          <w:kern w:val="0"/>
        </w:rPr>
        <w:t>分别探究了快乐和悲伤两种情绪对投资者决策的影响。</w:t>
      </w:r>
    </w:p>
    <w:p w14:paraId="623F2D19" w14:textId="6383F686" w:rsidR="000A1EED" w:rsidRDefault="00BB2923">
      <w:pPr>
        <w:ind w:firstLine="480"/>
        <w:rPr>
          <w:kern w:val="0"/>
        </w:rPr>
      </w:pPr>
      <w:r>
        <w:rPr>
          <w:kern w:val="0"/>
        </w:rPr>
        <w:t>人们通常会在对所处情境或正在经历的事情有积极评估的情况下感受到快乐</w:t>
      </w:r>
      <w:r w:rsidR="007A15D6" w:rsidRPr="007A15D6">
        <w:rPr>
          <w:kern w:val="0"/>
          <w:vertAlign w:val="superscript"/>
        </w:rPr>
        <w:fldChar w:fldCharType="begin"/>
      </w:r>
      <w:r w:rsidR="007A15D6" w:rsidRPr="007A15D6">
        <w:rPr>
          <w:kern w:val="0"/>
          <w:vertAlign w:val="superscript"/>
        </w:rPr>
        <w:instrText xml:space="preserve"> REF _Ref105079512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[47]</w:t>
      </w:r>
      <w:r w:rsidR="007A15D6" w:rsidRPr="007A15D6">
        <w:rPr>
          <w:kern w:val="0"/>
          <w:vertAlign w:val="superscript"/>
        </w:rPr>
        <w:fldChar w:fldCharType="end"/>
      </w:r>
      <w:r>
        <w:rPr>
          <w:kern w:val="0"/>
        </w:rPr>
        <w:t>。这种快乐的感觉会使人们</w:t>
      </w:r>
      <w:r>
        <w:rPr>
          <w:rFonts w:hint="eastAsia"/>
          <w:kern w:val="0"/>
        </w:rPr>
        <w:t>加强对</w:t>
      </w:r>
      <w:r>
        <w:rPr>
          <w:kern w:val="0"/>
        </w:rPr>
        <w:t>某个选择</w:t>
      </w:r>
      <w:r>
        <w:rPr>
          <w:rFonts w:hint="eastAsia"/>
          <w:kern w:val="0"/>
        </w:rPr>
        <w:t>的</w:t>
      </w:r>
      <w:r>
        <w:rPr>
          <w:kern w:val="0"/>
        </w:rPr>
        <w:t>正面评估，并保持积极的情绪状态，从而做出更加乐观和启发式的决策</w:t>
      </w:r>
      <w:r w:rsidR="007A15D6" w:rsidRPr="007A15D6">
        <w:rPr>
          <w:kern w:val="0"/>
          <w:vertAlign w:val="superscript"/>
        </w:rPr>
        <w:fldChar w:fldCharType="begin"/>
      </w:r>
      <w:r w:rsidR="007A15D6" w:rsidRPr="007A15D6">
        <w:rPr>
          <w:kern w:val="0"/>
          <w:vertAlign w:val="superscript"/>
        </w:rPr>
        <w:instrText xml:space="preserve"> REF _Ref105079047 \r \h </w:instrText>
      </w:r>
      <w:r w:rsid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[29]</w:t>
      </w:r>
      <w:r w:rsidR="007A15D6" w:rsidRPr="007A15D6">
        <w:rPr>
          <w:kern w:val="0"/>
          <w:vertAlign w:val="superscript"/>
        </w:rPr>
        <w:fldChar w:fldCharType="end"/>
      </w:r>
      <w:r>
        <w:rPr>
          <w:kern w:val="0"/>
        </w:rPr>
        <w:t>。因此，当图片中的表情传达快乐的情绪时，情绪感染过程可能会激发潜在投资者相似的积极情绪状态，导致</w:t>
      </w:r>
      <w:r>
        <w:rPr>
          <w:rFonts w:hint="eastAsia"/>
          <w:kern w:val="0"/>
        </w:rPr>
        <w:t>他们</w:t>
      </w:r>
      <w:r>
        <w:rPr>
          <w:kern w:val="0"/>
        </w:rPr>
        <w:t>对项目理念</w:t>
      </w:r>
      <w:r>
        <w:rPr>
          <w:rFonts w:hint="eastAsia"/>
          <w:kern w:val="0"/>
        </w:rPr>
        <w:t>有</w:t>
      </w:r>
      <w:r>
        <w:rPr>
          <w:kern w:val="0"/>
        </w:rPr>
        <w:t>更积极乐观的评估，激励他们资助该项目。因此，本文提出假设：</w:t>
      </w:r>
    </w:p>
    <w:p w14:paraId="2CB208ED" w14:textId="18A44220" w:rsidR="000A1EED" w:rsidRDefault="00BB2923">
      <w:pPr>
        <w:ind w:firstLine="482"/>
        <w:rPr>
          <w:b/>
          <w:bCs/>
          <w:kern w:val="0"/>
        </w:rPr>
      </w:pPr>
      <w:r>
        <w:rPr>
          <w:b/>
          <w:bCs/>
          <w:kern w:val="0"/>
        </w:rPr>
        <w:t xml:space="preserve">H1a: </w:t>
      </w:r>
      <w:r>
        <w:rPr>
          <w:b/>
          <w:bCs/>
          <w:kern w:val="0"/>
        </w:rPr>
        <w:t>在亲社会众筹</w:t>
      </w:r>
      <w:r>
        <w:rPr>
          <w:rFonts w:hint="eastAsia"/>
          <w:b/>
          <w:bCs/>
          <w:kern w:val="0"/>
        </w:rPr>
        <w:t>中</w:t>
      </w:r>
      <w:r>
        <w:rPr>
          <w:b/>
          <w:bCs/>
          <w:kern w:val="0"/>
        </w:rPr>
        <w:t>，快乐的面部情绪表达</w:t>
      </w:r>
      <w:r>
        <w:rPr>
          <w:rFonts w:hint="eastAsia"/>
          <w:b/>
          <w:bCs/>
          <w:kern w:val="0"/>
        </w:rPr>
        <w:t>对众筹成功有积极影响</w:t>
      </w:r>
      <w:r>
        <w:rPr>
          <w:b/>
          <w:bCs/>
          <w:kern w:val="0"/>
        </w:rPr>
        <w:t>。</w:t>
      </w:r>
    </w:p>
    <w:p w14:paraId="450D34B4" w14:textId="479083F5" w:rsidR="000A1EED" w:rsidRDefault="00BB2923">
      <w:pPr>
        <w:ind w:firstLine="480"/>
        <w:rPr>
          <w:kern w:val="0"/>
        </w:rPr>
      </w:pPr>
      <w:r>
        <w:rPr>
          <w:kern w:val="0"/>
        </w:rPr>
        <w:t>同样地，当众筹发起人通过图片传递悲伤的情绪时，接收者可能在情绪感染</w:t>
      </w:r>
      <w:r>
        <w:rPr>
          <w:kern w:val="0"/>
        </w:rPr>
        <w:lastRenderedPageBreak/>
        <w:t>过程中感受到相似的悲伤消极情绪</w:t>
      </w:r>
      <w:r w:rsidR="00B12C09">
        <w:rPr>
          <w:rFonts w:hint="eastAsia"/>
          <w:kern w:val="0"/>
        </w:rPr>
        <w:t>，这种情绪传导会</w:t>
      </w:r>
      <w:r w:rsidR="005E3498">
        <w:rPr>
          <w:rFonts w:hint="eastAsia"/>
          <w:kern w:val="0"/>
        </w:rPr>
        <w:t>潜意识地</w:t>
      </w:r>
      <w:r w:rsidR="00B12C09">
        <w:rPr>
          <w:rFonts w:hint="eastAsia"/>
          <w:kern w:val="0"/>
        </w:rPr>
        <w:t>引导人们对照片中的人和他们背后的遭遇产生</w:t>
      </w:r>
      <w:r w:rsidR="00C22558">
        <w:rPr>
          <w:rFonts w:hint="eastAsia"/>
          <w:kern w:val="0"/>
        </w:rPr>
        <w:t>或强化</w:t>
      </w:r>
      <w:r w:rsidR="00B12C09">
        <w:rPr>
          <w:rFonts w:hint="eastAsia"/>
          <w:kern w:val="0"/>
        </w:rPr>
        <w:t>同情心理</w:t>
      </w:r>
      <w:r w:rsidR="00772E39">
        <w:rPr>
          <w:rFonts w:hint="eastAsia"/>
          <w:kern w:val="0"/>
        </w:rPr>
        <w:t>，增强资助意愿</w:t>
      </w:r>
      <w:r w:rsidR="007A15D6" w:rsidRPr="007A15D6">
        <w:rPr>
          <w:kern w:val="0"/>
          <w:vertAlign w:val="superscript"/>
        </w:rPr>
        <w:fldChar w:fldCharType="begin"/>
      </w:r>
      <w:r w:rsidR="007A15D6" w:rsidRPr="007A15D6">
        <w:rPr>
          <w:kern w:val="0"/>
          <w:vertAlign w:val="superscript"/>
        </w:rPr>
        <w:instrText xml:space="preserve"> </w:instrText>
      </w:r>
      <w:r w:rsidR="007A15D6" w:rsidRPr="007A15D6">
        <w:rPr>
          <w:rFonts w:hint="eastAsia"/>
          <w:kern w:val="0"/>
          <w:vertAlign w:val="superscript"/>
        </w:rPr>
        <w:instrText>REF _Ref105077683 \r \h</w:instrText>
      </w:r>
      <w:r w:rsidR="007A15D6" w:rsidRP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[43]</w:t>
      </w:r>
      <w:r w:rsidR="007A15D6" w:rsidRPr="007A15D6">
        <w:rPr>
          <w:kern w:val="0"/>
          <w:vertAlign w:val="superscript"/>
        </w:rPr>
        <w:fldChar w:fldCharType="end"/>
      </w:r>
      <w:r>
        <w:rPr>
          <w:rFonts w:hint="eastAsia"/>
          <w:kern w:val="0"/>
        </w:rPr>
        <w:t>。</w:t>
      </w:r>
      <w:r w:rsidR="005E3498">
        <w:rPr>
          <w:rFonts w:hint="eastAsia"/>
          <w:kern w:val="0"/>
        </w:rPr>
        <w:t>同时，</w:t>
      </w:r>
      <w:r w:rsidR="00B12C09">
        <w:rPr>
          <w:kern w:val="0"/>
        </w:rPr>
        <w:t>人们通常会在经历损失或逆境时表达悲伤</w:t>
      </w:r>
      <w:r w:rsidR="00CB63BC" w:rsidRPr="00CB63BC">
        <w:rPr>
          <w:kern w:val="0"/>
          <w:vertAlign w:val="superscript"/>
        </w:rPr>
        <w:fldChar w:fldCharType="begin"/>
      </w:r>
      <w:r w:rsidR="00CB63BC" w:rsidRPr="00CB63BC">
        <w:rPr>
          <w:kern w:val="0"/>
          <w:vertAlign w:val="superscript"/>
        </w:rPr>
        <w:instrText xml:space="preserve"> REF _Ref105079192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[17]</w:t>
      </w:r>
      <w:r w:rsidR="00CB63BC" w:rsidRPr="00CB63BC">
        <w:rPr>
          <w:kern w:val="0"/>
          <w:vertAlign w:val="superscript"/>
        </w:rPr>
        <w:fldChar w:fldCharType="end"/>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B12C09">
        <w:rPr>
          <w:kern w:val="0"/>
        </w:rPr>
        <w:t>，在亲社会众筹背景下，</w:t>
      </w:r>
      <w:r w:rsidR="00B12C09">
        <w:rPr>
          <w:rFonts w:hint="eastAsia"/>
          <w:kern w:val="0"/>
        </w:rPr>
        <w:t>募集资金</w:t>
      </w:r>
      <w:r w:rsidR="00B12C09">
        <w:rPr>
          <w:kern w:val="0"/>
        </w:rPr>
        <w:t>的人通常遭遇着较大程度的经济困难，悲伤的表情</w:t>
      </w:r>
      <w:r w:rsidR="00B12C09">
        <w:rPr>
          <w:rFonts w:hint="eastAsia"/>
          <w:kern w:val="0"/>
        </w:rPr>
        <w:t>与他们的遭遇相一致，强化了信息接收者对他们的需求感知</w:t>
      </w:r>
      <w:r w:rsidR="005E3498">
        <w:rPr>
          <w:rFonts w:hint="eastAsia"/>
          <w:kern w:val="0"/>
        </w:rPr>
        <w:t>，</w:t>
      </w:r>
      <w:r w:rsidR="005E3498">
        <w:rPr>
          <w:kern w:val="0"/>
        </w:rPr>
        <w:t>倾向于帮助对方脱离逆境</w:t>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5E3498">
        <w:rPr>
          <w:kern w:val="0"/>
        </w:rPr>
        <w:t>。</w:t>
      </w:r>
      <w:r>
        <w:rPr>
          <w:kern w:val="0"/>
        </w:rPr>
        <w:t>此外，</w:t>
      </w:r>
      <w:r w:rsidR="00B12C09">
        <w:rPr>
          <w:rFonts w:hint="eastAsia"/>
          <w:kern w:val="0"/>
        </w:rPr>
        <w:t>感染到的消极情绪可能会</w:t>
      </w:r>
      <w:r w:rsidR="00B12C09">
        <w:rPr>
          <w:kern w:val="0"/>
        </w:rPr>
        <w:t>刺激人们通过补偿性的情绪释放行为转换情绪状态</w:t>
      </w:r>
      <w:r w:rsidR="00CB63BC" w:rsidRPr="00CB63BC">
        <w:rPr>
          <w:kern w:val="0"/>
          <w:vertAlign w:val="superscript"/>
        </w:rPr>
        <w:fldChar w:fldCharType="begin"/>
      </w:r>
      <w:r w:rsidR="00CB63BC" w:rsidRPr="00CB63BC">
        <w:rPr>
          <w:kern w:val="0"/>
          <w:vertAlign w:val="superscript"/>
        </w:rPr>
        <w:instrText xml:space="preserve"> REF _Ref105079047 \r \h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[29]</w:t>
      </w:r>
      <w:r w:rsidR="00CB63BC" w:rsidRPr="00CB63BC">
        <w:rPr>
          <w:kern w:val="0"/>
          <w:vertAlign w:val="superscript"/>
        </w:rPr>
        <w:fldChar w:fldCharType="end"/>
      </w:r>
      <w:r w:rsidR="00B12C09">
        <w:rPr>
          <w:kern w:val="0"/>
        </w:rPr>
        <w:t>，例如通过做出更高金钱代价的决策来获得帮助别人的积极感受</w:t>
      </w:r>
      <w:r w:rsidR="00B12C09">
        <w:rPr>
          <w:rFonts w:hint="eastAsia"/>
          <w:kern w:val="0"/>
        </w:rPr>
        <w:t>，</w:t>
      </w:r>
      <w:r w:rsidR="00B12C09">
        <w:rPr>
          <w:kern w:val="0"/>
        </w:rPr>
        <w:t>削弱消极情绪</w:t>
      </w:r>
      <w:r w:rsidR="007D360D" w:rsidRPr="007D360D">
        <w:rPr>
          <w:kern w:val="0"/>
          <w:vertAlign w:val="superscript"/>
        </w:rPr>
        <w:fldChar w:fldCharType="begin"/>
      </w:r>
      <w:r w:rsidR="007D360D" w:rsidRPr="007D360D">
        <w:rPr>
          <w:kern w:val="0"/>
          <w:vertAlign w:val="superscript"/>
        </w:rPr>
        <w:instrText xml:space="preserve"> REF _Ref100320516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[12]</w:t>
      </w:r>
      <w:r w:rsidR="007D360D" w:rsidRPr="007D360D">
        <w:rPr>
          <w:kern w:val="0"/>
          <w:vertAlign w:val="superscript"/>
        </w:rPr>
        <w:fldChar w:fldCharType="end"/>
      </w:r>
      <w:r w:rsidR="007D360D" w:rsidRPr="007D360D">
        <w:rPr>
          <w:kern w:val="0"/>
          <w:vertAlign w:val="superscript"/>
        </w:rPr>
        <w:fldChar w:fldCharType="begin"/>
      </w:r>
      <w:r w:rsidR="007D360D" w:rsidRPr="007D360D">
        <w:rPr>
          <w:kern w:val="0"/>
          <w:vertAlign w:val="superscript"/>
        </w:rPr>
        <w:instrText xml:space="preserve"> REF _Ref105079934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[27]</w:t>
      </w:r>
      <w:r w:rsidR="007D360D" w:rsidRPr="007D360D">
        <w:rPr>
          <w:kern w:val="0"/>
          <w:vertAlign w:val="superscript"/>
        </w:rPr>
        <w:fldChar w:fldCharType="end"/>
      </w:r>
      <w:r w:rsidR="00B12C09">
        <w:rPr>
          <w:kern w:val="0"/>
        </w:rPr>
        <w:t>。</w:t>
      </w:r>
      <w:r>
        <w:rPr>
          <w:kern w:val="0"/>
        </w:rPr>
        <w:t>基于以上讨论，本文提出假设：</w:t>
      </w:r>
    </w:p>
    <w:p w14:paraId="26ABB79B" w14:textId="67A6AD35" w:rsidR="000A1EED" w:rsidRDefault="00BB2923">
      <w:pPr>
        <w:ind w:firstLine="482"/>
        <w:rPr>
          <w:b/>
          <w:bCs/>
          <w:kern w:val="0"/>
        </w:rPr>
      </w:pPr>
      <w:r>
        <w:rPr>
          <w:b/>
          <w:bCs/>
          <w:kern w:val="0"/>
        </w:rPr>
        <w:t>H1b</w:t>
      </w:r>
      <w:r>
        <w:rPr>
          <w:rFonts w:hint="eastAsia"/>
          <w:b/>
          <w:bCs/>
          <w:kern w:val="0"/>
        </w:rPr>
        <w:t>：</w:t>
      </w:r>
      <w:r>
        <w:rPr>
          <w:b/>
          <w:bCs/>
          <w:kern w:val="0"/>
        </w:rPr>
        <w:t>在亲社会众筹</w:t>
      </w:r>
      <w:r>
        <w:rPr>
          <w:rFonts w:hint="eastAsia"/>
          <w:b/>
          <w:bCs/>
          <w:kern w:val="0"/>
        </w:rPr>
        <w:t>中</w:t>
      </w:r>
      <w:r>
        <w:rPr>
          <w:b/>
          <w:bCs/>
          <w:kern w:val="0"/>
        </w:rPr>
        <w:t>，悲伤的面部情绪表达</w:t>
      </w:r>
      <w:r>
        <w:rPr>
          <w:rFonts w:hint="eastAsia"/>
          <w:b/>
          <w:bCs/>
          <w:kern w:val="0"/>
        </w:rPr>
        <w:t>对众筹成功有积极影响</w:t>
      </w:r>
      <w:r>
        <w:rPr>
          <w:b/>
          <w:bCs/>
          <w:kern w:val="0"/>
        </w:rPr>
        <w:t>。</w:t>
      </w:r>
    </w:p>
    <w:p w14:paraId="24AF8376" w14:textId="24E00DF0" w:rsidR="000A1EED" w:rsidRDefault="00BB2923">
      <w:pPr>
        <w:pStyle w:val="2"/>
        <w:spacing w:before="156"/>
      </w:pPr>
      <w:bookmarkStart w:id="17" w:name="_Toc105081149"/>
      <w:r>
        <w:rPr>
          <w:rFonts w:hint="eastAsia"/>
        </w:rPr>
        <w:t>积极心理资本对面部情绪表达与众筹成功之间的关系的影响</w:t>
      </w:r>
      <w:bookmarkEnd w:id="17"/>
    </w:p>
    <w:p w14:paraId="7C530AA6" w14:textId="123E9B49" w:rsidR="000A1EED" w:rsidRDefault="00BB2923">
      <w:pPr>
        <w:ind w:firstLine="480"/>
      </w:pPr>
      <w:r>
        <w:rPr>
          <w:rFonts w:hint="eastAsia"/>
        </w:rPr>
        <w:t>本文选择积极心理资本</w:t>
      </w:r>
      <w:r>
        <w:rPr>
          <w:rFonts w:hint="eastAsia"/>
        </w:rPr>
        <w:t xml:space="preserve"> (P</w:t>
      </w:r>
      <w:r>
        <w:t>ositive Psychological Capital</w:t>
      </w:r>
      <w:r>
        <w:rPr>
          <w:rFonts w:hint="eastAsia"/>
        </w:rPr>
        <w:t xml:space="preserve">) </w:t>
      </w:r>
      <w:r>
        <w:rPr>
          <w:rFonts w:hint="eastAsia"/>
        </w:rPr>
        <w:t>来探究文本内容传递的信号对视觉情绪表达产生的影响的潜在调节作用，拓展关于不同载体的信息之间交互作用的话题讨论。积极心理资本是一种重要的积极心理学构念，由</w:t>
      </w:r>
      <w:r>
        <w:rPr>
          <w:kern w:val="0"/>
        </w:rPr>
        <w:t>希望</w:t>
      </w:r>
      <w:r>
        <w:rPr>
          <w:kern w:val="0"/>
        </w:rPr>
        <w:t xml:space="preserve"> (hope) </w:t>
      </w:r>
      <w:r>
        <w:rPr>
          <w:kern w:val="0"/>
        </w:rPr>
        <w:t>、乐观</w:t>
      </w:r>
      <w:r>
        <w:rPr>
          <w:kern w:val="0"/>
        </w:rPr>
        <w:t xml:space="preserve"> (optimism) </w:t>
      </w:r>
      <w:r>
        <w:rPr>
          <w:kern w:val="0"/>
        </w:rPr>
        <w:t>、坚韧</w:t>
      </w:r>
      <w:r>
        <w:rPr>
          <w:kern w:val="0"/>
        </w:rPr>
        <w:t xml:space="preserve"> (resilience) </w:t>
      </w:r>
      <w:r>
        <w:rPr>
          <w:kern w:val="0"/>
        </w:rPr>
        <w:t>和自信</w:t>
      </w:r>
      <w:r>
        <w:rPr>
          <w:kern w:val="0"/>
        </w:rPr>
        <w:t xml:space="preserve"> (confidence) </w:t>
      </w:r>
      <w:r>
        <w:rPr>
          <w:rFonts w:hint="eastAsia"/>
          <w:kern w:val="0"/>
        </w:rPr>
        <w:t>四个维度组成，</w:t>
      </w:r>
      <w:r>
        <w:rPr>
          <w:rFonts w:hint="eastAsia"/>
        </w:rPr>
        <w:t>常被用于组织行为学、人力资源管理、企业管理等研究领域</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rPr>
        <w:t>。在个人层面上，积极心理资本反映了性格特质，会影响人们对组织的贡献水平、面对问题的态度、达成目标的能力等</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_Ref104201946 \r \h</w:instrText>
      </w:r>
      <w:r w:rsidR="007D360D" w:rsidRPr="007D360D">
        <w:rPr>
          <w:vertAlign w:val="superscript"/>
        </w:rPr>
        <w:instrText xml:space="preserve"> </w:instrText>
      </w:r>
      <w:r w:rsid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[32]</w:t>
      </w:r>
      <w:r w:rsidR="007D360D" w:rsidRPr="007D360D">
        <w:rPr>
          <w:vertAlign w:val="superscript"/>
        </w:rPr>
        <w:fldChar w:fldCharType="end"/>
      </w:r>
      <w:r>
        <w:rPr>
          <w:rFonts w:hint="eastAsia"/>
        </w:rPr>
        <w:t>。</w:t>
      </w:r>
    </w:p>
    <w:p w14:paraId="18CC78C5" w14:textId="762ECAE9" w:rsidR="000A1EED" w:rsidRDefault="00BB2923">
      <w:pPr>
        <w:ind w:firstLine="480"/>
      </w:pPr>
      <w:r>
        <w:rPr>
          <w:rFonts w:hint="eastAsia"/>
        </w:rPr>
        <w:t>积极心理资本的四个维度反映了不同的积极品质。希望</w:t>
      </w:r>
      <w:r>
        <w:rPr>
          <w:rFonts w:hint="eastAsia"/>
        </w:rPr>
        <w:t xml:space="preserve"> (h</w:t>
      </w:r>
      <w:r>
        <w:t>ope</w:t>
      </w:r>
      <w:r>
        <w:rPr>
          <w:rFonts w:hint="eastAsia"/>
        </w:rPr>
        <w:t xml:space="preserve">) </w:t>
      </w:r>
      <w:r>
        <w:rPr>
          <w:rFonts w:hint="eastAsia"/>
        </w:rPr>
        <w:t>指实现特定目标的意愿和执行力；乐观</w:t>
      </w:r>
      <w:r>
        <w:rPr>
          <w:rFonts w:hint="eastAsia"/>
        </w:rPr>
        <w:t xml:space="preserve"> (o</w:t>
      </w:r>
      <w:r>
        <w:t>ptimism</w:t>
      </w:r>
      <w:r>
        <w:rPr>
          <w:rFonts w:hint="eastAsia"/>
        </w:rPr>
        <w:t xml:space="preserve">) </w:t>
      </w:r>
      <w:r>
        <w:rPr>
          <w:rFonts w:hint="eastAsia"/>
        </w:rPr>
        <w:t>指以积极的方式看待和解释事物，包括对已发生的结果的积极归因和对未来事物的期待；坚韧</w:t>
      </w:r>
      <w:r>
        <w:rPr>
          <w:rFonts w:hint="eastAsia"/>
        </w:rPr>
        <w:t xml:space="preserve"> (r</w:t>
      </w:r>
      <w:r>
        <w:t>esilience</w:t>
      </w:r>
      <w:r>
        <w:rPr>
          <w:rFonts w:hint="eastAsia"/>
        </w:rPr>
        <w:t xml:space="preserve">) </w:t>
      </w:r>
      <w:r>
        <w:rPr>
          <w:rFonts w:hint="eastAsia"/>
        </w:rPr>
        <w:t>与适应和克服逆境的能力有关，能从不利的情境中快速恢复；自信</w:t>
      </w:r>
      <w:r>
        <w:rPr>
          <w:rFonts w:hint="eastAsia"/>
        </w:rPr>
        <w:t xml:space="preserve"> (c</w:t>
      </w:r>
      <w:r>
        <w:t>onfidence</w:t>
      </w:r>
      <w:r>
        <w:rPr>
          <w:rFonts w:hint="eastAsia"/>
        </w:rPr>
        <w:t xml:space="preserve">) </w:t>
      </w:r>
      <w:r>
        <w:rPr>
          <w:rFonts w:hint="eastAsia"/>
        </w:rPr>
        <w:t>指对自身实现目标和提升现有表现的能力的信念，认为自己可以成功挑战困难的任务</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_Ref105076412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[31]</w:t>
      </w:r>
      <w:r w:rsidR="007D360D" w:rsidRPr="007D360D">
        <w:rPr>
          <w:vertAlign w:val="superscript"/>
        </w:rPr>
        <w:fldChar w:fldCharType="end"/>
      </w:r>
      <w:r>
        <w:rPr>
          <w:rFonts w:hint="eastAsia"/>
        </w:rPr>
        <w:t>。这些维度的积极心理资本可以通过关键词内嵌于文本，作为一种积极的语言信号被传递给信息接受者，辅助他们处理和评估接收到的所有信息，进而影响他们的决策行为。特别是在线上交流环境中，面对面的直接互动不再可行，在重要的声音和视觉信息（如口头语言、肢体语言等）缺失的情况下，精心编辑的文本信息成为了主要的信息来源和决策依据，积极心理资本一类的语言信号可能会在激励投资决策上发挥更大的作用。大量对众筹绩效的研究支持了特定的语言信号对众筹成功的影响，其中部分研究探索了积极心理资本的影响，例如</w:t>
      </w:r>
      <w:r>
        <w:t>Anglin</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_Ref103881874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[5]</w:t>
      </w:r>
      <w:r>
        <w:rPr>
          <w:vertAlign w:val="superscript"/>
        </w:rPr>
        <w:fldChar w:fldCharType="end"/>
      </w:r>
      <w:r>
        <w:rPr>
          <w:rFonts w:hint="eastAsia"/>
        </w:rPr>
        <w:t>发现</w:t>
      </w:r>
      <w:r>
        <w:rPr>
          <w:rFonts w:hint="eastAsia"/>
        </w:rPr>
        <w:lastRenderedPageBreak/>
        <w:t>这种语言信号能提升奖励型众筹项目的表现。</w:t>
      </w:r>
    </w:p>
    <w:p w14:paraId="7741D7C8" w14:textId="01C625DD" w:rsidR="000A1EED" w:rsidRDefault="00BB2923">
      <w:pPr>
        <w:ind w:firstLine="480"/>
      </w:pPr>
      <w:r>
        <w:rPr>
          <w:rFonts w:hint="eastAsia"/>
        </w:rPr>
        <w:t>线上众筹平台中，一个项目的展示页面主要由文本和图片信息组成，不同载体传递的信号会共同作用于接收者，其中的某些信号可能会影响其他信号的接收过程。有研究表明图片的积极或消极的方向与文本内容一致有利于引起信息</w:t>
      </w:r>
      <w:r w:rsidR="003B1FAE">
        <w:rPr>
          <w:rFonts w:hint="eastAsia"/>
        </w:rPr>
        <w:t>接收</w:t>
      </w:r>
      <w:r>
        <w:rPr>
          <w:rFonts w:hint="eastAsia"/>
        </w:rPr>
        <w:t>者的注意力</w:t>
      </w:r>
      <w:r>
        <w:rPr>
          <w:vertAlign w:val="superscript"/>
        </w:rPr>
        <w:fldChar w:fldCharType="begin"/>
      </w:r>
      <w:r>
        <w:rPr>
          <w:vertAlign w:val="superscript"/>
        </w:rPr>
        <w:instrText xml:space="preserve"> </w:instrText>
      </w:r>
      <w:r>
        <w:rPr>
          <w:rFonts w:hint="eastAsia"/>
          <w:vertAlign w:val="superscript"/>
        </w:rPr>
        <w:instrText>REF _Ref103881340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[33]</w:t>
      </w:r>
      <w:r>
        <w:rPr>
          <w:vertAlign w:val="superscript"/>
        </w:rPr>
        <w:fldChar w:fldCharType="end"/>
      </w:r>
      <w:r>
        <w:rPr>
          <w:rFonts w:hint="eastAsia"/>
        </w:rPr>
        <w:t>。在这种情况下，图片传递的情绪感受可能与文本内容产生交互作用，加深信息</w:t>
      </w:r>
      <w:r w:rsidR="003B1FAE">
        <w:rPr>
          <w:rFonts w:hint="eastAsia"/>
        </w:rPr>
        <w:t>接收</w:t>
      </w:r>
      <w:r>
        <w:rPr>
          <w:rFonts w:hint="eastAsia"/>
        </w:rPr>
        <w:t>者对整体展示素材的感受，更好地辅助他们处理与评估信息、做出决策</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_Ref105080093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[41]</w:t>
      </w:r>
      <w:r w:rsidR="007D360D" w:rsidRPr="007D360D">
        <w:rPr>
          <w:vertAlign w:val="superscript"/>
        </w:rPr>
        <w:fldChar w:fldCharType="end"/>
      </w:r>
      <w:r>
        <w:rPr>
          <w:rFonts w:hint="eastAsia"/>
        </w:rPr>
        <w:t>。因此，在众筹背景下，图片和文本信息同时传递积极或消极信号可能有利于进一步提升众筹绩效。若项目图片中的形象</w:t>
      </w:r>
      <w:r w:rsidR="005E1AE9">
        <w:rPr>
          <w:rFonts w:hint="eastAsia"/>
        </w:rPr>
        <w:t>呈现快乐的情绪，比如</w:t>
      </w:r>
      <w:r>
        <w:rPr>
          <w:rFonts w:hint="eastAsia"/>
        </w:rPr>
        <w:t>面带灿烂的微笑，</w:t>
      </w:r>
      <w:r w:rsidR="005E1AE9">
        <w:rPr>
          <w:rFonts w:hint="eastAsia"/>
        </w:rPr>
        <w:t>同时</w:t>
      </w:r>
      <w:r>
        <w:rPr>
          <w:rFonts w:hint="eastAsia"/>
        </w:rPr>
        <w:t>文本叙述的积极心理资本水平较高，那么后者可能会进一步加深快乐的面部表情对潜在投资者的积极情绪感染，使他们对众筹发起人及其项目产生更加正面的评价，倾向于为项目投资。基于以上推导，本文提出假设：</w:t>
      </w:r>
    </w:p>
    <w:p w14:paraId="34001908" w14:textId="0C28A971" w:rsidR="000A1EED" w:rsidRDefault="00BB2923">
      <w:pPr>
        <w:ind w:firstLine="482"/>
        <w:rPr>
          <w:b/>
          <w:bCs/>
          <w:kern w:val="0"/>
        </w:rPr>
      </w:pPr>
      <w:r>
        <w:rPr>
          <w:rFonts w:hint="eastAsia"/>
          <w:b/>
          <w:bCs/>
        </w:rPr>
        <w:t>H</w:t>
      </w:r>
      <w:r>
        <w:rPr>
          <w:b/>
          <w:bCs/>
        </w:rPr>
        <w:t>2</w:t>
      </w:r>
      <w:r>
        <w:rPr>
          <w:rFonts w:hint="eastAsia"/>
          <w:b/>
          <w:bCs/>
        </w:rPr>
        <w:t>a</w:t>
      </w:r>
      <w:r>
        <w:rPr>
          <w:rFonts w:hint="eastAsia"/>
          <w:b/>
          <w:bCs/>
        </w:rPr>
        <w:t>：</w:t>
      </w:r>
      <w:r>
        <w:rPr>
          <w:b/>
          <w:bCs/>
          <w:kern w:val="0"/>
        </w:rPr>
        <w:t>在亲社会众筹</w:t>
      </w:r>
      <w:r>
        <w:rPr>
          <w:rFonts w:hint="eastAsia"/>
          <w:b/>
          <w:bCs/>
          <w:kern w:val="0"/>
        </w:rPr>
        <w:t>中</w:t>
      </w:r>
      <w:r>
        <w:rPr>
          <w:b/>
          <w:bCs/>
          <w:kern w:val="0"/>
        </w:rPr>
        <w:t>，</w:t>
      </w:r>
      <w:r>
        <w:rPr>
          <w:rFonts w:hint="eastAsia"/>
          <w:b/>
          <w:bCs/>
          <w:kern w:val="0"/>
        </w:rPr>
        <w:t>积极心理资本对</w:t>
      </w:r>
      <w:r>
        <w:rPr>
          <w:b/>
          <w:bCs/>
          <w:kern w:val="0"/>
        </w:rPr>
        <w:t>快乐</w:t>
      </w:r>
      <w:r>
        <w:rPr>
          <w:rFonts w:hint="eastAsia"/>
          <w:b/>
          <w:bCs/>
          <w:kern w:val="0"/>
        </w:rPr>
        <w:t>的面部情绪表达与众筹成功之间的关系有调节作用，更高水平的积极心理资本会增强快乐的面部情绪表达对众筹成功的积极影响。</w:t>
      </w:r>
    </w:p>
    <w:p w14:paraId="02CD07AD" w14:textId="0E07238E" w:rsidR="000A1EED" w:rsidRDefault="00BB2923">
      <w:pPr>
        <w:ind w:firstLine="480"/>
        <w:rPr>
          <w:kern w:val="0"/>
        </w:rPr>
      </w:pPr>
      <w:r>
        <w:rPr>
          <w:rFonts w:hint="eastAsia"/>
          <w:kern w:val="0"/>
        </w:rPr>
        <w:t>反之，若项目图片呈现的情绪状态和文本叙述的积极心理资本水平不一致，两种载体的信号传递和被处理过程可能会相互干扰，抑制彼此对信息接收者的影响。这种不一致使人们需要花费更多的精力来理解各部分的信息，进而阻碍决策过程顺利进行</w:t>
      </w:r>
      <w:r w:rsidR="007D360D" w:rsidRPr="007D360D">
        <w:rPr>
          <w:kern w:val="0"/>
          <w:vertAlign w:val="superscript"/>
        </w:rPr>
        <w:fldChar w:fldCharType="begin"/>
      </w:r>
      <w:r w:rsidR="007D360D" w:rsidRPr="007D360D">
        <w:rPr>
          <w:kern w:val="0"/>
          <w:vertAlign w:val="superscript"/>
        </w:rPr>
        <w:instrText xml:space="preserve"> </w:instrText>
      </w:r>
      <w:r w:rsidR="007D360D" w:rsidRPr="007D360D">
        <w:rPr>
          <w:rFonts w:hint="eastAsia"/>
          <w:kern w:val="0"/>
          <w:vertAlign w:val="superscript"/>
        </w:rPr>
        <w:instrText>REF _Ref105080123 \r \h</w:instrText>
      </w:r>
      <w:r w:rsidR="007D360D" w:rsidRP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[44]</w:t>
      </w:r>
      <w:r w:rsidR="007D360D" w:rsidRPr="007D360D">
        <w:rPr>
          <w:kern w:val="0"/>
          <w:vertAlign w:val="superscript"/>
        </w:rPr>
        <w:fldChar w:fldCharType="end"/>
      </w:r>
      <w:r>
        <w:rPr>
          <w:rFonts w:hint="eastAsia"/>
          <w:kern w:val="0"/>
        </w:rPr>
        <w:t>。在亲社会背景下，文本叙述中较高的积极心理资本水平与悲伤的面部情绪的冲突可能会使潜在投资者对众筹发起人及其项目有负面评估，导致更低的投资意愿。因此本文提出假设：</w:t>
      </w:r>
    </w:p>
    <w:p w14:paraId="0EAC1B11" w14:textId="0600FF4C" w:rsidR="000A1EED" w:rsidRDefault="00BB2923">
      <w:pPr>
        <w:ind w:firstLine="482"/>
        <w:rPr>
          <w:b/>
          <w:bCs/>
        </w:rPr>
      </w:pPr>
      <w:r>
        <w:rPr>
          <w:rFonts w:hint="eastAsia"/>
          <w:b/>
          <w:bCs/>
        </w:rPr>
        <w:t>H</w:t>
      </w:r>
      <w:r>
        <w:rPr>
          <w:b/>
          <w:bCs/>
        </w:rPr>
        <w:t>2</w:t>
      </w:r>
      <w:r>
        <w:rPr>
          <w:rFonts w:hint="eastAsia"/>
          <w:b/>
          <w:bCs/>
        </w:rPr>
        <w:t>b</w:t>
      </w:r>
      <w:r>
        <w:rPr>
          <w:rFonts w:hint="eastAsia"/>
          <w:b/>
          <w:bCs/>
        </w:rPr>
        <w:t>：</w:t>
      </w:r>
      <w:r>
        <w:rPr>
          <w:b/>
          <w:bCs/>
          <w:kern w:val="0"/>
        </w:rPr>
        <w:t>在亲社会众</w:t>
      </w:r>
      <w:r>
        <w:rPr>
          <w:rFonts w:hint="eastAsia"/>
          <w:b/>
          <w:bCs/>
          <w:kern w:val="0"/>
        </w:rPr>
        <w:t>筹中</w:t>
      </w:r>
      <w:r>
        <w:rPr>
          <w:b/>
          <w:bCs/>
          <w:kern w:val="0"/>
        </w:rPr>
        <w:t>，</w:t>
      </w:r>
      <w:r>
        <w:rPr>
          <w:rFonts w:hint="eastAsia"/>
          <w:b/>
          <w:bCs/>
          <w:kern w:val="0"/>
        </w:rPr>
        <w:t>积极心理资本对悲伤的面部情绪表达与众筹成功之间的关系有调节作用，更高水平的积极心理资本会减弱悲伤的面部情绪表达对众筹成功的积极影响。</w:t>
      </w:r>
    </w:p>
    <w:p w14:paraId="7B971CE3" w14:textId="3958F754" w:rsidR="000A1EED" w:rsidRDefault="00BB2923">
      <w:pPr>
        <w:ind w:firstLine="480"/>
      </w:pPr>
      <w:r>
        <w:rPr>
          <w:rFonts w:hint="eastAsia"/>
        </w:rPr>
        <w:t>综上，</w:t>
      </w:r>
      <w:r>
        <w:fldChar w:fldCharType="begin"/>
      </w:r>
      <w:r>
        <w:instrText xml:space="preserve"> </w:instrText>
      </w:r>
      <w:r>
        <w:rPr>
          <w:rFonts w:hint="eastAsia"/>
        </w:rPr>
        <w:instrText>REF _Ref103180220 \h</w:instrText>
      </w:r>
      <w:r>
        <w:instrText xml:space="preserve"> </w:instrText>
      </w:r>
      <w:r>
        <w:fldChar w:fldCharType="separate"/>
      </w:r>
      <w:r w:rsidR="0007208D">
        <w:rPr>
          <w:rFonts w:hint="eastAsia"/>
        </w:rPr>
        <w:t>图</w:t>
      </w:r>
      <w:r w:rsidR="0007208D">
        <w:rPr>
          <w:noProof/>
        </w:rPr>
        <w:t>3</w:t>
      </w:r>
      <w:r w:rsidR="0007208D">
        <w:noBreakHyphen/>
      </w:r>
      <w:r w:rsidR="0007208D">
        <w:rPr>
          <w:noProof/>
        </w:rPr>
        <w:t>1</w:t>
      </w:r>
      <w:r>
        <w:fldChar w:fldCharType="end"/>
      </w:r>
      <w:r>
        <w:rPr>
          <w:rFonts w:hint="eastAsia"/>
        </w:rPr>
        <w:t>为本文的研究模型。</w:t>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728E6897" w14:textId="72B5D301" w:rsidR="000A1EED" w:rsidRDefault="00BB2923">
      <w:pPr>
        <w:pStyle w:val="ae"/>
      </w:pPr>
      <w:bookmarkStart w:id="18" w:name="_Ref103180220"/>
      <w:bookmarkStart w:id="19" w:name="_Ref10318020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18"/>
      <w:r>
        <w:t xml:space="preserve"> </w:t>
      </w:r>
      <w:r w:rsidR="00160F97">
        <w:rPr>
          <w:rFonts w:hint="eastAsia"/>
        </w:rPr>
        <w:t>面部情绪表达对众筹成功的影响</w:t>
      </w:r>
      <w:r>
        <w:rPr>
          <w:rFonts w:hint="eastAsia"/>
        </w:rPr>
        <w:t>研究模型</w:t>
      </w:r>
      <w:bookmarkEnd w:id="19"/>
    </w:p>
    <w:p w14:paraId="6C19C63B" w14:textId="1759E693" w:rsidR="000A1EED" w:rsidRDefault="00BB2923">
      <w:pPr>
        <w:pStyle w:val="1"/>
        <w:spacing w:before="156"/>
        <w:jc w:val="center"/>
      </w:pPr>
      <w:bookmarkStart w:id="20" w:name="_Toc105081150"/>
      <w:r>
        <w:lastRenderedPageBreak/>
        <w:t>研究方法</w:t>
      </w:r>
      <w:r w:rsidR="00815113">
        <w:rPr>
          <w:rFonts w:hint="eastAsia"/>
        </w:rPr>
        <w:t>与</w:t>
      </w:r>
      <w:r>
        <w:t>数据</w:t>
      </w:r>
      <w:bookmarkEnd w:id="20"/>
    </w:p>
    <w:p w14:paraId="33D6B215" w14:textId="5311CA7E" w:rsidR="000A1EED" w:rsidRDefault="00BB2923">
      <w:pPr>
        <w:pStyle w:val="2"/>
        <w:spacing w:before="156"/>
      </w:pPr>
      <w:bookmarkStart w:id="21" w:name="_Toc105081151"/>
      <w:r>
        <w:rPr>
          <w:rFonts w:hint="eastAsia"/>
        </w:rPr>
        <w:t>数据</w:t>
      </w:r>
      <w:r w:rsidR="00181404">
        <w:rPr>
          <w:rFonts w:hint="eastAsia"/>
        </w:rPr>
        <w:t>与样本</w:t>
      </w:r>
      <w:bookmarkEnd w:id="21"/>
    </w:p>
    <w:p w14:paraId="4E7A91CA" w14:textId="3CD2554B" w:rsidR="000A1EED" w:rsidRDefault="00BB2923">
      <w:pPr>
        <w:ind w:firstLine="480"/>
        <w:rPr>
          <w:kern w:val="0"/>
        </w:rPr>
      </w:pPr>
      <w:r>
        <w:rPr>
          <w:rFonts w:hint="eastAsia"/>
          <w:kern w:val="0"/>
        </w:rPr>
        <w:t>本文</w:t>
      </w:r>
      <w:r>
        <w:rPr>
          <w:kern w:val="0"/>
        </w:rPr>
        <w:t>采用了亲社会众筹平台</w:t>
      </w:r>
      <w:r>
        <w:rPr>
          <w:kern w:val="0"/>
        </w:rPr>
        <w:t>Kiva</w:t>
      </w:r>
      <w:r>
        <w:rPr>
          <w:kern w:val="0"/>
        </w:rPr>
        <w:t>的数据来验证研究模型</w:t>
      </w:r>
      <w:r>
        <w:rPr>
          <w:rFonts w:hint="eastAsia"/>
          <w:kern w:val="0"/>
        </w:rPr>
        <w:t>和假设</w:t>
      </w:r>
      <w:r>
        <w:rPr>
          <w:kern w:val="0"/>
        </w:rPr>
        <w:t>。</w:t>
      </w:r>
      <w:r>
        <w:rPr>
          <w:kern w:val="0"/>
        </w:rPr>
        <w:t>Kiva</w:t>
      </w:r>
      <w:r>
        <w:rPr>
          <w:kern w:val="0"/>
        </w:rPr>
        <w:t>成立于</w:t>
      </w:r>
      <w:r>
        <w:rPr>
          <w:kern w:val="0"/>
        </w:rPr>
        <w:t>2005</w:t>
      </w:r>
      <w:r>
        <w:rPr>
          <w:kern w:val="0"/>
        </w:rPr>
        <w:t>年，是全球最大的小微贷款众筹平台之一，</w:t>
      </w:r>
      <w:r>
        <w:rPr>
          <w:rFonts w:hint="eastAsia"/>
          <w:kern w:val="0"/>
        </w:rPr>
        <w:t>为</w:t>
      </w:r>
      <w:r w:rsidR="00E759D2">
        <w:rPr>
          <w:kern w:val="0"/>
        </w:rPr>
        <w:t>70</w:t>
      </w:r>
      <w:r>
        <w:rPr>
          <w:rFonts w:hint="eastAsia"/>
          <w:kern w:val="0"/>
        </w:rPr>
        <w:t>多个国家或地区的人群提供众筹贷款，</w:t>
      </w:r>
      <w:r>
        <w:rPr>
          <w:kern w:val="0"/>
        </w:rPr>
        <w:t>以借助众筹致力于消除贫困为使命。</w:t>
      </w:r>
      <w:r>
        <w:rPr>
          <w:kern w:val="0"/>
        </w:rPr>
        <w:t>Kiva</w:t>
      </w:r>
      <w:r>
        <w:rPr>
          <w:kern w:val="0"/>
        </w:rPr>
        <w:t>上</w:t>
      </w:r>
      <w:r>
        <w:rPr>
          <w:rFonts w:hint="eastAsia"/>
          <w:kern w:val="0"/>
        </w:rPr>
        <w:t>的</w:t>
      </w:r>
      <w:r>
        <w:rPr>
          <w:kern w:val="0"/>
        </w:rPr>
        <w:t>绝大部分众筹贷款的申请来自经济不发达地区的小企业或低收入人群，</w:t>
      </w:r>
      <w:r>
        <w:rPr>
          <w:rFonts w:hint="eastAsia"/>
          <w:kern w:val="0"/>
        </w:rPr>
        <w:t>经由</w:t>
      </w:r>
      <w:r>
        <w:rPr>
          <w:kern w:val="0"/>
        </w:rPr>
        <w:t>当地的</w:t>
      </w:r>
      <w:r>
        <w:rPr>
          <w:rFonts w:hint="eastAsia"/>
          <w:kern w:val="0"/>
        </w:rPr>
        <w:t>区域</w:t>
      </w:r>
      <w:r>
        <w:rPr>
          <w:kern w:val="0"/>
        </w:rPr>
        <w:t>合作伙伴</w:t>
      </w:r>
      <w:r>
        <w:rPr>
          <w:rFonts w:hint="eastAsia"/>
          <w:kern w:val="0"/>
        </w:rPr>
        <w:t xml:space="preserve"> </w:t>
      </w:r>
      <w:r>
        <w:rPr>
          <w:kern w:val="0"/>
        </w:rPr>
        <w:t>(</w:t>
      </w:r>
      <w:r>
        <w:rPr>
          <w:rFonts w:hint="eastAsia"/>
          <w:kern w:val="0"/>
        </w:rPr>
        <w:t>f</w:t>
      </w:r>
      <w:r>
        <w:rPr>
          <w:kern w:val="0"/>
        </w:rPr>
        <w:t xml:space="preserve">ield partner) </w:t>
      </w:r>
      <w:r>
        <w:rPr>
          <w:rFonts w:hint="eastAsia"/>
          <w:kern w:val="0"/>
        </w:rPr>
        <w:t>提交到平台上</w:t>
      </w:r>
      <w:r>
        <w:rPr>
          <w:kern w:val="0"/>
        </w:rPr>
        <w:t>。这类合作伙伴一般是当地的小额信贷机构或其他非营利组织，负责线下与项目发起人会面、审查贷款请求、支付筹集到的资金和收取还款。</w:t>
      </w:r>
    </w:p>
    <w:p w14:paraId="4F37DB22" w14:textId="77777777" w:rsidR="000A1EED" w:rsidRDefault="00BB2923">
      <w:pPr>
        <w:ind w:firstLine="480"/>
        <w:rPr>
          <w:kern w:val="0"/>
        </w:rPr>
      </w:pPr>
      <w:r>
        <w:rPr>
          <w:kern w:val="0"/>
        </w:rPr>
        <w:t>项目发起人的贷款请求和项目详细信息</w:t>
      </w:r>
      <w:r>
        <w:rPr>
          <w:rFonts w:hint="eastAsia"/>
          <w:kern w:val="0"/>
        </w:rPr>
        <w:t>被发布在</w:t>
      </w:r>
      <w:r>
        <w:rPr>
          <w:kern w:val="0"/>
        </w:rPr>
        <w:t>Kiva</w:t>
      </w:r>
      <w:r>
        <w:rPr>
          <w:kern w:val="0"/>
        </w:rPr>
        <w:t>上，</w:t>
      </w:r>
      <w:r>
        <w:rPr>
          <w:rFonts w:hint="eastAsia"/>
          <w:kern w:val="0"/>
        </w:rPr>
        <w:t>有意愿资助众筹项目的投资者可以提供</w:t>
      </w:r>
      <w:r>
        <w:rPr>
          <w:kern w:val="0"/>
        </w:rPr>
        <w:t>25</w:t>
      </w:r>
      <w:r>
        <w:rPr>
          <w:kern w:val="0"/>
        </w:rPr>
        <w:t>美元</w:t>
      </w:r>
      <w:r>
        <w:rPr>
          <w:rFonts w:hint="eastAsia"/>
          <w:kern w:val="0"/>
        </w:rPr>
        <w:t>及以上的贷款额，帮助项目发起人实现众筹目标。</w:t>
      </w:r>
      <w:r>
        <w:rPr>
          <w:kern w:val="0"/>
        </w:rPr>
        <w:t>如果</w:t>
      </w:r>
      <w:r>
        <w:rPr>
          <w:rFonts w:hint="eastAsia"/>
          <w:kern w:val="0"/>
        </w:rPr>
        <w:t>给定时间内（一般为</w:t>
      </w:r>
      <w:r>
        <w:rPr>
          <w:rFonts w:hint="eastAsia"/>
          <w:kern w:val="0"/>
        </w:rPr>
        <w:t>3</w:t>
      </w:r>
      <w:r>
        <w:rPr>
          <w:kern w:val="0"/>
        </w:rPr>
        <w:t>0</w:t>
      </w:r>
      <w:r>
        <w:rPr>
          <w:kern w:val="0"/>
        </w:rPr>
        <w:t>天</w:t>
      </w:r>
      <w:r>
        <w:rPr>
          <w:rFonts w:hint="eastAsia"/>
          <w:kern w:val="0"/>
        </w:rPr>
        <w:t>，部分项目的期限为</w:t>
      </w:r>
      <w:r>
        <w:rPr>
          <w:rFonts w:hint="eastAsia"/>
          <w:kern w:val="0"/>
        </w:rPr>
        <w:t>3</w:t>
      </w:r>
      <w:r>
        <w:rPr>
          <w:kern w:val="0"/>
        </w:rPr>
        <w:t>5</w:t>
      </w:r>
      <w:r>
        <w:rPr>
          <w:rFonts w:hint="eastAsia"/>
          <w:kern w:val="0"/>
        </w:rPr>
        <w:t>天）</w:t>
      </w:r>
      <w:r>
        <w:rPr>
          <w:kern w:val="0"/>
        </w:rPr>
        <w:t>内无法达成众筹目标，则众筹申请将逾期失效。</w:t>
      </w:r>
      <w:r>
        <w:rPr>
          <w:rFonts w:hint="eastAsia"/>
          <w:kern w:val="0"/>
        </w:rPr>
        <w:t>如果众筹成功，区域合作伙伴会将筹集到的资金支付给投资者。按照项目发起人和区域合作伙伴的在项目网页上披露的还款约定，项</w:t>
      </w:r>
      <w:r>
        <w:rPr>
          <w:kern w:val="0"/>
        </w:rPr>
        <w:t>目投资者</w:t>
      </w:r>
      <w:r>
        <w:rPr>
          <w:rFonts w:hint="eastAsia"/>
          <w:kern w:val="0"/>
        </w:rPr>
        <w:t>最终以</w:t>
      </w:r>
      <w:r>
        <w:rPr>
          <w:kern w:val="0"/>
        </w:rPr>
        <w:t>零利率收回资助的本金</w:t>
      </w:r>
      <w:r>
        <w:rPr>
          <w:rFonts w:hint="eastAsia"/>
          <w:kern w:val="0"/>
        </w:rPr>
        <w:t>。</w:t>
      </w:r>
      <w:r>
        <w:rPr>
          <w:rFonts w:hint="eastAsia"/>
          <w:kern w:val="0"/>
        </w:rPr>
        <w:t>Kiva</w:t>
      </w:r>
      <w:r>
        <w:rPr>
          <w:rFonts w:hint="eastAsia"/>
          <w:kern w:val="0"/>
        </w:rPr>
        <w:t>平台无法保证偿还所有众筹贷款，历史统计数据表明</w:t>
      </w:r>
      <w:r>
        <w:rPr>
          <w:rFonts w:hint="eastAsia"/>
          <w:kern w:val="0"/>
        </w:rPr>
        <w:t>9</w:t>
      </w:r>
      <w:r>
        <w:rPr>
          <w:kern w:val="0"/>
        </w:rPr>
        <w:t>6.3%</w:t>
      </w:r>
      <w:r>
        <w:rPr>
          <w:rFonts w:hint="eastAsia"/>
          <w:kern w:val="0"/>
        </w:rPr>
        <w:t>的众筹贷款被偿还。因此，项目投资者不仅无法从贷款中获得多余的利息回报，而且面临一定财务风险，包括失去贷款本金、汇率损失、区域合作伙伴的运营风险等。这也凸显了该平台上贷款投资行为的亲社会性质。一个众筹项目的完整流程如图</w:t>
      </w:r>
      <w:r>
        <w:rPr>
          <w:rFonts w:hint="eastAsia"/>
          <w:kern w:val="0"/>
        </w:rPr>
        <w:t>3</w:t>
      </w:r>
      <w:r>
        <w:rPr>
          <w:rFonts w:hint="eastAsia"/>
          <w:kern w:val="0"/>
        </w:rPr>
        <w:t>所示。</w:t>
      </w:r>
    </w:p>
    <w:p w14:paraId="2CDE7EA5" w14:textId="77777777" w:rsidR="000A1EED" w:rsidRDefault="00BB2923">
      <w:pPr>
        <w:ind w:firstLine="480"/>
        <w:rPr>
          <w:kern w:val="0"/>
        </w:rPr>
      </w:pPr>
      <w:r>
        <w:rPr>
          <w:rFonts w:hint="eastAsia"/>
          <w:kern w:val="0"/>
        </w:rPr>
        <w:t>本</w:t>
      </w:r>
      <w:r>
        <w:rPr>
          <w:kern w:val="0"/>
        </w:rPr>
        <w:t>研究收集了</w:t>
      </w:r>
      <w:r>
        <w:rPr>
          <w:kern w:val="0"/>
        </w:rPr>
        <w:t>Kiva</w:t>
      </w:r>
      <w:r>
        <w:rPr>
          <w:kern w:val="0"/>
        </w:rPr>
        <w:t>平台上</w:t>
      </w:r>
      <w:r>
        <w:rPr>
          <w:kern w:val="0"/>
        </w:rPr>
        <w:t>2018</w:t>
      </w:r>
      <w:r>
        <w:rPr>
          <w:kern w:val="0"/>
        </w:rPr>
        <w:t>年</w:t>
      </w:r>
      <w:r>
        <w:rPr>
          <w:kern w:val="0"/>
        </w:rPr>
        <w:t>12</w:t>
      </w:r>
      <w:r>
        <w:rPr>
          <w:kern w:val="0"/>
        </w:rPr>
        <w:t>月至</w:t>
      </w:r>
      <w:r>
        <w:rPr>
          <w:kern w:val="0"/>
        </w:rPr>
        <w:t>2019</w:t>
      </w:r>
      <w:r>
        <w:rPr>
          <w:kern w:val="0"/>
        </w:rPr>
        <w:t>年</w:t>
      </w:r>
      <w:r>
        <w:rPr>
          <w:kern w:val="0"/>
        </w:rPr>
        <w:t>3</w:t>
      </w:r>
      <w:r>
        <w:rPr>
          <w:kern w:val="0"/>
        </w:rPr>
        <w:t>月的公开</w:t>
      </w:r>
      <w:r>
        <w:rPr>
          <w:rFonts w:hint="eastAsia"/>
          <w:kern w:val="0"/>
        </w:rPr>
        <w:t>贷款</w:t>
      </w:r>
      <w:r>
        <w:rPr>
          <w:kern w:val="0"/>
        </w:rPr>
        <w:t>数据，</w:t>
      </w:r>
      <w:r>
        <w:rPr>
          <w:rFonts w:hint="eastAsia"/>
          <w:kern w:val="0"/>
        </w:rPr>
        <w:t>数据中包括众筹项目发起人及其申请展示素材（文本和图片）、所属国家或地区、对应的区域合作伙伴等信息。剔</w:t>
      </w:r>
      <w:r>
        <w:rPr>
          <w:kern w:val="0"/>
        </w:rPr>
        <w:t>除了来自美国的贷款申请和有缺失值的数据之后，得到了来自</w:t>
      </w:r>
      <w:r>
        <w:rPr>
          <w:kern w:val="0"/>
        </w:rPr>
        <w:t>5</w:t>
      </w:r>
      <w:r>
        <w:rPr>
          <w:kern w:val="0"/>
        </w:rPr>
        <w:t>个</w:t>
      </w:r>
      <w:r>
        <w:rPr>
          <w:rFonts w:hint="eastAsia"/>
          <w:kern w:val="0"/>
        </w:rPr>
        <w:t>大洲的</w:t>
      </w:r>
      <w:r>
        <w:rPr>
          <w:kern w:val="0"/>
        </w:rPr>
        <w:t>8693</w:t>
      </w:r>
      <w:r>
        <w:rPr>
          <w:kern w:val="0"/>
        </w:rPr>
        <w:t>个众筹项目</w:t>
      </w:r>
      <w:r>
        <w:rPr>
          <w:rFonts w:hint="eastAsia"/>
          <w:kern w:val="0"/>
        </w:rPr>
        <w:t>的</w:t>
      </w:r>
      <w:r>
        <w:rPr>
          <w:kern w:val="0"/>
        </w:rPr>
        <w:t>数据。</w:t>
      </w:r>
    </w:p>
    <w:p w14:paraId="6EAD4ADE" w14:textId="38DD0812" w:rsidR="000A1EED" w:rsidRDefault="00BB2923">
      <w:pPr>
        <w:pStyle w:val="2"/>
        <w:spacing w:before="156"/>
      </w:pPr>
      <w:bookmarkStart w:id="22" w:name="_Toc105081152"/>
      <w:r>
        <w:t>变量</w:t>
      </w:r>
      <w:r w:rsidR="000E3276">
        <w:rPr>
          <w:rFonts w:hint="eastAsia"/>
        </w:rPr>
        <w:t>与度量</w:t>
      </w:r>
      <w:bookmarkEnd w:id="22"/>
    </w:p>
    <w:p w14:paraId="091E1911" w14:textId="3E0D3BDF" w:rsidR="000A1EED" w:rsidRDefault="00BB2923">
      <w:pPr>
        <w:pStyle w:val="3"/>
        <w:spacing w:before="156"/>
      </w:pPr>
      <w:r>
        <w:rPr>
          <w:rFonts w:hint="eastAsia"/>
        </w:rPr>
        <w:t>因变量</w:t>
      </w:r>
    </w:p>
    <m:func>
      <m:funcPr>
        <m:ctrlPr>
          <w:rPr>
            <w:rFonts w:ascii="Cambria Math" w:hAnsi="Cambria Math"/>
            <w:i/>
            <w:kern w:val="0"/>
          </w:rPr>
        </m:ctrlPr>
      </m:funcPr>
      <m:fName>
        <m:r>
          <m:rPr>
            <m:sty m:val="p"/>
          </m:rPr>
          <w:rPr>
            <w:rFonts w:ascii="Cambria Math" w:hAnsi="Cambria Math"/>
            <w:kern w:val="0"/>
          </w:rPr>
          <m:t>ln</m:t>
        </m:r>
      </m:fName>
      <m:e>
        <m:d>
          <m:dPr>
            <m:ctrlPr>
              <w:rPr>
                <w:rFonts w:ascii="Cambria Math" w:hAnsi="Cambria Math"/>
                <w:i/>
                <w:kern w:val="0"/>
              </w:rPr>
            </m:ctrlPr>
          </m:dPr>
          <m:e>
            <m:f>
              <m:fPr>
                <m:ctrlPr>
                  <w:rPr>
                    <w:rFonts w:ascii="Cambria Math" w:hAnsi="Cambria Math"/>
                    <w:i/>
                    <w:kern w:val="0"/>
                  </w:rPr>
                </m:ctrlPr>
              </m:fPr>
              <m:num>
                <m:r>
                  <w:rPr>
                    <w:rFonts w:ascii="Cambria Math" w:hAnsi="Cambria Math"/>
                    <w:kern w:val="0"/>
                  </w:rPr>
                  <m:t>loan_amount</m:t>
                </m:r>
              </m:num>
              <m:den>
                <m:r>
                  <w:rPr>
                    <w:rFonts w:ascii="Cambria Math" w:hAnsi="Cambria Math"/>
                    <w:kern w:val="0"/>
                  </w:rPr>
                  <m:t>funding_days</m:t>
                </m:r>
              </m:den>
            </m:f>
          </m:e>
        </m:d>
      </m:e>
    </m:func>
    <w:p w14:paraId="62B462BC" w14:textId="1B8D5A07" w:rsidR="000A1EED" w:rsidRDefault="00BB2923">
      <w:pPr>
        <w:ind w:leftChars="50" w:left="120" w:firstLineChars="150" w:firstLine="360"/>
        <w:rPr>
          <w:kern w:val="0"/>
        </w:rPr>
      </w:pPr>
      <w:r>
        <w:rPr>
          <w:rFonts w:hint="eastAsia"/>
          <w:kern w:val="0"/>
        </w:rPr>
        <w:t>本文选择两个指标来衡量众筹成功。首先，选择是</w:t>
      </w:r>
      <w:r>
        <w:rPr>
          <w:kern w:val="0"/>
        </w:rPr>
        <w:t>否达到众筹</w:t>
      </w:r>
      <w:r>
        <w:rPr>
          <w:rFonts w:hint="eastAsia"/>
          <w:kern w:val="0"/>
        </w:rPr>
        <w:t>贷款</w:t>
      </w:r>
      <w:r>
        <w:rPr>
          <w:kern w:val="0"/>
        </w:rPr>
        <w:t>目标</w:t>
      </w:r>
      <w:r>
        <w:rPr>
          <w:kern w:val="0"/>
        </w:rPr>
        <w:t>(</w:t>
      </w:r>
      <w:r>
        <w:rPr>
          <w:i/>
          <w:iCs/>
          <w:kern w:val="0"/>
        </w:rPr>
        <w:t>funding_success</w:t>
      </w:r>
      <w:r>
        <w:rPr>
          <w:rFonts w:hint="eastAsia"/>
          <w:kern w:val="0"/>
        </w:rPr>
        <w:t>)</w:t>
      </w:r>
      <w:r>
        <w:rPr>
          <w:kern w:val="0"/>
        </w:rPr>
        <w:t xml:space="preserve"> </w:t>
      </w:r>
      <w:r>
        <w:rPr>
          <w:rFonts w:hint="eastAsia"/>
          <w:kern w:val="0"/>
        </w:rPr>
        <w:t>的二分变量，</w:t>
      </w:r>
      <w:r>
        <w:rPr>
          <w:kern w:val="0"/>
        </w:rPr>
        <w:t>1</w:t>
      </w:r>
      <w:r>
        <w:rPr>
          <w:kern w:val="0"/>
        </w:rPr>
        <w:t>表示达到</w:t>
      </w:r>
      <w:r>
        <w:rPr>
          <w:rFonts w:hint="eastAsia"/>
          <w:kern w:val="0"/>
        </w:rPr>
        <w:t>众筹目标</w:t>
      </w:r>
      <w:r>
        <w:rPr>
          <w:kern w:val="0"/>
        </w:rPr>
        <w:t>，反之为</w:t>
      </w:r>
      <w:r>
        <w:rPr>
          <w:kern w:val="0"/>
        </w:rPr>
        <w:t>0</w:t>
      </w:r>
      <w:r>
        <w:rPr>
          <w:rFonts w:hint="eastAsia"/>
          <w:kern w:val="0"/>
        </w:rPr>
        <w:t>。该</w:t>
      </w:r>
      <w:r>
        <w:rPr>
          <w:kern w:val="0"/>
        </w:rPr>
        <w:t>变量直接反</w:t>
      </w:r>
      <w:r>
        <w:rPr>
          <w:kern w:val="0"/>
        </w:rPr>
        <w:lastRenderedPageBreak/>
        <w:t>映了</w:t>
      </w:r>
      <w:r>
        <w:rPr>
          <w:rFonts w:hint="eastAsia"/>
          <w:kern w:val="0"/>
        </w:rPr>
        <w:t>众筹项目展示信息能否吸引足够的投资者产生投资意愿。该数据样本中，</w:t>
      </w:r>
      <w:r>
        <w:rPr>
          <w:rFonts w:hint="eastAsia"/>
          <w:kern w:val="0"/>
        </w:rPr>
        <w:t>8</w:t>
      </w:r>
      <w:r>
        <w:rPr>
          <w:kern w:val="0"/>
        </w:rPr>
        <w:t>8.4%</w:t>
      </w:r>
      <w:r>
        <w:rPr>
          <w:rFonts w:hint="eastAsia"/>
          <w:kern w:val="0"/>
        </w:rPr>
        <w:t>的项目均成功达到了贷款目标额，说明</w:t>
      </w:r>
      <w:r>
        <w:rPr>
          <w:rFonts w:hint="eastAsia"/>
          <w:kern w:val="0"/>
        </w:rPr>
        <w:t>Kiva</w:t>
      </w:r>
      <w:r>
        <w:rPr>
          <w:rFonts w:hint="eastAsia"/>
          <w:kern w:val="0"/>
        </w:rPr>
        <w:t>上的众筹成功率较高，绝大多数贷款者都能顺利在一个月内众筹到足够的资金。此外，本文选择了完成众筹目标的速度</w:t>
      </w:r>
      <w:r>
        <w:rPr>
          <w:rFonts w:hint="eastAsia"/>
          <w:kern w:val="0"/>
        </w:rPr>
        <w:t xml:space="preserve"> (</w:t>
      </w:r>
      <w:r>
        <w:rPr>
          <w:rFonts w:hint="eastAsia"/>
          <w:i/>
          <w:iCs/>
          <w:kern w:val="0"/>
        </w:rPr>
        <w:t>f</w:t>
      </w:r>
      <w:r>
        <w:rPr>
          <w:i/>
          <w:iCs/>
          <w:kern w:val="0"/>
        </w:rPr>
        <w:t>unding_speed</w:t>
      </w:r>
      <w:r>
        <w:rPr>
          <w:kern w:val="0"/>
        </w:rPr>
        <w:t xml:space="preserve">) </w:t>
      </w:r>
      <w:r>
        <w:rPr>
          <w:rFonts w:hint="eastAsia"/>
          <w:kern w:val="0"/>
        </w:rPr>
        <w:t>。完成众筹目标天数越少，速度越快，说明项目对投资者的吸引力越大。该样本中所有成功项目的平均众筹时长为</w:t>
      </w:r>
      <w:r>
        <w:rPr>
          <w:kern w:val="0"/>
        </w:rPr>
        <w:t>8.</w:t>
      </w:r>
      <w:r w:rsidR="00D0169A">
        <w:rPr>
          <w:kern w:val="0"/>
        </w:rPr>
        <w:t>3</w:t>
      </w:r>
      <w:r>
        <w:rPr>
          <w:rFonts w:hint="eastAsia"/>
          <w:kern w:val="0"/>
        </w:rPr>
        <w:t>天，最小值为</w:t>
      </w:r>
      <w:r>
        <w:rPr>
          <w:kern w:val="0"/>
        </w:rPr>
        <w:t>0</w:t>
      </w:r>
      <w:r>
        <w:rPr>
          <w:rFonts w:hint="eastAsia"/>
          <w:kern w:val="0"/>
        </w:rPr>
        <w:t>，即在项目披露的当天便众筹成功，最大值为</w:t>
      </w:r>
      <w:r>
        <w:rPr>
          <w:rFonts w:hint="eastAsia"/>
          <w:kern w:val="0"/>
        </w:rPr>
        <w:t>3</w:t>
      </w:r>
      <w:r>
        <w:rPr>
          <w:kern w:val="0"/>
        </w:rPr>
        <w:t>5</w:t>
      </w:r>
      <w:r>
        <w:rPr>
          <w:rFonts w:hint="eastAsia"/>
          <w:kern w:val="0"/>
        </w:rPr>
        <w:t>天。为了直观地让</w:t>
      </w:r>
      <w:r>
        <w:rPr>
          <w:rFonts w:hint="eastAsia"/>
          <w:i/>
          <w:iCs/>
          <w:kern w:val="0"/>
        </w:rPr>
        <w:t>f</w:t>
      </w:r>
      <w:r>
        <w:rPr>
          <w:i/>
          <w:iCs/>
          <w:kern w:val="0"/>
        </w:rPr>
        <w:t>unding_speed</w:t>
      </w:r>
      <w:r>
        <w:rPr>
          <w:rFonts w:hint="eastAsia"/>
          <w:kern w:val="0"/>
        </w:rPr>
        <w:t>与众筹成功呈正向关系，该</w:t>
      </w:r>
      <w:r>
        <w:rPr>
          <w:kern w:val="0"/>
        </w:rPr>
        <w:t>变量</w:t>
      </w:r>
      <w:r>
        <w:rPr>
          <w:rFonts w:hint="eastAsia"/>
          <w:kern w:val="0"/>
        </w:rPr>
        <w:t>值由众筹目标额与众筹天数计算得到：</w:t>
      </w:r>
      <w:r>
        <w:rPr>
          <w:rFonts w:hint="eastAsia"/>
          <w:kern w:val="0"/>
        </w:rPr>
        <w:t>。若项目失败，则</w:t>
      </w:r>
      <w:r>
        <w:rPr>
          <w:i/>
          <w:iCs/>
          <w:kern w:val="0"/>
        </w:rPr>
        <w:t>funding_speed</w:t>
      </w:r>
      <w:r>
        <w:rPr>
          <w:rFonts w:hint="eastAsia"/>
          <w:kern w:val="0"/>
        </w:rPr>
        <w:t>取</w:t>
      </w:r>
      <w:r>
        <w:rPr>
          <w:rFonts w:hint="eastAsia"/>
          <w:kern w:val="0"/>
        </w:rPr>
        <w:t>0</w:t>
      </w:r>
      <w:r>
        <w:rPr>
          <w:rFonts w:hint="eastAsia"/>
          <w:kern w:val="0"/>
        </w:rPr>
        <w:t>，防止出现缺失值。</w:t>
      </w:r>
    </w:p>
    <w:p w14:paraId="3D3CC407" w14:textId="721EB545" w:rsidR="000A1EED" w:rsidRDefault="00BB2923">
      <w:pPr>
        <w:pStyle w:val="3"/>
        <w:spacing w:before="156"/>
      </w:pPr>
      <w:r>
        <w:t>自变量</w:t>
      </w:r>
    </w:p>
    <w:p w14:paraId="5F391270" w14:textId="3B0D0EF9" w:rsidR="000A1EED" w:rsidRDefault="00BB2923">
      <w:pPr>
        <w:ind w:firstLine="480"/>
        <w:rPr>
          <w:kern w:val="0"/>
        </w:rPr>
      </w:pPr>
      <w:r>
        <w:rPr>
          <w:kern w:val="0"/>
        </w:rPr>
        <w:t>本</w:t>
      </w:r>
      <w:r>
        <w:rPr>
          <w:rFonts w:hint="eastAsia"/>
          <w:kern w:val="0"/>
        </w:rPr>
        <w:t>文采</w:t>
      </w:r>
      <w:r>
        <w:rPr>
          <w:kern w:val="0"/>
        </w:rPr>
        <w:t>用微软</w:t>
      </w:r>
      <w:r w:rsidR="007A29FE">
        <w:rPr>
          <w:rFonts w:hint="eastAsia"/>
          <w:kern w:val="0"/>
        </w:rPr>
        <w:t>Azure</w:t>
      </w:r>
      <w:r w:rsidR="007A29FE">
        <w:rPr>
          <w:rFonts w:hint="eastAsia"/>
          <w:kern w:val="0"/>
        </w:rPr>
        <w:t>云平台</w:t>
      </w:r>
      <w:r>
        <w:rPr>
          <w:kern w:val="0"/>
        </w:rPr>
        <w:t>认知服务</w:t>
      </w:r>
      <w:r>
        <w:rPr>
          <w:rFonts w:hint="eastAsia"/>
          <w:kern w:val="0"/>
        </w:rPr>
        <w:t xml:space="preserve"> (</w:t>
      </w:r>
      <w:r>
        <w:rPr>
          <w:kern w:val="0"/>
        </w:rPr>
        <w:t>Microsoft</w:t>
      </w:r>
      <w:r w:rsidR="007B02BC">
        <w:rPr>
          <w:kern w:val="0"/>
        </w:rPr>
        <w:t xml:space="preserve"> Azure</w:t>
      </w:r>
      <w:r>
        <w:rPr>
          <w:kern w:val="0"/>
        </w:rPr>
        <w:t xml:space="preserve"> Cognitive Service</w:t>
      </w:r>
      <w:r w:rsidR="007B02BC">
        <w:rPr>
          <w:kern w:val="0"/>
        </w:rPr>
        <w:t>s</w:t>
      </w:r>
      <w:r>
        <w:rPr>
          <w:rFonts w:hint="eastAsia"/>
          <w:kern w:val="0"/>
        </w:rPr>
        <w:t>)</w:t>
      </w:r>
      <w:r>
        <w:rPr>
          <w:kern w:val="0"/>
        </w:rPr>
        <w:t xml:space="preserve"> </w:t>
      </w:r>
      <w:r>
        <w:rPr>
          <w:kern w:val="0"/>
        </w:rPr>
        <w:t>的人脸识别</w:t>
      </w:r>
      <w:r>
        <w:rPr>
          <w:kern w:val="0"/>
        </w:rPr>
        <w:t>API</w:t>
      </w:r>
      <w:r w:rsidR="006B14C5" w:rsidRPr="006B14C5">
        <w:rPr>
          <w:kern w:val="0"/>
          <w:vertAlign w:val="superscript"/>
        </w:rPr>
        <w:fldChar w:fldCharType="begin"/>
      </w:r>
      <w:r w:rsidR="006B14C5" w:rsidRPr="006B14C5">
        <w:rPr>
          <w:kern w:val="0"/>
          <w:vertAlign w:val="superscript"/>
        </w:rPr>
        <w:instrText xml:space="preserve"> REF _Ref105080207 \r \h  \* MERGEFORMAT </w:instrText>
      </w:r>
      <w:r w:rsidR="006B14C5" w:rsidRPr="006B14C5">
        <w:rPr>
          <w:kern w:val="0"/>
          <w:vertAlign w:val="superscript"/>
        </w:rPr>
      </w:r>
      <w:r w:rsidR="006B14C5" w:rsidRPr="006B14C5">
        <w:rPr>
          <w:kern w:val="0"/>
          <w:vertAlign w:val="superscript"/>
        </w:rPr>
        <w:fldChar w:fldCharType="separate"/>
      </w:r>
      <w:r w:rsidR="0007208D">
        <w:rPr>
          <w:kern w:val="0"/>
          <w:vertAlign w:val="superscript"/>
        </w:rPr>
        <w:t>[36]</w:t>
      </w:r>
      <w:r w:rsidR="006B14C5" w:rsidRPr="006B14C5">
        <w:rPr>
          <w:kern w:val="0"/>
          <w:vertAlign w:val="superscript"/>
        </w:rPr>
        <w:fldChar w:fldCharType="end"/>
      </w:r>
      <w:r>
        <w:rPr>
          <w:kern w:val="0"/>
        </w:rPr>
        <w:t>识别</w:t>
      </w:r>
      <w:r>
        <w:rPr>
          <w:rFonts w:hint="eastAsia"/>
          <w:kern w:val="0"/>
        </w:rPr>
        <w:t>各众筹项目</w:t>
      </w:r>
      <w:r>
        <w:rPr>
          <w:kern w:val="0"/>
        </w:rPr>
        <w:t>图片中的人脸及其面部情绪，测量了所有项目的图片中的快乐和悲伤情绪值。该</w:t>
      </w:r>
      <w:r>
        <w:rPr>
          <w:kern w:val="0"/>
        </w:rPr>
        <w:t>API</w:t>
      </w:r>
      <w:r>
        <w:rPr>
          <w:kern w:val="0"/>
        </w:rPr>
        <w:t>提供了前沿的人脸识别</w:t>
      </w:r>
      <w:r w:rsidR="001B061B">
        <w:rPr>
          <w:rFonts w:hint="eastAsia"/>
          <w:kern w:val="0"/>
        </w:rPr>
        <w:t>深度</w:t>
      </w:r>
      <w:r>
        <w:rPr>
          <w:rFonts w:hint="eastAsia"/>
          <w:kern w:val="0"/>
        </w:rPr>
        <w:t>学</w:t>
      </w:r>
      <w:r>
        <w:rPr>
          <w:kern w:val="0"/>
        </w:rPr>
        <w:t>习算法，能够准确识别出图片中的</w:t>
      </w:r>
      <w:r w:rsidR="0044059E">
        <w:rPr>
          <w:rFonts w:hint="eastAsia"/>
          <w:kern w:val="0"/>
        </w:rPr>
        <w:t>所有</w:t>
      </w:r>
      <w:r>
        <w:rPr>
          <w:kern w:val="0"/>
        </w:rPr>
        <w:t>人脸及其特征，采用包含了八种基本情绪置信</w:t>
      </w:r>
      <w:r>
        <w:rPr>
          <w:rFonts w:hint="eastAsia"/>
          <w:kern w:val="0"/>
        </w:rPr>
        <w:t>分数</w:t>
      </w:r>
      <w:r>
        <w:rPr>
          <w:kern w:val="0"/>
        </w:rPr>
        <w:t>的向量来描述</w:t>
      </w:r>
      <w:r w:rsidR="0044059E">
        <w:rPr>
          <w:rFonts w:hint="eastAsia"/>
          <w:kern w:val="0"/>
        </w:rPr>
        <w:t>每张人脸的</w:t>
      </w:r>
      <w:r>
        <w:rPr>
          <w:kern w:val="0"/>
        </w:rPr>
        <w:t>情绪，即愤怒</w:t>
      </w:r>
      <w:r>
        <w:rPr>
          <w:rFonts w:hint="eastAsia"/>
          <w:kern w:val="0"/>
        </w:rPr>
        <w:t xml:space="preserve"> (</w:t>
      </w:r>
      <w:r>
        <w:rPr>
          <w:i/>
          <w:iCs/>
          <w:kern w:val="0"/>
        </w:rPr>
        <w:t>anger</w:t>
      </w:r>
      <w:r>
        <w:rPr>
          <w:kern w:val="0"/>
        </w:rPr>
        <w:t xml:space="preserve">) </w:t>
      </w:r>
      <w:r>
        <w:rPr>
          <w:kern w:val="0"/>
        </w:rPr>
        <w:t>、蔑视</w:t>
      </w:r>
      <w:r>
        <w:rPr>
          <w:rFonts w:hint="eastAsia"/>
          <w:kern w:val="0"/>
        </w:rPr>
        <w:t xml:space="preserve"> (</w:t>
      </w:r>
      <w:r>
        <w:rPr>
          <w:i/>
          <w:iCs/>
          <w:kern w:val="0"/>
        </w:rPr>
        <w:t>contempt</w:t>
      </w:r>
      <w:r>
        <w:rPr>
          <w:kern w:val="0"/>
        </w:rPr>
        <w:t xml:space="preserve">) </w:t>
      </w:r>
      <w:r>
        <w:rPr>
          <w:kern w:val="0"/>
        </w:rPr>
        <w:t>、厌恶</w:t>
      </w:r>
      <w:r>
        <w:rPr>
          <w:kern w:val="0"/>
        </w:rPr>
        <w:t xml:space="preserve"> (</w:t>
      </w:r>
      <w:r>
        <w:rPr>
          <w:i/>
          <w:iCs/>
          <w:kern w:val="0"/>
        </w:rPr>
        <w:t>disgust</w:t>
      </w:r>
      <w:r>
        <w:rPr>
          <w:kern w:val="0"/>
        </w:rPr>
        <w:t xml:space="preserve">) </w:t>
      </w:r>
      <w:r>
        <w:rPr>
          <w:kern w:val="0"/>
        </w:rPr>
        <w:t>、恐惧</w:t>
      </w:r>
      <w:r>
        <w:rPr>
          <w:rFonts w:hint="eastAsia"/>
          <w:kern w:val="0"/>
        </w:rPr>
        <w:t xml:space="preserve"> (</w:t>
      </w:r>
      <w:r>
        <w:rPr>
          <w:i/>
          <w:iCs/>
          <w:kern w:val="0"/>
        </w:rPr>
        <w:t>fear</w:t>
      </w:r>
      <w:r>
        <w:rPr>
          <w:kern w:val="0"/>
        </w:rPr>
        <w:t xml:space="preserve">) </w:t>
      </w:r>
      <w:r>
        <w:rPr>
          <w:kern w:val="0"/>
        </w:rPr>
        <w:t>、惊讶</w:t>
      </w:r>
      <w:r>
        <w:rPr>
          <w:rFonts w:hint="eastAsia"/>
          <w:kern w:val="0"/>
        </w:rPr>
        <w:t xml:space="preserve"> </w:t>
      </w:r>
      <w:r>
        <w:rPr>
          <w:kern w:val="0"/>
        </w:rPr>
        <w:t>(</w:t>
      </w:r>
      <w:r>
        <w:rPr>
          <w:i/>
          <w:iCs/>
          <w:kern w:val="0"/>
        </w:rPr>
        <w:t>surprise</w:t>
      </w:r>
      <w:r>
        <w:rPr>
          <w:kern w:val="0"/>
        </w:rPr>
        <w:t xml:space="preserve">) </w:t>
      </w:r>
      <w:r>
        <w:rPr>
          <w:rFonts w:hint="eastAsia"/>
          <w:kern w:val="0"/>
        </w:rPr>
        <w:t>、</w:t>
      </w:r>
      <w:r>
        <w:rPr>
          <w:kern w:val="0"/>
        </w:rPr>
        <w:t>中立</w:t>
      </w:r>
      <w:r>
        <w:rPr>
          <w:rFonts w:hint="eastAsia"/>
          <w:kern w:val="0"/>
        </w:rPr>
        <w:t xml:space="preserve"> (</w:t>
      </w:r>
      <w:r>
        <w:rPr>
          <w:i/>
          <w:iCs/>
          <w:kern w:val="0"/>
        </w:rPr>
        <w:t>neutral</w:t>
      </w:r>
      <w:r>
        <w:rPr>
          <w:kern w:val="0"/>
        </w:rPr>
        <w:t xml:space="preserve">) </w:t>
      </w:r>
      <w:r>
        <w:rPr>
          <w:kern w:val="0"/>
        </w:rPr>
        <w:t>、快乐</w:t>
      </w:r>
      <w:r>
        <w:rPr>
          <w:rFonts w:hint="eastAsia"/>
          <w:kern w:val="0"/>
        </w:rPr>
        <w:t xml:space="preserve"> (</w:t>
      </w:r>
      <w:r>
        <w:rPr>
          <w:i/>
          <w:iCs/>
          <w:kern w:val="0"/>
        </w:rPr>
        <w:t>happiness</w:t>
      </w:r>
      <w:r>
        <w:rPr>
          <w:kern w:val="0"/>
        </w:rPr>
        <w:t xml:space="preserve">) </w:t>
      </w:r>
      <w:r>
        <w:rPr>
          <w:rFonts w:hint="eastAsia"/>
          <w:kern w:val="0"/>
        </w:rPr>
        <w:t>和</w:t>
      </w:r>
      <w:r>
        <w:rPr>
          <w:kern w:val="0"/>
        </w:rPr>
        <w:t>悲伤</w:t>
      </w:r>
      <w:r>
        <w:rPr>
          <w:rFonts w:hint="eastAsia"/>
          <w:kern w:val="0"/>
        </w:rPr>
        <w:t xml:space="preserve"> (</w:t>
      </w:r>
      <w:r>
        <w:rPr>
          <w:i/>
          <w:iCs/>
          <w:kern w:val="0"/>
        </w:rPr>
        <w:t>sadness</w:t>
      </w:r>
      <w:r>
        <w:rPr>
          <w:kern w:val="0"/>
        </w:rPr>
        <w:t xml:space="preserve">) </w:t>
      </w:r>
      <w:r>
        <w:rPr>
          <w:kern w:val="0"/>
        </w:rPr>
        <w:t>。情绪分数向量的每个值被计算和规范化到</w:t>
      </w:r>
      <w:r>
        <w:rPr>
          <w:kern w:val="0"/>
        </w:rPr>
        <w:t>0</w:t>
      </w:r>
      <w:r>
        <w:rPr>
          <w:kern w:val="0"/>
        </w:rPr>
        <w:t>和</w:t>
      </w:r>
      <w:r>
        <w:rPr>
          <w:kern w:val="0"/>
        </w:rPr>
        <w:t>1</w:t>
      </w:r>
      <w:r>
        <w:rPr>
          <w:kern w:val="0"/>
        </w:rPr>
        <w:t>之间，越接近</w:t>
      </w:r>
      <w:r>
        <w:rPr>
          <w:kern w:val="0"/>
        </w:rPr>
        <w:t>1</w:t>
      </w:r>
      <w:r>
        <w:rPr>
          <w:kern w:val="0"/>
        </w:rPr>
        <w:t>表示该情绪表达越强烈。例如，</w:t>
      </w:r>
      <w:r>
        <w:rPr>
          <w:kern w:val="0"/>
        </w:rPr>
        <w:t>API</w:t>
      </w:r>
      <w:r>
        <w:rPr>
          <w:kern w:val="0"/>
        </w:rPr>
        <w:t>返回</w:t>
      </w:r>
      <w:r>
        <w:rPr>
          <w:rFonts w:hint="eastAsia"/>
          <w:i/>
          <w:iCs/>
          <w:kern w:val="0"/>
        </w:rPr>
        <w:t>happ</w:t>
      </w:r>
      <w:r>
        <w:rPr>
          <w:i/>
          <w:iCs/>
          <w:kern w:val="0"/>
        </w:rPr>
        <w:t>iness</w:t>
      </w:r>
      <w:r>
        <w:rPr>
          <w:kern w:val="0"/>
        </w:rPr>
        <w:t>为</w:t>
      </w:r>
      <w:r>
        <w:rPr>
          <w:kern w:val="0"/>
        </w:rPr>
        <w:t>1.000</w:t>
      </w:r>
      <w:r>
        <w:rPr>
          <w:kern w:val="0"/>
        </w:rPr>
        <w:t>，说明检测的人脸很可能带有灿烂的笑容。该</w:t>
      </w:r>
      <w:r>
        <w:rPr>
          <w:kern w:val="0"/>
        </w:rPr>
        <w:t>API</w:t>
      </w:r>
      <w:r>
        <w:rPr>
          <w:kern w:val="0"/>
        </w:rPr>
        <w:t>在</w:t>
      </w:r>
      <w:r>
        <w:rPr>
          <w:kern w:val="0"/>
        </w:rPr>
        <w:t>ImageNet</w:t>
      </w:r>
      <w:r>
        <w:rPr>
          <w:kern w:val="0"/>
        </w:rPr>
        <w:t>测试集上只有</w:t>
      </w:r>
      <w:r>
        <w:rPr>
          <w:kern w:val="0"/>
        </w:rPr>
        <w:t>3.6%</w:t>
      </w:r>
      <w:r>
        <w:rPr>
          <w:kern w:val="0"/>
        </w:rPr>
        <w:t>的错误率</w:t>
      </w:r>
      <w:r w:rsidR="00CF0536" w:rsidRPr="00CF0536">
        <w:rPr>
          <w:kern w:val="0"/>
          <w:vertAlign w:val="superscript"/>
        </w:rPr>
        <w:fldChar w:fldCharType="begin"/>
      </w:r>
      <w:r w:rsidR="00CF0536" w:rsidRPr="00CF0536">
        <w:rPr>
          <w:kern w:val="0"/>
          <w:vertAlign w:val="superscript"/>
        </w:rPr>
        <w:instrText xml:space="preserve"> REF _Ref100320681 \r \h  \* MERGEFORMAT </w:instrText>
      </w:r>
      <w:r w:rsidR="00CF0536" w:rsidRPr="00CF0536">
        <w:rPr>
          <w:kern w:val="0"/>
          <w:vertAlign w:val="superscript"/>
        </w:rPr>
      </w:r>
      <w:r w:rsidR="00CF0536" w:rsidRPr="00CF0536">
        <w:rPr>
          <w:kern w:val="0"/>
          <w:vertAlign w:val="superscript"/>
        </w:rPr>
        <w:fldChar w:fldCharType="separate"/>
      </w:r>
      <w:r w:rsidR="0007208D">
        <w:rPr>
          <w:kern w:val="0"/>
          <w:vertAlign w:val="superscript"/>
        </w:rPr>
        <w:t>[21]</w:t>
      </w:r>
      <w:r w:rsidR="00CF0536" w:rsidRPr="00CF0536">
        <w:rPr>
          <w:kern w:val="0"/>
          <w:vertAlign w:val="superscript"/>
        </w:rPr>
        <w:fldChar w:fldCharType="end"/>
      </w:r>
      <w:r>
        <w:rPr>
          <w:kern w:val="0"/>
        </w:rPr>
        <w:t>，可以作为有效识别图片面部情绪表达的工具。</w:t>
      </w:r>
    </w:p>
    <w:p w14:paraId="2B8540FC" w14:textId="77777777" w:rsidR="000A1EED" w:rsidRDefault="00BB2923">
      <w:pPr>
        <w:ind w:firstLine="480"/>
        <w:rPr>
          <w:kern w:val="0"/>
        </w:rPr>
      </w:pPr>
      <w:r>
        <w:rPr>
          <w:kern w:val="0"/>
        </w:rPr>
        <w:t>在该数据集中，每个</w:t>
      </w:r>
      <w:r>
        <w:rPr>
          <w:rFonts w:hint="eastAsia"/>
          <w:kern w:val="0"/>
        </w:rPr>
        <w:t>众筹</w:t>
      </w:r>
      <w:r>
        <w:rPr>
          <w:kern w:val="0"/>
        </w:rPr>
        <w:t>项目都附带一张图片，因此</w:t>
      </w:r>
      <w:r>
        <w:rPr>
          <w:rFonts w:hint="eastAsia"/>
          <w:kern w:val="0"/>
        </w:rPr>
        <w:t>基于该</w:t>
      </w:r>
      <w:r>
        <w:rPr>
          <w:kern w:val="0"/>
        </w:rPr>
        <w:t>图片中人脸的</w:t>
      </w:r>
      <w:r>
        <w:rPr>
          <w:rFonts w:hint="eastAsia"/>
          <w:i/>
          <w:iCs/>
          <w:kern w:val="0"/>
        </w:rPr>
        <w:t>h</w:t>
      </w:r>
      <w:r>
        <w:rPr>
          <w:i/>
          <w:iCs/>
          <w:kern w:val="0"/>
        </w:rPr>
        <w:t>appiness</w:t>
      </w:r>
      <w:r>
        <w:rPr>
          <w:kern w:val="0"/>
        </w:rPr>
        <w:t>和</w:t>
      </w:r>
      <w:r>
        <w:rPr>
          <w:rFonts w:hint="eastAsia"/>
          <w:i/>
          <w:iCs/>
          <w:kern w:val="0"/>
        </w:rPr>
        <w:t>s</w:t>
      </w:r>
      <w:r>
        <w:rPr>
          <w:i/>
          <w:iCs/>
          <w:kern w:val="0"/>
        </w:rPr>
        <w:t>adness</w:t>
      </w:r>
      <w:r>
        <w:rPr>
          <w:kern w:val="0"/>
        </w:rPr>
        <w:t>分数</w:t>
      </w:r>
      <w:r>
        <w:rPr>
          <w:rFonts w:hint="eastAsia"/>
          <w:kern w:val="0"/>
        </w:rPr>
        <w:t>计算各项目的情绪自</w:t>
      </w:r>
      <w:r>
        <w:rPr>
          <w:kern w:val="0"/>
        </w:rPr>
        <w:t>变量</w:t>
      </w:r>
      <w:r>
        <w:rPr>
          <w:rFonts w:hint="eastAsia"/>
          <w:kern w:val="0"/>
        </w:rPr>
        <w:t>。具体计算方式为将图片中检测到的所有人脸的对应情绪分数汇总，得到各项目的快乐</w:t>
      </w:r>
      <w:r>
        <w:rPr>
          <w:rFonts w:hint="eastAsia"/>
          <w:kern w:val="0"/>
        </w:rPr>
        <w:t xml:space="preserve"> (</w:t>
      </w:r>
      <w:r>
        <w:rPr>
          <w:i/>
          <w:iCs/>
          <w:kern w:val="0"/>
        </w:rPr>
        <w:t>happiness</w:t>
      </w:r>
      <w:r>
        <w:rPr>
          <w:rFonts w:hint="eastAsia"/>
          <w:kern w:val="0"/>
        </w:rPr>
        <w:t>)</w:t>
      </w:r>
      <w:r>
        <w:rPr>
          <w:kern w:val="0"/>
        </w:rPr>
        <w:t xml:space="preserve"> </w:t>
      </w:r>
      <w:r>
        <w:rPr>
          <w:rFonts w:hint="eastAsia"/>
          <w:kern w:val="0"/>
        </w:rPr>
        <w:t>和悲伤变量值</w:t>
      </w:r>
      <w:r>
        <w:rPr>
          <w:rFonts w:hint="eastAsia"/>
          <w:kern w:val="0"/>
        </w:rPr>
        <w:t xml:space="preserve"> (</w:t>
      </w:r>
      <w:r>
        <w:rPr>
          <w:i/>
          <w:iCs/>
          <w:kern w:val="0"/>
        </w:rPr>
        <w:t>sadness</w:t>
      </w:r>
      <w:r>
        <w:rPr>
          <w:kern w:val="0"/>
        </w:rPr>
        <w:t xml:space="preserve">) </w:t>
      </w:r>
      <w:r>
        <w:rPr>
          <w:rFonts w:hint="eastAsia"/>
          <w:kern w:val="0"/>
        </w:rPr>
        <w:t>。如图</w:t>
      </w:r>
      <w:r>
        <w:rPr>
          <w:rFonts w:hint="eastAsia"/>
          <w:kern w:val="0"/>
        </w:rPr>
        <w:t>4</w:t>
      </w:r>
      <w:r>
        <w:rPr>
          <w:rFonts w:hint="eastAsia"/>
          <w:kern w:val="0"/>
        </w:rPr>
        <w:t>所示，若只检测到一张人脸，则该人脸的情绪分数即为该项目对应情绪的取值。若检测到多张人脸，如图</w:t>
      </w:r>
      <w:r>
        <w:rPr>
          <w:rFonts w:hint="eastAsia"/>
          <w:kern w:val="0"/>
        </w:rPr>
        <w:t>5</w:t>
      </w:r>
      <w:r>
        <w:rPr>
          <w:rFonts w:hint="eastAsia"/>
          <w:kern w:val="0"/>
        </w:rPr>
        <w:t>中包含两张人脸，</w:t>
      </w:r>
      <w:r>
        <w:rPr>
          <w:rFonts w:hint="eastAsia"/>
          <w:i/>
          <w:iCs/>
          <w:kern w:val="0"/>
        </w:rPr>
        <w:t>happiness</w:t>
      </w:r>
      <w:r>
        <w:rPr>
          <w:rFonts w:hint="eastAsia"/>
          <w:kern w:val="0"/>
        </w:rPr>
        <w:t>均为</w:t>
      </w:r>
      <w:r>
        <w:rPr>
          <w:rFonts w:hint="eastAsia"/>
          <w:kern w:val="0"/>
        </w:rPr>
        <w:t>1</w:t>
      </w:r>
      <w:r>
        <w:rPr>
          <w:kern w:val="0"/>
        </w:rPr>
        <w:t>.000</w:t>
      </w:r>
      <w:r>
        <w:rPr>
          <w:rFonts w:hint="eastAsia"/>
          <w:kern w:val="0"/>
        </w:rPr>
        <w:t>，则该项目的</w:t>
      </w:r>
      <w:r>
        <w:rPr>
          <w:rFonts w:hint="eastAsia"/>
          <w:i/>
          <w:iCs/>
          <w:kern w:val="0"/>
        </w:rPr>
        <w:t>h</w:t>
      </w:r>
      <w:r>
        <w:rPr>
          <w:i/>
          <w:iCs/>
          <w:kern w:val="0"/>
        </w:rPr>
        <w:t>appiness</w:t>
      </w:r>
      <w:r>
        <w:rPr>
          <w:rFonts w:hint="eastAsia"/>
          <w:kern w:val="0"/>
        </w:rPr>
        <w:t>为</w:t>
      </w:r>
      <w:r>
        <w:rPr>
          <w:rFonts w:hint="eastAsia"/>
          <w:kern w:val="0"/>
        </w:rPr>
        <w:t>2</w:t>
      </w:r>
      <w:r>
        <w:rPr>
          <w:kern w:val="0"/>
        </w:rPr>
        <w:t>.000</w:t>
      </w:r>
      <w:r>
        <w:rPr>
          <w:rFonts w:hint="eastAsia"/>
          <w:kern w:val="0"/>
        </w:rPr>
        <w:t>，</w:t>
      </w:r>
      <w:r>
        <w:rPr>
          <w:rFonts w:hint="eastAsia"/>
          <w:i/>
          <w:iCs/>
          <w:kern w:val="0"/>
        </w:rPr>
        <w:t>sadness</w:t>
      </w:r>
      <w:r>
        <w:rPr>
          <w:rFonts w:hint="eastAsia"/>
          <w:kern w:val="0"/>
        </w:rPr>
        <w:t>为</w:t>
      </w:r>
      <w:r>
        <w:rPr>
          <w:rFonts w:hint="eastAsia"/>
          <w:kern w:val="0"/>
        </w:rPr>
        <w:t>0</w:t>
      </w:r>
      <w:r>
        <w:rPr>
          <w:kern w:val="0"/>
        </w:rPr>
        <w:t>.000</w:t>
      </w:r>
      <w:r>
        <w:rPr>
          <w:rFonts w:hint="eastAsia"/>
          <w:kern w:val="0"/>
        </w:rPr>
        <w:t>。</w:t>
      </w:r>
    </w:p>
    <w:p w14:paraId="321AC569"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321AC569"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48141A05" w14:textId="7A3F199B"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r>
        <w:t xml:space="preserve"> </w:t>
      </w:r>
      <w:r>
        <w:rPr>
          <w:rFonts w:hint="eastAsia"/>
        </w:rPr>
        <w:t>Kiva</w:t>
      </w:r>
      <w:r>
        <w:rPr>
          <w:rFonts w:hint="eastAsia"/>
        </w:rPr>
        <w:t>某众筹项目附带图片示例</w:t>
      </w:r>
      <w:r>
        <w:rPr>
          <w:rFonts w:hint="eastAsia"/>
        </w:rPr>
        <w:t xml:space="preserve"> (</w:t>
      </w:r>
      <w:r>
        <w:rPr>
          <w:i/>
          <w:iCs/>
        </w:rPr>
        <w:t>happiness</w:t>
      </w:r>
      <w:r>
        <w:t xml:space="preserve">=0.000, </w:t>
      </w:r>
      <w:r>
        <w:rPr>
          <w:i/>
          <w:iCs/>
        </w:rPr>
        <w:t>sadness</w:t>
      </w:r>
      <w:r>
        <w:t>=0.796</w:t>
      </w:r>
      <w:r>
        <w:rPr>
          <w:rFonts w:hint="eastAsia"/>
        </w:rPr>
        <w:t xml:space="preserve">) </w:t>
      </w:r>
    </w:p>
    <w:p w14:paraId="46371998"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6371998"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ADDA5A6" w14:textId="71298AD1"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r>
        <w:t xml:space="preserve"> </w:t>
      </w:r>
      <w:r>
        <w:rPr>
          <w:rFonts w:hint="eastAsia"/>
        </w:rPr>
        <w:t>Kiva</w:t>
      </w:r>
      <w:r>
        <w:rPr>
          <w:rFonts w:hint="eastAsia"/>
        </w:rPr>
        <w:t>某众筹项目附带图片示例</w:t>
      </w:r>
      <w:r>
        <w:rPr>
          <w:rFonts w:hint="eastAsia"/>
        </w:rPr>
        <w:t xml:space="preserve"> (</w:t>
      </w:r>
      <w:r>
        <w:rPr>
          <w:rFonts w:hint="eastAsia"/>
        </w:rPr>
        <w:t>左</w:t>
      </w:r>
      <w:r>
        <w:t xml:space="preserve">: </w:t>
      </w:r>
      <w:r>
        <w:rPr>
          <w:i/>
          <w:iCs/>
        </w:rPr>
        <w:t>happiness</w:t>
      </w:r>
      <w:r>
        <w:t xml:space="preserve">=1.000, </w:t>
      </w:r>
      <w:r>
        <w:rPr>
          <w:i/>
          <w:iCs/>
        </w:rPr>
        <w:t>sadness</w:t>
      </w:r>
      <w:r>
        <w:t xml:space="preserve">=0.000; </w:t>
      </w:r>
      <w:r>
        <w:rPr>
          <w:rFonts w:hint="eastAsia"/>
        </w:rPr>
        <w:t>右</w:t>
      </w:r>
      <w:r>
        <w:t xml:space="preserve">: </w:t>
      </w:r>
      <w:r>
        <w:rPr>
          <w:i/>
          <w:iCs/>
        </w:rPr>
        <w:t>happiness</w:t>
      </w:r>
      <w:r>
        <w:t xml:space="preserve">=1.000, </w:t>
      </w:r>
      <w:r>
        <w:rPr>
          <w:i/>
          <w:iCs/>
        </w:rPr>
        <w:t>sadness</w:t>
      </w:r>
      <w:r>
        <w:t>=0.000</w:t>
      </w:r>
      <w:r>
        <w:rPr>
          <w:rFonts w:hint="eastAsia"/>
        </w:rPr>
        <w:t xml:space="preserve">) </w:t>
      </w:r>
    </w:p>
    <w:p w14:paraId="3428AB72" w14:textId="20663B5E" w:rsidR="000A1EED" w:rsidRDefault="00BB2923">
      <w:pPr>
        <w:pStyle w:val="3"/>
        <w:spacing w:before="156"/>
      </w:pPr>
      <w:r>
        <w:rPr>
          <w:rFonts w:hint="eastAsia"/>
        </w:rPr>
        <w:t>交互变量</w:t>
      </w:r>
    </w:p>
    <w:p w14:paraId="1745FB99" w14:textId="15A7238A" w:rsidR="000A1EED" w:rsidRDefault="00BB2923">
      <w:pPr>
        <w:ind w:firstLine="480"/>
        <w:rPr>
          <w:kern w:val="0"/>
        </w:rPr>
      </w:pPr>
      <w:r>
        <w:rPr>
          <w:rFonts w:hint="eastAsia"/>
          <w:kern w:val="0"/>
        </w:rPr>
        <w:t>本文使用</w:t>
      </w:r>
      <w:r>
        <w:rPr>
          <w:kern w:val="0"/>
        </w:rPr>
        <w:t>Mckenny</w:t>
      </w:r>
      <w:r>
        <w:rPr>
          <w:kern w:val="0"/>
        </w:rPr>
        <w:t>等人开发和验证过的词汇表来</w:t>
      </w:r>
      <w:r>
        <w:rPr>
          <w:rFonts w:hint="eastAsia"/>
          <w:kern w:val="0"/>
        </w:rPr>
        <w:t>测量项目文本的积</w:t>
      </w:r>
      <w:r>
        <w:rPr>
          <w:kern w:val="0"/>
        </w:rPr>
        <w:t>极心理资本</w:t>
      </w:r>
      <w:r>
        <w:rPr>
          <w:rFonts w:hint="eastAsia"/>
          <w:kern w:val="0"/>
        </w:rPr>
        <w:t>(</w:t>
      </w:r>
      <w:r>
        <w:rPr>
          <w:i/>
          <w:iCs/>
          <w:kern w:val="0"/>
        </w:rPr>
        <w:t>pst_psyc_capital</w:t>
      </w:r>
      <w:r>
        <w:rPr>
          <w:kern w:val="0"/>
        </w:rPr>
        <w:t xml:space="preserve">) </w:t>
      </w:r>
      <w:r>
        <w:rPr>
          <w:kern w:val="0"/>
          <w:vertAlign w:val="superscript"/>
        </w:rPr>
        <w:fldChar w:fldCharType="begin"/>
      </w:r>
      <w:r>
        <w:rPr>
          <w:kern w:val="0"/>
          <w:vertAlign w:val="superscript"/>
        </w:rPr>
        <w:instrText xml:space="preserve"> REF _Ref100320896 \r \h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kern w:val="0"/>
        </w:rPr>
        <w:t>。</w:t>
      </w:r>
      <w:r>
        <w:rPr>
          <w:rFonts w:hint="eastAsia"/>
          <w:kern w:val="0"/>
        </w:rPr>
        <w:t>该</w:t>
      </w:r>
      <w:r>
        <w:rPr>
          <w:kern w:val="0"/>
        </w:rPr>
        <w:t>词表定义了希望</w:t>
      </w:r>
      <w:r>
        <w:rPr>
          <w:kern w:val="0"/>
        </w:rPr>
        <w:t xml:space="preserve"> (</w:t>
      </w:r>
      <w:r>
        <w:rPr>
          <w:i/>
          <w:iCs/>
          <w:kern w:val="0"/>
        </w:rPr>
        <w:t>hope</w:t>
      </w:r>
      <w:r>
        <w:rPr>
          <w:kern w:val="0"/>
        </w:rPr>
        <w:t xml:space="preserve">) </w:t>
      </w:r>
      <w:r>
        <w:rPr>
          <w:kern w:val="0"/>
        </w:rPr>
        <w:t>、乐观</w:t>
      </w:r>
      <w:r>
        <w:rPr>
          <w:kern w:val="0"/>
        </w:rPr>
        <w:t xml:space="preserve"> (</w:t>
      </w:r>
      <w:r>
        <w:rPr>
          <w:i/>
          <w:iCs/>
          <w:kern w:val="0"/>
        </w:rPr>
        <w:t>optimism</w:t>
      </w:r>
      <w:r>
        <w:rPr>
          <w:kern w:val="0"/>
        </w:rPr>
        <w:t xml:space="preserve">) </w:t>
      </w:r>
      <w:r>
        <w:rPr>
          <w:kern w:val="0"/>
        </w:rPr>
        <w:t>、坚韧</w:t>
      </w:r>
      <w:r>
        <w:rPr>
          <w:kern w:val="0"/>
        </w:rPr>
        <w:t xml:space="preserve"> (</w:t>
      </w:r>
      <w:r>
        <w:rPr>
          <w:i/>
          <w:iCs/>
          <w:kern w:val="0"/>
        </w:rPr>
        <w:t>resilience</w:t>
      </w:r>
      <w:r>
        <w:rPr>
          <w:kern w:val="0"/>
        </w:rPr>
        <w:t xml:space="preserve">) </w:t>
      </w:r>
      <w:r>
        <w:rPr>
          <w:kern w:val="0"/>
        </w:rPr>
        <w:t>和自信</w:t>
      </w:r>
      <w:r>
        <w:rPr>
          <w:kern w:val="0"/>
        </w:rPr>
        <w:t xml:space="preserve"> (</w:t>
      </w:r>
      <w:r>
        <w:rPr>
          <w:i/>
          <w:iCs/>
          <w:kern w:val="0"/>
        </w:rPr>
        <w:t>confidence</w:t>
      </w:r>
      <w:r>
        <w:rPr>
          <w:kern w:val="0"/>
        </w:rPr>
        <w:t xml:space="preserve">) </w:t>
      </w:r>
      <w:r>
        <w:rPr>
          <w:rFonts w:hint="eastAsia"/>
          <w:kern w:val="0"/>
        </w:rPr>
        <w:t>四个维度，</w:t>
      </w:r>
      <w:r>
        <w:rPr>
          <w:kern w:val="0"/>
        </w:rPr>
        <w:t>并</w:t>
      </w:r>
      <w:r>
        <w:rPr>
          <w:rFonts w:hint="eastAsia"/>
          <w:kern w:val="0"/>
        </w:rPr>
        <w:t>针对每个维度</w:t>
      </w:r>
      <w:r>
        <w:rPr>
          <w:kern w:val="0"/>
        </w:rPr>
        <w:t>列出了代表词汇</w:t>
      </w:r>
      <w:r>
        <w:rPr>
          <w:rFonts w:hint="eastAsia"/>
          <w:kern w:val="0"/>
        </w:rPr>
        <w:t>，例如乐观维度的词表中有“相信</w:t>
      </w:r>
      <w:r>
        <w:rPr>
          <w:rFonts w:hint="eastAsia"/>
          <w:kern w:val="0"/>
        </w:rPr>
        <w:t xml:space="preserve"> (</w:t>
      </w:r>
      <w:r>
        <w:rPr>
          <w:i/>
          <w:iCs/>
          <w:kern w:val="0"/>
        </w:rPr>
        <w:t>believe</w:t>
      </w:r>
      <w:r>
        <w:rPr>
          <w:rFonts w:hint="eastAsia"/>
          <w:kern w:val="0"/>
        </w:rPr>
        <w:t xml:space="preserve">) </w:t>
      </w:r>
      <w:r>
        <w:rPr>
          <w:rFonts w:hint="eastAsia"/>
          <w:kern w:val="0"/>
        </w:rPr>
        <w:t>”、“鼓励</w:t>
      </w:r>
      <w:r>
        <w:rPr>
          <w:rFonts w:hint="eastAsia"/>
          <w:kern w:val="0"/>
        </w:rPr>
        <w:t xml:space="preserve"> (</w:t>
      </w:r>
      <w:r>
        <w:rPr>
          <w:i/>
          <w:iCs/>
          <w:kern w:val="0"/>
        </w:rPr>
        <w:t>encourage</w:t>
      </w:r>
      <w:r>
        <w:rPr>
          <w:rFonts w:hint="eastAsia"/>
          <w:kern w:val="0"/>
        </w:rPr>
        <w:t xml:space="preserve">) </w:t>
      </w:r>
      <w:r>
        <w:rPr>
          <w:kern w:val="0"/>
        </w:rPr>
        <w:t>”</w:t>
      </w:r>
      <w:r>
        <w:rPr>
          <w:rFonts w:hint="eastAsia"/>
          <w:kern w:val="0"/>
        </w:rPr>
        <w:t>等。参考先前研究中提出的词频文本分析法</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kern w:val="0"/>
        </w:rPr>
        <w:t>，本</w:t>
      </w:r>
      <w:r>
        <w:rPr>
          <w:kern w:val="0"/>
        </w:rPr>
        <w:t>文计算了</w:t>
      </w:r>
      <w:r>
        <w:rPr>
          <w:rFonts w:hint="eastAsia"/>
          <w:kern w:val="0"/>
        </w:rPr>
        <w:t>每个维度的词表在各众筹项目文本中的词频，最终将四个维度的词频加总作为</w:t>
      </w:r>
      <w:r>
        <w:rPr>
          <w:kern w:val="0"/>
        </w:rPr>
        <w:t>积极心理资本的</w:t>
      </w:r>
      <w:r>
        <w:rPr>
          <w:rFonts w:hint="eastAsia"/>
          <w:kern w:val="0"/>
        </w:rPr>
        <w:t>得分。例如，一个</w:t>
      </w:r>
      <w:r>
        <w:rPr>
          <w:rFonts w:hint="eastAsia"/>
          <w:kern w:val="0"/>
        </w:rPr>
        <w:lastRenderedPageBreak/>
        <w:t>项目文本中出现</w:t>
      </w:r>
      <w:r>
        <w:rPr>
          <w:i/>
          <w:iCs/>
          <w:kern w:val="0"/>
        </w:rPr>
        <w:t>optimism</w:t>
      </w:r>
      <w:r>
        <w:rPr>
          <w:rFonts w:hint="eastAsia"/>
          <w:kern w:val="0"/>
        </w:rPr>
        <w:t>词表中的单词</w:t>
      </w:r>
      <w:r>
        <w:rPr>
          <w:rFonts w:hint="eastAsia"/>
          <w:kern w:val="0"/>
        </w:rPr>
        <w:t>2</w:t>
      </w:r>
      <w:r>
        <w:rPr>
          <w:rFonts w:hint="eastAsia"/>
          <w:kern w:val="0"/>
        </w:rPr>
        <w:t>次，</w:t>
      </w:r>
      <w:r>
        <w:rPr>
          <w:rFonts w:hint="eastAsia"/>
          <w:i/>
          <w:iCs/>
          <w:kern w:val="0"/>
        </w:rPr>
        <w:t>h</w:t>
      </w:r>
      <w:r>
        <w:rPr>
          <w:i/>
          <w:iCs/>
          <w:kern w:val="0"/>
        </w:rPr>
        <w:t>ope</w:t>
      </w:r>
      <w:r>
        <w:rPr>
          <w:rFonts w:hint="eastAsia"/>
          <w:kern w:val="0"/>
        </w:rPr>
        <w:t>词表中的单词</w:t>
      </w:r>
      <w:r>
        <w:rPr>
          <w:rFonts w:hint="eastAsia"/>
          <w:kern w:val="0"/>
        </w:rPr>
        <w:t>1</w:t>
      </w:r>
      <w:r>
        <w:rPr>
          <w:rFonts w:hint="eastAsia"/>
          <w:kern w:val="0"/>
        </w:rPr>
        <w:t>次，则最终该项目的积极心理资本分值为</w:t>
      </w:r>
      <w:r>
        <w:rPr>
          <w:rFonts w:hint="eastAsia"/>
          <w:kern w:val="0"/>
        </w:rPr>
        <w:t>3</w:t>
      </w:r>
      <w:r>
        <w:rPr>
          <w:rFonts w:hint="eastAsia"/>
          <w:kern w:val="0"/>
        </w:rPr>
        <w:t>。词频越高，表示该文本的积极心理信号构建越强烈，积极心理资本水平越高。</w:t>
      </w:r>
    </w:p>
    <w:p w14:paraId="72D1E57C" w14:textId="6913E116" w:rsidR="000A1EED" w:rsidRDefault="00BB2923">
      <w:pPr>
        <w:pStyle w:val="3"/>
        <w:spacing w:before="156"/>
      </w:pPr>
      <w:r>
        <w:t>控制变量</w:t>
      </w:r>
    </w:p>
    <w:p w14:paraId="795DBC21" w14:textId="77777777" w:rsidR="000A1EED" w:rsidRDefault="00BB2923">
      <w:pPr>
        <w:ind w:firstLine="480"/>
        <w:rPr>
          <w:kern w:val="0"/>
        </w:rPr>
      </w:pPr>
      <w:r>
        <w:rPr>
          <w:kern w:val="0"/>
        </w:rPr>
        <w:t>研究模型中纳入了若干与</w:t>
      </w:r>
      <w:r>
        <w:rPr>
          <w:rFonts w:hint="eastAsia"/>
          <w:kern w:val="0"/>
        </w:rPr>
        <w:t>众筹</w:t>
      </w:r>
      <w:r>
        <w:rPr>
          <w:kern w:val="0"/>
        </w:rPr>
        <w:t>发起人和项目本身信息相关的控制变量。</w:t>
      </w:r>
    </w:p>
    <w:p w14:paraId="1C074862" w14:textId="77777777" w:rsidR="000A1EED" w:rsidRDefault="00BB2923">
      <w:pPr>
        <w:ind w:firstLine="480"/>
        <w:rPr>
          <w:kern w:val="0"/>
        </w:rPr>
      </w:pPr>
      <w:r>
        <w:rPr>
          <w:kern w:val="0"/>
        </w:rPr>
        <w:t>为控制</w:t>
      </w:r>
      <w:r>
        <w:rPr>
          <w:rFonts w:hint="eastAsia"/>
          <w:kern w:val="0"/>
        </w:rPr>
        <w:t>众筹</w:t>
      </w:r>
      <w:r>
        <w:rPr>
          <w:kern w:val="0"/>
        </w:rPr>
        <w:t>发起人的个人特征</w:t>
      </w:r>
      <w:r>
        <w:rPr>
          <w:rFonts w:hint="eastAsia"/>
          <w:kern w:val="0"/>
        </w:rPr>
        <w:t>的</w:t>
      </w:r>
      <w:r>
        <w:rPr>
          <w:kern w:val="0"/>
        </w:rPr>
        <w:t>相关变量，本文考虑了性别</w:t>
      </w:r>
      <w:r>
        <w:rPr>
          <w:kern w:val="0"/>
        </w:rPr>
        <w:t xml:space="preserve"> (</w:t>
      </w:r>
      <w:r>
        <w:rPr>
          <w:i/>
          <w:iCs/>
          <w:kern w:val="0"/>
        </w:rPr>
        <w:t>gender</w:t>
      </w:r>
      <w:r>
        <w:rPr>
          <w:kern w:val="0"/>
        </w:rPr>
        <w:t xml:space="preserve">) </w:t>
      </w:r>
      <w:r>
        <w:rPr>
          <w:kern w:val="0"/>
        </w:rPr>
        <w:t>、所在国家的大洲</w:t>
      </w:r>
      <w:r>
        <w:rPr>
          <w:kern w:val="0"/>
        </w:rPr>
        <w:t xml:space="preserve"> (</w:t>
      </w:r>
      <w:r>
        <w:rPr>
          <w:i/>
          <w:iCs/>
          <w:kern w:val="0"/>
        </w:rPr>
        <w:t>continent</w:t>
      </w:r>
      <w:r>
        <w:rPr>
          <w:kern w:val="0"/>
        </w:rPr>
        <w:t xml:space="preserve">) </w:t>
      </w:r>
      <w:r>
        <w:rPr>
          <w:kern w:val="0"/>
        </w:rPr>
        <w:t>和所在国家的平均年收入</w:t>
      </w:r>
      <w:r>
        <w:rPr>
          <w:rFonts w:hint="eastAsia"/>
          <w:kern w:val="0"/>
        </w:rPr>
        <w:t>（</w:t>
      </w:r>
      <w:r>
        <w:rPr>
          <w:kern w:val="0"/>
        </w:rPr>
        <w:t>美元</w:t>
      </w:r>
      <w:r>
        <w:rPr>
          <w:rFonts w:hint="eastAsia"/>
          <w:kern w:val="0"/>
        </w:rPr>
        <w:t>）</w:t>
      </w:r>
      <w:r>
        <w:rPr>
          <w:kern w:val="0"/>
        </w:rPr>
        <w:t xml:space="preserve"> (</w:t>
      </w:r>
      <w:r>
        <w:rPr>
          <w:i/>
          <w:iCs/>
          <w:kern w:val="0"/>
        </w:rPr>
        <w:t>annual_income</w:t>
      </w:r>
      <w:r>
        <w:rPr>
          <w:kern w:val="0"/>
        </w:rPr>
        <w:t xml:space="preserve">) </w:t>
      </w:r>
      <w:r>
        <w:rPr>
          <w:rFonts w:hint="eastAsia"/>
          <w:kern w:val="0"/>
        </w:rPr>
        <w:t>。同时，考虑项目发起人是否代表团</w:t>
      </w:r>
      <w:r>
        <w:rPr>
          <w:kern w:val="0"/>
        </w:rPr>
        <w:t>队</w:t>
      </w:r>
      <w:r>
        <w:rPr>
          <w:kern w:val="0"/>
        </w:rPr>
        <w:t xml:space="preserve"> (</w:t>
      </w:r>
      <w:r>
        <w:rPr>
          <w:i/>
          <w:iCs/>
          <w:kern w:val="0"/>
        </w:rPr>
        <w:t>group_borrower</w:t>
      </w:r>
      <w:r>
        <w:rPr>
          <w:kern w:val="0"/>
        </w:rPr>
        <w:t xml:space="preserve">) </w:t>
      </w:r>
      <w:r>
        <w:rPr>
          <w:rFonts w:hint="eastAsia"/>
          <w:kern w:val="0"/>
        </w:rPr>
        <w:t>，若为团队发起的项目则取</w:t>
      </w:r>
      <w:r>
        <w:rPr>
          <w:rFonts w:hint="eastAsia"/>
          <w:kern w:val="0"/>
        </w:rPr>
        <w:t>1</w:t>
      </w:r>
      <w:r>
        <w:rPr>
          <w:rFonts w:hint="eastAsia"/>
          <w:kern w:val="0"/>
        </w:rPr>
        <w:t>，仅代表个人取</w:t>
      </w:r>
      <w:r>
        <w:rPr>
          <w:rFonts w:hint="eastAsia"/>
          <w:kern w:val="0"/>
        </w:rPr>
        <w:t>0</w:t>
      </w:r>
      <w:r>
        <w:rPr>
          <w:rFonts w:hint="eastAsia"/>
          <w:kern w:val="0"/>
        </w:rPr>
        <w:t>。</w:t>
      </w:r>
    </w:p>
    <w:p w14:paraId="5E709DF5" w14:textId="1AFF8B23" w:rsidR="000A1EED" w:rsidRDefault="00BB2923">
      <w:pPr>
        <w:ind w:firstLine="480"/>
        <w:rPr>
          <w:kern w:val="0"/>
        </w:rPr>
      </w:pPr>
      <w:r>
        <w:rPr>
          <w:kern w:val="0"/>
        </w:rPr>
        <w:t>为控制项目本身</w:t>
      </w:r>
      <w:r>
        <w:rPr>
          <w:rFonts w:hint="eastAsia"/>
          <w:kern w:val="0"/>
        </w:rPr>
        <w:t>的相关</w:t>
      </w:r>
      <w:r>
        <w:rPr>
          <w:kern w:val="0"/>
        </w:rPr>
        <w:t>变量，</w:t>
      </w:r>
      <w:r>
        <w:rPr>
          <w:rFonts w:hint="eastAsia"/>
          <w:kern w:val="0"/>
        </w:rPr>
        <w:t>本文</w:t>
      </w:r>
      <w:r>
        <w:rPr>
          <w:kern w:val="0"/>
        </w:rPr>
        <w:t>考虑了</w:t>
      </w:r>
      <w:r>
        <w:rPr>
          <w:rFonts w:hint="eastAsia"/>
          <w:kern w:val="0"/>
        </w:rPr>
        <w:t>众筹贷款</w:t>
      </w:r>
      <w:r>
        <w:rPr>
          <w:kern w:val="0"/>
        </w:rPr>
        <w:t>目标</w:t>
      </w:r>
      <w:r>
        <w:rPr>
          <w:rFonts w:hint="eastAsia"/>
          <w:kern w:val="0"/>
        </w:rPr>
        <w:t>额</w:t>
      </w:r>
      <w:r>
        <w:rPr>
          <w:kern w:val="0"/>
        </w:rPr>
        <w:t xml:space="preserve"> (</w:t>
      </w:r>
      <w:r>
        <w:rPr>
          <w:i/>
          <w:iCs/>
          <w:kern w:val="0"/>
        </w:rPr>
        <w:t>loan_</w:t>
      </w:r>
      <w:r>
        <w:rPr>
          <w:rFonts w:hint="eastAsia"/>
          <w:i/>
          <w:iCs/>
          <w:kern w:val="0"/>
        </w:rPr>
        <w:t>amou</w:t>
      </w:r>
      <w:r>
        <w:rPr>
          <w:i/>
          <w:iCs/>
          <w:kern w:val="0"/>
        </w:rPr>
        <w:t>nt</w:t>
      </w:r>
      <w:r>
        <w:rPr>
          <w:kern w:val="0"/>
        </w:rPr>
        <w:t xml:space="preserve">) </w:t>
      </w:r>
      <w:r>
        <w:rPr>
          <w:rFonts w:hint="eastAsia"/>
          <w:kern w:val="0"/>
        </w:rPr>
        <w:t>，由于该变量值的范围较大，且分布有偏，对该变量进行对数化处理。根据</w:t>
      </w:r>
      <w:r>
        <w:rPr>
          <w:rFonts w:hint="eastAsia"/>
          <w:kern w:val="0"/>
        </w:rPr>
        <w:t>Kiva</w:t>
      </w:r>
      <w:r>
        <w:rPr>
          <w:rFonts w:hint="eastAsia"/>
          <w:kern w:val="0"/>
        </w:rPr>
        <w:t>平台对项目涉及领域的分类，考虑众筹项目</w:t>
      </w:r>
      <w:r>
        <w:rPr>
          <w:kern w:val="0"/>
        </w:rPr>
        <w:t>的类别</w:t>
      </w:r>
      <w:r>
        <w:rPr>
          <w:kern w:val="0"/>
        </w:rPr>
        <w:t xml:space="preserve"> (</w:t>
      </w:r>
      <w:r>
        <w:rPr>
          <w:i/>
          <w:iCs/>
          <w:kern w:val="0"/>
        </w:rPr>
        <w:t>sector</w:t>
      </w:r>
      <w:r>
        <w:rPr>
          <w:kern w:val="0"/>
        </w:rPr>
        <w:t xml:space="preserve">) </w:t>
      </w:r>
      <w:r>
        <w:rPr>
          <w:rFonts w:hint="eastAsia"/>
          <w:kern w:val="0"/>
        </w:rPr>
        <w:t>。在贷款风险和质量相关信息上，考虑贷</w:t>
      </w:r>
      <w:r>
        <w:rPr>
          <w:kern w:val="0"/>
        </w:rPr>
        <w:t>款</w:t>
      </w:r>
      <w:r>
        <w:rPr>
          <w:rFonts w:hint="eastAsia"/>
          <w:kern w:val="0"/>
        </w:rPr>
        <w:t>期限（</w:t>
      </w:r>
      <w:r>
        <w:rPr>
          <w:kern w:val="0"/>
        </w:rPr>
        <w:t>月</w:t>
      </w:r>
      <w:r>
        <w:rPr>
          <w:rFonts w:hint="eastAsia"/>
          <w:kern w:val="0"/>
        </w:rPr>
        <w:t>）</w:t>
      </w:r>
      <w:r>
        <w:rPr>
          <w:kern w:val="0"/>
        </w:rPr>
        <w:t>(</w:t>
      </w:r>
      <w:r>
        <w:rPr>
          <w:i/>
          <w:iCs/>
          <w:kern w:val="0"/>
        </w:rPr>
        <w:t>loan_term</w:t>
      </w:r>
      <w:r>
        <w:rPr>
          <w:kern w:val="0"/>
        </w:rPr>
        <w:t xml:space="preserve">) </w:t>
      </w:r>
      <w:r>
        <w:rPr>
          <w:rFonts w:hint="eastAsia"/>
          <w:kern w:val="0"/>
        </w:rPr>
        <w:t>、偿还周期</w:t>
      </w:r>
      <w:r>
        <w:rPr>
          <w:rFonts w:hint="eastAsia"/>
          <w:kern w:val="0"/>
        </w:rPr>
        <w:t xml:space="preserve"> (</w:t>
      </w:r>
      <w:r>
        <w:rPr>
          <w:i/>
          <w:iCs/>
          <w:kern w:val="0"/>
        </w:rPr>
        <w:t>repay</w:t>
      </w:r>
      <w:r w:rsidR="007F7081">
        <w:rPr>
          <w:rFonts w:hint="eastAsia"/>
          <w:i/>
          <w:iCs/>
          <w:kern w:val="0"/>
        </w:rPr>
        <w:t>ment</w:t>
      </w:r>
      <w:r>
        <w:rPr>
          <w:i/>
          <w:iCs/>
          <w:kern w:val="0"/>
        </w:rPr>
        <w:t>_schedule</w:t>
      </w:r>
      <w:r>
        <w:rPr>
          <w:kern w:val="0"/>
        </w:rPr>
        <w:t xml:space="preserve">) </w:t>
      </w:r>
      <w:r>
        <w:rPr>
          <w:rFonts w:hint="eastAsia"/>
          <w:kern w:val="0"/>
        </w:rPr>
        <w:t>，并且加入了对应</w:t>
      </w:r>
      <w:r>
        <w:rPr>
          <w:kern w:val="0"/>
        </w:rPr>
        <w:t>区域合作伙伴</w:t>
      </w:r>
      <w:r>
        <w:rPr>
          <w:rFonts w:hint="eastAsia"/>
          <w:kern w:val="0"/>
        </w:rPr>
        <w:t>的</w:t>
      </w:r>
      <w:r>
        <w:rPr>
          <w:kern w:val="0"/>
        </w:rPr>
        <w:t>风险等级</w:t>
      </w:r>
      <w:r>
        <w:rPr>
          <w:kern w:val="0"/>
        </w:rPr>
        <w:t xml:space="preserve"> (</w:t>
      </w:r>
      <w:r>
        <w:rPr>
          <w:i/>
          <w:iCs/>
          <w:kern w:val="0"/>
        </w:rPr>
        <w:t>partner_risk</w:t>
      </w:r>
      <w:r>
        <w:rPr>
          <w:kern w:val="0"/>
        </w:rPr>
        <w:t xml:space="preserve">) </w:t>
      </w:r>
      <w:r>
        <w:rPr>
          <w:rFonts w:hint="eastAsia"/>
          <w:kern w:val="0"/>
        </w:rPr>
        <w:t>的变量，风险等级分数越高表示该组织的风险相对越低。考虑项目文本和图片能否顺利传递信号、被有效接收，</w:t>
      </w:r>
      <w:r>
        <w:rPr>
          <w:kern w:val="0"/>
        </w:rPr>
        <w:t>本模型将项目文本词数</w:t>
      </w:r>
      <w:r>
        <w:rPr>
          <w:kern w:val="0"/>
        </w:rPr>
        <w:t xml:space="preserve"> (</w:t>
      </w:r>
      <w:r>
        <w:rPr>
          <w:i/>
          <w:iCs/>
          <w:kern w:val="0"/>
        </w:rPr>
        <w:t>story_word_count</w:t>
      </w:r>
      <w:r>
        <w:rPr>
          <w:rFonts w:hint="eastAsia"/>
          <w:kern w:val="0"/>
        </w:rPr>
        <w:t xml:space="preserve">) </w:t>
      </w:r>
      <w:r>
        <w:rPr>
          <w:kern w:val="0"/>
        </w:rPr>
        <w:t>作为</w:t>
      </w:r>
      <w:r>
        <w:rPr>
          <w:rFonts w:hint="eastAsia"/>
          <w:kern w:val="0"/>
        </w:rPr>
        <w:t>文本可</w:t>
      </w:r>
      <w:r>
        <w:rPr>
          <w:kern w:val="0"/>
        </w:rPr>
        <w:t>读性的</w:t>
      </w:r>
      <w:r>
        <w:rPr>
          <w:rFonts w:hint="eastAsia"/>
          <w:kern w:val="0"/>
        </w:rPr>
        <w:t>度量，将图片清晰度</w:t>
      </w:r>
      <w:r>
        <w:rPr>
          <w:kern w:val="0"/>
        </w:rPr>
        <w:t xml:space="preserve"> (</w:t>
      </w:r>
      <w:r>
        <w:rPr>
          <w:i/>
          <w:iCs/>
          <w:kern w:val="0"/>
        </w:rPr>
        <w:t>picture_quality</w:t>
      </w:r>
      <w:r>
        <w:rPr>
          <w:kern w:val="0"/>
        </w:rPr>
        <w:t xml:space="preserve">) </w:t>
      </w:r>
      <w:r>
        <w:rPr>
          <w:rFonts w:hint="eastAsia"/>
          <w:kern w:val="0"/>
        </w:rPr>
        <w:t>作为图片质量的度量。</w:t>
      </w:r>
    </w:p>
    <w:p w14:paraId="2168AF59" w14:textId="4810FE08" w:rsidR="000A1EED" w:rsidRDefault="00BB2923">
      <w:pPr>
        <w:ind w:firstLine="480"/>
      </w:pPr>
      <w:r>
        <w:rPr>
          <w:rFonts w:hint="eastAsia"/>
        </w:rPr>
        <w:t>表</w:t>
      </w:r>
      <w:r>
        <w:rPr>
          <w:rFonts w:hint="eastAsia"/>
        </w:rPr>
        <w:t>4</w:t>
      </w:r>
      <w:r>
        <w:t>-1</w:t>
      </w:r>
      <w:r>
        <w:t>显示了该研究模型的变量</w:t>
      </w:r>
      <w:r>
        <w:rPr>
          <w:rFonts w:hint="eastAsia"/>
        </w:rPr>
        <w:t>及其</w:t>
      </w:r>
      <w:r>
        <w:t>描述性统计数据</w:t>
      </w:r>
      <w:r w:rsidR="009105C5">
        <w:rPr>
          <w:rFonts w:hint="eastAsia"/>
        </w:rPr>
        <w:t>。表</w:t>
      </w:r>
      <w:r w:rsidR="009105C5">
        <w:rPr>
          <w:rFonts w:hint="eastAsia"/>
        </w:rPr>
        <w:t>4</w:t>
      </w:r>
      <w:r w:rsidR="009105C5">
        <w:t>-2</w:t>
      </w:r>
      <w:r w:rsidR="009105C5">
        <w:rPr>
          <w:rFonts w:hint="eastAsia"/>
        </w:rPr>
        <w:t>为样本数据在</w:t>
      </w:r>
      <w:r w:rsidR="009105C5" w:rsidRPr="009105C5">
        <w:rPr>
          <w:i/>
          <w:iCs/>
        </w:rPr>
        <w:t>continent</w:t>
      </w:r>
      <w:r w:rsidR="009105C5">
        <w:rPr>
          <w:rFonts w:hint="eastAsia"/>
        </w:rPr>
        <w:t>和</w:t>
      </w:r>
      <w:r w:rsidR="009105C5" w:rsidRPr="009105C5">
        <w:rPr>
          <w:i/>
          <w:iCs/>
        </w:rPr>
        <w:t>sector</w:t>
      </w:r>
      <w:r w:rsidR="009105C5">
        <w:rPr>
          <w:rFonts w:hint="eastAsia"/>
        </w:rPr>
        <w:t>不同取值下的分布</w:t>
      </w:r>
      <w:r>
        <w:rPr>
          <w:rFonts w:hint="eastAsia"/>
        </w:rPr>
        <w:t>。表</w:t>
      </w:r>
      <w:r>
        <w:rPr>
          <w:rFonts w:hint="eastAsia"/>
        </w:rPr>
        <w:t>4</w:t>
      </w:r>
      <w:r>
        <w:t>-</w:t>
      </w:r>
      <w:r w:rsidR="009105C5">
        <w:t>3</w:t>
      </w:r>
      <w:r>
        <w:t>为</w:t>
      </w:r>
      <w:r>
        <w:rPr>
          <w:rFonts w:hint="eastAsia"/>
        </w:rPr>
        <w:t>变量的</w:t>
      </w:r>
      <w:r>
        <w:t>相关性矩阵</w:t>
      </w:r>
      <w:r>
        <w:rPr>
          <w:rFonts w:hint="eastAsia"/>
        </w:rPr>
        <w:t>和方差膨胀因子</w:t>
      </w:r>
      <w:r>
        <w:rPr>
          <w:rFonts w:hint="eastAsia"/>
        </w:rPr>
        <w:t>VIF</w:t>
      </w:r>
      <w:r>
        <w:rPr>
          <w:rFonts w:hint="eastAsia"/>
        </w:rPr>
        <w:t>值，变量之间的相关系数均较低，</w:t>
      </w:r>
      <w:r>
        <w:rPr>
          <w:rFonts w:hint="eastAsia"/>
          <w:i/>
          <w:iCs/>
        </w:rPr>
        <w:t>happiness</w:t>
      </w:r>
      <w:r>
        <w:rPr>
          <w:rFonts w:hint="eastAsia"/>
        </w:rPr>
        <w:t>和</w:t>
      </w:r>
      <w:r>
        <w:rPr>
          <w:rFonts w:hint="eastAsia"/>
          <w:i/>
          <w:iCs/>
        </w:rPr>
        <w:t>sadness</w:t>
      </w:r>
      <w:r>
        <w:rPr>
          <w:rFonts w:hint="eastAsia"/>
        </w:rPr>
        <w:t>的自变量之间的相关系数绝对值小于</w:t>
      </w:r>
      <w:r>
        <w:rPr>
          <w:rFonts w:hint="eastAsia"/>
        </w:rPr>
        <w:t>0</w:t>
      </w:r>
      <w:r>
        <w:t>.2</w:t>
      </w:r>
      <w:r>
        <w:rPr>
          <w:rFonts w:hint="eastAsia"/>
        </w:rPr>
        <w:t>，说明同时加入快乐和悲伤情绪变量不会对模型有</w:t>
      </w:r>
      <w:r w:rsidR="009C6B3D">
        <w:rPr>
          <w:rFonts w:hint="eastAsia"/>
        </w:rPr>
        <w:t>共线性</w:t>
      </w:r>
      <w:r>
        <w:rPr>
          <w:rFonts w:hint="eastAsia"/>
        </w:rPr>
        <w:t>影响。所有变量的</w:t>
      </w:r>
      <w:r>
        <w:rPr>
          <w:rFonts w:hint="eastAsia"/>
        </w:rPr>
        <w:t>VIF</w:t>
      </w:r>
      <w:r>
        <w:rPr>
          <w:rFonts w:hint="eastAsia"/>
        </w:rPr>
        <w:t>均小于</w:t>
      </w:r>
      <w:r>
        <w:rPr>
          <w:rFonts w:hint="eastAsia"/>
        </w:rPr>
        <w:t>1</w:t>
      </w:r>
      <w:r>
        <w:t>0</w:t>
      </w:r>
      <w:r>
        <w:rPr>
          <w:rFonts w:hint="eastAsia"/>
        </w:rPr>
        <w:t>，说明这些变量之间没有明显的共线性问题。</w:t>
      </w:r>
    </w:p>
    <w:p w14:paraId="481BC006" w14:textId="63D0D823" w:rsidR="000A1EED" w:rsidRDefault="00BB2923">
      <w:pPr>
        <w:pStyle w:val="ae"/>
      </w:pPr>
      <w:bookmarkStart w:id="23" w:name="_Ref103882719"/>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3"/>
      <w:r>
        <w:t xml:space="preserve"> </w:t>
      </w:r>
      <w:r>
        <w:rPr>
          <w:rFonts w:hint="eastAsia"/>
        </w:rPr>
        <w:t>研究模型的变量和描述性统计</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942"/>
        <w:gridCol w:w="2909"/>
        <w:gridCol w:w="864"/>
        <w:gridCol w:w="864"/>
        <w:gridCol w:w="864"/>
        <w:gridCol w:w="863"/>
      </w:tblGrid>
      <w:tr w:rsidR="000A1EED" w:rsidRPr="0099085C" w14:paraId="2D803C9E" w14:textId="77777777">
        <w:tc>
          <w:tcPr>
            <w:tcW w:w="1050" w:type="pct"/>
          </w:tcPr>
          <w:p w14:paraId="6BA28616" w14:textId="77777777" w:rsidR="000A1EED" w:rsidRPr="0099085C" w:rsidRDefault="00BB2923">
            <w:pPr>
              <w:pStyle w:val="af"/>
              <w:spacing w:line="276" w:lineRule="auto"/>
              <w:jc w:val="both"/>
            </w:pPr>
            <w:r w:rsidRPr="0099085C">
              <w:rPr>
                <w:rFonts w:hint="eastAsia"/>
              </w:rPr>
              <w:t>变量</w:t>
            </w:r>
          </w:p>
        </w:tc>
        <w:tc>
          <w:tcPr>
            <w:tcW w:w="1775" w:type="pct"/>
          </w:tcPr>
          <w:p w14:paraId="54FEE703" w14:textId="77777777" w:rsidR="000A1EED" w:rsidRPr="0099085C" w:rsidRDefault="00BB2923">
            <w:pPr>
              <w:pStyle w:val="af"/>
              <w:spacing w:line="276" w:lineRule="auto"/>
              <w:jc w:val="both"/>
            </w:pPr>
            <w:r w:rsidRPr="0099085C">
              <w:rPr>
                <w:rFonts w:hint="eastAsia"/>
              </w:rPr>
              <w:t>描述</w:t>
            </w:r>
          </w:p>
        </w:tc>
        <w:tc>
          <w:tcPr>
            <w:tcW w:w="544" w:type="pct"/>
          </w:tcPr>
          <w:p w14:paraId="51F14304" w14:textId="77777777" w:rsidR="000A1EED" w:rsidRPr="0099085C" w:rsidRDefault="00BB2923">
            <w:pPr>
              <w:pStyle w:val="af"/>
              <w:spacing w:line="276" w:lineRule="auto"/>
              <w:jc w:val="both"/>
            </w:pPr>
            <w:r w:rsidRPr="0099085C">
              <w:rPr>
                <w:rFonts w:hint="eastAsia"/>
              </w:rPr>
              <w:t>均值</w:t>
            </w:r>
          </w:p>
        </w:tc>
        <w:tc>
          <w:tcPr>
            <w:tcW w:w="544" w:type="pct"/>
          </w:tcPr>
          <w:p w14:paraId="2FA4E3FE" w14:textId="77777777" w:rsidR="000A1EED" w:rsidRPr="0099085C" w:rsidRDefault="00BB2923">
            <w:pPr>
              <w:pStyle w:val="af"/>
              <w:spacing w:line="276" w:lineRule="auto"/>
              <w:jc w:val="both"/>
            </w:pPr>
            <w:r w:rsidRPr="0099085C">
              <w:rPr>
                <w:rFonts w:hint="eastAsia"/>
              </w:rPr>
              <w:t>标准差</w:t>
            </w:r>
          </w:p>
        </w:tc>
        <w:tc>
          <w:tcPr>
            <w:tcW w:w="544" w:type="pct"/>
          </w:tcPr>
          <w:p w14:paraId="63CB648F" w14:textId="77777777" w:rsidR="000A1EED" w:rsidRPr="0099085C" w:rsidRDefault="00BB2923">
            <w:pPr>
              <w:pStyle w:val="af"/>
              <w:spacing w:line="276" w:lineRule="auto"/>
              <w:jc w:val="both"/>
            </w:pPr>
            <w:r w:rsidRPr="0099085C">
              <w:rPr>
                <w:rFonts w:hint="eastAsia"/>
              </w:rPr>
              <w:t>最小值</w:t>
            </w:r>
          </w:p>
        </w:tc>
        <w:tc>
          <w:tcPr>
            <w:tcW w:w="544" w:type="pct"/>
          </w:tcPr>
          <w:p w14:paraId="0CDDA143" w14:textId="77777777" w:rsidR="000A1EED" w:rsidRPr="0099085C" w:rsidRDefault="00BB2923">
            <w:pPr>
              <w:pStyle w:val="af"/>
              <w:spacing w:line="276" w:lineRule="auto"/>
              <w:jc w:val="both"/>
            </w:pPr>
            <w:r w:rsidRPr="0099085C">
              <w:rPr>
                <w:rFonts w:hint="eastAsia"/>
              </w:rPr>
              <w:t>最大值</w:t>
            </w:r>
          </w:p>
        </w:tc>
      </w:tr>
      <w:tr w:rsidR="000A1EED" w:rsidRPr="0099085C" w14:paraId="00DA1FC0" w14:textId="77777777">
        <w:tc>
          <w:tcPr>
            <w:tcW w:w="1050" w:type="pct"/>
            <w:tcBorders>
              <w:bottom w:val="nil"/>
            </w:tcBorders>
          </w:tcPr>
          <w:p w14:paraId="2BA2327F" w14:textId="77777777" w:rsidR="000A1EED" w:rsidRPr="0099085C" w:rsidRDefault="00BB2923">
            <w:pPr>
              <w:pStyle w:val="af"/>
              <w:spacing w:line="276" w:lineRule="auto"/>
              <w:jc w:val="both"/>
            </w:pPr>
            <w:r w:rsidRPr="0099085C">
              <w:rPr>
                <w:rFonts w:hint="eastAsia"/>
              </w:rPr>
              <w:t>因变量</w:t>
            </w:r>
          </w:p>
        </w:tc>
        <w:tc>
          <w:tcPr>
            <w:tcW w:w="1775" w:type="pct"/>
            <w:tcBorders>
              <w:bottom w:val="nil"/>
            </w:tcBorders>
          </w:tcPr>
          <w:p w14:paraId="0877F55A" w14:textId="77777777" w:rsidR="000A1EED" w:rsidRPr="0099085C" w:rsidRDefault="000A1EED">
            <w:pPr>
              <w:pStyle w:val="af"/>
              <w:spacing w:line="276" w:lineRule="auto"/>
              <w:jc w:val="both"/>
            </w:pPr>
          </w:p>
        </w:tc>
        <w:tc>
          <w:tcPr>
            <w:tcW w:w="544" w:type="pct"/>
            <w:tcBorders>
              <w:bottom w:val="nil"/>
            </w:tcBorders>
          </w:tcPr>
          <w:p w14:paraId="7D0C2E8C"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57629B2E"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CE82A52"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1AC7A3B" w14:textId="77777777" w:rsidR="000A1EED" w:rsidRPr="0099085C" w:rsidRDefault="000A1EED">
            <w:pPr>
              <w:pStyle w:val="af"/>
              <w:spacing w:line="276" w:lineRule="auto"/>
              <w:jc w:val="both"/>
              <w:rPr>
                <w:rFonts w:cs="Times New Roman"/>
                <w:szCs w:val="21"/>
              </w:rPr>
            </w:pPr>
          </w:p>
        </w:tc>
      </w:tr>
      <w:tr w:rsidR="000A1EED" w:rsidRPr="0099085C" w14:paraId="5D2E4856" w14:textId="77777777">
        <w:tc>
          <w:tcPr>
            <w:tcW w:w="1050" w:type="pct"/>
            <w:tcBorders>
              <w:top w:val="nil"/>
              <w:bottom w:val="nil"/>
            </w:tcBorders>
          </w:tcPr>
          <w:p w14:paraId="4B00B508" w14:textId="77777777" w:rsidR="000A1EED" w:rsidRPr="0099085C" w:rsidRDefault="00BB2923">
            <w:pPr>
              <w:pStyle w:val="af"/>
              <w:spacing w:line="276" w:lineRule="auto"/>
              <w:jc w:val="both"/>
            </w:pPr>
            <w:r w:rsidRPr="0099085C">
              <w:rPr>
                <w:rFonts w:hint="eastAsia"/>
              </w:rPr>
              <w:t>f</w:t>
            </w:r>
            <w:r w:rsidRPr="0099085C">
              <w:t>unding_success</w:t>
            </w:r>
          </w:p>
        </w:tc>
        <w:tc>
          <w:tcPr>
            <w:tcW w:w="1775" w:type="pct"/>
            <w:tcBorders>
              <w:top w:val="nil"/>
              <w:bottom w:val="nil"/>
            </w:tcBorders>
          </w:tcPr>
          <w:p w14:paraId="752DDB28" w14:textId="77777777" w:rsidR="000A1EED" w:rsidRPr="0099085C" w:rsidRDefault="00BB2923">
            <w:pPr>
              <w:pStyle w:val="af"/>
              <w:spacing w:line="276" w:lineRule="auto"/>
              <w:jc w:val="both"/>
            </w:pPr>
            <w:r w:rsidRPr="0099085C">
              <w:rPr>
                <w:rFonts w:hint="eastAsia"/>
              </w:rPr>
              <w:t>虚拟变量，在限定时间内成功达到众筹目标</w:t>
            </w:r>
            <w:r w:rsidRPr="0099085C">
              <w:rPr>
                <w:rFonts w:hint="eastAsia"/>
              </w:rPr>
              <w:t>=</w:t>
            </w:r>
            <w:r w:rsidRPr="0099085C">
              <w:t>1</w:t>
            </w:r>
            <w:r w:rsidRPr="0099085C">
              <w:rPr>
                <w:rFonts w:hint="eastAsia"/>
              </w:rPr>
              <w:t>，失败</w:t>
            </w:r>
            <w:r w:rsidRPr="0099085C">
              <w:rPr>
                <w:rFonts w:hint="eastAsia"/>
              </w:rPr>
              <w:t>=</w:t>
            </w:r>
            <w:r w:rsidRPr="0099085C">
              <w:t>0</w:t>
            </w:r>
          </w:p>
        </w:tc>
        <w:tc>
          <w:tcPr>
            <w:tcW w:w="544" w:type="pct"/>
            <w:tcBorders>
              <w:top w:val="nil"/>
              <w:bottom w:val="nil"/>
            </w:tcBorders>
          </w:tcPr>
          <w:p w14:paraId="7B3D7E5F" w14:textId="77777777" w:rsidR="000A1EED" w:rsidRPr="0099085C" w:rsidRDefault="00BB2923">
            <w:pPr>
              <w:pStyle w:val="af"/>
              <w:spacing w:line="276" w:lineRule="auto"/>
              <w:jc w:val="both"/>
              <w:rPr>
                <w:rFonts w:cs="Times New Roman"/>
                <w:szCs w:val="21"/>
              </w:rPr>
            </w:pPr>
            <w:r w:rsidRPr="0099085C">
              <w:rPr>
                <w:rFonts w:cs="Times New Roman"/>
                <w:szCs w:val="21"/>
              </w:rPr>
              <w:t>0.88</w:t>
            </w:r>
          </w:p>
        </w:tc>
        <w:tc>
          <w:tcPr>
            <w:tcW w:w="544" w:type="pct"/>
            <w:tcBorders>
              <w:top w:val="nil"/>
              <w:bottom w:val="nil"/>
            </w:tcBorders>
          </w:tcPr>
          <w:p w14:paraId="0125F1A2" w14:textId="77777777" w:rsidR="000A1EED" w:rsidRPr="0099085C" w:rsidRDefault="00BB2923">
            <w:pPr>
              <w:pStyle w:val="af"/>
              <w:spacing w:line="276" w:lineRule="auto"/>
              <w:jc w:val="both"/>
              <w:rPr>
                <w:rFonts w:cs="Times New Roman"/>
                <w:szCs w:val="21"/>
              </w:rPr>
            </w:pPr>
            <w:r w:rsidRPr="0099085C">
              <w:rPr>
                <w:rFonts w:cs="Times New Roman"/>
                <w:szCs w:val="21"/>
              </w:rPr>
              <w:t>0.32</w:t>
            </w:r>
          </w:p>
        </w:tc>
        <w:tc>
          <w:tcPr>
            <w:tcW w:w="544" w:type="pct"/>
            <w:tcBorders>
              <w:top w:val="nil"/>
              <w:bottom w:val="nil"/>
            </w:tcBorders>
          </w:tcPr>
          <w:p w14:paraId="27B395B7"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F835A5C"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rsidRPr="0099085C" w14:paraId="2F49B237" w14:textId="77777777">
        <w:tc>
          <w:tcPr>
            <w:tcW w:w="1050" w:type="pct"/>
            <w:tcBorders>
              <w:top w:val="nil"/>
              <w:bottom w:val="single" w:sz="4" w:space="0" w:color="auto"/>
            </w:tcBorders>
          </w:tcPr>
          <w:p w14:paraId="5399E352" w14:textId="77777777" w:rsidR="000A1EED" w:rsidRPr="0099085C" w:rsidRDefault="00BB2923">
            <w:pPr>
              <w:pStyle w:val="af"/>
              <w:spacing w:line="276" w:lineRule="auto"/>
              <w:jc w:val="both"/>
            </w:pPr>
            <w:r w:rsidRPr="0099085C">
              <w:t>funding_speed</w:t>
            </w:r>
          </w:p>
        </w:tc>
        <w:tc>
          <w:tcPr>
            <w:tcW w:w="1775" w:type="pct"/>
            <w:tcBorders>
              <w:top w:val="nil"/>
              <w:bottom w:val="single" w:sz="4" w:space="0" w:color="auto"/>
            </w:tcBorders>
          </w:tcPr>
          <w:p w14:paraId="51B29B4D" w14:textId="77777777" w:rsidR="000A1EED" w:rsidRPr="0099085C" w:rsidRDefault="00BB2923">
            <w:pPr>
              <w:pStyle w:val="af"/>
              <w:spacing w:line="276" w:lineRule="auto"/>
              <w:jc w:val="both"/>
            </w:pPr>
            <w:r w:rsidRPr="0099085C">
              <w:rPr>
                <w:rFonts w:hint="eastAsia"/>
              </w:rPr>
              <w:t>达成众筹目标的速度</w:t>
            </w:r>
          </w:p>
        </w:tc>
        <w:tc>
          <w:tcPr>
            <w:tcW w:w="544" w:type="pct"/>
            <w:tcBorders>
              <w:top w:val="nil"/>
              <w:bottom w:val="single" w:sz="4" w:space="0" w:color="auto"/>
            </w:tcBorders>
          </w:tcPr>
          <w:p w14:paraId="4BFCC2FF" w14:textId="77777777" w:rsidR="000A1EED" w:rsidRPr="0099085C" w:rsidRDefault="00BB2923">
            <w:pPr>
              <w:pStyle w:val="af"/>
              <w:spacing w:line="276" w:lineRule="auto"/>
              <w:jc w:val="both"/>
              <w:rPr>
                <w:rFonts w:cs="Times New Roman"/>
                <w:szCs w:val="21"/>
              </w:rPr>
            </w:pPr>
            <w:r w:rsidRPr="0099085C">
              <w:rPr>
                <w:rFonts w:cs="Times New Roman" w:hint="eastAsia"/>
                <w:szCs w:val="21"/>
              </w:rPr>
              <w:t>4</w:t>
            </w:r>
            <w:r w:rsidRPr="0099085C">
              <w:rPr>
                <w:rFonts w:cs="Times New Roman"/>
                <w:szCs w:val="21"/>
              </w:rPr>
              <w:t>.53</w:t>
            </w:r>
          </w:p>
        </w:tc>
        <w:tc>
          <w:tcPr>
            <w:tcW w:w="544" w:type="pct"/>
            <w:tcBorders>
              <w:top w:val="nil"/>
              <w:bottom w:val="single" w:sz="4" w:space="0" w:color="auto"/>
            </w:tcBorders>
          </w:tcPr>
          <w:p w14:paraId="3AD18B4D" w14:textId="77777777" w:rsidR="000A1EED" w:rsidRPr="0099085C" w:rsidRDefault="00BB2923">
            <w:pPr>
              <w:pStyle w:val="af"/>
              <w:spacing w:line="276" w:lineRule="auto"/>
              <w:jc w:val="both"/>
              <w:rPr>
                <w:rFonts w:cs="Times New Roman"/>
                <w:szCs w:val="21"/>
              </w:rPr>
            </w:pPr>
            <w:r w:rsidRPr="0099085C">
              <w:rPr>
                <w:rFonts w:cs="Times New Roman"/>
                <w:szCs w:val="21"/>
              </w:rPr>
              <w:t>2.36</w:t>
            </w:r>
          </w:p>
        </w:tc>
        <w:tc>
          <w:tcPr>
            <w:tcW w:w="544" w:type="pct"/>
            <w:tcBorders>
              <w:top w:val="nil"/>
              <w:bottom w:val="single" w:sz="4" w:space="0" w:color="auto"/>
            </w:tcBorders>
          </w:tcPr>
          <w:p w14:paraId="13D9DA93"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27A2E576" w14:textId="77777777" w:rsidR="000A1EED" w:rsidRPr="0099085C" w:rsidRDefault="00BB2923">
            <w:pPr>
              <w:pStyle w:val="af"/>
              <w:spacing w:line="276" w:lineRule="auto"/>
              <w:jc w:val="both"/>
              <w:rPr>
                <w:rFonts w:cs="Times New Roman"/>
                <w:szCs w:val="21"/>
              </w:rPr>
            </w:pPr>
            <w:r w:rsidRPr="0099085C">
              <w:rPr>
                <w:rFonts w:cs="Times New Roman" w:hint="eastAsia"/>
                <w:szCs w:val="21"/>
              </w:rPr>
              <w:t>1</w:t>
            </w:r>
            <w:r w:rsidRPr="0099085C">
              <w:rPr>
                <w:rFonts w:cs="Times New Roman"/>
                <w:szCs w:val="21"/>
              </w:rPr>
              <w:t>3.05</w:t>
            </w:r>
          </w:p>
        </w:tc>
      </w:tr>
      <w:tr w:rsidR="000A1EED" w:rsidRPr="0099085C" w14:paraId="00ABB7F3" w14:textId="77777777">
        <w:tc>
          <w:tcPr>
            <w:tcW w:w="1050" w:type="pct"/>
            <w:tcBorders>
              <w:top w:val="single" w:sz="4" w:space="0" w:color="auto"/>
              <w:bottom w:val="nil"/>
            </w:tcBorders>
          </w:tcPr>
          <w:p w14:paraId="3946B35C" w14:textId="77777777" w:rsidR="000A1EED" w:rsidRPr="0099085C" w:rsidRDefault="00BB2923">
            <w:pPr>
              <w:pStyle w:val="af"/>
              <w:spacing w:line="276" w:lineRule="auto"/>
              <w:jc w:val="both"/>
            </w:pPr>
            <w:r w:rsidRPr="0099085C">
              <w:rPr>
                <w:rFonts w:hint="eastAsia"/>
              </w:rPr>
              <w:t>自变量</w:t>
            </w:r>
          </w:p>
        </w:tc>
        <w:tc>
          <w:tcPr>
            <w:tcW w:w="1775" w:type="pct"/>
            <w:tcBorders>
              <w:top w:val="single" w:sz="4" w:space="0" w:color="auto"/>
              <w:bottom w:val="nil"/>
            </w:tcBorders>
          </w:tcPr>
          <w:p w14:paraId="685B9FEB" w14:textId="77777777" w:rsidR="000A1EED" w:rsidRPr="0099085C" w:rsidRDefault="000A1EED">
            <w:pPr>
              <w:pStyle w:val="af"/>
              <w:spacing w:line="276" w:lineRule="auto"/>
              <w:jc w:val="both"/>
            </w:pPr>
          </w:p>
        </w:tc>
        <w:tc>
          <w:tcPr>
            <w:tcW w:w="544" w:type="pct"/>
            <w:tcBorders>
              <w:top w:val="single" w:sz="4" w:space="0" w:color="auto"/>
              <w:bottom w:val="nil"/>
            </w:tcBorders>
          </w:tcPr>
          <w:p w14:paraId="1E12EFDC"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7889D9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2F11AAE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3D72B7A" w14:textId="77777777" w:rsidR="000A1EED" w:rsidRPr="0099085C" w:rsidRDefault="000A1EED">
            <w:pPr>
              <w:pStyle w:val="af"/>
              <w:spacing w:line="276" w:lineRule="auto"/>
              <w:jc w:val="both"/>
              <w:rPr>
                <w:rFonts w:cs="Times New Roman"/>
                <w:szCs w:val="21"/>
              </w:rPr>
            </w:pPr>
          </w:p>
        </w:tc>
      </w:tr>
      <w:tr w:rsidR="000A1EED" w:rsidRPr="0099085C" w14:paraId="73BB4EC1" w14:textId="77777777">
        <w:tc>
          <w:tcPr>
            <w:tcW w:w="1050" w:type="pct"/>
            <w:tcBorders>
              <w:top w:val="nil"/>
              <w:bottom w:val="nil"/>
            </w:tcBorders>
          </w:tcPr>
          <w:p w14:paraId="56BC8379" w14:textId="77777777" w:rsidR="000A1EED" w:rsidRPr="0099085C" w:rsidRDefault="00BB2923">
            <w:pPr>
              <w:pStyle w:val="af"/>
              <w:spacing w:line="276" w:lineRule="auto"/>
              <w:jc w:val="both"/>
            </w:pPr>
            <w:r w:rsidRPr="0099085C">
              <w:t>happiness</w:t>
            </w:r>
          </w:p>
        </w:tc>
        <w:tc>
          <w:tcPr>
            <w:tcW w:w="1775" w:type="pct"/>
            <w:tcBorders>
              <w:top w:val="nil"/>
              <w:bottom w:val="nil"/>
            </w:tcBorders>
          </w:tcPr>
          <w:p w14:paraId="190C9A84" w14:textId="77777777" w:rsidR="000A1EED" w:rsidRPr="0099085C" w:rsidRDefault="00BB2923">
            <w:pPr>
              <w:pStyle w:val="af"/>
              <w:spacing w:line="276" w:lineRule="auto"/>
              <w:jc w:val="both"/>
            </w:pPr>
            <w:r w:rsidRPr="0099085C">
              <w:t>图片中</w:t>
            </w:r>
            <w:r w:rsidRPr="0099085C">
              <w:rPr>
                <w:rFonts w:hint="eastAsia"/>
              </w:rPr>
              <w:t>人脸</w:t>
            </w:r>
            <w:r w:rsidRPr="0099085C">
              <w:t>的快乐</w:t>
            </w:r>
            <w:r w:rsidRPr="0099085C">
              <w:rPr>
                <w:rFonts w:hint="eastAsia"/>
              </w:rPr>
              <w:t>情绪值</w:t>
            </w:r>
          </w:p>
        </w:tc>
        <w:tc>
          <w:tcPr>
            <w:tcW w:w="544" w:type="pct"/>
            <w:tcBorders>
              <w:top w:val="nil"/>
              <w:bottom w:val="nil"/>
            </w:tcBorders>
          </w:tcPr>
          <w:p w14:paraId="13908BED" w14:textId="77777777" w:rsidR="000A1EED" w:rsidRPr="0099085C" w:rsidRDefault="00BB2923">
            <w:pPr>
              <w:pStyle w:val="af"/>
              <w:spacing w:line="276" w:lineRule="auto"/>
              <w:jc w:val="both"/>
              <w:rPr>
                <w:rFonts w:cs="Times New Roman"/>
                <w:szCs w:val="21"/>
              </w:rPr>
            </w:pPr>
            <w:r w:rsidRPr="0099085C">
              <w:rPr>
                <w:rFonts w:cs="Times New Roman"/>
                <w:szCs w:val="21"/>
              </w:rPr>
              <w:t>0.360</w:t>
            </w:r>
          </w:p>
        </w:tc>
        <w:tc>
          <w:tcPr>
            <w:tcW w:w="544" w:type="pct"/>
            <w:tcBorders>
              <w:top w:val="nil"/>
              <w:bottom w:val="nil"/>
            </w:tcBorders>
          </w:tcPr>
          <w:p w14:paraId="2B54D200" w14:textId="77777777" w:rsidR="000A1EED" w:rsidRPr="0099085C" w:rsidRDefault="00BB2923">
            <w:pPr>
              <w:pStyle w:val="af"/>
              <w:spacing w:line="276" w:lineRule="auto"/>
              <w:jc w:val="both"/>
              <w:rPr>
                <w:rFonts w:cs="Times New Roman"/>
                <w:szCs w:val="21"/>
              </w:rPr>
            </w:pPr>
            <w:r w:rsidRPr="0099085C">
              <w:rPr>
                <w:rFonts w:cs="Times New Roman"/>
                <w:szCs w:val="21"/>
              </w:rPr>
              <w:t>0.430</w:t>
            </w:r>
          </w:p>
        </w:tc>
        <w:tc>
          <w:tcPr>
            <w:tcW w:w="544" w:type="pct"/>
            <w:tcBorders>
              <w:top w:val="nil"/>
              <w:bottom w:val="nil"/>
            </w:tcBorders>
          </w:tcPr>
          <w:p w14:paraId="700907BD"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57AD147" w14:textId="77777777" w:rsidR="000A1EED" w:rsidRPr="0099085C" w:rsidRDefault="00BB2923">
            <w:pPr>
              <w:pStyle w:val="af"/>
              <w:spacing w:line="276" w:lineRule="auto"/>
              <w:jc w:val="both"/>
              <w:rPr>
                <w:rFonts w:cs="Times New Roman"/>
                <w:szCs w:val="21"/>
              </w:rPr>
            </w:pPr>
            <w:r w:rsidRPr="0099085C">
              <w:rPr>
                <w:rFonts w:cs="Times New Roman"/>
                <w:szCs w:val="21"/>
              </w:rPr>
              <w:t>3.580</w:t>
            </w:r>
          </w:p>
        </w:tc>
      </w:tr>
      <w:tr w:rsidR="000A1EED" w:rsidRPr="0099085C" w14:paraId="75DE007B" w14:textId="77777777">
        <w:tc>
          <w:tcPr>
            <w:tcW w:w="1050" w:type="pct"/>
            <w:tcBorders>
              <w:top w:val="nil"/>
              <w:bottom w:val="single" w:sz="4" w:space="0" w:color="auto"/>
            </w:tcBorders>
          </w:tcPr>
          <w:p w14:paraId="73C94AA1" w14:textId="77777777" w:rsidR="000A1EED" w:rsidRPr="0099085C" w:rsidRDefault="00BB2923">
            <w:pPr>
              <w:pStyle w:val="af"/>
              <w:spacing w:line="276" w:lineRule="auto"/>
              <w:jc w:val="both"/>
            </w:pPr>
            <w:r w:rsidRPr="0099085C">
              <w:t>sadness</w:t>
            </w:r>
          </w:p>
        </w:tc>
        <w:tc>
          <w:tcPr>
            <w:tcW w:w="1775" w:type="pct"/>
            <w:tcBorders>
              <w:top w:val="nil"/>
              <w:bottom w:val="single" w:sz="4" w:space="0" w:color="auto"/>
            </w:tcBorders>
          </w:tcPr>
          <w:p w14:paraId="0C4100E5" w14:textId="77777777" w:rsidR="000A1EED" w:rsidRPr="0099085C" w:rsidRDefault="00BB2923">
            <w:pPr>
              <w:pStyle w:val="af"/>
              <w:spacing w:line="276" w:lineRule="auto"/>
              <w:jc w:val="both"/>
            </w:pPr>
            <w:r w:rsidRPr="0099085C">
              <w:t>图片中</w:t>
            </w:r>
            <w:r w:rsidRPr="0099085C">
              <w:rPr>
                <w:rFonts w:hint="eastAsia"/>
              </w:rPr>
              <w:t>人脸</w:t>
            </w:r>
            <w:r w:rsidRPr="0099085C">
              <w:t>的悲伤</w:t>
            </w:r>
            <w:r w:rsidRPr="0099085C">
              <w:rPr>
                <w:rFonts w:hint="eastAsia"/>
              </w:rPr>
              <w:t>情绪值</w:t>
            </w:r>
          </w:p>
        </w:tc>
        <w:tc>
          <w:tcPr>
            <w:tcW w:w="544" w:type="pct"/>
            <w:tcBorders>
              <w:top w:val="nil"/>
              <w:bottom w:val="single" w:sz="4" w:space="0" w:color="auto"/>
            </w:tcBorders>
          </w:tcPr>
          <w:p w14:paraId="34CC1527" w14:textId="77777777" w:rsidR="000A1EED" w:rsidRPr="0099085C" w:rsidRDefault="00BB2923">
            <w:pPr>
              <w:pStyle w:val="af"/>
              <w:spacing w:line="276" w:lineRule="auto"/>
              <w:jc w:val="both"/>
              <w:rPr>
                <w:rFonts w:cs="Times New Roman"/>
                <w:szCs w:val="21"/>
              </w:rPr>
            </w:pPr>
            <w:r w:rsidRPr="0099085C">
              <w:rPr>
                <w:rFonts w:cs="Times New Roman"/>
                <w:szCs w:val="21"/>
              </w:rPr>
              <w:t>0.020</w:t>
            </w:r>
          </w:p>
        </w:tc>
        <w:tc>
          <w:tcPr>
            <w:tcW w:w="544" w:type="pct"/>
            <w:tcBorders>
              <w:top w:val="nil"/>
              <w:bottom w:val="single" w:sz="4" w:space="0" w:color="auto"/>
            </w:tcBorders>
          </w:tcPr>
          <w:p w14:paraId="14544958" w14:textId="77777777" w:rsidR="000A1EED" w:rsidRPr="0099085C" w:rsidRDefault="00BB2923">
            <w:pPr>
              <w:pStyle w:val="af"/>
              <w:spacing w:line="276" w:lineRule="auto"/>
              <w:jc w:val="both"/>
              <w:rPr>
                <w:rFonts w:cs="Times New Roman"/>
                <w:szCs w:val="21"/>
              </w:rPr>
            </w:pPr>
            <w:r w:rsidRPr="0099085C">
              <w:rPr>
                <w:rFonts w:cs="Times New Roman"/>
                <w:szCs w:val="21"/>
              </w:rPr>
              <w:t>0.080</w:t>
            </w:r>
          </w:p>
        </w:tc>
        <w:tc>
          <w:tcPr>
            <w:tcW w:w="544" w:type="pct"/>
            <w:tcBorders>
              <w:top w:val="nil"/>
              <w:bottom w:val="single" w:sz="4" w:space="0" w:color="auto"/>
            </w:tcBorders>
          </w:tcPr>
          <w:p w14:paraId="008E7616"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454D78C" w14:textId="77777777" w:rsidR="000A1EED" w:rsidRPr="0099085C" w:rsidRDefault="00BB2923">
            <w:pPr>
              <w:pStyle w:val="af"/>
              <w:spacing w:line="276" w:lineRule="auto"/>
              <w:jc w:val="both"/>
              <w:rPr>
                <w:rFonts w:cs="Times New Roman"/>
                <w:szCs w:val="21"/>
              </w:rPr>
            </w:pPr>
            <w:r w:rsidRPr="0099085C">
              <w:rPr>
                <w:rFonts w:cs="Times New Roman"/>
                <w:szCs w:val="21"/>
              </w:rPr>
              <w:t>1.000</w:t>
            </w:r>
          </w:p>
        </w:tc>
      </w:tr>
      <w:tr w:rsidR="000A1EED" w:rsidRPr="0099085C" w14:paraId="0250BD75" w14:textId="77777777">
        <w:tc>
          <w:tcPr>
            <w:tcW w:w="1050" w:type="pct"/>
            <w:tcBorders>
              <w:top w:val="single" w:sz="4" w:space="0" w:color="auto"/>
              <w:bottom w:val="nil"/>
            </w:tcBorders>
          </w:tcPr>
          <w:p w14:paraId="60C56658" w14:textId="77777777" w:rsidR="000A1EED" w:rsidRPr="0099085C" w:rsidRDefault="00BB2923">
            <w:pPr>
              <w:pStyle w:val="af"/>
              <w:spacing w:line="276" w:lineRule="auto"/>
              <w:jc w:val="both"/>
            </w:pPr>
            <w:r w:rsidRPr="0099085C">
              <w:rPr>
                <w:rFonts w:hint="eastAsia"/>
                <w:lang w:eastAsia="zh-Hans"/>
              </w:rPr>
              <w:t>调节</w:t>
            </w:r>
            <w:r w:rsidRPr="0099085C">
              <w:rPr>
                <w:rFonts w:hint="eastAsia"/>
              </w:rPr>
              <w:t>变量</w:t>
            </w:r>
          </w:p>
        </w:tc>
        <w:tc>
          <w:tcPr>
            <w:tcW w:w="1775" w:type="pct"/>
            <w:tcBorders>
              <w:top w:val="single" w:sz="4" w:space="0" w:color="auto"/>
              <w:bottom w:val="nil"/>
            </w:tcBorders>
          </w:tcPr>
          <w:p w14:paraId="0FF41AF5" w14:textId="77777777" w:rsidR="000A1EED" w:rsidRPr="0099085C" w:rsidRDefault="000A1EED">
            <w:pPr>
              <w:pStyle w:val="af"/>
              <w:spacing w:line="276" w:lineRule="auto"/>
              <w:jc w:val="both"/>
            </w:pPr>
          </w:p>
        </w:tc>
        <w:tc>
          <w:tcPr>
            <w:tcW w:w="544" w:type="pct"/>
            <w:tcBorders>
              <w:top w:val="single" w:sz="4" w:space="0" w:color="auto"/>
              <w:bottom w:val="nil"/>
            </w:tcBorders>
          </w:tcPr>
          <w:p w14:paraId="22BAEC7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80D70C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6AD9329"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BF35D58" w14:textId="77777777" w:rsidR="000A1EED" w:rsidRPr="0099085C" w:rsidRDefault="000A1EED">
            <w:pPr>
              <w:pStyle w:val="af"/>
              <w:spacing w:line="276" w:lineRule="auto"/>
              <w:jc w:val="both"/>
              <w:rPr>
                <w:rFonts w:cs="Times New Roman"/>
                <w:szCs w:val="21"/>
              </w:rPr>
            </w:pPr>
          </w:p>
        </w:tc>
      </w:tr>
      <w:tr w:rsidR="000A1EED" w:rsidRPr="0099085C" w14:paraId="732EF3F3" w14:textId="77777777">
        <w:tc>
          <w:tcPr>
            <w:tcW w:w="1050" w:type="pct"/>
            <w:tcBorders>
              <w:top w:val="nil"/>
              <w:bottom w:val="single" w:sz="4" w:space="0" w:color="auto"/>
            </w:tcBorders>
          </w:tcPr>
          <w:p w14:paraId="6E80E5BA" w14:textId="77777777" w:rsidR="000A1EED" w:rsidRPr="0099085C" w:rsidRDefault="00BB2923">
            <w:pPr>
              <w:pStyle w:val="af"/>
              <w:spacing w:line="276" w:lineRule="auto"/>
              <w:jc w:val="both"/>
            </w:pPr>
            <w:r w:rsidRPr="0099085C">
              <w:lastRenderedPageBreak/>
              <w:t>pst_psyc_cptl</w:t>
            </w:r>
          </w:p>
        </w:tc>
        <w:tc>
          <w:tcPr>
            <w:tcW w:w="1775" w:type="pct"/>
            <w:tcBorders>
              <w:top w:val="nil"/>
              <w:bottom w:val="single" w:sz="4" w:space="0" w:color="auto"/>
            </w:tcBorders>
          </w:tcPr>
          <w:p w14:paraId="61FA0190" w14:textId="54466F53" w:rsidR="000A1EED" w:rsidRPr="0099085C" w:rsidRDefault="00BB2923">
            <w:pPr>
              <w:pStyle w:val="af"/>
              <w:spacing w:line="276" w:lineRule="auto"/>
              <w:jc w:val="both"/>
            </w:pPr>
            <w:r w:rsidRPr="0099085C">
              <w:rPr>
                <w:rFonts w:hint="eastAsia"/>
              </w:rPr>
              <w:t>文本的积极心理资本分数</w:t>
            </w:r>
          </w:p>
        </w:tc>
        <w:tc>
          <w:tcPr>
            <w:tcW w:w="544" w:type="pct"/>
            <w:tcBorders>
              <w:top w:val="nil"/>
              <w:bottom w:val="single" w:sz="4" w:space="0" w:color="auto"/>
            </w:tcBorders>
          </w:tcPr>
          <w:p w14:paraId="4F1ADEEF" w14:textId="77777777" w:rsidR="000A1EED" w:rsidRPr="0099085C" w:rsidRDefault="00BB2923">
            <w:pPr>
              <w:pStyle w:val="af"/>
              <w:spacing w:line="276" w:lineRule="auto"/>
              <w:jc w:val="both"/>
              <w:rPr>
                <w:rFonts w:cs="Times New Roman"/>
                <w:szCs w:val="21"/>
              </w:rPr>
            </w:pPr>
            <w:r w:rsidRPr="0099085C">
              <w:rPr>
                <w:rFonts w:cs="Times New Roman"/>
                <w:szCs w:val="21"/>
              </w:rPr>
              <w:t>1.23</w:t>
            </w:r>
          </w:p>
        </w:tc>
        <w:tc>
          <w:tcPr>
            <w:tcW w:w="544" w:type="pct"/>
            <w:tcBorders>
              <w:top w:val="nil"/>
              <w:bottom w:val="single" w:sz="4" w:space="0" w:color="auto"/>
            </w:tcBorders>
          </w:tcPr>
          <w:p w14:paraId="54E746B2" w14:textId="77777777" w:rsidR="000A1EED" w:rsidRPr="0099085C" w:rsidRDefault="00BB2923">
            <w:pPr>
              <w:pStyle w:val="af"/>
              <w:spacing w:line="276" w:lineRule="auto"/>
              <w:jc w:val="both"/>
              <w:rPr>
                <w:rFonts w:cs="Times New Roman"/>
                <w:szCs w:val="21"/>
              </w:rPr>
            </w:pPr>
            <w:r w:rsidRPr="0099085C">
              <w:rPr>
                <w:rFonts w:cs="Times New Roman"/>
                <w:szCs w:val="21"/>
              </w:rPr>
              <w:t>1.47</w:t>
            </w:r>
          </w:p>
        </w:tc>
        <w:tc>
          <w:tcPr>
            <w:tcW w:w="544" w:type="pct"/>
            <w:tcBorders>
              <w:top w:val="nil"/>
              <w:bottom w:val="single" w:sz="4" w:space="0" w:color="auto"/>
            </w:tcBorders>
          </w:tcPr>
          <w:p w14:paraId="47900CA1"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C4160E4" w14:textId="77777777" w:rsidR="000A1EED" w:rsidRPr="0099085C" w:rsidRDefault="00BB2923">
            <w:pPr>
              <w:pStyle w:val="af"/>
              <w:spacing w:line="276" w:lineRule="auto"/>
              <w:jc w:val="both"/>
              <w:rPr>
                <w:rFonts w:cs="Times New Roman"/>
                <w:szCs w:val="21"/>
              </w:rPr>
            </w:pPr>
            <w:r w:rsidRPr="0099085C">
              <w:rPr>
                <w:rFonts w:cs="Times New Roman"/>
                <w:szCs w:val="21"/>
              </w:rPr>
              <w:t>13</w:t>
            </w:r>
          </w:p>
        </w:tc>
      </w:tr>
      <w:tr w:rsidR="000A1EED" w:rsidRPr="0099085C" w14:paraId="18735B2E" w14:textId="77777777">
        <w:tc>
          <w:tcPr>
            <w:tcW w:w="1050" w:type="pct"/>
            <w:tcBorders>
              <w:top w:val="single" w:sz="4" w:space="0" w:color="auto"/>
              <w:bottom w:val="nil"/>
            </w:tcBorders>
          </w:tcPr>
          <w:p w14:paraId="6B51AB7C" w14:textId="77777777" w:rsidR="000A1EED" w:rsidRPr="0099085C" w:rsidRDefault="00BB2923">
            <w:pPr>
              <w:pStyle w:val="af"/>
              <w:spacing w:line="276" w:lineRule="auto"/>
              <w:jc w:val="both"/>
            </w:pPr>
            <w:r w:rsidRPr="0099085C">
              <w:rPr>
                <w:rFonts w:hint="eastAsia"/>
              </w:rPr>
              <w:t>控制变量</w:t>
            </w:r>
          </w:p>
        </w:tc>
        <w:tc>
          <w:tcPr>
            <w:tcW w:w="1775" w:type="pct"/>
            <w:tcBorders>
              <w:top w:val="single" w:sz="4" w:space="0" w:color="auto"/>
              <w:bottom w:val="nil"/>
            </w:tcBorders>
          </w:tcPr>
          <w:p w14:paraId="372C97C7" w14:textId="77777777" w:rsidR="000A1EED" w:rsidRPr="0099085C" w:rsidRDefault="000A1EED">
            <w:pPr>
              <w:pStyle w:val="af"/>
              <w:spacing w:line="276" w:lineRule="auto"/>
              <w:jc w:val="both"/>
            </w:pPr>
          </w:p>
        </w:tc>
        <w:tc>
          <w:tcPr>
            <w:tcW w:w="544" w:type="pct"/>
            <w:tcBorders>
              <w:top w:val="single" w:sz="4" w:space="0" w:color="auto"/>
              <w:bottom w:val="nil"/>
            </w:tcBorders>
          </w:tcPr>
          <w:p w14:paraId="44C77E24"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43F048B"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09E1DB0"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CE5D6EE" w14:textId="77777777" w:rsidR="000A1EED" w:rsidRPr="0099085C" w:rsidRDefault="000A1EED">
            <w:pPr>
              <w:pStyle w:val="af"/>
              <w:spacing w:line="276" w:lineRule="auto"/>
              <w:jc w:val="both"/>
              <w:rPr>
                <w:rFonts w:cs="Times New Roman"/>
                <w:szCs w:val="21"/>
              </w:rPr>
            </w:pPr>
          </w:p>
        </w:tc>
      </w:tr>
      <w:tr w:rsidR="000A1EED" w:rsidRPr="0099085C" w14:paraId="3BC36359" w14:textId="77777777">
        <w:tc>
          <w:tcPr>
            <w:tcW w:w="1050" w:type="pct"/>
            <w:tcBorders>
              <w:top w:val="nil"/>
              <w:bottom w:val="nil"/>
            </w:tcBorders>
          </w:tcPr>
          <w:p w14:paraId="1C7DAAC9" w14:textId="77777777" w:rsidR="000A1EED" w:rsidRPr="0099085C" w:rsidRDefault="00BB2923">
            <w:pPr>
              <w:pStyle w:val="af"/>
              <w:spacing w:line="276" w:lineRule="auto"/>
              <w:jc w:val="both"/>
            </w:pPr>
            <w:r w:rsidRPr="0099085C">
              <w:t>gender</w:t>
            </w:r>
          </w:p>
        </w:tc>
        <w:tc>
          <w:tcPr>
            <w:tcW w:w="1775" w:type="pct"/>
            <w:tcBorders>
              <w:top w:val="nil"/>
              <w:bottom w:val="nil"/>
            </w:tcBorders>
          </w:tcPr>
          <w:p w14:paraId="1C0DA7E7" w14:textId="77777777" w:rsidR="000A1EED" w:rsidRPr="0099085C" w:rsidRDefault="00BB2923">
            <w:pPr>
              <w:pStyle w:val="af"/>
              <w:spacing w:line="276" w:lineRule="auto"/>
              <w:jc w:val="both"/>
            </w:pPr>
            <w:r w:rsidRPr="0099085C">
              <w:rPr>
                <w:rFonts w:hint="eastAsia"/>
              </w:rPr>
              <w:t>虚拟变量，众筹者的性别，女性</w:t>
            </w:r>
            <w:r w:rsidRPr="0099085C">
              <w:rPr>
                <w:rFonts w:hint="eastAsia"/>
              </w:rPr>
              <w:t>=</w:t>
            </w:r>
            <w:r w:rsidRPr="0099085C">
              <w:t>1</w:t>
            </w:r>
            <w:r w:rsidRPr="0099085C">
              <w:rPr>
                <w:rFonts w:hint="eastAsia"/>
              </w:rPr>
              <w:t>，男性</w:t>
            </w:r>
            <w:r w:rsidRPr="0099085C">
              <w:rPr>
                <w:rFonts w:hint="eastAsia"/>
              </w:rPr>
              <w:t>=</w:t>
            </w:r>
            <w:r w:rsidRPr="0099085C">
              <w:t>0</w:t>
            </w:r>
          </w:p>
        </w:tc>
        <w:tc>
          <w:tcPr>
            <w:tcW w:w="544" w:type="pct"/>
            <w:tcBorders>
              <w:top w:val="nil"/>
              <w:bottom w:val="nil"/>
            </w:tcBorders>
          </w:tcPr>
          <w:p w14:paraId="52EF1C50" w14:textId="77777777" w:rsidR="000A1EED" w:rsidRPr="0099085C" w:rsidRDefault="00BB2923">
            <w:pPr>
              <w:pStyle w:val="af"/>
              <w:spacing w:line="276" w:lineRule="auto"/>
              <w:jc w:val="both"/>
              <w:rPr>
                <w:rFonts w:cs="Times New Roman"/>
                <w:szCs w:val="21"/>
              </w:rPr>
            </w:pPr>
            <w:r w:rsidRPr="0099085C">
              <w:rPr>
                <w:rFonts w:cs="Times New Roman"/>
                <w:szCs w:val="21"/>
              </w:rPr>
              <w:t>0.80</w:t>
            </w:r>
          </w:p>
        </w:tc>
        <w:tc>
          <w:tcPr>
            <w:tcW w:w="544" w:type="pct"/>
            <w:tcBorders>
              <w:top w:val="nil"/>
              <w:bottom w:val="nil"/>
            </w:tcBorders>
          </w:tcPr>
          <w:p w14:paraId="3A1E0945" w14:textId="77777777" w:rsidR="000A1EED" w:rsidRPr="0099085C" w:rsidRDefault="00BB2923">
            <w:pPr>
              <w:pStyle w:val="af"/>
              <w:spacing w:line="276" w:lineRule="auto"/>
              <w:jc w:val="both"/>
              <w:rPr>
                <w:rFonts w:cs="Times New Roman"/>
                <w:szCs w:val="21"/>
              </w:rPr>
            </w:pPr>
            <w:r w:rsidRPr="0099085C">
              <w:rPr>
                <w:rFonts w:cs="Times New Roman"/>
                <w:szCs w:val="21"/>
              </w:rPr>
              <w:t>0.40</w:t>
            </w:r>
          </w:p>
        </w:tc>
        <w:tc>
          <w:tcPr>
            <w:tcW w:w="544" w:type="pct"/>
            <w:tcBorders>
              <w:top w:val="nil"/>
              <w:bottom w:val="nil"/>
            </w:tcBorders>
          </w:tcPr>
          <w:p w14:paraId="2D567E99"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6A4387F3"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14:paraId="0DE84E1C" w14:textId="77777777">
        <w:tc>
          <w:tcPr>
            <w:tcW w:w="1050" w:type="pct"/>
            <w:tcBorders>
              <w:top w:val="nil"/>
              <w:bottom w:val="nil"/>
            </w:tcBorders>
          </w:tcPr>
          <w:p w14:paraId="51C720A7" w14:textId="77777777" w:rsidR="000A1EED" w:rsidRDefault="00BB2923">
            <w:pPr>
              <w:pStyle w:val="af"/>
              <w:spacing w:line="276" w:lineRule="auto"/>
              <w:jc w:val="both"/>
            </w:pPr>
            <w:r>
              <w:t>annual_income</w:t>
            </w:r>
          </w:p>
        </w:tc>
        <w:tc>
          <w:tcPr>
            <w:tcW w:w="1775" w:type="pct"/>
            <w:tcBorders>
              <w:top w:val="nil"/>
              <w:bottom w:val="nil"/>
            </w:tcBorders>
          </w:tcPr>
          <w:p w14:paraId="5F3C7FE8" w14:textId="77777777" w:rsidR="000A1EED" w:rsidRDefault="00BB2923">
            <w:pPr>
              <w:pStyle w:val="af"/>
              <w:spacing w:line="276" w:lineRule="auto"/>
              <w:jc w:val="both"/>
            </w:pPr>
            <w:r>
              <w:rPr>
                <w:rFonts w:hint="eastAsia"/>
              </w:rPr>
              <w:t>所在国家的年人均收入（美元）</w:t>
            </w:r>
          </w:p>
        </w:tc>
        <w:tc>
          <w:tcPr>
            <w:tcW w:w="544" w:type="pct"/>
            <w:tcBorders>
              <w:top w:val="nil"/>
              <w:bottom w:val="nil"/>
            </w:tcBorders>
          </w:tcPr>
          <w:p w14:paraId="2F03CDEF" w14:textId="77777777" w:rsidR="000A1EED" w:rsidRDefault="00BB2923">
            <w:pPr>
              <w:pStyle w:val="af"/>
              <w:spacing w:line="276" w:lineRule="auto"/>
              <w:jc w:val="both"/>
              <w:rPr>
                <w:rFonts w:cs="Times New Roman"/>
                <w:szCs w:val="21"/>
              </w:rPr>
            </w:pPr>
            <w:r>
              <w:rPr>
                <w:rFonts w:cs="Times New Roman"/>
                <w:szCs w:val="21"/>
              </w:rPr>
              <w:t>6017</w:t>
            </w:r>
          </w:p>
        </w:tc>
        <w:tc>
          <w:tcPr>
            <w:tcW w:w="544" w:type="pct"/>
            <w:tcBorders>
              <w:top w:val="nil"/>
              <w:bottom w:val="nil"/>
            </w:tcBorders>
          </w:tcPr>
          <w:p w14:paraId="40001DD2" w14:textId="77777777" w:rsidR="000A1EED" w:rsidRDefault="00BB2923">
            <w:pPr>
              <w:pStyle w:val="af"/>
              <w:spacing w:line="276" w:lineRule="auto"/>
              <w:jc w:val="both"/>
              <w:rPr>
                <w:rFonts w:cs="Times New Roman"/>
                <w:szCs w:val="21"/>
              </w:rPr>
            </w:pPr>
            <w:r>
              <w:rPr>
                <w:rFonts w:cs="Times New Roman"/>
                <w:szCs w:val="21"/>
              </w:rPr>
              <w:t>3919</w:t>
            </w:r>
          </w:p>
        </w:tc>
        <w:tc>
          <w:tcPr>
            <w:tcW w:w="544" w:type="pct"/>
            <w:tcBorders>
              <w:top w:val="nil"/>
              <w:bottom w:val="nil"/>
            </w:tcBorders>
          </w:tcPr>
          <w:p w14:paraId="5F84CC84" w14:textId="77777777" w:rsidR="000A1EED" w:rsidRDefault="00BB2923">
            <w:pPr>
              <w:pStyle w:val="af"/>
              <w:spacing w:line="276" w:lineRule="auto"/>
              <w:jc w:val="both"/>
              <w:rPr>
                <w:rFonts w:cs="Times New Roman"/>
                <w:szCs w:val="21"/>
              </w:rPr>
            </w:pPr>
            <w:r>
              <w:rPr>
                <w:rFonts w:cs="Times New Roman"/>
                <w:szCs w:val="21"/>
              </w:rPr>
              <w:t>700</w:t>
            </w:r>
          </w:p>
        </w:tc>
        <w:tc>
          <w:tcPr>
            <w:tcW w:w="544" w:type="pct"/>
            <w:tcBorders>
              <w:top w:val="nil"/>
              <w:bottom w:val="nil"/>
            </w:tcBorders>
          </w:tcPr>
          <w:p w14:paraId="04A6CBE2" w14:textId="77777777" w:rsidR="000A1EED" w:rsidRDefault="00BB2923">
            <w:pPr>
              <w:pStyle w:val="af"/>
              <w:spacing w:line="276" w:lineRule="auto"/>
              <w:jc w:val="both"/>
              <w:rPr>
                <w:rFonts w:cs="Times New Roman"/>
                <w:szCs w:val="21"/>
              </w:rPr>
            </w:pPr>
            <w:r>
              <w:rPr>
                <w:rFonts w:cs="Times New Roman"/>
                <w:szCs w:val="21"/>
              </w:rPr>
              <w:t>36200</w:t>
            </w:r>
          </w:p>
        </w:tc>
      </w:tr>
      <w:tr w:rsidR="000A1EED" w14:paraId="7FD72B15" w14:textId="77777777">
        <w:tc>
          <w:tcPr>
            <w:tcW w:w="1050" w:type="pct"/>
            <w:tcBorders>
              <w:top w:val="nil"/>
              <w:bottom w:val="nil"/>
            </w:tcBorders>
          </w:tcPr>
          <w:p w14:paraId="240933B5" w14:textId="77777777" w:rsidR="000A1EED" w:rsidRDefault="00BB2923">
            <w:pPr>
              <w:pStyle w:val="af"/>
              <w:spacing w:line="276" w:lineRule="auto"/>
              <w:jc w:val="both"/>
            </w:pPr>
            <w:r>
              <w:t>group_borrower</w:t>
            </w:r>
          </w:p>
        </w:tc>
        <w:tc>
          <w:tcPr>
            <w:tcW w:w="1775" w:type="pct"/>
            <w:tcBorders>
              <w:top w:val="nil"/>
              <w:bottom w:val="nil"/>
            </w:tcBorders>
          </w:tcPr>
          <w:p w14:paraId="10116EB0" w14:textId="77777777" w:rsidR="000A1EED" w:rsidRDefault="00BB2923">
            <w:pPr>
              <w:pStyle w:val="af"/>
              <w:spacing w:line="276" w:lineRule="auto"/>
              <w:jc w:val="both"/>
            </w:pPr>
            <w:r>
              <w:rPr>
                <w:rFonts w:hint="eastAsia"/>
              </w:rPr>
              <w:t>虚拟变量，众筹者为团队</w:t>
            </w:r>
            <w:r>
              <w:rPr>
                <w:rFonts w:hint="eastAsia"/>
              </w:rPr>
              <w:t>=</w:t>
            </w:r>
            <w:r>
              <w:t>1</w:t>
            </w:r>
            <w:r>
              <w:rPr>
                <w:rFonts w:hint="eastAsia"/>
              </w:rPr>
              <w:t>，个人</w:t>
            </w:r>
            <w:r>
              <w:rPr>
                <w:rFonts w:hint="eastAsia"/>
              </w:rPr>
              <w:t>=</w:t>
            </w:r>
            <w:r>
              <w:t>0</w:t>
            </w:r>
          </w:p>
        </w:tc>
        <w:tc>
          <w:tcPr>
            <w:tcW w:w="544" w:type="pct"/>
            <w:tcBorders>
              <w:top w:val="nil"/>
              <w:bottom w:val="nil"/>
            </w:tcBorders>
          </w:tcPr>
          <w:p w14:paraId="07D017CE" w14:textId="77777777" w:rsidR="000A1EED" w:rsidRDefault="00BB2923">
            <w:pPr>
              <w:pStyle w:val="af"/>
              <w:spacing w:line="276" w:lineRule="auto"/>
              <w:jc w:val="both"/>
              <w:rPr>
                <w:rFonts w:cs="Times New Roman"/>
                <w:szCs w:val="21"/>
              </w:rPr>
            </w:pPr>
            <w:r>
              <w:rPr>
                <w:rFonts w:cs="Times New Roman"/>
                <w:szCs w:val="21"/>
              </w:rPr>
              <w:t>0.02</w:t>
            </w:r>
          </w:p>
        </w:tc>
        <w:tc>
          <w:tcPr>
            <w:tcW w:w="544" w:type="pct"/>
            <w:tcBorders>
              <w:top w:val="nil"/>
              <w:bottom w:val="nil"/>
            </w:tcBorders>
          </w:tcPr>
          <w:p w14:paraId="552DE059" w14:textId="77777777" w:rsidR="000A1EED" w:rsidRDefault="00BB2923">
            <w:pPr>
              <w:pStyle w:val="af"/>
              <w:spacing w:line="276" w:lineRule="auto"/>
              <w:jc w:val="both"/>
              <w:rPr>
                <w:rFonts w:cs="Times New Roman"/>
                <w:szCs w:val="21"/>
              </w:rPr>
            </w:pPr>
            <w:r>
              <w:rPr>
                <w:rFonts w:cs="Times New Roman"/>
                <w:szCs w:val="21"/>
              </w:rPr>
              <w:t>0.12</w:t>
            </w:r>
          </w:p>
        </w:tc>
        <w:tc>
          <w:tcPr>
            <w:tcW w:w="544" w:type="pct"/>
            <w:tcBorders>
              <w:top w:val="nil"/>
              <w:bottom w:val="nil"/>
            </w:tcBorders>
          </w:tcPr>
          <w:p w14:paraId="5C049E1B" w14:textId="77777777" w:rsidR="000A1EED" w:rsidRDefault="00BB2923">
            <w:pPr>
              <w:pStyle w:val="af"/>
              <w:spacing w:line="276" w:lineRule="auto"/>
              <w:jc w:val="both"/>
              <w:rPr>
                <w:rFonts w:cs="Times New Roman"/>
                <w:szCs w:val="21"/>
              </w:rPr>
            </w:pPr>
            <w:r>
              <w:rPr>
                <w:rFonts w:cs="Times New Roman"/>
                <w:szCs w:val="21"/>
              </w:rPr>
              <w:t>0</w:t>
            </w:r>
          </w:p>
        </w:tc>
        <w:tc>
          <w:tcPr>
            <w:tcW w:w="544" w:type="pct"/>
            <w:tcBorders>
              <w:top w:val="nil"/>
              <w:bottom w:val="nil"/>
            </w:tcBorders>
          </w:tcPr>
          <w:p w14:paraId="3832619A" w14:textId="77777777" w:rsidR="000A1EED" w:rsidRDefault="00BB2923">
            <w:pPr>
              <w:pStyle w:val="af"/>
              <w:spacing w:line="276" w:lineRule="auto"/>
              <w:jc w:val="both"/>
              <w:rPr>
                <w:rFonts w:cs="Times New Roman"/>
                <w:szCs w:val="21"/>
              </w:rPr>
            </w:pPr>
            <w:r>
              <w:rPr>
                <w:rFonts w:cs="Times New Roman"/>
                <w:szCs w:val="21"/>
              </w:rPr>
              <w:t>1</w:t>
            </w:r>
          </w:p>
        </w:tc>
      </w:tr>
      <w:tr w:rsidR="000A1EED" w14:paraId="15F6C7C5" w14:textId="77777777">
        <w:tc>
          <w:tcPr>
            <w:tcW w:w="1050" w:type="pct"/>
            <w:tcBorders>
              <w:top w:val="nil"/>
              <w:bottom w:val="nil"/>
            </w:tcBorders>
          </w:tcPr>
          <w:p w14:paraId="7C9CB22C" w14:textId="77777777" w:rsidR="000A1EED" w:rsidRDefault="00BB2923">
            <w:pPr>
              <w:pStyle w:val="af"/>
              <w:spacing w:line="276" w:lineRule="auto"/>
              <w:jc w:val="both"/>
            </w:pPr>
            <w:r>
              <w:t>loan_amount</w:t>
            </w:r>
          </w:p>
        </w:tc>
        <w:tc>
          <w:tcPr>
            <w:tcW w:w="1775" w:type="pct"/>
            <w:tcBorders>
              <w:top w:val="nil"/>
              <w:bottom w:val="nil"/>
            </w:tcBorders>
          </w:tcPr>
          <w:p w14:paraId="226C3168" w14:textId="77777777" w:rsidR="000A1EED" w:rsidRDefault="00BB2923">
            <w:pPr>
              <w:pStyle w:val="af"/>
              <w:spacing w:line="276" w:lineRule="auto"/>
              <w:jc w:val="both"/>
            </w:pPr>
            <w:r>
              <w:rPr>
                <w:rFonts w:hint="eastAsia"/>
              </w:rPr>
              <w:t>贷款目标额</w:t>
            </w:r>
          </w:p>
        </w:tc>
        <w:tc>
          <w:tcPr>
            <w:tcW w:w="544" w:type="pct"/>
            <w:tcBorders>
              <w:top w:val="nil"/>
              <w:bottom w:val="nil"/>
            </w:tcBorders>
          </w:tcPr>
          <w:p w14:paraId="2BB01A28" w14:textId="77777777" w:rsidR="000A1EED" w:rsidRDefault="00BB2923">
            <w:pPr>
              <w:pStyle w:val="af"/>
              <w:spacing w:line="276" w:lineRule="auto"/>
              <w:jc w:val="both"/>
              <w:rPr>
                <w:rFonts w:cs="Times New Roman"/>
                <w:szCs w:val="21"/>
              </w:rPr>
            </w:pPr>
            <w:r>
              <w:rPr>
                <w:rFonts w:cs="Times New Roman"/>
                <w:szCs w:val="21"/>
              </w:rPr>
              <w:t>595.6</w:t>
            </w:r>
          </w:p>
        </w:tc>
        <w:tc>
          <w:tcPr>
            <w:tcW w:w="544" w:type="pct"/>
            <w:tcBorders>
              <w:top w:val="nil"/>
              <w:bottom w:val="nil"/>
            </w:tcBorders>
          </w:tcPr>
          <w:p w14:paraId="1DE82CED" w14:textId="77777777" w:rsidR="000A1EED" w:rsidRDefault="00BB2923">
            <w:pPr>
              <w:pStyle w:val="af"/>
              <w:spacing w:line="276" w:lineRule="auto"/>
              <w:jc w:val="both"/>
              <w:rPr>
                <w:rFonts w:cs="Times New Roman"/>
                <w:szCs w:val="21"/>
              </w:rPr>
            </w:pPr>
            <w:r>
              <w:rPr>
                <w:rFonts w:cs="Times New Roman"/>
                <w:szCs w:val="21"/>
              </w:rPr>
              <w:t>492.0</w:t>
            </w:r>
          </w:p>
        </w:tc>
        <w:tc>
          <w:tcPr>
            <w:tcW w:w="544" w:type="pct"/>
            <w:tcBorders>
              <w:top w:val="nil"/>
              <w:bottom w:val="nil"/>
            </w:tcBorders>
          </w:tcPr>
          <w:p w14:paraId="6F104302" w14:textId="77777777" w:rsidR="000A1EED" w:rsidRDefault="00BB2923">
            <w:pPr>
              <w:pStyle w:val="af"/>
              <w:spacing w:line="276" w:lineRule="auto"/>
              <w:jc w:val="both"/>
              <w:rPr>
                <w:rFonts w:cs="Times New Roman"/>
                <w:szCs w:val="21"/>
              </w:rPr>
            </w:pPr>
            <w:r>
              <w:rPr>
                <w:rFonts w:cs="Times New Roman"/>
                <w:szCs w:val="21"/>
              </w:rPr>
              <w:t>25</w:t>
            </w:r>
          </w:p>
        </w:tc>
        <w:tc>
          <w:tcPr>
            <w:tcW w:w="544" w:type="pct"/>
            <w:tcBorders>
              <w:top w:val="nil"/>
              <w:bottom w:val="nil"/>
            </w:tcBorders>
          </w:tcPr>
          <w:p w14:paraId="5DE7856E" w14:textId="77777777" w:rsidR="000A1EED" w:rsidRDefault="00BB2923">
            <w:pPr>
              <w:pStyle w:val="af"/>
              <w:spacing w:line="276" w:lineRule="auto"/>
              <w:jc w:val="both"/>
              <w:rPr>
                <w:rFonts w:cs="Times New Roman"/>
                <w:szCs w:val="21"/>
              </w:rPr>
            </w:pPr>
            <w:r>
              <w:rPr>
                <w:rFonts w:cs="Times New Roman"/>
                <w:szCs w:val="21"/>
              </w:rPr>
              <w:t>6650</w:t>
            </w:r>
          </w:p>
        </w:tc>
      </w:tr>
      <w:tr w:rsidR="000A1EED" w14:paraId="03165564" w14:textId="77777777">
        <w:tc>
          <w:tcPr>
            <w:tcW w:w="1050" w:type="pct"/>
            <w:tcBorders>
              <w:top w:val="nil"/>
              <w:bottom w:val="nil"/>
            </w:tcBorders>
          </w:tcPr>
          <w:p w14:paraId="375A9F3E" w14:textId="77777777" w:rsidR="000A1EED" w:rsidRDefault="00BB2923">
            <w:pPr>
              <w:pStyle w:val="af"/>
              <w:spacing w:line="276" w:lineRule="auto"/>
              <w:jc w:val="both"/>
            </w:pPr>
            <w:r>
              <w:t>loan_term</w:t>
            </w:r>
          </w:p>
        </w:tc>
        <w:tc>
          <w:tcPr>
            <w:tcW w:w="1775" w:type="pct"/>
            <w:tcBorders>
              <w:top w:val="nil"/>
              <w:bottom w:val="nil"/>
            </w:tcBorders>
          </w:tcPr>
          <w:p w14:paraId="2A9BDCB9" w14:textId="77777777" w:rsidR="000A1EED" w:rsidRDefault="00BB2923">
            <w:pPr>
              <w:pStyle w:val="af"/>
              <w:spacing w:line="276" w:lineRule="auto"/>
              <w:jc w:val="both"/>
            </w:pPr>
            <w:r>
              <w:rPr>
                <w:rFonts w:hint="eastAsia"/>
              </w:rPr>
              <w:t>贷款期限（月）</w:t>
            </w:r>
          </w:p>
        </w:tc>
        <w:tc>
          <w:tcPr>
            <w:tcW w:w="544" w:type="pct"/>
            <w:tcBorders>
              <w:top w:val="nil"/>
              <w:bottom w:val="nil"/>
            </w:tcBorders>
          </w:tcPr>
          <w:p w14:paraId="386F7ED2" w14:textId="77777777" w:rsidR="000A1EED" w:rsidRDefault="00BB2923">
            <w:pPr>
              <w:pStyle w:val="af"/>
              <w:spacing w:line="276" w:lineRule="auto"/>
              <w:jc w:val="both"/>
              <w:rPr>
                <w:rFonts w:cs="Times New Roman"/>
                <w:szCs w:val="21"/>
              </w:rPr>
            </w:pPr>
            <w:r>
              <w:rPr>
                <w:rFonts w:cs="Times New Roman"/>
                <w:szCs w:val="21"/>
              </w:rPr>
              <w:t>13.45</w:t>
            </w:r>
          </w:p>
        </w:tc>
        <w:tc>
          <w:tcPr>
            <w:tcW w:w="544" w:type="pct"/>
            <w:tcBorders>
              <w:top w:val="nil"/>
              <w:bottom w:val="nil"/>
            </w:tcBorders>
          </w:tcPr>
          <w:p w14:paraId="2861216C" w14:textId="77777777" w:rsidR="000A1EED" w:rsidRDefault="00BB2923">
            <w:pPr>
              <w:pStyle w:val="af"/>
              <w:spacing w:line="276" w:lineRule="auto"/>
              <w:jc w:val="both"/>
              <w:rPr>
                <w:rFonts w:cs="Times New Roman"/>
                <w:szCs w:val="21"/>
              </w:rPr>
            </w:pPr>
            <w:r>
              <w:rPr>
                <w:rFonts w:cs="Times New Roman"/>
                <w:szCs w:val="21"/>
              </w:rPr>
              <w:t>5.870</w:t>
            </w:r>
          </w:p>
        </w:tc>
        <w:tc>
          <w:tcPr>
            <w:tcW w:w="544" w:type="pct"/>
            <w:tcBorders>
              <w:top w:val="nil"/>
              <w:bottom w:val="nil"/>
            </w:tcBorders>
          </w:tcPr>
          <w:p w14:paraId="314BEBA0" w14:textId="77777777" w:rsidR="000A1EED" w:rsidRDefault="00BB2923">
            <w:pPr>
              <w:pStyle w:val="af"/>
              <w:spacing w:line="276" w:lineRule="auto"/>
              <w:jc w:val="both"/>
              <w:rPr>
                <w:rFonts w:cs="Times New Roman"/>
                <w:szCs w:val="21"/>
              </w:rPr>
            </w:pPr>
            <w:r>
              <w:rPr>
                <w:rFonts w:cs="Times New Roman"/>
                <w:szCs w:val="21"/>
              </w:rPr>
              <w:t>5</w:t>
            </w:r>
          </w:p>
        </w:tc>
        <w:tc>
          <w:tcPr>
            <w:tcW w:w="544" w:type="pct"/>
            <w:tcBorders>
              <w:top w:val="nil"/>
              <w:bottom w:val="nil"/>
            </w:tcBorders>
          </w:tcPr>
          <w:p w14:paraId="489B263A" w14:textId="77777777" w:rsidR="000A1EED" w:rsidRDefault="00BB2923">
            <w:pPr>
              <w:pStyle w:val="af"/>
              <w:spacing w:line="276" w:lineRule="auto"/>
              <w:jc w:val="both"/>
              <w:rPr>
                <w:rFonts w:cs="Times New Roman"/>
                <w:szCs w:val="21"/>
              </w:rPr>
            </w:pPr>
            <w:r>
              <w:rPr>
                <w:rFonts w:cs="Times New Roman"/>
                <w:szCs w:val="21"/>
              </w:rPr>
              <w:t>86</w:t>
            </w:r>
          </w:p>
        </w:tc>
      </w:tr>
      <w:tr w:rsidR="000A1EED" w14:paraId="0CEC9750" w14:textId="77777777">
        <w:tc>
          <w:tcPr>
            <w:tcW w:w="1050" w:type="pct"/>
            <w:tcBorders>
              <w:top w:val="nil"/>
              <w:bottom w:val="nil"/>
            </w:tcBorders>
          </w:tcPr>
          <w:p w14:paraId="0AD69A66" w14:textId="77777777" w:rsidR="000A1EED" w:rsidRDefault="00BB2923">
            <w:pPr>
              <w:pStyle w:val="af"/>
              <w:spacing w:line="276" w:lineRule="auto"/>
              <w:jc w:val="both"/>
            </w:pPr>
            <w:r>
              <w:t>partner_risk</w:t>
            </w:r>
          </w:p>
        </w:tc>
        <w:tc>
          <w:tcPr>
            <w:tcW w:w="1775" w:type="pct"/>
            <w:tcBorders>
              <w:top w:val="nil"/>
              <w:bottom w:val="nil"/>
            </w:tcBorders>
          </w:tcPr>
          <w:p w14:paraId="65EDEFF4" w14:textId="77777777" w:rsidR="000A1EED" w:rsidRDefault="00BB2923">
            <w:pPr>
              <w:pStyle w:val="af"/>
              <w:spacing w:line="276" w:lineRule="auto"/>
              <w:jc w:val="both"/>
            </w:pPr>
            <w:r>
              <w:rPr>
                <w:rFonts w:hint="eastAsia"/>
              </w:rPr>
              <w:t>区域合作伙伴的风险等级，越高表示还款问题的风险越低</w:t>
            </w:r>
          </w:p>
        </w:tc>
        <w:tc>
          <w:tcPr>
            <w:tcW w:w="544" w:type="pct"/>
            <w:tcBorders>
              <w:top w:val="nil"/>
              <w:bottom w:val="nil"/>
            </w:tcBorders>
          </w:tcPr>
          <w:p w14:paraId="741B5D9D" w14:textId="77777777" w:rsidR="000A1EED" w:rsidRDefault="00BB2923">
            <w:pPr>
              <w:pStyle w:val="af"/>
              <w:spacing w:line="276" w:lineRule="auto"/>
              <w:jc w:val="both"/>
              <w:rPr>
                <w:rFonts w:cs="Times New Roman"/>
                <w:szCs w:val="21"/>
              </w:rPr>
            </w:pPr>
            <w:r>
              <w:rPr>
                <w:rFonts w:cs="Times New Roman"/>
                <w:szCs w:val="21"/>
              </w:rPr>
              <w:t>3.34</w:t>
            </w:r>
          </w:p>
        </w:tc>
        <w:tc>
          <w:tcPr>
            <w:tcW w:w="544" w:type="pct"/>
            <w:tcBorders>
              <w:top w:val="nil"/>
              <w:bottom w:val="nil"/>
            </w:tcBorders>
          </w:tcPr>
          <w:p w14:paraId="58E335DD" w14:textId="77777777" w:rsidR="000A1EED" w:rsidRDefault="00BB2923">
            <w:pPr>
              <w:pStyle w:val="af"/>
              <w:spacing w:line="276" w:lineRule="auto"/>
              <w:jc w:val="both"/>
              <w:rPr>
                <w:rFonts w:cs="Times New Roman"/>
                <w:szCs w:val="21"/>
              </w:rPr>
            </w:pPr>
            <w:r>
              <w:rPr>
                <w:rFonts w:cs="Times New Roman"/>
                <w:szCs w:val="21"/>
              </w:rPr>
              <w:t>0.97</w:t>
            </w:r>
          </w:p>
        </w:tc>
        <w:tc>
          <w:tcPr>
            <w:tcW w:w="544" w:type="pct"/>
            <w:tcBorders>
              <w:top w:val="nil"/>
              <w:bottom w:val="nil"/>
            </w:tcBorders>
          </w:tcPr>
          <w:p w14:paraId="1F96336F" w14:textId="77777777" w:rsidR="000A1EED" w:rsidRDefault="00BB2923">
            <w:pPr>
              <w:pStyle w:val="af"/>
              <w:spacing w:line="276" w:lineRule="auto"/>
              <w:jc w:val="both"/>
              <w:rPr>
                <w:rFonts w:cs="Times New Roman"/>
                <w:szCs w:val="21"/>
              </w:rPr>
            </w:pPr>
            <w:r>
              <w:rPr>
                <w:rFonts w:cs="Times New Roman"/>
                <w:szCs w:val="21"/>
              </w:rPr>
              <w:t>0.50</w:t>
            </w:r>
          </w:p>
        </w:tc>
        <w:tc>
          <w:tcPr>
            <w:tcW w:w="544" w:type="pct"/>
            <w:tcBorders>
              <w:top w:val="nil"/>
              <w:bottom w:val="nil"/>
            </w:tcBorders>
          </w:tcPr>
          <w:p w14:paraId="603FDC20" w14:textId="77777777" w:rsidR="000A1EED" w:rsidRDefault="00BB2923">
            <w:pPr>
              <w:pStyle w:val="af"/>
              <w:spacing w:line="276" w:lineRule="auto"/>
              <w:jc w:val="both"/>
              <w:rPr>
                <w:rFonts w:cs="Times New Roman"/>
                <w:szCs w:val="21"/>
              </w:rPr>
            </w:pPr>
            <w:r>
              <w:rPr>
                <w:rFonts w:cs="Times New Roman"/>
                <w:szCs w:val="21"/>
              </w:rPr>
              <w:t>4.50</w:t>
            </w:r>
          </w:p>
        </w:tc>
      </w:tr>
      <w:tr w:rsidR="000A1EED" w14:paraId="1A263C69" w14:textId="77777777">
        <w:tc>
          <w:tcPr>
            <w:tcW w:w="1050" w:type="pct"/>
            <w:tcBorders>
              <w:top w:val="nil"/>
              <w:bottom w:val="nil"/>
            </w:tcBorders>
          </w:tcPr>
          <w:p w14:paraId="6B7589D0" w14:textId="77777777" w:rsidR="000A1EED" w:rsidRDefault="00BB2923">
            <w:pPr>
              <w:pStyle w:val="af"/>
              <w:spacing w:line="276" w:lineRule="auto"/>
              <w:jc w:val="both"/>
            </w:pPr>
            <w:r>
              <w:t>repayment_schedule</w:t>
            </w:r>
          </w:p>
        </w:tc>
        <w:tc>
          <w:tcPr>
            <w:tcW w:w="1775" w:type="pct"/>
            <w:tcBorders>
              <w:top w:val="nil"/>
              <w:bottom w:val="nil"/>
            </w:tcBorders>
          </w:tcPr>
          <w:p w14:paraId="1734E1C8" w14:textId="77777777" w:rsidR="000A1EED" w:rsidRDefault="00BB2923">
            <w:pPr>
              <w:pStyle w:val="af"/>
              <w:spacing w:line="276" w:lineRule="auto"/>
              <w:jc w:val="both"/>
            </w:pPr>
            <w:r>
              <w:rPr>
                <w:rFonts w:hint="eastAsia"/>
              </w:rPr>
              <w:t>偿还贷款方式，分期偿还</w:t>
            </w:r>
            <w:r>
              <w:rPr>
                <w:rFonts w:hint="eastAsia"/>
              </w:rPr>
              <w:t>=</w:t>
            </w:r>
            <w:r>
              <w:t>1</w:t>
            </w:r>
            <w:r>
              <w:rPr>
                <w:rFonts w:hint="eastAsia"/>
              </w:rPr>
              <w:t>，到期偿还</w:t>
            </w:r>
            <w:r>
              <w:t>=0</w:t>
            </w:r>
          </w:p>
        </w:tc>
        <w:tc>
          <w:tcPr>
            <w:tcW w:w="544" w:type="pct"/>
            <w:tcBorders>
              <w:top w:val="nil"/>
              <w:bottom w:val="nil"/>
            </w:tcBorders>
          </w:tcPr>
          <w:p w14:paraId="62C67AD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.96</w:t>
            </w:r>
          </w:p>
        </w:tc>
        <w:tc>
          <w:tcPr>
            <w:tcW w:w="544" w:type="pct"/>
            <w:tcBorders>
              <w:top w:val="nil"/>
              <w:bottom w:val="nil"/>
            </w:tcBorders>
          </w:tcPr>
          <w:p w14:paraId="7362708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.21</w:t>
            </w:r>
          </w:p>
        </w:tc>
        <w:tc>
          <w:tcPr>
            <w:tcW w:w="544" w:type="pct"/>
            <w:tcBorders>
              <w:top w:val="nil"/>
              <w:bottom w:val="nil"/>
            </w:tcBorders>
          </w:tcPr>
          <w:p w14:paraId="2282D0C5"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bottom w:val="nil"/>
            </w:tcBorders>
          </w:tcPr>
          <w:p w14:paraId="0F8FC932" w14:textId="77777777" w:rsidR="000A1EED" w:rsidRDefault="00BB2923">
            <w:pPr>
              <w:pStyle w:val="af"/>
              <w:spacing w:line="276" w:lineRule="auto"/>
              <w:jc w:val="both"/>
              <w:rPr>
                <w:rFonts w:cs="Times New Roman"/>
                <w:szCs w:val="21"/>
              </w:rPr>
            </w:pPr>
            <w:r>
              <w:rPr>
                <w:rFonts w:cs="Times New Roman" w:hint="eastAsia"/>
                <w:szCs w:val="21"/>
              </w:rPr>
              <w:t>1</w:t>
            </w:r>
          </w:p>
        </w:tc>
      </w:tr>
      <w:tr w:rsidR="000A1EED" w14:paraId="73A647EF" w14:textId="77777777">
        <w:tc>
          <w:tcPr>
            <w:tcW w:w="1050" w:type="pct"/>
            <w:tcBorders>
              <w:top w:val="nil"/>
              <w:bottom w:val="nil"/>
            </w:tcBorders>
          </w:tcPr>
          <w:p w14:paraId="47E8594B" w14:textId="77777777" w:rsidR="000A1EED" w:rsidRDefault="00BB2923">
            <w:pPr>
              <w:pStyle w:val="af"/>
              <w:spacing w:line="276" w:lineRule="auto"/>
              <w:jc w:val="both"/>
            </w:pPr>
            <w:r>
              <w:t>story_word_count</w:t>
            </w:r>
          </w:p>
        </w:tc>
        <w:tc>
          <w:tcPr>
            <w:tcW w:w="1775" w:type="pct"/>
            <w:tcBorders>
              <w:top w:val="nil"/>
              <w:bottom w:val="nil"/>
            </w:tcBorders>
          </w:tcPr>
          <w:p w14:paraId="37B66139" w14:textId="77777777" w:rsidR="000A1EED" w:rsidRDefault="00BB2923">
            <w:pPr>
              <w:pStyle w:val="af"/>
              <w:spacing w:line="276" w:lineRule="auto"/>
              <w:jc w:val="both"/>
            </w:pPr>
            <w:r>
              <w:rPr>
                <w:rFonts w:hint="eastAsia"/>
              </w:rPr>
              <w:t>文本词数</w:t>
            </w:r>
          </w:p>
        </w:tc>
        <w:tc>
          <w:tcPr>
            <w:tcW w:w="544" w:type="pct"/>
            <w:tcBorders>
              <w:top w:val="nil"/>
              <w:bottom w:val="nil"/>
            </w:tcBorders>
          </w:tcPr>
          <w:p w14:paraId="6ABC8C6A" w14:textId="77777777" w:rsidR="000A1EED" w:rsidRDefault="00BB2923">
            <w:pPr>
              <w:pStyle w:val="af"/>
              <w:spacing w:line="276" w:lineRule="auto"/>
              <w:jc w:val="both"/>
              <w:rPr>
                <w:rFonts w:cs="Times New Roman"/>
                <w:szCs w:val="21"/>
              </w:rPr>
            </w:pPr>
            <w:r>
              <w:rPr>
                <w:rFonts w:cs="Times New Roman"/>
                <w:szCs w:val="21"/>
              </w:rPr>
              <w:t>112.1</w:t>
            </w:r>
          </w:p>
        </w:tc>
        <w:tc>
          <w:tcPr>
            <w:tcW w:w="544" w:type="pct"/>
            <w:tcBorders>
              <w:top w:val="nil"/>
              <w:bottom w:val="nil"/>
            </w:tcBorders>
          </w:tcPr>
          <w:p w14:paraId="5E63AE00" w14:textId="77777777" w:rsidR="000A1EED" w:rsidRDefault="00BB2923">
            <w:pPr>
              <w:pStyle w:val="af"/>
              <w:spacing w:line="276" w:lineRule="auto"/>
              <w:jc w:val="both"/>
              <w:rPr>
                <w:rFonts w:cs="Times New Roman"/>
                <w:szCs w:val="21"/>
              </w:rPr>
            </w:pPr>
            <w:r>
              <w:rPr>
                <w:rFonts w:cs="Times New Roman"/>
                <w:szCs w:val="21"/>
              </w:rPr>
              <w:t>37.72</w:t>
            </w:r>
          </w:p>
        </w:tc>
        <w:tc>
          <w:tcPr>
            <w:tcW w:w="544" w:type="pct"/>
            <w:tcBorders>
              <w:top w:val="nil"/>
              <w:bottom w:val="nil"/>
            </w:tcBorders>
          </w:tcPr>
          <w:p w14:paraId="31171AA1" w14:textId="77777777" w:rsidR="000A1EED" w:rsidRDefault="00BB2923">
            <w:pPr>
              <w:pStyle w:val="af"/>
              <w:spacing w:line="276" w:lineRule="auto"/>
              <w:jc w:val="both"/>
              <w:rPr>
                <w:rFonts w:cs="Times New Roman"/>
                <w:szCs w:val="21"/>
              </w:rPr>
            </w:pPr>
            <w:r>
              <w:rPr>
                <w:rFonts w:cs="Times New Roman"/>
                <w:szCs w:val="21"/>
              </w:rPr>
              <w:t>27</w:t>
            </w:r>
          </w:p>
        </w:tc>
        <w:tc>
          <w:tcPr>
            <w:tcW w:w="544" w:type="pct"/>
            <w:tcBorders>
              <w:top w:val="nil"/>
              <w:bottom w:val="nil"/>
            </w:tcBorders>
          </w:tcPr>
          <w:p w14:paraId="5E656A27" w14:textId="77777777" w:rsidR="000A1EED" w:rsidRDefault="00BB2923">
            <w:pPr>
              <w:pStyle w:val="af"/>
              <w:spacing w:line="276" w:lineRule="auto"/>
              <w:jc w:val="both"/>
              <w:rPr>
                <w:rFonts w:cs="Times New Roman"/>
                <w:szCs w:val="21"/>
              </w:rPr>
            </w:pPr>
            <w:r>
              <w:rPr>
                <w:rFonts w:cs="Times New Roman"/>
                <w:szCs w:val="21"/>
              </w:rPr>
              <w:t>254</w:t>
            </w:r>
          </w:p>
        </w:tc>
      </w:tr>
      <w:tr w:rsidR="000A1EED" w14:paraId="71E8BD1D" w14:textId="77777777">
        <w:tc>
          <w:tcPr>
            <w:tcW w:w="1050" w:type="pct"/>
            <w:tcBorders>
              <w:top w:val="nil"/>
            </w:tcBorders>
          </w:tcPr>
          <w:p w14:paraId="4D229FFF" w14:textId="77777777" w:rsidR="000A1EED" w:rsidRDefault="00BB2923">
            <w:pPr>
              <w:pStyle w:val="af"/>
              <w:spacing w:line="276" w:lineRule="auto"/>
              <w:jc w:val="both"/>
            </w:pPr>
            <w:r>
              <w:t>p</w:t>
            </w:r>
            <w:r>
              <w:rPr>
                <w:rFonts w:hint="eastAsia"/>
              </w:rPr>
              <w:t>icture</w:t>
            </w:r>
            <w:r>
              <w:t>_quality</w:t>
            </w:r>
          </w:p>
        </w:tc>
        <w:tc>
          <w:tcPr>
            <w:tcW w:w="1775" w:type="pct"/>
            <w:tcBorders>
              <w:top w:val="nil"/>
            </w:tcBorders>
          </w:tcPr>
          <w:p w14:paraId="4460E35C" w14:textId="77777777" w:rsidR="000A1EED" w:rsidRDefault="00BB2923">
            <w:pPr>
              <w:pStyle w:val="af"/>
              <w:spacing w:line="276" w:lineRule="auto"/>
              <w:jc w:val="both"/>
            </w:pPr>
            <w:r>
              <w:rPr>
                <w:rFonts w:hint="eastAsia"/>
              </w:rPr>
              <w:t>虚拟变量，图片清晰度，高质量</w:t>
            </w:r>
            <w:r>
              <w:rPr>
                <w:rFonts w:hint="eastAsia"/>
              </w:rPr>
              <w:t>=</w:t>
            </w:r>
            <w:r>
              <w:t>1</w:t>
            </w:r>
            <w:r>
              <w:rPr>
                <w:rFonts w:hint="eastAsia"/>
              </w:rPr>
              <w:t>，否则</w:t>
            </w:r>
            <w:r>
              <w:rPr>
                <w:rFonts w:hint="eastAsia"/>
              </w:rPr>
              <w:t>=</w:t>
            </w:r>
            <w:r>
              <w:t>0</w:t>
            </w:r>
          </w:p>
        </w:tc>
        <w:tc>
          <w:tcPr>
            <w:tcW w:w="544" w:type="pct"/>
            <w:tcBorders>
              <w:top w:val="nil"/>
            </w:tcBorders>
          </w:tcPr>
          <w:p w14:paraId="53FF2593"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.48</w:t>
            </w:r>
          </w:p>
        </w:tc>
        <w:tc>
          <w:tcPr>
            <w:tcW w:w="544" w:type="pct"/>
            <w:tcBorders>
              <w:top w:val="nil"/>
            </w:tcBorders>
          </w:tcPr>
          <w:p w14:paraId="7E515A7B"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.50</w:t>
            </w:r>
          </w:p>
        </w:tc>
        <w:tc>
          <w:tcPr>
            <w:tcW w:w="544" w:type="pct"/>
            <w:tcBorders>
              <w:top w:val="nil"/>
            </w:tcBorders>
          </w:tcPr>
          <w:p w14:paraId="120917F9"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tcBorders>
          </w:tcPr>
          <w:p w14:paraId="01E96588" w14:textId="77777777" w:rsidR="000A1EED" w:rsidRDefault="00BB2923">
            <w:pPr>
              <w:pStyle w:val="af"/>
              <w:spacing w:line="276" w:lineRule="auto"/>
              <w:jc w:val="both"/>
              <w:rPr>
                <w:rFonts w:cs="Times New Roman"/>
                <w:szCs w:val="21"/>
              </w:rPr>
            </w:pPr>
            <w:r>
              <w:rPr>
                <w:rFonts w:cs="Times New Roman" w:hint="eastAsia"/>
                <w:szCs w:val="21"/>
              </w:rPr>
              <w:t>1</w:t>
            </w:r>
          </w:p>
        </w:tc>
      </w:tr>
    </w:tbl>
    <w:p w14:paraId="08ABEFE9" w14:textId="3A7A2D71" w:rsidR="000A1EED" w:rsidRDefault="008223CF" w:rsidP="008223CF">
      <w:pPr>
        <w:pStyle w:val="ae"/>
      </w:pPr>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r>
        <w:t xml:space="preserve"> </w:t>
      </w:r>
      <w:r>
        <w:rPr>
          <w:rFonts w:hint="eastAsia"/>
        </w:rPr>
        <w:t>样本分布情况</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203"/>
        <w:gridCol w:w="1063"/>
        <w:gridCol w:w="1208"/>
        <w:gridCol w:w="1208"/>
        <w:gridCol w:w="1208"/>
        <w:gridCol w:w="1208"/>
        <w:gridCol w:w="1208"/>
      </w:tblGrid>
      <w:tr w:rsidR="008223CF" w:rsidRPr="0080190C" w14:paraId="2E915B39" w14:textId="4861F449" w:rsidTr="00C50D1F">
        <w:tc>
          <w:tcPr>
            <w:tcW w:w="724" w:type="pct"/>
          </w:tcPr>
          <w:p w14:paraId="471F771D" w14:textId="77777777" w:rsidR="008223CF" w:rsidRPr="0080190C" w:rsidRDefault="008223CF">
            <w:pPr>
              <w:pStyle w:val="af"/>
              <w:spacing w:line="276" w:lineRule="auto"/>
              <w:jc w:val="both"/>
            </w:pPr>
            <w:r w:rsidRPr="0080190C">
              <w:rPr>
                <w:rFonts w:hint="eastAsia"/>
              </w:rPr>
              <w:t>变量</w:t>
            </w:r>
          </w:p>
        </w:tc>
        <w:tc>
          <w:tcPr>
            <w:tcW w:w="640" w:type="pct"/>
          </w:tcPr>
          <w:p w14:paraId="5B2A5877" w14:textId="77777777" w:rsidR="008223CF" w:rsidRPr="0080190C" w:rsidRDefault="008223CF">
            <w:pPr>
              <w:pStyle w:val="af"/>
              <w:spacing w:line="276" w:lineRule="auto"/>
              <w:jc w:val="both"/>
            </w:pPr>
            <w:r w:rsidRPr="0080190C">
              <w:rPr>
                <w:rFonts w:hint="eastAsia"/>
              </w:rPr>
              <w:t>取值</w:t>
            </w:r>
          </w:p>
        </w:tc>
        <w:tc>
          <w:tcPr>
            <w:tcW w:w="727" w:type="pct"/>
          </w:tcPr>
          <w:p w14:paraId="0290B96E" w14:textId="77777777" w:rsidR="008223CF" w:rsidRPr="0080190C" w:rsidRDefault="008223CF">
            <w:pPr>
              <w:pStyle w:val="af"/>
              <w:spacing w:line="276" w:lineRule="auto"/>
              <w:jc w:val="both"/>
            </w:pPr>
            <w:r w:rsidRPr="0080190C">
              <w:rPr>
                <w:rFonts w:hint="eastAsia"/>
              </w:rPr>
              <w:t>频数</w:t>
            </w:r>
          </w:p>
        </w:tc>
        <w:tc>
          <w:tcPr>
            <w:tcW w:w="727" w:type="pct"/>
          </w:tcPr>
          <w:p w14:paraId="05266F88" w14:textId="56C662A6" w:rsidR="008223CF" w:rsidRPr="0080190C" w:rsidRDefault="008223CF">
            <w:pPr>
              <w:pStyle w:val="af"/>
              <w:spacing w:line="276" w:lineRule="auto"/>
              <w:jc w:val="both"/>
            </w:pPr>
            <w:r w:rsidRPr="0080190C">
              <w:rPr>
                <w:rFonts w:hint="eastAsia"/>
              </w:rPr>
              <w:t>百分比</w:t>
            </w:r>
            <w:r w:rsidR="00C0221D" w:rsidRPr="0080190C">
              <w:rPr>
                <w:rFonts w:hint="eastAsia"/>
              </w:rPr>
              <w:t>(</w:t>
            </w:r>
            <w:r w:rsidR="00C0221D" w:rsidRPr="0080190C">
              <w:t>%)</w:t>
            </w:r>
          </w:p>
        </w:tc>
        <w:tc>
          <w:tcPr>
            <w:tcW w:w="727" w:type="pct"/>
          </w:tcPr>
          <w:p w14:paraId="620A7458" w14:textId="74F74C87" w:rsidR="008223CF" w:rsidRPr="0080190C" w:rsidRDefault="008223CF">
            <w:pPr>
              <w:pStyle w:val="af"/>
              <w:spacing w:line="276" w:lineRule="auto"/>
              <w:jc w:val="both"/>
            </w:pPr>
            <w:r w:rsidRPr="0080190C">
              <w:rPr>
                <w:rFonts w:hint="eastAsia"/>
              </w:rPr>
              <w:t>成功数</w:t>
            </w:r>
          </w:p>
        </w:tc>
        <w:tc>
          <w:tcPr>
            <w:tcW w:w="727" w:type="pct"/>
          </w:tcPr>
          <w:p w14:paraId="76BBAFCD" w14:textId="7E5466DE" w:rsidR="008223CF" w:rsidRPr="0080190C" w:rsidRDefault="008223CF">
            <w:pPr>
              <w:pStyle w:val="af"/>
              <w:spacing w:line="276" w:lineRule="auto"/>
              <w:jc w:val="both"/>
            </w:pPr>
            <w:r w:rsidRPr="0080190C">
              <w:rPr>
                <w:rFonts w:hint="eastAsia"/>
              </w:rPr>
              <w:t>成功率</w:t>
            </w:r>
            <w:r w:rsidR="00C0221D" w:rsidRPr="0080190C">
              <w:t>(%)</w:t>
            </w:r>
          </w:p>
        </w:tc>
        <w:tc>
          <w:tcPr>
            <w:tcW w:w="727" w:type="pct"/>
          </w:tcPr>
          <w:p w14:paraId="70E578D9" w14:textId="583C2D6C" w:rsidR="008223CF" w:rsidRPr="0080190C" w:rsidRDefault="008223CF">
            <w:pPr>
              <w:pStyle w:val="af"/>
              <w:spacing w:line="276" w:lineRule="auto"/>
              <w:jc w:val="both"/>
            </w:pPr>
            <w:r w:rsidRPr="0080190C">
              <w:rPr>
                <w:rFonts w:hint="eastAsia"/>
              </w:rPr>
              <w:t>平均</w:t>
            </w:r>
            <w:r w:rsidR="00C50D1F" w:rsidRPr="0080190C">
              <w:rPr>
                <w:rFonts w:hint="eastAsia"/>
              </w:rPr>
              <w:t>天数</w:t>
            </w:r>
          </w:p>
        </w:tc>
      </w:tr>
      <w:tr w:rsidR="00C0221D" w14:paraId="6956CC3D" w14:textId="5C75DF86" w:rsidTr="00BC0AB7">
        <w:tc>
          <w:tcPr>
            <w:tcW w:w="724" w:type="pct"/>
            <w:tcBorders>
              <w:top w:val="nil"/>
              <w:bottom w:val="nil"/>
            </w:tcBorders>
          </w:tcPr>
          <w:p w14:paraId="55C610CE" w14:textId="77777777" w:rsidR="00C0221D" w:rsidRDefault="00C0221D" w:rsidP="00C0221D">
            <w:pPr>
              <w:pStyle w:val="af"/>
              <w:spacing w:line="276" w:lineRule="auto"/>
              <w:jc w:val="both"/>
            </w:pPr>
            <w:r>
              <w:t>continent</w:t>
            </w:r>
          </w:p>
        </w:tc>
        <w:tc>
          <w:tcPr>
            <w:tcW w:w="640" w:type="pct"/>
            <w:tcBorders>
              <w:top w:val="nil"/>
              <w:bottom w:val="nil"/>
            </w:tcBorders>
            <w:vAlign w:val="center"/>
          </w:tcPr>
          <w:p w14:paraId="78DC2FD4" w14:textId="5E518E83" w:rsidR="00C0221D" w:rsidRDefault="00C0221D" w:rsidP="00C0221D">
            <w:pPr>
              <w:pStyle w:val="af"/>
              <w:spacing w:line="276" w:lineRule="auto"/>
              <w:jc w:val="both"/>
              <w:rPr>
                <w:rFonts w:cs="Times New Roman"/>
                <w:szCs w:val="21"/>
              </w:rPr>
            </w:pPr>
            <w:r>
              <w:rPr>
                <w:rFonts w:cs="Arial" w:hint="eastAsia"/>
                <w:szCs w:val="21"/>
              </w:rPr>
              <w:t>亚洲</w:t>
            </w:r>
          </w:p>
        </w:tc>
        <w:tc>
          <w:tcPr>
            <w:tcW w:w="727" w:type="pct"/>
            <w:tcBorders>
              <w:top w:val="nil"/>
              <w:bottom w:val="nil"/>
            </w:tcBorders>
            <w:vAlign w:val="center"/>
          </w:tcPr>
          <w:p w14:paraId="3223CD94" w14:textId="4F80A3D8" w:rsidR="00C0221D" w:rsidRPr="0004415B" w:rsidRDefault="00C0221D" w:rsidP="00C0221D">
            <w:pPr>
              <w:pStyle w:val="af"/>
              <w:spacing w:line="276" w:lineRule="auto"/>
              <w:jc w:val="both"/>
              <w:rPr>
                <w:rFonts w:cs="Times New Roman"/>
                <w:szCs w:val="21"/>
              </w:rPr>
            </w:pPr>
            <w:r w:rsidRPr="0004415B">
              <w:rPr>
                <w:rFonts w:cs="Times New Roman"/>
                <w:szCs w:val="21"/>
              </w:rPr>
              <w:t>3,881</w:t>
            </w:r>
          </w:p>
        </w:tc>
        <w:tc>
          <w:tcPr>
            <w:tcW w:w="727" w:type="pct"/>
            <w:tcBorders>
              <w:top w:val="nil"/>
              <w:bottom w:val="nil"/>
            </w:tcBorders>
            <w:vAlign w:val="center"/>
          </w:tcPr>
          <w:p w14:paraId="22928075" w14:textId="303E919E" w:rsidR="00C0221D" w:rsidRPr="0004415B" w:rsidRDefault="00C0221D" w:rsidP="00C0221D">
            <w:pPr>
              <w:pStyle w:val="af"/>
              <w:spacing w:line="276" w:lineRule="auto"/>
              <w:jc w:val="both"/>
              <w:rPr>
                <w:rFonts w:cs="Times New Roman"/>
                <w:szCs w:val="21"/>
              </w:rPr>
            </w:pPr>
            <w:r w:rsidRPr="0004415B">
              <w:rPr>
                <w:rFonts w:cs="Times New Roman"/>
                <w:szCs w:val="21"/>
              </w:rPr>
              <w:t>44.7</w:t>
            </w:r>
          </w:p>
        </w:tc>
        <w:tc>
          <w:tcPr>
            <w:tcW w:w="727" w:type="pct"/>
            <w:tcBorders>
              <w:top w:val="nil"/>
              <w:bottom w:val="nil"/>
            </w:tcBorders>
            <w:vAlign w:val="center"/>
          </w:tcPr>
          <w:p w14:paraId="6CF77363" w14:textId="217E3D45" w:rsidR="00C0221D" w:rsidRPr="0004415B" w:rsidRDefault="00C0221D" w:rsidP="00C0221D">
            <w:pPr>
              <w:pStyle w:val="af"/>
              <w:spacing w:line="276" w:lineRule="auto"/>
              <w:jc w:val="both"/>
              <w:rPr>
                <w:rFonts w:cs="Times New Roman"/>
                <w:szCs w:val="21"/>
              </w:rPr>
            </w:pPr>
            <w:r w:rsidRPr="0004415B">
              <w:rPr>
                <w:rFonts w:cs="Times New Roman"/>
                <w:sz w:val="20"/>
                <w:szCs w:val="20"/>
              </w:rPr>
              <w:t>3,626</w:t>
            </w:r>
          </w:p>
        </w:tc>
        <w:tc>
          <w:tcPr>
            <w:tcW w:w="727" w:type="pct"/>
            <w:tcBorders>
              <w:top w:val="nil"/>
              <w:bottom w:val="nil"/>
            </w:tcBorders>
            <w:vAlign w:val="center"/>
          </w:tcPr>
          <w:p w14:paraId="22033424" w14:textId="1F1402B9"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93.4</w:t>
            </w:r>
          </w:p>
        </w:tc>
        <w:tc>
          <w:tcPr>
            <w:tcW w:w="727" w:type="pct"/>
            <w:tcBorders>
              <w:top w:val="nil"/>
              <w:bottom w:val="nil"/>
            </w:tcBorders>
            <w:vAlign w:val="center"/>
          </w:tcPr>
          <w:p w14:paraId="310D0740" w14:textId="1BE60C7D" w:rsidR="00C0221D" w:rsidRPr="0004415B" w:rsidRDefault="00C0221D" w:rsidP="00C0221D">
            <w:pPr>
              <w:pStyle w:val="af"/>
              <w:spacing w:line="276" w:lineRule="auto"/>
              <w:jc w:val="both"/>
              <w:rPr>
                <w:rFonts w:cs="Times New Roman"/>
                <w:szCs w:val="21"/>
              </w:rPr>
            </w:pPr>
            <w:r w:rsidRPr="0004415B">
              <w:rPr>
                <w:rFonts w:cs="Times New Roman"/>
                <w:sz w:val="20"/>
                <w:szCs w:val="20"/>
              </w:rPr>
              <w:t>7.2</w:t>
            </w:r>
          </w:p>
        </w:tc>
      </w:tr>
      <w:tr w:rsidR="00C0221D" w14:paraId="70053546" w14:textId="5BDBE77B" w:rsidTr="00BC0AB7">
        <w:tc>
          <w:tcPr>
            <w:tcW w:w="724" w:type="pct"/>
            <w:tcBorders>
              <w:top w:val="nil"/>
              <w:bottom w:val="nil"/>
            </w:tcBorders>
          </w:tcPr>
          <w:p w14:paraId="41E621CB" w14:textId="77777777" w:rsidR="00C0221D" w:rsidRDefault="00C0221D" w:rsidP="00C0221D">
            <w:pPr>
              <w:pStyle w:val="af"/>
              <w:spacing w:line="276" w:lineRule="auto"/>
              <w:jc w:val="both"/>
            </w:pPr>
          </w:p>
        </w:tc>
        <w:tc>
          <w:tcPr>
            <w:tcW w:w="640" w:type="pct"/>
            <w:tcBorders>
              <w:top w:val="nil"/>
              <w:bottom w:val="nil"/>
            </w:tcBorders>
            <w:vAlign w:val="center"/>
          </w:tcPr>
          <w:p w14:paraId="274BFB81" w14:textId="2F8630EA" w:rsidR="00C0221D" w:rsidRDefault="00C0221D" w:rsidP="00C0221D">
            <w:pPr>
              <w:pStyle w:val="af"/>
              <w:spacing w:line="276" w:lineRule="auto"/>
              <w:jc w:val="both"/>
              <w:rPr>
                <w:rFonts w:cs="Times New Roman"/>
                <w:szCs w:val="21"/>
              </w:rPr>
            </w:pPr>
            <w:r>
              <w:rPr>
                <w:rFonts w:cs="Arial" w:hint="eastAsia"/>
                <w:szCs w:val="21"/>
              </w:rPr>
              <w:t>非洲</w:t>
            </w:r>
          </w:p>
        </w:tc>
        <w:tc>
          <w:tcPr>
            <w:tcW w:w="727" w:type="pct"/>
            <w:tcBorders>
              <w:top w:val="nil"/>
              <w:bottom w:val="nil"/>
            </w:tcBorders>
            <w:vAlign w:val="center"/>
          </w:tcPr>
          <w:p w14:paraId="28FC52B1" w14:textId="488D7A7B" w:rsidR="00C0221D" w:rsidRPr="0004415B" w:rsidRDefault="00C0221D" w:rsidP="00C0221D">
            <w:pPr>
              <w:pStyle w:val="af"/>
              <w:spacing w:line="276" w:lineRule="auto"/>
              <w:jc w:val="both"/>
              <w:rPr>
                <w:rFonts w:cs="Times New Roman"/>
                <w:szCs w:val="21"/>
              </w:rPr>
            </w:pPr>
            <w:r w:rsidRPr="0004415B">
              <w:rPr>
                <w:rFonts w:cs="Times New Roman"/>
                <w:szCs w:val="21"/>
              </w:rPr>
              <w:t>2,434</w:t>
            </w:r>
          </w:p>
        </w:tc>
        <w:tc>
          <w:tcPr>
            <w:tcW w:w="727" w:type="pct"/>
            <w:tcBorders>
              <w:top w:val="nil"/>
              <w:bottom w:val="nil"/>
            </w:tcBorders>
            <w:vAlign w:val="center"/>
          </w:tcPr>
          <w:p w14:paraId="72FD0712" w14:textId="4ABBBBDE" w:rsidR="00C0221D" w:rsidRPr="0004415B" w:rsidRDefault="00C0221D" w:rsidP="00C0221D">
            <w:pPr>
              <w:pStyle w:val="af"/>
              <w:spacing w:line="276" w:lineRule="auto"/>
              <w:jc w:val="both"/>
              <w:rPr>
                <w:rFonts w:cs="Times New Roman"/>
                <w:szCs w:val="21"/>
              </w:rPr>
            </w:pPr>
            <w:r w:rsidRPr="0004415B">
              <w:rPr>
                <w:rFonts w:cs="Times New Roman"/>
                <w:szCs w:val="21"/>
              </w:rPr>
              <w:t>28.0</w:t>
            </w:r>
          </w:p>
        </w:tc>
        <w:tc>
          <w:tcPr>
            <w:tcW w:w="727" w:type="pct"/>
            <w:tcBorders>
              <w:top w:val="nil"/>
              <w:bottom w:val="nil"/>
            </w:tcBorders>
            <w:vAlign w:val="center"/>
          </w:tcPr>
          <w:p w14:paraId="1FCE3BAF" w14:textId="3D44F7C6" w:rsidR="00C0221D" w:rsidRPr="0004415B" w:rsidRDefault="00C0221D" w:rsidP="00C0221D">
            <w:pPr>
              <w:pStyle w:val="af"/>
              <w:spacing w:line="276" w:lineRule="auto"/>
              <w:jc w:val="both"/>
              <w:rPr>
                <w:rFonts w:cs="Times New Roman"/>
                <w:szCs w:val="21"/>
              </w:rPr>
            </w:pPr>
            <w:r w:rsidRPr="0004415B">
              <w:rPr>
                <w:rFonts w:cs="Times New Roman"/>
                <w:sz w:val="20"/>
                <w:szCs w:val="20"/>
              </w:rPr>
              <w:t>2,111</w:t>
            </w:r>
          </w:p>
        </w:tc>
        <w:tc>
          <w:tcPr>
            <w:tcW w:w="727" w:type="pct"/>
            <w:tcBorders>
              <w:top w:val="nil"/>
              <w:bottom w:val="nil"/>
            </w:tcBorders>
            <w:vAlign w:val="center"/>
          </w:tcPr>
          <w:p w14:paraId="7FEFF0F3" w14:textId="242D4C51"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86.7</w:t>
            </w:r>
          </w:p>
        </w:tc>
        <w:tc>
          <w:tcPr>
            <w:tcW w:w="727" w:type="pct"/>
            <w:tcBorders>
              <w:top w:val="nil"/>
              <w:bottom w:val="nil"/>
            </w:tcBorders>
            <w:vAlign w:val="center"/>
          </w:tcPr>
          <w:p w14:paraId="1E4C5398" w14:textId="64BB18D6" w:rsidR="00C0221D" w:rsidRPr="0004415B" w:rsidRDefault="00C0221D" w:rsidP="00C0221D">
            <w:pPr>
              <w:pStyle w:val="af"/>
              <w:spacing w:line="276" w:lineRule="auto"/>
              <w:jc w:val="both"/>
              <w:rPr>
                <w:rFonts w:cs="Times New Roman"/>
                <w:szCs w:val="21"/>
              </w:rPr>
            </w:pPr>
            <w:r w:rsidRPr="0004415B">
              <w:rPr>
                <w:rFonts w:cs="Times New Roman"/>
                <w:sz w:val="20"/>
                <w:szCs w:val="20"/>
              </w:rPr>
              <w:t>8.7</w:t>
            </w:r>
          </w:p>
        </w:tc>
      </w:tr>
      <w:tr w:rsidR="00C0221D" w14:paraId="1D7AFB88" w14:textId="712FB5FF" w:rsidTr="00BC0AB7">
        <w:tc>
          <w:tcPr>
            <w:tcW w:w="724" w:type="pct"/>
            <w:tcBorders>
              <w:top w:val="nil"/>
              <w:bottom w:val="nil"/>
            </w:tcBorders>
          </w:tcPr>
          <w:p w14:paraId="12D9A276" w14:textId="77777777" w:rsidR="00C0221D" w:rsidRDefault="00C0221D" w:rsidP="00C0221D">
            <w:pPr>
              <w:pStyle w:val="af"/>
              <w:spacing w:line="276" w:lineRule="auto"/>
              <w:jc w:val="both"/>
            </w:pPr>
          </w:p>
        </w:tc>
        <w:tc>
          <w:tcPr>
            <w:tcW w:w="640" w:type="pct"/>
            <w:tcBorders>
              <w:top w:val="nil"/>
              <w:bottom w:val="nil"/>
            </w:tcBorders>
            <w:vAlign w:val="center"/>
          </w:tcPr>
          <w:p w14:paraId="51FE2D0D" w14:textId="61674589" w:rsidR="00C0221D" w:rsidRDefault="00C0221D" w:rsidP="00C0221D">
            <w:pPr>
              <w:pStyle w:val="af"/>
              <w:spacing w:line="276" w:lineRule="auto"/>
              <w:jc w:val="both"/>
              <w:rPr>
                <w:rFonts w:cs="Times New Roman"/>
                <w:szCs w:val="21"/>
              </w:rPr>
            </w:pPr>
            <w:r>
              <w:rPr>
                <w:rFonts w:cs="Arial" w:hint="eastAsia"/>
                <w:szCs w:val="21"/>
              </w:rPr>
              <w:t>拉丁美洲</w:t>
            </w:r>
          </w:p>
        </w:tc>
        <w:tc>
          <w:tcPr>
            <w:tcW w:w="727" w:type="pct"/>
            <w:tcBorders>
              <w:top w:val="nil"/>
              <w:bottom w:val="nil"/>
            </w:tcBorders>
            <w:vAlign w:val="center"/>
          </w:tcPr>
          <w:p w14:paraId="1F13226B" w14:textId="200C4130" w:rsidR="00C0221D" w:rsidRPr="0004415B" w:rsidRDefault="00C0221D" w:rsidP="00C0221D">
            <w:pPr>
              <w:pStyle w:val="af"/>
              <w:spacing w:line="276" w:lineRule="auto"/>
              <w:jc w:val="both"/>
              <w:rPr>
                <w:rFonts w:cs="Times New Roman"/>
                <w:szCs w:val="21"/>
              </w:rPr>
            </w:pPr>
            <w:r w:rsidRPr="0004415B">
              <w:rPr>
                <w:rFonts w:cs="Times New Roman"/>
                <w:szCs w:val="21"/>
              </w:rPr>
              <w:t>2,021</w:t>
            </w:r>
          </w:p>
        </w:tc>
        <w:tc>
          <w:tcPr>
            <w:tcW w:w="727" w:type="pct"/>
            <w:tcBorders>
              <w:top w:val="nil"/>
              <w:bottom w:val="nil"/>
            </w:tcBorders>
            <w:vAlign w:val="center"/>
          </w:tcPr>
          <w:p w14:paraId="3C1C1C6B" w14:textId="1C56233B" w:rsidR="00C0221D" w:rsidRPr="0004415B" w:rsidRDefault="00C0221D" w:rsidP="00C0221D">
            <w:pPr>
              <w:pStyle w:val="af"/>
              <w:spacing w:line="276" w:lineRule="auto"/>
              <w:jc w:val="both"/>
              <w:rPr>
                <w:rFonts w:cs="Times New Roman"/>
                <w:szCs w:val="21"/>
              </w:rPr>
            </w:pPr>
            <w:r w:rsidRPr="0004415B">
              <w:rPr>
                <w:rFonts w:cs="Times New Roman"/>
                <w:szCs w:val="21"/>
              </w:rPr>
              <w:t>23.2</w:t>
            </w:r>
          </w:p>
        </w:tc>
        <w:tc>
          <w:tcPr>
            <w:tcW w:w="727" w:type="pct"/>
            <w:tcBorders>
              <w:top w:val="nil"/>
              <w:bottom w:val="nil"/>
            </w:tcBorders>
            <w:vAlign w:val="center"/>
          </w:tcPr>
          <w:p w14:paraId="034E7D2F" w14:textId="1B0281C8" w:rsidR="00C0221D" w:rsidRPr="0004415B" w:rsidRDefault="00C0221D" w:rsidP="00C0221D">
            <w:pPr>
              <w:pStyle w:val="af"/>
              <w:spacing w:line="276" w:lineRule="auto"/>
              <w:jc w:val="both"/>
              <w:rPr>
                <w:rFonts w:cs="Times New Roman"/>
                <w:szCs w:val="21"/>
              </w:rPr>
            </w:pPr>
            <w:r w:rsidRPr="0004415B">
              <w:rPr>
                <w:rFonts w:cs="Times New Roman"/>
                <w:sz w:val="20"/>
                <w:szCs w:val="20"/>
              </w:rPr>
              <w:t>1,615</w:t>
            </w:r>
          </w:p>
        </w:tc>
        <w:tc>
          <w:tcPr>
            <w:tcW w:w="727" w:type="pct"/>
            <w:tcBorders>
              <w:top w:val="nil"/>
              <w:bottom w:val="nil"/>
            </w:tcBorders>
            <w:vAlign w:val="center"/>
          </w:tcPr>
          <w:p w14:paraId="7A1A2A26" w14:textId="3110094C"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79.9</w:t>
            </w:r>
          </w:p>
        </w:tc>
        <w:tc>
          <w:tcPr>
            <w:tcW w:w="727" w:type="pct"/>
            <w:tcBorders>
              <w:top w:val="nil"/>
              <w:bottom w:val="nil"/>
            </w:tcBorders>
            <w:vAlign w:val="center"/>
          </w:tcPr>
          <w:p w14:paraId="4E65F84A" w14:textId="78B4B4F6"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C0221D" w14:paraId="2099307B" w14:textId="38F30414" w:rsidTr="00BC0AB7">
        <w:tc>
          <w:tcPr>
            <w:tcW w:w="724" w:type="pct"/>
            <w:tcBorders>
              <w:top w:val="nil"/>
              <w:bottom w:val="nil"/>
            </w:tcBorders>
          </w:tcPr>
          <w:p w14:paraId="12104EE6" w14:textId="77777777" w:rsidR="00C0221D" w:rsidRDefault="00C0221D" w:rsidP="00C0221D">
            <w:pPr>
              <w:pStyle w:val="af"/>
              <w:spacing w:line="276" w:lineRule="auto"/>
              <w:jc w:val="both"/>
            </w:pPr>
          </w:p>
        </w:tc>
        <w:tc>
          <w:tcPr>
            <w:tcW w:w="640" w:type="pct"/>
            <w:tcBorders>
              <w:top w:val="nil"/>
              <w:bottom w:val="nil"/>
            </w:tcBorders>
            <w:vAlign w:val="center"/>
          </w:tcPr>
          <w:p w14:paraId="68C4813F" w14:textId="05EB6C87" w:rsidR="00C0221D" w:rsidRDefault="00C0221D" w:rsidP="00C0221D">
            <w:pPr>
              <w:pStyle w:val="af"/>
              <w:spacing w:line="276" w:lineRule="auto"/>
              <w:jc w:val="both"/>
              <w:rPr>
                <w:rFonts w:cs="Times New Roman"/>
                <w:szCs w:val="21"/>
              </w:rPr>
            </w:pPr>
            <w:r>
              <w:rPr>
                <w:rFonts w:cs="Arial" w:hint="eastAsia"/>
                <w:szCs w:val="21"/>
              </w:rPr>
              <w:t>大洋洲</w:t>
            </w:r>
          </w:p>
        </w:tc>
        <w:tc>
          <w:tcPr>
            <w:tcW w:w="727" w:type="pct"/>
            <w:tcBorders>
              <w:top w:val="nil"/>
              <w:bottom w:val="nil"/>
            </w:tcBorders>
            <w:vAlign w:val="center"/>
          </w:tcPr>
          <w:p w14:paraId="559F2CD2" w14:textId="62B139F8" w:rsidR="00C0221D" w:rsidRPr="0004415B" w:rsidRDefault="00C0221D" w:rsidP="00C0221D">
            <w:pPr>
              <w:pStyle w:val="af"/>
              <w:spacing w:line="276" w:lineRule="auto"/>
              <w:jc w:val="both"/>
              <w:rPr>
                <w:rFonts w:cs="Times New Roman"/>
                <w:szCs w:val="21"/>
              </w:rPr>
            </w:pPr>
            <w:r w:rsidRPr="0004415B">
              <w:rPr>
                <w:rFonts w:cs="Times New Roman"/>
                <w:szCs w:val="21"/>
              </w:rPr>
              <w:t>317</w:t>
            </w:r>
          </w:p>
        </w:tc>
        <w:tc>
          <w:tcPr>
            <w:tcW w:w="727" w:type="pct"/>
            <w:tcBorders>
              <w:top w:val="nil"/>
              <w:bottom w:val="nil"/>
            </w:tcBorders>
            <w:vAlign w:val="center"/>
          </w:tcPr>
          <w:p w14:paraId="56875372" w14:textId="45EB64C5" w:rsidR="00C0221D" w:rsidRPr="0004415B" w:rsidRDefault="00C0221D" w:rsidP="00C0221D">
            <w:pPr>
              <w:pStyle w:val="af"/>
              <w:spacing w:line="276" w:lineRule="auto"/>
              <w:jc w:val="both"/>
              <w:rPr>
                <w:rFonts w:cs="Times New Roman"/>
                <w:szCs w:val="21"/>
              </w:rPr>
            </w:pPr>
            <w:r w:rsidRPr="0004415B">
              <w:rPr>
                <w:rFonts w:cs="Times New Roman"/>
                <w:szCs w:val="21"/>
              </w:rPr>
              <w:t>3.6</w:t>
            </w:r>
          </w:p>
        </w:tc>
        <w:tc>
          <w:tcPr>
            <w:tcW w:w="727" w:type="pct"/>
            <w:tcBorders>
              <w:top w:val="nil"/>
              <w:bottom w:val="nil"/>
            </w:tcBorders>
            <w:vAlign w:val="center"/>
          </w:tcPr>
          <w:p w14:paraId="30004027" w14:textId="0DEA3256" w:rsidR="00C0221D" w:rsidRPr="0004415B" w:rsidRDefault="00C0221D" w:rsidP="00C0221D">
            <w:pPr>
              <w:pStyle w:val="af"/>
              <w:spacing w:line="276" w:lineRule="auto"/>
              <w:jc w:val="both"/>
              <w:rPr>
                <w:rFonts w:cs="Times New Roman"/>
                <w:szCs w:val="21"/>
              </w:rPr>
            </w:pPr>
            <w:r w:rsidRPr="0004415B">
              <w:rPr>
                <w:rFonts w:cs="Times New Roman"/>
                <w:sz w:val="20"/>
                <w:szCs w:val="20"/>
              </w:rPr>
              <w:t>301</w:t>
            </w:r>
          </w:p>
        </w:tc>
        <w:tc>
          <w:tcPr>
            <w:tcW w:w="727" w:type="pct"/>
            <w:tcBorders>
              <w:top w:val="nil"/>
              <w:bottom w:val="nil"/>
            </w:tcBorders>
            <w:vAlign w:val="center"/>
          </w:tcPr>
          <w:p w14:paraId="3E82CF05" w14:textId="1C116BAA"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95.0</w:t>
            </w:r>
          </w:p>
        </w:tc>
        <w:tc>
          <w:tcPr>
            <w:tcW w:w="727" w:type="pct"/>
            <w:tcBorders>
              <w:top w:val="nil"/>
              <w:bottom w:val="nil"/>
            </w:tcBorders>
            <w:vAlign w:val="center"/>
          </w:tcPr>
          <w:p w14:paraId="5DF03AE5" w14:textId="6F9D54D5" w:rsidR="00C0221D" w:rsidRPr="0004415B" w:rsidRDefault="00C0221D" w:rsidP="00C0221D">
            <w:pPr>
              <w:pStyle w:val="af"/>
              <w:spacing w:line="276" w:lineRule="auto"/>
              <w:jc w:val="both"/>
              <w:rPr>
                <w:rFonts w:cs="Times New Roman"/>
                <w:szCs w:val="21"/>
              </w:rPr>
            </w:pPr>
            <w:r w:rsidRPr="0004415B">
              <w:rPr>
                <w:rFonts w:cs="Times New Roman"/>
                <w:sz w:val="20"/>
                <w:szCs w:val="20"/>
              </w:rPr>
              <w:t>11.8</w:t>
            </w:r>
          </w:p>
        </w:tc>
      </w:tr>
      <w:tr w:rsidR="00C0221D" w14:paraId="5F019A86" w14:textId="641055E8" w:rsidTr="00BC0AB7">
        <w:tc>
          <w:tcPr>
            <w:tcW w:w="724" w:type="pct"/>
            <w:tcBorders>
              <w:top w:val="nil"/>
              <w:bottom w:val="nil"/>
            </w:tcBorders>
          </w:tcPr>
          <w:p w14:paraId="2FE5A006" w14:textId="77777777" w:rsidR="00C0221D" w:rsidRDefault="00C0221D" w:rsidP="00C0221D">
            <w:pPr>
              <w:pStyle w:val="af"/>
              <w:spacing w:line="276" w:lineRule="auto"/>
              <w:jc w:val="both"/>
            </w:pPr>
          </w:p>
        </w:tc>
        <w:tc>
          <w:tcPr>
            <w:tcW w:w="640" w:type="pct"/>
            <w:tcBorders>
              <w:top w:val="nil"/>
              <w:bottom w:val="single" w:sz="4" w:space="0" w:color="auto"/>
            </w:tcBorders>
            <w:vAlign w:val="center"/>
          </w:tcPr>
          <w:p w14:paraId="787619D6" w14:textId="180759BA" w:rsidR="00C0221D" w:rsidRDefault="00C0221D" w:rsidP="00C0221D">
            <w:pPr>
              <w:pStyle w:val="af"/>
              <w:spacing w:line="276" w:lineRule="auto"/>
              <w:jc w:val="both"/>
              <w:rPr>
                <w:rFonts w:cs="Times New Roman"/>
                <w:szCs w:val="21"/>
              </w:rPr>
            </w:pPr>
            <w:r>
              <w:rPr>
                <w:rFonts w:cs="Arial" w:hint="eastAsia"/>
                <w:szCs w:val="21"/>
              </w:rPr>
              <w:t>欧洲</w:t>
            </w:r>
          </w:p>
        </w:tc>
        <w:tc>
          <w:tcPr>
            <w:tcW w:w="727" w:type="pct"/>
            <w:tcBorders>
              <w:top w:val="nil"/>
              <w:bottom w:val="single" w:sz="4" w:space="0" w:color="auto"/>
            </w:tcBorders>
            <w:vAlign w:val="center"/>
          </w:tcPr>
          <w:p w14:paraId="65CA13E9" w14:textId="32B5BEE7" w:rsidR="00C0221D" w:rsidRPr="0004415B" w:rsidRDefault="00C0221D" w:rsidP="00C0221D">
            <w:pPr>
              <w:pStyle w:val="af"/>
              <w:spacing w:line="276" w:lineRule="auto"/>
              <w:jc w:val="both"/>
              <w:rPr>
                <w:rFonts w:cs="Times New Roman"/>
                <w:szCs w:val="21"/>
              </w:rPr>
            </w:pPr>
            <w:r w:rsidRPr="0004415B">
              <w:rPr>
                <w:rFonts w:cs="Times New Roman"/>
                <w:szCs w:val="21"/>
              </w:rPr>
              <w:t>40</w:t>
            </w:r>
          </w:p>
        </w:tc>
        <w:tc>
          <w:tcPr>
            <w:tcW w:w="727" w:type="pct"/>
            <w:tcBorders>
              <w:top w:val="nil"/>
              <w:bottom w:val="single" w:sz="4" w:space="0" w:color="auto"/>
            </w:tcBorders>
            <w:vAlign w:val="center"/>
          </w:tcPr>
          <w:p w14:paraId="146AC483" w14:textId="4577DF41" w:rsidR="00C0221D" w:rsidRPr="0004415B" w:rsidRDefault="00C0221D" w:rsidP="00C0221D">
            <w:pPr>
              <w:pStyle w:val="af"/>
              <w:spacing w:line="276" w:lineRule="auto"/>
              <w:jc w:val="both"/>
              <w:rPr>
                <w:rFonts w:cs="Times New Roman"/>
                <w:szCs w:val="21"/>
              </w:rPr>
            </w:pPr>
            <w:r w:rsidRPr="0004415B">
              <w:rPr>
                <w:rFonts w:cs="Times New Roman"/>
                <w:szCs w:val="21"/>
              </w:rPr>
              <w:t>0.5</w:t>
            </w:r>
          </w:p>
        </w:tc>
        <w:tc>
          <w:tcPr>
            <w:tcW w:w="727" w:type="pct"/>
            <w:tcBorders>
              <w:top w:val="nil"/>
              <w:bottom w:val="single" w:sz="4" w:space="0" w:color="auto"/>
            </w:tcBorders>
            <w:vAlign w:val="center"/>
          </w:tcPr>
          <w:p w14:paraId="56099028" w14:textId="38A66F77" w:rsidR="00C0221D" w:rsidRPr="0004415B" w:rsidRDefault="00C0221D" w:rsidP="00C0221D">
            <w:pPr>
              <w:pStyle w:val="af"/>
              <w:spacing w:line="276" w:lineRule="auto"/>
              <w:jc w:val="both"/>
              <w:rPr>
                <w:rFonts w:cs="Times New Roman"/>
                <w:szCs w:val="21"/>
              </w:rPr>
            </w:pPr>
            <w:r w:rsidRPr="0004415B">
              <w:rPr>
                <w:rFonts w:cs="Times New Roman"/>
                <w:sz w:val="20"/>
                <w:szCs w:val="20"/>
              </w:rPr>
              <w:t>30</w:t>
            </w:r>
          </w:p>
        </w:tc>
        <w:tc>
          <w:tcPr>
            <w:tcW w:w="727" w:type="pct"/>
            <w:tcBorders>
              <w:top w:val="nil"/>
              <w:bottom w:val="single" w:sz="4" w:space="0" w:color="auto"/>
            </w:tcBorders>
            <w:vAlign w:val="center"/>
          </w:tcPr>
          <w:p w14:paraId="0D14B20B" w14:textId="5DAFE712"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75.0</w:t>
            </w:r>
          </w:p>
        </w:tc>
        <w:tc>
          <w:tcPr>
            <w:tcW w:w="727" w:type="pct"/>
            <w:tcBorders>
              <w:top w:val="nil"/>
              <w:bottom w:val="single" w:sz="4" w:space="0" w:color="auto"/>
            </w:tcBorders>
            <w:vAlign w:val="center"/>
          </w:tcPr>
          <w:p w14:paraId="61BC82A4" w14:textId="5D68F4A5"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04415B" w14:paraId="7A0F1EE4" w14:textId="17ECB3DC" w:rsidTr="00A44006">
        <w:tc>
          <w:tcPr>
            <w:tcW w:w="724" w:type="pct"/>
            <w:tcBorders>
              <w:top w:val="single" w:sz="4" w:space="0" w:color="auto"/>
              <w:bottom w:val="nil"/>
            </w:tcBorders>
          </w:tcPr>
          <w:p w14:paraId="5B91E4B7" w14:textId="77777777" w:rsidR="0004415B" w:rsidRDefault="0004415B" w:rsidP="0004415B">
            <w:pPr>
              <w:pStyle w:val="af"/>
              <w:spacing w:line="276" w:lineRule="auto"/>
              <w:jc w:val="both"/>
            </w:pPr>
            <w:r>
              <w:t>sector</w:t>
            </w:r>
          </w:p>
        </w:tc>
        <w:tc>
          <w:tcPr>
            <w:tcW w:w="640" w:type="pct"/>
            <w:tcBorders>
              <w:top w:val="single" w:sz="4" w:space="0" w:color="auto"/>
              <w:bottom w:val="nil"/>
            </w:tcBorders>
            <w:vAlign w:val="bottom"/>
          </w:tcPr>
          <w:p w14:paraId="29C2302E" w14:textId="77777777" w:rsidR="0004415B" w:rsidRDefault="0004415B" w:rsidP="0004415B">
            <w:pPr>
              <w:pStyle w:val="af"/>
              <w:spacing w:line="276" w:lineRule="auto"/>
              <w:jc w:val="both"/>
              <w:rPr>
                <w:rFonts w:cs="Times New Roman"/>
                <w:szCs w:val="21"/>
              </w:rPr>
            </w:pPr>
            <w:r>
              <w:rPr>
                <w:rFonts w:cs="Times New Roman" w:hint="eastAsia"/>
                <w:szCs w:val="21"/>
              </w:rPr>
              <w:t>农业</w:t>
            </w:r>
          </w:p>
        </w:tc>
        <w:tc>
          <w:tcPr>
            <w:tcW w:w="727" w:type="pct"/>
            <w:tcBorders>
              <w:top w:val="single" w:sz="4" w:space="0" w:color="auto"/>
              <w:bottom w:val="nil"/>
            </w:tcBorders>
            <w:vAlign w:val="bottom"/>
          </w:tcPr>
          <w:p w14:paraId="19BF118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2,336</w:t>
            </w:r>
          </w:p>
        </w:tc>
        <w:tc>
          <w:tcPr>
            <w:tcW w:w="727" w:type="pct"/>
            <w:tcBorders>
              <w:top w:val="single" w:sz="4" w:space="0" w:color="auto"/>
              <w:bottom w:val="nil"/>
            </w:tcBorders>
            <w:vAlign w:val="bottom"/>
          </w:tcPr>
          <w:p w14:paraId="52113AF1" w14:textId="619DCD1B" w:rsidR="0004415B" w:rsidRPr="0004415B" w:rsidRDefault="0004415B" w:rsidP="0004415B">
            <w:pPr>
              <w:pStyle w:val="af"/>
              <w:spacing w:line="276" w:lineRule="auto"/>
              <w:jc w:val="both"/>
              <w:rPr>
                <w:rFonts w:cs="Times New Roman"/>
                <w:szCs w:val="21"/>
              </w:rPr>
            </w:pPr>
            <w:r w:rsidRPr="0004415B">
              <w:rPr>
                <w:rFonts w:cs="Times New Roman"/>
                <w:szCs w:val="21"/>
              </w:rPr>
              <w:t>26.9</w:t>
            </w:r>
          </w:p>
        </w:tc>
        <w:tc>
          <w:tcPr>
            <w:tcW w:w="727" w:type="pct"/>
            <w:tcBorders>
              <w:top w:val="single" w:sz="4" w:space="0" w:color="auto"/>
              <w:bottom w:val="nil"/>
            </w:tcBorders>
            <w:vAlign w:val="bottom"/>
          </w:tcPr>
          <w:p w14:paraId="4C53B979" w14:textId="3DA78829" w:rsidR="0004415B" w:rsidRPr="0004415B" w:rsidRDefault="0004415B" w:rsidP="0004415B">
            <w:pPr>
              <w:pStyle w:val="af"/>
              <w:spacing w:line="276" w:lineRule="auto"/>
              <w:jc w:val="both"/>
              <w:rPr>
                <w:rFonts w:cs="Times New Roman"/>
                <w:szCs w:val="21"/>
              </w:rPr>
            </w:pPr>
            <w:r w:rsidRPr="0004415B">
              <w:rPr>
                <w:rFonts w:cs="Times New Roman"/>
                <w:sz w:val="20"/>
                <w:szCs w:val="20"/>
              </w:rPr>
              <w:t>2,024</w:t>
            </w:r>
          </w:p>
        </w:tc>
        <w:tc>
          <w:tcPr>
            <w:tcW w:w="727" w:type="pct"/>
            <w:tcBorders>
              <w:top w:val="single" w:sz="4" w:space="0" w:color="auto"/>
              <w:bottom w:val="nil"/>
            </w:tcBorders>
            <w:vAlign w:val="bottom"/>
          </w:tcPr>
          <w:p w14:paraId="6A017877" w14:textId="1451D865" w:rsidR="0004415B" w:rsidRPr="0004415B" w:rsidRDefault="0004415B" w:rsidP="0004415B">
            <w:pPr>
              <w:pStyle w:val="af"/>
              <w:spacing w:line="276" w:lineRule="auto"/>
              <w:jc w:val="both"/>
              <w:rPr>
                <w:rFonts w:cs="Times New Roman"/>
                <w:szCs w:val="21"/>
              </w:rPr>
            </w:pPr>
            <w:r w:rsidRPr="0004415B">
              <w:rPr>
                <w:rFonts w:cs="Times New Roman"/>
                <w:sz w:val="20"/>
                <w:szCs w:val="20"/>
              </w:rPr>
              <w:t>86.6</w:t>
            </w:r>
          </w:p>
        </w:tc>
        <w:tc>
          <w:tcPr>
            <w:tcW w:w="727" w:type="pct"/>
            <w:tcBorders>
              <w:top w:val="single" w:sz="4" w:space="0" w:color="auto"/>
              <w:bottom w:val="nil"/>
            </w:tcBorders>
            <w:vAlign w:val="bottom"/>
          </w:tcPr>
          <w:p w14:paraId="6EBCB013" w14:textId="319961D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62C476DC" w14:textId="57BBA8BC" w:rsidTr="00A44006">
        <w:tc>
          <w:tcPr>
            <w:tcW w:w="724" w:type="pct"/>
            <w:tcBorders>
              <w:top w:val="nil"/>
              <w:bottom w:val="nil"/>
            </w:tcBorders>
          </w:tcPr>
          <w:p w14:paraId="31210DE2" w14:textId="77777777" w:rsidR="0004415B" w:rsidRDefault="0004415B" w:rsidP="0004415B">
            <w:pPr>
              <w:pStyle w:val="af"/>
              <w:spacing w:line="276" w:lineRule="auto"/>
              <w:jc w:val="both"/>
            </w:pPr>
          </w:p>
        </w:tc>
        <w:tc>
          <w:tcPr>
            <w:tcW w:w="640" w:type="pct"/>
            <w:tcBorders>
              <w:top w:val="nil"/>
              <w:bottom w:val="nil"/>
            </w:tcBorders>
            <w:vAlign w:val="bottom"/>
          </w:tcPr>
          <w:p w14:paraId="17CB549F" w14:textId="77777777" w:rsidR="0004415B" w:rsidRDefault="0004415B" w:rsidP="0004415B">
            <w:pPr>
              <w:pStyle w:val="af"/>
              <w:spacing w:line="276" w:lineRule="auto"/>
              <w:jc w:val="both"/>
              <w:rPr>
                <w:rFonts w:cs="Times New Roman"/>
                <w:szCs w:val="21"/>
              </w:rPr>
            </w:pPr>
            <w:r>
              <w:rPr>
                <w:rFonts w:cs="Times New Roman" w:hint="eastAsia"/>
                <w:szCs w:val="21"/>
              </w:rPr>
              <w:t>艺术</w:t>
            </w:r>
          </w:p>
        </w:tc>
        <w:tc>
          <w:tcPr>
            <w:tcW w:w="727" w:type="pct"/>
            <w:tcBorders>
              <w:top w:val="nil"/>
              <w:bottom w:val="nil"/>
            </w:tcBorders>
            <w:vAlign w:val="bottom"/>
          </w:tcPr>
          <w:p w14:paraId="6E7A1221"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173</w:t>
            </w:r>
          </w:p>
        </w:tc>
        <w:tc>
          <w:tcPr>
            <w:tcW w:w="727" w:type="pct"/>
            <w:tcBorders>
              <w:top w:val="nil"/>
              <w:bottom w:val="nil"/>
            </w:tcBorders>
            <w:vAlign w:val="bottom"/>
          </w:tcPr>
          <w:p w14:paraId="5C1668EF" w14:textId="5051920A" w:rsidR="0004415B" w:rsidRPr="0004415B" w:rsidRDefault="0004415B" w:rsidP="0004415B">
            <w:pPr>
              <w:pStyle w:val="af"/>
              <w:spacing w:line="276" w:lineRule="auto"/>
              <w:jc w:val="both"/>
              <w:rPr>
                <w:rFonts w:cs="Times New Roman"/>
                <w:szCs w:val="21"/>
              </w:rPr>
            </w:pPr>
            <w:r w:rsidRPr="0004415B">
              <w:rPr>
                <w:rFonts w:cs="Times New Roman"/>
                <w:szCs w:val="21"/>
              </w:rPr>
              <w:t>2.0</w:t>
            </w:r>
          </w:p>
        </w:tc>
        <w:tc>
          <w:tcPr>
            <w:tcW w:w="727" w:type="pct"/>
            <w:tcBorders>
              <w:top w:val="nil"/>
              <w:bottom w:val="nil"/>
            </w:tcBorders>
            <w:vAlign w:val="bottom"/>
          </w:tcPr>
          <w:p w14:paraId="53CECA78" w14:textId="43BE6CFA" w:rsidR="0004415B" w:rsidRPr="0004415B" w:rsidRDefault="0004415B" w:rsidP="0004415B">
            <w:pPr>
              <w:pStyle w:val="af"/>
              <w:spacing w:line="276" w:lineRule="auto"/>
              <w:jc w:val="both"/>
              <w:rPr>
                <w:rFonts w:cs="Times New Roman"/>
                <w:szCs w:val="21"/>
              </w:rPr>
            </w:pPr>
            <w:r w:rsidRPr="0004415B">
              <w:rPr>
                <w:rFonts w:cs="Times New Roman"/>
                <w:sz w:val="20"/>
                <w:szCs w:val="20"/>
              </w:rPr>
              <w:t>173</w:t>
            </w:r>
          </w:p>
        </w:tc>
        <w:tc>
          <w:tcPr>
            <w:tcW w:w="727" w:type="pct"/>
            <w:tcBorders>
              <w:top w:val="nil"/>
              <w:bottom w:val="nil"/>
            </w:tcBorders>
            <w:vAlign w:val="bottom"/>
          </w:tcPr>
          <w:p w14:paraId="5EB72F23" w14:textId="22E75B5B"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55451A6C" w14:textId="4EFDA5C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3.3 </w:t>
            </w:r>
          </w:p>
        </w:tc>
      </w:tr>
      <w:tr w:rsidR="0004415B" w14:paraId="650B435E" w14:textId="5713912D" w:rsidTr="00A44006">
        <w:tc>
          <w:tcPr>
            <w:tcW w:w="724" w:type="pct"/>
            <w:tcBorders>
              <w:top w:val="nil"/>
              <w:bottom w:val="nil"/>
            </w:tcBorders>
          </w:tcPr>
          <w:p w14:paraId="2610AE30" w14:textId="77777777" w:rsidR="0004415B" w:rsidRDefault="0004415B" w:rsidP="0004415B">
            <w:pPr>
              <w:pStyle w:val="af"/>
              <w:spacing w:line="276" w:lineRule="auto"/>
              <w:jc w:val="both"/>
            </w:pPr>
          </w:p>
        </w:tc>
        <w:tc>
          <w:tcPr>
            <w:tcW w:w="640" w:type="pct"/>
            <w:tcBorders>
              <w:top w:val="nil"/>
              <w:bottom w:val="nil"/>
            </w:tcBorders>
            <w:vAlign w:val="bottom"/>
          </w:tcPr>
          <w:p w14:paraId="7067D446" w14:textId="77777777" w:rsidR="0004415B" w:rsidRDefault="0004415B" w:rsidP="0004415B">
            <w:pPr>
              <w:pStyle w:val="af"/>
              <w:spacing w:line="276" w:lineRule="auto"/>
              <w:jc w:val="both"/>
              <w:rPr>
                <w:rFonts w:cs="Times New Roman"/>
                <w:szCs w:val="21"/>
              </w:rPr>
            </w:pPr>
            <w:r>
              <w:rPr>
                <w:rFonts w:cs="Times New Roman" w:hint="eastAsia"/>
                <w:szCs w:val="21"/>
              </w:rPr>
              <w:t>服装</w:t>
            </w:r>
          </w:p>
        </w:tc>
        <w:tc>
          <w:tcPr>
            <w:tcW w:w="727" w:type="pct"/>
            <w:tcBorders>
              <w:top w:val="nil"/>
              <w:bottom w:val="nil"/>
            </w:tcBorders>
            <w:vAlign w:val="bottom"/>
          </w:tcPr>
          <w:p w14:paraId="5A476E26"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425</w:t>
            </w:r>
          </w:p>
        </w:tc>
        <w:tc>
          <w:tcPr>
            <w:tcW w:w="727" w:type="pct"/>
            <w:tcBorders>
              <w:top w:val="nil"/>
              <w:bottom w:val="nil"/>
            </w:tcBorders>
            <w:vAlign w:val="bottom"/>
          </w:tcPr>
          <w:p w14:paraId="0159973A" w14:textId="46BBEB98" w:rsidR="0004415B" w:rsidRPr="0004415B" w:rsidRDefault="0004415B" w:rsidP="0004415B">
            <w:pPr>
              <w:pStyle w:val="af"/>
              <w:spacing w:line="276" w:lineRule="auto"/>
              <w:jc w:val="both"/>
              <w:rPr>
                <w:rFonts w:cs="Times New Roman"/>
                <w:szCs w:val="21"/>
              </w:rPr>
            </w:pPr>
            <w:r w:rsidRPr="0004415B">
              <w:rPr>
                <w:rFonts w:cs="Times New Roman"/>
                <w:szCs w:val="21"/>
              </w:rPr>
              <w:t>4.9</w:t>
            </w:r>
          </w:p>
        </w:tc>
        <w:tc>
          <w:tcPr>
            <w:tcW w:w="727" w:type="pct"/>
            <w:tcBorders>
              <w:top w:val="nil"/>
              <w:bottom w:val="nil"/>
            </w:tcBorders>
            <w:vAlign w:val="bottom"/>
          </w:tcPr>
          <w:p w14:paraId="38E31E2F" w14:textId="4BE59F96" w:rsidR="0004415B" w:rsidRPr="0004415B" w:rsidRDefault="0004415B" w:rsidP="0004415B">
            <w:pPr>
              <w:pStyle w:val="af"/>
              <w:spacing w:line="276" w:lineRule="auto"/>
              <w:jc w:val="both"/>
              <w:rPr>
                <w:rFonts w:cs="Times New Roman"/>
                <w:szCs w:val="21"/>
              </w:rPr>
            </w:pPr>
            <w:r w:rsidRPr="0004415B">
              <w:rPr>
                <w:rFonts w:cs="Times New Roman"/>
                <w:sz w:val="20"/>
                <w:szCs w:val="20"/>
              </w:rPr>
              <w:t>380</w:t>
            </w:r>
          </w:p>
        </w:tc>
        <w:tc>
          <w:tcPr>
            <w:tcW w:w="727" w:type="pct"/>
            <w:tcBorders>
              <w:top w:val="nil"/>
              <w:bottom w:val="nil"/>
            </w:tcBorders>
            <w:vAlign w:val="bottom"/>
          </w:tcPr>
          <w:p w14:paraId="4ECB613D" w14:textId="20A88289" w:rsidR="0004415B" w:rsidRPr="0004415B" w:rsidRDefault="0004415B" w:rsidP="0004415B">
            <w:pPr>
              <w:pStyle w:val="af"/>
              <w:spacing w:line="276" w:lineRule="auto"/>
              <w:jc w:val="both"/>
              <w:rPr>
                <w:rFonts w:cs="Times New Roman"/>
                <w:szCs w:val="21"/>
              </w:rPr>
            </w:pPr>
            <w:r w:rsidRPr="0004415B">
              <w:rPr>
                <w:rFonts w:cs="Times New Roman"/>
                <w:sz w:val="20"/>
                <w:szCs w:val="20"/>
              </w:rPr>
              <w:t>89.4</w:t>
            </w:r>
          </w:p>
        </w:tc>
        <w:tc>
          <w:tcPr>
            <w:tcW w:w="727" w:type="pct"/>
            <w:tcBorders>
              <w:top w:val="nil"/>
              <w:bottom w:val="nil"/>
            </w:tcBorders>
            <w:vAlign w:val="bottom"/>
          </w:tcPr>
          <w:p w14:paraId="24B5536D" w14:textId="73CC9562"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3FD94C74" w14:textId="5B4E3B89" w:rsidTr="00A44006">
        <w:tc>
          <w:tcPr>
            <w:tcW w:w="724" w:type="pct"/>
            <w:tcBorders>
              <w:top w:val="nil"/>
              <w:bottom w:val="nil"/>
            </w:tcBorders>
          </w:tcPr>
          <w:p w14:paraId="7C2448EF"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35A9FF7" w14:textId="77777777" w:rsidR="0004415B" w:rsidRDefault="0004415B" w:rsidP="0004415B">
            <w:pPr>
              <w:pStyle w:val="af"/>
              <w:spacing w:line="276" w:lineRule="auto"/>
              <w:jc w:val="both"/>
              <w:rPr>
                <w:rFonts w:cs="Times New Roman"/>
                <w:szCs w:val="21"/>
              </w:rPr>
            </w:pPr>
            <w:r>
              <w:rPr>
                <w:rFonts w:cs="Times New Roman" w:hint="eastAsia"/>
                <w:szCs w:val="21"/>
              </w:rPr>
              <w:t>建筑</w:t>
            </w:r>
          </w:p>
        </w:tc>
        <w:tc>
          <w:tcPr>
            <w:tcW w:w="727" w:type="pct"/>
            <w:tcBorders>
              <w:top w:val="nil"/>
              <w:bottom w:val="nil"/>
            </w:tcBorders>
            <w:vAlign w:val="bottom"/>
          </w:tcPr>
          <w:p w14:paraId="36B794F5"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70</w:t>
            </w:r>
          </w:p>
        </w:tc>
        <w:tc>
          <w:tcPr>
            <w:tcW w:w="727" w:type="pct"/>
            <w:tcBorders>
              <w:top w:val="nil"/>
              <w:bottom w:val="nil"/>
            </w:tcBorders>
            <w:vAlign w:val="bottom"/>
          </w:tcPr>
          <w:p w14:paraId="3BDA46C2" w14:textId="324A0E12" w:rsidR="0004415B" w:rsidRPr="0004415B" w:rsidRDefault="0004415B" w:rsidP="0004415B">
            <w:pPr>
              <w:pStyle w:val="af"/>
              <w:spacing w:line="276" w:lineRule="auto"/>
              <w:jc w:val="both"/>
              <w:rPr>
                <w:rFonts w:cs="Times New Roman"/>
                <w:szCs w:val="21"/>
              </w:rPr>
            </w:pPr>
            <w:r w:rsidRPr="0004415B">
              <w:rPr>
                <w:rFonts w:cs="Times New Roman"/>
                <w:szCs w:val="21"/>
              </w:rPr>
              <w:t>0.8</w:t>
            </w:r>
          </w:p>
        </w:tc>
        <w:tc>
          <w:tcPr>
            <w:tcW w:w="727" w:type="pct"/>
            <w:tcBorders>
              <w:top w:val="nil"/>
              <w:bottom w:val="nil"/>
            </w:tcBorders>
            <w:vAlign w:val="bottom"/>
          </w:tcPr>
          <w:p w14:paraId="1EDCC321" w14:textId="760DD2C9" w:rsidR="0004415B" w:rsidRPr="0004415B" w:rsidRDefault="0004415B" w:rsidP="0004415B">
            <w:pPr>
              <w:pStyle w:val="af"/>
              <w:spacing w:line="276" w:lineRule="auto"/>
              <w:jc w:val="both"/>
              <w:rPr>
                <w:rFonts w:cs="Times New Roman"/>
                <w:szCs w:val="21"/>
              </w:rPr>
            </w:pPr>
            <w:r w:rsidRPr="0004415B">
              <w:rPr>
                <w:rFonts w:cs="Times New Roman"/>
                <w:sz w:val="20"/>
                <w:szCs w:val="20"/>
              </w:rPr>
              <w:t>54</w:t>
            </w:r>
          </w:p>
        </w:tc>
        <w:tc>
          <w:tcPr>
            <w:tcW w:w="727" w:type="pct"/>
            <w:tcBorders>
              <w:top w:val="nil"/>
              <w:bottom w:val="nil"/>
            </w:tcBorders>
            <w:vAlign w:val="bottom"/>
          </w:tcPr>
          <w:p w14:paraId="1846C978" w14:textId="7BA47864" w:rsidR="0004415B" w:rsidRPr="0004415B" w:rsidRDefault="0004415B" w:rsidP="0004415B">
            <w:pPr>
              <w:pStyle w:val="af"/>
              <w:spacing w:line="276" w:lineRule="auto"/>
              <w:jc w:val="both"/>
              <w:rPr>
                <w:rFonts w:cs="Times New Roman"/>
                <w:szCs w:val="21"/>
              </w:rPr>
            </w:pPr>
            <w:r w:rsidRPr="0004415B">
              <w:rPr>
                <w:rFonts w:cs="Times New Roman"/>
                <w:sz w:val="20"/>
                <w:szCs w:val="20"/>
              </w:rPr>
              <w:t>77.1</w:t>
            </w:r>
          </w:p>
        </w:tc>
        <w:tc>
          <w:tcPr>
            <w:tcW w:w="727" w:type="pct"/>
            <w:tcBorders>
              <w:top w:val="nil"/>
              <w:bottom w:val="nil"/>
            </w:tcBorders>
            <w:vAlign w:val="bottom"/>
          </w:tcPr>
          <w:p w14:paraId="634EE6C9" w14:textId="0A8BBA4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9.9 </w:t>
            </w:r>
          </w:p>
        </w:tc>
      </w:tr>
      <w:tr w:rsidR="0004415B" w14:paraId="0784CDA9" w14:textId="64F89C10" w:rsidTr="00A44006">
        <w:tc>
          <w:tcPr>
            <w:tcW w:w="724" w:type="pct"/>
            <w:tcBorders>
              <w:top w:val="nil"/>
              <w:bottom w:val="nil"/>
            </w:tcBorders>
          </w:tcPr>
          <w:p w14:paraId="0E56DF0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E9851AC" w14:textId="77777777" w:rsidR="0004415B" w:rsidRDefault="0004415B" w:rsidP="0004415B">
            <w:pPr>
              <w:pStyle w:val="af"/>
              <w:spacing w:line="276" w:lineRule="auto"/>
              <w:jc w:val="both"/>
              <w:rPr>
                <w:rFonts w:cs="Times New Roman"/>
                <w:szCs w:val="21"/>
              </w:rPr>
            </w:pPr>
            <w:r>
              <w:rPr>
                <w:rFonts w:cs="Times New Roman" w:hint="eastAsia"/>
                <w:szCs w:val="21"/>
              </w:rPr>
              <w:t>教育</w:t>
            </w:r>
          </w:p>
        </w:tc>
        <w:tc>
          <w:tcPr>
            <w:tcW w:w="727" w:type="pct"/>
            <w:tcBorders>
              <w:top w:val="nil"/>
              <w:bottom w:val="nil"/>
            </w:tcBorders>
            <w:vAlign w:val="bottom"/>
          </w:tcPr>
          <w:p w14:paraId="7481FE8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464</w:t>
            </w:r>
          </w:p>
        </w:tc>
        <w:tc>
          <w:tcPr>
            <w:tcW w:w="727" w:type="pct"/>
            <w:tcBorders>
              <w:top w:val="nil"/>
              <w:bottom w:val="nil"/>
            </w:tcBorders>
            <w:vAlign w:val="bottom"/>
          </w:tcPr>
          <w:p w14:paraId="3A0FB44D" w14:textId="5E0A98F0" w:rsidR="0004415B" w:rsidRPr="0004415B" w:rsidRDefault="0004415B" w:rsidP="0004415B">
            <w:pPr>
              <w:pStyle w:val="af"/>
              <w:spacing w:line="276" w:lineRule="auto"/>
              <w:jc w:val="both"/>
              <w:rPr>
                <w:rFonts w:cs="Times New Roman"/>
                <w:szCs w:val="21"/>
              </w:rPr>
            </w:pPr>
            <w:r w:rsidRPr="0004415B">
              <w:rPr>
                <w:rFonts w:cs="Times New Roman"/>
                <w:szCs w:val="21"/>
              </w:rPr>
              <w:t>5.3</w:t>
            </w:r>
          </w:p>
        </w:tc>
        <w:tc>
          <w:tcPr>
            <w:tcW w:w="727" w:type="pct"/>
            <w:tcBorders>
              <w:top w:val="nil"/>
              <w:bottom w:val="nil"/>
            </w:tcBorders>
            <w:vAlign w:val="bottom"/>
          </w:tcPr>
          <w:p w14:paraId="475C8458" w14:textId="73B63C05" w:rsidR="0004415B" w:rsidRPr="0004415B" w:rsidRDefault="0004415B" w:rsidP="0004415B">
            <w:pPr>
              <w:pStyle w:val="af"/>
              <w:spacing w:line="276" w:lineRule="auto"/>
              <w:jc w:val="both"/>
              <w:rPr>
                <w:rFonts w:cs="Times New Roman"/>
                <w:szCs w:val="21"/>
              </w:rPr>
            </w:pPr>
            <w:r w:rsidRPr="0004415B">
              <w:rPr>
                <w:rFonts w:cs="Times New Roman"/>
                <w:sz w:val="20"/>
                <w:szCs w:val="20"/>
              </w:rPr>
              <w:t>464</w:t>
            </w:r>
          </w:p>
        </w:tc>
        <w:tc>
          <w:tcPr>
            <w:tcW w:w="727" w:type="pct"/>
            <w:tcBorders>
              <w:top w:val="nil"/>
              <w:bottom w:val="nil"/>
            </w:tcBorders>
            <w:vAlign w:val="bottom"/>
          </w:tcPr>
          <w:p w14:paraId="4DDCD48E" w14:textId="6FAB7E2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3087F2FF" w14:textId="2D75079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4.0 </w:t>
            </w:r>
          </w:p>
        </w:tc>
      </w:tr>
      <w:tr w:rsidR="0004415B" w14:paraId="5CF88FE7" w14:textId="6A81EAAA" w:rsidTr="00A44006">
        <w:tc>
          <w:tcPr>
            <w:tcW w:w="724" w:type="pct"/>
            <w:tcBorders>
              <w:top w:val="nil"/>
              <w:bottom w:val="nil"/>
            </w:tcBorders>
          </w:tcPr>
          <w:p w14:paraId="0CD27E26"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2990127B" w14:textId="77777777" w:rsidR="0004415B" w:rsidRDefault="0004415B" w:rsidP="0004415B">
            <w:pPr>
              <w:pStyle w:val="af"/>
              <w:spacing w:line="276" w:lineRule="auto"/>
              <w:jc w:val="both"/>
              <w:rPr>
                <w:rFonts w:cs="Times New Roman"/>
                <w:szCs w:val="21"/>
              </w:rPr>
            </w:pPr>
            <w:r>
              <w:rPr>
                <w:rFonts w:cs="Times New Roman" w:hint="eastAsia"/>
                <w:szCs w:val="21"/>
              </w:rPr>
              <w:t>娱乐</w:t>
            </w:r>
          </w:p>
        </w:tc>
        <w:tc>
          <w:tcPr>
            <w:tcW w:w="727" w:type="pct"/>
            <w:tcBorders>
              <w:top w:val="nil"/>
              <w:bottom w:val="nil"/>
            </w:tcBorders>
            <w:vAlign w:val="bottom"/>
          </w:tcPr>
          <w:p w14:paraId="1721BE4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w:t>
            </w:r>
          </w:p>
        </w:tc>
        <w:tc>
          <w:tcPr>
            <w:tcW w:w="727" w:type="pct"/>
            <w:tcBorders>
              <w:top w:val="nil"/>
              <w:bottom w:val="nil"/>
            </w:tcBorders>
            <w:vAlign w:val="bottom"/>
          </w:tcPr>
          <w:p w14:paraId="048E2A47" w14:textId="3DA1B5F2"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nil"/>
            </w:tcBorders>
            <w:vAlign w:val="bottom"/>
          </w:tcPr>
          <w:p w14:paraId="23E06AEC" w14:textId="1FF6641F" w:rsidR="0004415B" w:rsidRPr="0004415B" w:rsidRDefault="0004415B" w:rsidP="0004415B">
            <w:pPr>
              <w:pStyle w:val="af"/>
              <w:spacing w:line="276" w:lineRule="auto"/>
              <w:jc w:val="both"/>
              <w:rPr>
                <w:rFonts w:cs="Times New Roman"/>
                <w:szCs w:val="21"/>
              </w:rPr>
            </w:pPr>
            <w:r w:rsidRPr="0004415B">
              <w:rPr>
                <w:rFonts w:cs="Times New Roman"/>
                <w:sz w:val="20"/>
                <w:szCs w:val="20"/>
              </w:rPr>
              <w:t>4</w:t>
            </w:r>
          </w:p>
        </w:tc>
        <w:tc>
          <w:tcPr>
            <w:tcW w:w="727" w:type="pct"/>
            <w:tcBorders>
              <w:top w:val="nil"/>
              <w:bottom w:val="nil"/>
            </w:tcBorders>
            <w:vAlign w:val="bottom"/>
          </w:tcPr>
          <w:p w14:paraId="5C612E83" w14:textId="21127DC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15146748" w14:textId="7DB0D344"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7.5 </w:t>
            </w:r>
          </w:p>
        </w:tc>
      </w:tr>
      <w:tr w:rsidR="0004415B" w14:paraId="40593CAD" w14:textId="4ACB01BC" w:rsidTr="00A44006">
        <w:tc>
          <w:tcPr>
            <w:tcW w:w="724" w:type="pct"/>
            <w:tcBorders>
              <w:top w:val="nil"/>
              <w:bottom w:val="nil"/>
            </w:tcBorders>
          </w:tcPr>
          <w:p w14:paraId="46B56DE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5261F89A" w14:textId="77777777" w:rsidR="0004415B" w:rsidRDefault="0004415B" w:rsidP="0004415B">
            <w:pPr>
              <w:pStyle w:val="af"/>
              <w:spacing w:line="276" w:lineRule="auto"/>
              <w:jc w:val="both"/>
              <w:rPr>
                <w:rFonts w:cs="Times New Roman"/>
                <w:szCs w:val="21"/>
              </w:rPr>
            </w:pPr>
            <w:r>
              <w:rPr>
                <w:rFonts w:cs="Times New Roman" w:hint="eastAsia"/>
                <w:szCs w:val="21"/>
              </w:rPr>
              <w:t>食物</w:t>
            </w:r>
          </w:p>
        </w:tc>
        <w:tc>
          <w:tcPr>
            <w:tcW w:w="727" w:type="pct"/>
            <w:tcBorders>
              <w:top w:val="nil"/>
              <w:bottom w:val="nil"/>
            </w:tcBorders>
            <w:vAlign w:val="bottom"/>
          </w:tcPr>
          <w:p w14:paraId="138B09E9"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1,829</w:t>
            </w:r>
          </w:p>
        </w:tc>
        <w:tc>
          <w:tcPr>
            <w:tcW w:w="727" w:type="pct"/>
            <w:tcBorders>
              <w:top w:val="nil"/>
              <w:bottom w:val="nil"/>
            </w:tcBorders>
            <w:vAlign w:val="bottom"/>
          </w:tcPr>
          <w:p w14:paraId="5807DA94" w14:textId="7FCDE664" w:rsidR="0004415B" w:rsidRPr="0004415B" w:rsidRDefault="0004415B" w:rsidP="0004415B">
            <w:pPr>
              <w:pStyle w:val="af"/>
              <w:spacing w:line="276" w:lineRule="auto"/>
              <w:jc w:val="both"/>
              <w:rPr>
                <w:rFonts w:cs="Times New Roman"/>
                <w:szCs w:val="21"/>
              </w:rPr>
            </w:pPr>
            <w:r w:rsidRPr="0004415B">
              <w:rPr>
                <w:rFonts w:cs="Times New Roman"/>
                <w:szCs w:val="21"/>
              </w:rPr>
              <w:t>21.0</w:t>
            </w:r>
          </w:p>
        </w:tc>
        <w:tc>
          <w:tcPr>
            <w:tcW w:w="727" w:type="pct"/>
            <w:tcBorders>
              <w:top w:val="nil"/>
              <w:bottom w:val="nil"/>
            </w:tcBorders>
            <w:vAlign w:val="bottom"/>
          </w:tcPr>
          <w:p w14:paraId="10E4A97F" w14:textId="24550C37" w:rsidR="0004415B" w:rsidRPr="0004415B" w:rsidRDefault="0004415B" w:rsidP="0004415B">
            <w:pPr>
              <w:pStyle w:val="af"/>
              <w:spacing w:line="276" w:lineRule="auto"/>
              <w:jc w:val="both"/>
              <w:rPr>
                <w:rFonts w:cs="Times New Roman"/>
                <w:szCs w:val="21"/>
              </w:rPr>
            </w:pPr>
            <w:r w:rsidRPr="0004415B">
              <w:rPr>
                <w:rFonts w:cs="Times New Roman"/>
                <w:sz w:val="20"/>
                <w:szCs w:val="20"/>
              </w:rPr>
              <w:t>1,632</w:t>
            </w:r>
          </w:p>
        </w:tc>
        <w:tc>
          <w:tcPr>
            <w:tcW w:w="727" w:type="pct"/>
            <w:tcBorders>
              <w:top w:val="nil"/>
              <w:bottom w:val="nil"/>
            </w:tcBorders>
            <w:vAlign w:val="bottom"/>
          </w:tcPr>
          <w:p w14:paraId="641B3BDA" w14:textId="5D6EE66C" w:rsidR="0004415B" w:rsidRPr="0004415B" w:rsidRDefault="0004415B" w:rsidP="0004415B">
            <w:pPr>
              <w:pStyle w:val="af"/>
              <w:spacing w:line="276" w:lineRule="auto"/>
              <w:jc w:val="both"/>
              <w:rPr>
                <w:rFonts w:cs="Times New Roman"/>
                <w:szCs w:val="21"/>
              </w:rPr>
            </w:pPr>
            <w:r w:rsidRPr="0004415B">
              <w:rPr>
                <w:rFonts w:cs="Times New Roman"/>
                <w:sz w:val="20"/>
                <w:szCs w:val="20"/>
              </w:rPr>
              <w:t>89.2</w:t>
            </w:r>
          </w:p>
        </w:tc>
        <w:tc>
          <w:tcPr>
            <w:tcW w:w="727" w:type="pct"/>
            <w:tcBorders>
              <w:top w:val="nil"/>
              <w:bottom w:val="nil"/>
            </w:tcBorders>
            <w:vAlign w:val="bottom"/>
          </w:tcPr>
          <w:p w14:paraId="690E5532" w14:textId="03A5C66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1B315EB8" w14:textId="65E75F70" w:rsidTr="00A44006">
        <w:tc>
          <w:tcPr>
            <w:tcW w:w="724" w:type="pct"/>
            <w:tcBorders>
              <w:top w:val="nil"/>
              <w:bottom w:val="nil"/>
            </w:tcBorders>
          </w:tcPr>
          <w:p w14:paraId="3A799BAE" w14:textId="77777777" w:rsidR="0004415B" w:rsidRDefault="0004415B" w:rsidP="0004415B">
            <w:pPr>
              <w:pStyle w:val="af"/>
              <w:spacing w:line="276" w:lineRule="auto"/>
              <w:jc w:val="both"/>
            </w:pPr>
          </w:p>
        </w:tc>
        <w:tc>
          <w:tcPr>
            <w:tcW w:w="640" w:type="pct"/>
            <w:tcBorders>
              <w:top w:val="nil"/>
              <w:bottom w:val="nil"/>
            </w:tcBorders>
            <w:vAlign w:val="bottom"/>
          </w:tcPr>
          <w:p w14:paraId="12E64BF2" w14:textId="77777777" w:rsidR="0004415B" w:rsidRDefault="0004415B" w:rsidP="0004415B">
            <w:pPr>
              <w:pStyle w:val="af"/>
              <w:spacing w:line="276" w:lineRule="auto"/>
              <w:jc w:val="both"/>
              <w:rPr>
                <w:rFonts w:cs="Times New Roman"/>
                <w:szCs w:val="21"/>
              </w:rPr>
            </w:pPr>
            <w:r>
              <w:rPr>
                <w:rFonts w:cs="Times New Roman" w:hint="eastAsia"/>
                <w:szCs w:val="21"/>
              </w:rPr>
              <w:t>健康</w:t>
            </w:r>
          </w:p>
        </w:tc>
        <w:tc>
          <w:tcPr>
            <w:tcW w:w="727" w:type="pct"/>
            <w:tcBorders>
              <w:top w:val="nil"/>
              <w:bottom w:val="nil"/>
            </w:tcBorders>
            <w:vAlign w:val="bottom"/>
          </w:tcPr>
          <w:p w14:paraId="27FC315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10FED4AB" w14:textId="190C9699"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5562083A" w14:textId="56248501" w:rsidR="0004415B" w:rsidRPr="0004415B" w:rsidRDefault="0004415B" w:rsidP="0004415B">
            <w:pPr>
              <w:pStyle w:val="af"/>
              <w:spacing w:line="276" w:lineRule="auto"/>
              <w:jc w:val="both"/>
              <w:rPr>
                <w:rFonts w:cs="Times New Roman"/>
                <w:szCs w:val="21"/>
              </w:rPr>
            </w:pPr>
            <w:r w:rsidRPr="0004415B">
              <w:rPr>
                <w:rFonts w:cs="Times New Roman"/>
                <w:sz w:val="20"/>
                <w:szCs w:val="20"/>
              </w:rPr>
              <w:t>139</w:t>
            </w:r>
          </w:p>
        </w:tc>
        <w:tc>
          <w:tcPr>
            <w:tcW w:w="727" w:type="pct"/>
            <w:tcBorders>
              <w:top w:val="nil"/>
              <w:bottom w:val="nil"/>
            </w:tcBorders>
            <w:vAlign w:val="bottom"/>
          </w:tcPr>
          <w:p w14:paraId="77B2B301" w14:textId="028A9581" w:rsidR="0004415B" w:rsidRPr="0004415B" w:rsidRDefault="0004415B" w:rsidP="0004415B">
            <w:pPr>
              <w:pStyle w:val="af"/>
              <w:spacing w:line="276" w:lineRule="auto"/>
              <w:jc w:val="both"/>
              <w:rPr>
                <w:rFonts w:cs="Times New Roman"/>
                <w:szCs w:val="21"/>
              </w:rPr>
            </w:pPr>
            <w:r w:rsidRPr="0004415B">
              <w:rPr>
                <w:rFonts w:cs="Times New Roman"/>
                <w:sz w:val="20"/>
                <w:szCs w:val="20"/>
              </w:rPr>
              <w:t>82.7</w:t>
            </w:r>
          </w:p>
        </w:tc>
        <w:tc>
          <w:tcPr>
            <w:tcW w:w="727" w:type="pct"/>
            <w:tcBorders>
              <w:top w:val="nil"/>
              <w:bottom w:val="nil"/>
            </w:tcBorders>
            <w:vAlign w:val="bottom"/>
          </w:tcPr>
          <w:p w14:paraId="78454AB0" w14:textId="09B80F4B"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11.3 </w:t>
            </w:r>
          </w:p>
        </w:tc>
      </w:tr>
      <w:tr w:rsidR="0004415B" w14:paraId="06014BDE" w14:textId="154F3D92" w:rsidTr="00A44006">
        <w:tc>
          <w:tcPr>
            <w:tcW w:w="724" w:type="pct"/>
            <w:tcBorders>
              <w:top w:val="nil"/>
              <w:bottom w:val="nil"/>
            </w:tcBorders>
          </w:tcPr>
          <w:p w14:paraId="500B6DF8" w14:textId="77777777" w:rsidR="0004415B" w:rsidRDefault="0004415B" w:rsidP="0004415B">
            <w:pPr>
              <w:pStyle w:val="af"/>
              <w:spacing w:line="276" w:lineRule="auto"/>
              <w:jc w:val="both"/>
            </w:pPr>
          </w:p>
        </w:tc>
        <w:tc>
          <w:tcPr>
            <w:tcW w:w="640" w:type="pct"/>
            <w:tcBorders>
              <w:top w:val="nil"/>
              <w:bottom w:val="nil"/>
            </w:tcBorders>
            <w:vAlign w:val="bottom"/>
          </w:tcPr>
          <w:p w14:paraId="03003CDB" w14:textId="77777777" w:rsidR="0004415B" w:rsidRDefault="0004415B" w:rsidP="0004415B">
            <w:pPr>
              <w:pStyle w:val="af"/>
              <w:spacing w:line="276" w:lineRule="auto"/>
              <w:jc w:val="both"/>
              <w:rPr>
                <w:rFonts w:cs="Times New Roman"/>
                <w:szCs w:val="21"/>
              </w:rPr>
            </w:pPr>
            <w:r>
              <w:rPr>
                <w:rFonts w:cs="Times New Roman" w:hint="eastAsia"/>
                <w:szCs w:val="21"/>
              </w:rPr>
              <w:t>住宿</w:t>
            </w:r>
          </w:p>
        </w:tc>
        <w:tc>
          <w:tcPr>
            <w:tcW w:w="727" w:type="pct"/>
            <w:tcBorders>
              <w:top w:val="nil"/>
              <w:bottom w:val="nil"/>
            </w:tcBorders>
            <w:vAlign w:val="bottom"/>
          </w:tcPr>
          <w:p w14:paraId="3B2B4DAA"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573</w:t>
            </w:r>
          </w:p>
        </w:tc>
        <w:tc>
          <w:tcPr>
            <w:tcW w:w="727" w:type="pct"/>
            <w:tcBorders>
              <w:top w:val="nil"/>
              <w:bottom w:val="nil"/>
            </w:tcBorders>
            <w:vAlign w:val="bottom"/>
          </w:tcPr>
          <w:p w14:paraId="074F3DC4" w14:textId="40BCA0E7"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05ACEE57" w14:textId="3459DF25" w:rsidR="0004415B" w:rsidRPr="0004415B" w:rsidRDefault="0004415B" w:rsidP="0004415B">
            <w:pPr>
              <w:pStyle w:val="af"/>
              <w:spacing w:line="276" w:lineRule="auto"/>
              <w:jc w:val="both"/>
              <w:rPr>
                <w:rFonts w:cs="Times New Roman"/>
                <w:szCs w:val="21"/>
              </w:rPr>
            </w:pPr>
            <w:r w:rsidRPr="0004415B">
              <w:rPr>
                <w:rFonts w:cs="Times New Roman"/>
                <w:sz w:val="20"/>
                <w:szCs w:val="20"/>
              </w:rPr>
              <w:t>532</w:t>
            </w:r>
          </w:p>
        </w:tc>
        <w:tc>
          <w:tcPr>
            <w:tcW w:w="727" w:type="pct"/>
            <w:tcBorders>
              <w:top w:val="nil"/>
              <w:bottom w:val="nil"/>
            </w:tcBorders>
            <w:vAlign w:val="bottom"/>
          </w:tcPr>
          <w:p w14:paraId="57C6B3A6" w14:textId="1996284B" w:rsidR="0004415B" w:rsidRPr="0004415B" w:rsidRDefault="0004415B" w:rsidP="0004415B">
            <w:pPr>
              <w:pStyle w:val="af"/>
              <w:spacing w:line="276" w:lineRule="auto"/>
              <w:jc w:val="both"/>
              <w:rPr>
                <w:rFonts w:cs="Times New Roman"/>
                <w:szCs w:val="21"/>
              </w:rPr>
            </w:pPr>
            <w:r w:rsidRPr="0004415B">
              <w:rPr>
                <w:rFonts w:cs="Times New Roman"/>
                <w:sz w:val="20"/>
                <w:szCs w:val="20"/>
              </w:rPr>
              <w:t>92.8</w:t>
            </w:r>
          </w:p>
        </w:tc>
        <w:tc>
          <w:tcPr>
            <w:tcW w:w="727" w:type="pct"/>
            <w:tcBorders>
              <w:top w:val="nil"/>
              <w:bottom w:val="nil"/>
            </w:tcBorders>
            <w:vAlign w:val="bottom"/>
          </w:tcPr>
          <w:p w14:paraId="1BF9D8CB" w14:textId="752F6F7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3.9 </w:t>
            </w:r>
          </w:p>
        </w:tc>
      </w:tr>
      <w:tr w:rsidR="0004415B" w14:paraId="36EA17B2" w14:textId="5AFE938D" w:rsidTr="00A44006">
        <w:tc>
          <w:tcPr>
            <w:tcW w:w="724" w:type="pct"/>
            <w:tcBorders>
              <w:top w:val="nil"/>
              <w:bottom w:val="nil"/>
            </w:tcBorders>
          </w:tcPr>
          <w:p w14:paraId="7AC837F2" w14:textId="77777777" w:rsidR="0004415B" w:rsidRDefault="0004415B" w:rsidP="0004415B">
            <w:pPr>
              <w:pStyle w:val="af"/>
              <w:spacing w:line="276" w:lineRule="auto"/>
              <w:jc w:val="both"/>
            </w:pPr>
          </w:p>
        </w:tc>
        <w:tc>
          <w:tcPr>
            <w:tcW w:w="640" w:type="pct"/>
            <w:tcBorders>
              <w:top w:val="nil"/>
              <w:bottom w:val="nil"/>
            </w:tcBorders>
            <w:vAlign w:val="bottom"/>
          </w:tcPr>
          <w:p w14:paraId="0BA101E0" w14:textId="77777777" w:rsidR="0004415B" w:rsidRDefault="0004415B" w:rsidP="0004415B">
            <w:pPr>
              <w:pStyle w:val="af"/>
              <w:spacing w:line="276" w:lineRule="auto"/>
              <w:jc w:val="both"/>
              <w:rPr>
                <w:rFonts w:cs="Times New Roman"/>
                <w:szCs w:val="21"/>
              </w:rPr>
            </w:pPr>
            <w:r>
              <w:rPr>
                <w:rFonts w:cs="Times New Roman" w:hint="eastAsia"/>
                <w:szCs w:val="21"/>
              </w:rPr>
              <w:t>制造</w:t>
            </w:r>
          </w:p>
        </w:tc>
        <w:tc>
          <w:tcPr>
            <w:tcW w:w="727" w:type="pct"/>
            <w:tcBorders>
              <w:top w:val="nil"/>
              <w:bottom w:val="nil"/>
            </w:tcBorders>
            <w:vAlign w:val="bottom"/>
          </w:tcPr>
          <w:p w14:paraId="3AD1A167"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86</w:t>
            </w:r>
          </w:p>
        </w:tc>
        <w:tc>
          <w:tcPr>
            <w:tcW w:w="727" w:type="pct"/>
            <w:tcBorders>
              <w:top w:val="nil"/>
              <w:bottom w:val="nil"/>
            </w:tcBorders>
            <w:vAlign w:val="bottom"/>
          </w:tcPr>
          <w:p w14:paraId="1729BAA5" w14:textId="30EACF03" w:rsidR="0004415B" w:rsidRPr="0004415B" w:rsidRDefault="0004415B" w:rsidP="0004415B">
            <w:pPr>
              <w:pStyle w:val="af"/>
              <w:spacing w:line="276" w:lineRule="auto"/>
              <w:jc w:val="both"/>
              <w:rPr>
                <w:rFonts w:cs="Times New Roman"/>
                <w:szCs w:val="21"/>
              </w:rPr>
            </w:pPr>
            <w:r w:rsidRPr="0004415B">
              <w:rPr>
                <w:rFonts w:cs="Times New Roman"/>
                <w:szCs w:val="21"/>
              </w:rPr>
              <w:t>1.0</w:t>
            </w:r>
          </w:p>
        </w:tc>
        <w:tc>
          <w:tcPr>
            <w:tcW w:w="727" w:type="pct"/>
            <w:tcBorders>
              <w:top w:val="nil"/>
              <w:bottom w:val="nil"/>
            </w:tcBorders>
            <w:vAlign w:val="bottom"/>
          </w:tcPr>
          <w:p w14:paraId="75EF1594" w14:textId="7F8D341F" w:rsidR="0004415B" w:rsidRPr="0004415B" w:rsidRDefault="0004415B" w:rsidP="0004415B">
            <w:pPr>
              <w:pStyle w:val="af"/>
              <w:spacing w:line="276" w:lineRule="auto"/>
              <w:jc w:val="both"/>
              <w:rPr>
                <w:rFonts w:cs="Times New Roman"/>
                <w:szCs w:val="21"/>
              </w:rPr>
            </w:pPr>
            <w:r w:rsidRPr="0004415B">
              <w:rPr>
                <w:rFonts w:cs="Times New Roman"/>
                <w:sz w:val="20"/>
                <w:szCs w:val="20"/>
              </w:rPr>
              <w:t>86</w:t>
            </w:r>
          </w:p>
        </w:tc>
        <w:tc>
          <w:tcPr>
            <w:tcW w:w="727" w:type="pct"/>
            <w:tcBorders>
              <w:top w:val="nil"/>
              <w:bottom w:val="nil"/>
            </w:tcBorders>
            <w:vAlign w:val="bottom"/>
          </w:tcPr>
          <w:p w14:paraId="3B785B05" w14:textId="30948217"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736F5DB7" w14:textId="37D4CD93"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6.2 </w:t>
            </w:r>
          </w:p>
        </w:tc>
      </w:tr>
      <w:tr w:rsidR="0004415B" w14:paraId="6510FB9C" w14:textId="126B18FD" w:rsidTr="00A44006">
        <w:tc>
          <w:tcPr>
            <w:tcW w:w="724" w:type="pct"/>
            <w:tcBorders>
              <w:top w:val="nil"/>
              <w:bottom w:val="nil"/>
            </w:tcBorders>
          </w:tcPr>
          <w:p w14:paraId="4D9BD3A4" w14:textId="77777777" w:rsidR="0004415B" w:rsidRDefault="0004415B" w:rsidP="0004415B">
            <w:pPr>
              <w:pStyle w:val="af"/>
              <w:spacing w:line="276" w:lineRule="auto"/>
              <w:jc w:val="both"/>
            </w:pPr>
          </w:p>
        </w:tc>
        <w:tc>
          <w:tcPr>
            <w:tcW w:w="640" w:type="pct"/>
            <w:tcBorders>
              <w:top w:val="nil"/>
              <w:bottom w:val="nil"/>
            </w:tcBorders>
            <w:vAlign w:val="bottom"/>
          </w:tcPr>
          <w:p w14:paraId="6E115262" w14:textId="77777777" w:rsidR="0004415B" w:rsidRDefault="0004415B" w:rsidP="0004415B">
            <w:pPr>
              <w:pStyle w:val="af"/>
              <w:spacing w:line="276" w:lineRule="auto"/>
              <w:jc w:val="both"/>
              <w:rPr>
                <w:rFonts w:cs="Times New Roman"/>
                <w:szCs w:val="21"/>
              </w:rPr>
            </w:pPr>
            <w:r>
              <w:rPr>
                <w:rFonts w:cs="Times New Roman" w:hint="eastAsia"/>
                <w:szCs w:val="21"/>
              </w:rPr>
              <w:t>个人</w:t>
            </w:r>
          </w:p>
        </w:tc>
        <w:tc>
          <w:tcPr>
            <w:tcW w:w="727" w:type="pct"/>
            <w:tcBorders>
              <w:top w:val="nil"/>
              <w:bottom w:val="nil"/>
            </w:tcBorders>
            <w:vAlign w:val="bottom"/>
          </w:tcPr>
          <w:p w14:paraId="2992759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72B6ACD2" w14:textId="3B1483D3"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71FD3E96" w14:textId="3D8A0B89" w:rsidR="0004415B" w:rsidRPr="0004415B" w:rsidRDefault="0004415B" w:rsidP="0004415B">
            <w:pPr>
              <w:pStyle w:val="af"/>
              <w:spacing w:line="276" w:lineRule="auto"/>
              <w:jc w:val="both"/>
              <w:rPr>
                <w:rFonts w:cs="Times New Roman"/>
                <w:szCs w:val="21"/>
              </w:rPr>
            </w:pPr>
            <w:r w:rsidRPr="0004415B">
              <w:rPr>
                <w:rFonts w:cs="Times New Roman"/>
                <w:sz w:val="20"/>
                <w:szCs w:val="20"/>
              </w:rPr>
              <w:t>159</w:t>
            </w:r>
          </w:p>
        </w:tc>
        <w:tc>
          <w:tcPr>
            <w:tcW w:w="727" w:type="pct"/>
            <w:tcBorders>
              <w:top w:val="nil"/>
              <w:bottom w:val="nil"/>
            </w:tcBorders>
            <w:vAlign w:val="bottom"/>
          </w:tcPr>
          <w:p w14:paraId="63FF97C6" w14:textId="4C4F89B7" w:rsidR="0004415B" w:rsidRPr="0004415B" w:rsidRDefault="0004415B" w:rsidP="0004415B">
            <w:pPr>
              <w:pStyle w:val="af"/>
              <w:spacing w:line="276" w:lineRule="auto"/>
              <w:jc w:val="both"/>
              <w:rPr>
                <w:rFonts w:cs="Times New Roman"/>
                <w:szCs w:val="21"/>
              </w:rPr>
            </w:pPr>
            <w:r w:rsidRPr="0004415B">
              <w:rPr>
                <w:rFonts w:cs="Times New Roman"/>
                <w:sz w:val="20"/>
                <w:szCs w:val="20"/>
              </w:rPr>
              <w:t>94.6</w:t>
            </w:r>
          </w:p>
        </w:tc>
        <w:tc>
          <w:tcPr>
            <w:tcW w:w="727" w:type="pct"/>
            <w:tcBorders>
              <w:top w:val="nil"/>
              <w:bottom w:val="nil"/>
            </w:tcBorders>
            <w:vAlign w:val="bottom"/>
          </w:tcPr>
          <w:p w14:paraId="31AA5DC7" w14:textId="79DF5F09"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2.8 </w:t>
            </w:r>
          </w:p>
        </w:tc>
      </w:tr>
      <w:tr w:rsidR="0004415B" w14:paraId="7DD0592E" w14:textId="6FDC7A26" w:rsidTr="00A44006">
        <w:tc>
          <w:tcPr>
            <w:tcW w:w="724" w:type="pct"/>
            <w:tcBorders>
              <w:top w:val="nil"/>
              <w:bottom w:val="nil"/>
            </w:tcBorders>
          </w:tcPr>
          <w:p w14:paraId="57916B4F" w14:textId="77777777" w:rsidR="0004415B" w:rsidRDefault="0004415B" w:rsidP="0004415B">
            <w:pPr>
              <w:pStyle w:val="af"/>
              <w:spacing w:line="276" w:lineRule="auto"/>
              <w:jc w:val="both"/>
            </w:pPr>
          </w:p>
        </w:tc>
        <w:tc>
          <w:tcPr>
            <w:tcW w:w="640" w:type="pct"/>
            <w:tcBorders>
              <w:top w:val="nil"/>
              <w:bottom w:val="nil"/>
            </w:tcBorders>
            <w:vAlign w:val="bottom"/>
          </w:tcPr>
          <w:p w14:paraId="103D091C" w14:textId="77777777" w:rsidR="0004415B" w:rsidRDefault="0004415B" w:rsidP="0004415B">
            <w:pPr>
              <w:pStyle w:val="af"/>
              <w:spacing w:line="276" w:lineRule="auto"/>
              <w:jc w:val="both"/>
              <w:rPr>
                <w:rFonts w:cs="Times New Roman"/>
                <w:szCs w:val="21"/>
              </w:rPr>
            </w:pPr>
            <w:r>
              <w:rPr>
                <w:rFonts w:cs="Times New Roman" w:hint="eastAsia"/>
                <w:szCs w:val="21"/>
              </w:rPr>
              <w:t>零售</w:t>
            </w:r>
          </w:p>
        </w:tc>
        <w:tc>
          <w:tcPr>
            <w:tcW w:w="727" w:type="pct"/>
            <w:tcBorders>
              <w:top w:val="nil"/>
              <w:bottom w:val="nil"/>
            </w:tcBorders>
            <w:vAlign w:val="bottom"/>
          </w:tcPr>
          <w:p w14:paraId="10932808"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1,652</w:t>
            </w:r>
          </w:p>
        </w:tc>
        <w:tc>
          <w:tcPr>
            <w:tcW w:w="727" w:type="pct"/>
            <w:tcBorders>
              <w:top w:val="nil"/>
              <w:bottom w:val="nil"/>
            </w:tcBorders>
            <w:vAlign w:val="bottom"/>
          </w:tcPr>
          <w:p w14:paraId="78736400" w14:textId="1D121869" w:rsidR="0004415B" w:rsidRPr="0004415B" w:rsidRDefault="0004415B" w:rsidP="0004415B">
            <w:pPr>
              <w:pStyle w:val="af"/>
              <w:spacing w:line="276" w:lineRule="auto"/>
              <w:jc w:val="both"/>
              <w:rPr>
                <w:rFonts w:cs="Times New Roman"/>
                <w:szCs w:val="21"/>
              </w:rPr>
            </w:pPr>
            <w:r w:rsidRPr="0004415B">
              <w:rPr>
                <w:rFonts w:cs="Times New Roman"/>
                <w:szCs w:val="21"/>
              </w:rPr>
              <w:t>19.0</w:t>
            </w:r>
          </w:p>
        </w:tc>
        <w:tc>
          <w:tcPr>
            <w:tcW w:w="727" w:type="pct"/>
            <w:tcBorders>
              <w:top w:val="nil"/>
              <w:bottom w:val="nil"/>
            </w:tcBorders>
            <w:vAlign w:val="bottom"/>
          </w:tcPr>
          <w:p w14:paraId="6FF6EA1F" w14:textId="579CDB57" w:rsidR="0004415B" w:rsidRPr="0004415B" w:rsidRDefault="0004415B" w:rsidP="0004415B">
            <w:pPr>
              <w:pStyle w:val="af"/>
              <w:spacing w:line="276" w:lineRule="auto"/>
              <w:jc w:val="both"/>
              <w:rPr>
                <w:rFonts w:cs="Times New Roman"/>
                <w:szCs w:val="21"/>
              </w:rPr>
            </w:pPr>
            <w:r w:rsidRPr="0004415B">
              <w:rPr>
                <w:rFonts w:cs="Times New Roman"/>
                <w:sz w:val="20"/>
                <w:szCs w:val="20"/>
              </w:rPr>
              <w:t>1,414</w:t>
            </w:r>
          </w:p>
        </w:tc>
        <w:tc>
          <w:tcPr>
            <w:tcW w:w="727" w:type="pct"/>
            <w:tcBorders>
              <w:top w:val="nil"/>
              <w:bottom w:val="nil"/>
            </w:tcBorders>
            <w:vAlign w:val="bottom"/>
          </w:tcPr>
          <w:p w14:paraId="297A6C1E" w14:textId="226317C2" w:rsidR="0004415B" w:rsidRPr="0004415B" w:rsidRDefault="0004415B" w:rsidP="0004415B">
            <w:pPr>
              <w:pStyle w:val="af"/>
              <w:spacing w:line="276" w:lineRule="auto"/>
              <w:jc w:val="both"/>
              <w:rPr>
                <w:rFonts w:cs="Times New Roman"/>
                <w:szCs w:val="21"/>
              </w:rPr>
            </w:pPr>
            <w:r w:rsidRPr="0004415B">
              <w:rPr>
                <w:rFonts w:cs="Times New Roman"/>
                <w:sz w:val="20"/>
                <w:szCs w:val="20"/>
              </w:rPr>
              <w:t>85.6</w:t>
            </w:r>
          </w:p>
        </w:tc>
        <w:tc>
          <w:tcPr>
            <w:tcW w:w="727" w:type="pct"/>
            <w:tcBorders>
              <w:top w:val="nil"/>
              <w:bottom w:val="nil"/>
            </w:tcBorders>
            <w:vAlign w:val="bottom"/>
          </w:tcPr>
          <w:p w14:paraId="7847025B" w14:textId="094DC5E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0C51646C" w14:textId="57325551" w:rsidTr="00A44006">
        <w:tc>
          <w:tcPr>
            <w:tcW w:w="724" w:type="pct"/>
            <w:tcBorders>
              <w:top w:val="nil"/>
              <w:bottom w:val="nil"/>
            </w:tcBorders>
          </w:tcPr>
          <w:p w14:paraId="3CFA4800" w14:textId="77777777" w:rsidR="0004415B" w:rsidRDefault="0004415B" w:rsidP="0004415B">
            <w:pPr>
              <w:pStyle w:val="af"/>
              <w:spacing w:line="276" w:lineRule="auto"/>
              <w:jc w:val="both"/>
            </w:pPr>
          </w:p>
        </w:tc>
        <w:tc>
          <w:tcPr>
            <w:tcW w:w="640" w:type="pct"/>
            <w:tcBorders>
              <w:top w:val="nil"/>
              <w:bottom w:val="nil"/>
            </w:tcBorders>
            <w:vAlign w:val="bottom"/>
          </w:tcPr>
          <w:p w14:paraId="365C6AEB" w14:textId="77777777" w:rsidR="0004415B" w:rsidRDefault="0004415B" w:rsidP="0004415B">
            <w:pPr>
              <w:pStyle w:val="af"/>
              <w:spacing w:line="276" w:lineRule="auto"/>
              <w:jc w:val="both"/>
              <w:rPr>
                <w:rFonts w:cs="Times New Roman"/>
                <w:szCs w:val="21"/>
              </w:rPr>
            </w:pPr>
            <w:r>
              <w:rPr>
                <w:rFonts w:cs="Times New Roman" w:hint="eastAsia"/>
                <w:szCs w:val="21"/>
              </w:rPr>
              <w:t>服务</w:t>
            </w:r>
          </w:p>
        </w:tc>
        <w:tc>
          <w:tcPr>
            <w:tcW w:w="727" w:type="pct"/>
            <w:tcBorders>
              <w:top w:val="nil"/>
              <w:bottom w:val="nil"/>
            </w:tcBorders>
            <w:vAlign w:val="bottom"/>
          </w:tcPr>
          <w:p w14:paraId="127E7D2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577</w:t>
            </w:r>
          </w:p>
        </w:tc>
        <w:tc>
          <w:tcPr>
            <w:tcW w:w="727" w:type="pct"/>
            <w:tcBorders>
              <w:top w:val="nil"/>
              <w:bottom w:val="nil"/>
            </w:tcBorders>
            <w:vAlign w:val="bottom"/>
          </w:tcPr>
          <w:p w14:paraId="19953650" w14:textId="5A3F370E"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55A5D46E" w14:textId="484D8E3E" w:rsidR="0004415B" w:rsidRPr="0004415B" w:rsidRDefault="0004415B" w:rsidP="0004415B">
            <w:pPr>
              <w:pStyle w:val="af"/>
              <w:spacing w:line="276" w:lineRule="auto"/>
              <w:jc w:val="both"/>
              <w:rPr>
                <w:rFonts w:cs="Times New Roman"/>
                <w:szCs w:val="21"/>
              </w:rPr>
            </w:pPr>
            <w:r w:rsidRPr="0004415B">
              <w:rPr>
                <w:rFonts w:cs="Times New Roman"/>
                <w:sz w:val="20"/>
                <w:szCs w:val="20"/>
              </w:rPr>
              <w:t>498</w:t>
            </w:r>
          </w:p>
        </w:tc>
        <w:tc>
          <w:tcPr>
            <w:tcW w:w="727" w:type="pct"/>
            <w:tcBorders>
              <w:top w:val="nil"/>
              <w:bottom w:val="nil"/>
            </w:tcBorders>
            <w:vAlign w:val="bottom"/>
          </w:tcPr>
          <w:p w14:paraId="08F0F8E4" w14:textId="4E9344FE" w:rsidR="0004415B" w:rsidRPr="0004415B" w:rsidRDefault="0004415B" w:rsidP="0004415B">
            <w:pPr>
              <w:pStyle w:val="af"/>
              <w:spacing w:line="276" w:lineRule="auto"/>
              <w:jc w:val="both"/>
              <w:rPr>
                <w:rFonts w:cs="Times New Roman"/>
                <w:szCs w:val="21"/>
              </w:rPr>
            </w:pPr>
            <w:r w:rsidRPr="0004415B">
              <w:rPr>
                <w:rFonts w:cs="Times New Roman"/>
                <w:sz w:val="20"/>
                <w:szCs w:val="20"/>
              </w:rPr>
              <w:t>86.3</w:t>
            </w:r>
          </w:p>
        </w:tc>
        <w:tc>
          <w:tcPr>
            <w:tcW w:w="727" w:type="pct"/>
            <w:tcBorders>
              <w:top w:val="nil"/>
              <w:bottom w:val="nil"/>
            </w:tcBorders>
            <w:vAlign w:val="bottom"/>
          </w:tcPr>
          <w:p w14:paraId="40FFF2CC" w14:textId="07AEA6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18F100FA" w14:textId="361244F1" w:rsidTr="009105C5">
        <w:tc>
          <w:tcPr>
            <w:tcW w:w="724" w:type="pct"/>
            <w:tcBorders>
              <w:top w:val="nil"/>
              <w:bottom w:val="nil"/>
            </w:tcBorders>
          </w:tcPr>
          <w:p w14:paraId="2986300B" w14:textId="77777777" w:rsidR="0004415B" w:rsidRDefault="0004415B" w:rsidP="0004415B">
            <w:pPr>
              <w:pStyle w:val="af"/>
              <w:spacing w:line="276" w:lineRule="auto"/>
              <w:jc w:val="both"/>
            </w:pPr>
          </w:p>
        </w:tc>
        <w:tc>
          <w:tcPr>
            <w:tcW w:w="640" w:type="pct"/>
            <w:tcBorders>
              <w:top w:val="nil"/>
              <w:bottom w:val="nil"/>
            </w:tcBorders>
            <w:vAlign w:val="bottom"/>
          </w:tcPr>
          <w:p w14:paraId="0FE90F82" w14:textId="77777777" w:rsidR="0004415B" w:rsidRDefault="0004415B" w:rsidP="0004415B">
            <w:pPr>
              <w:pStyle w:val="af"/>
              <w:spacing w:line="276" w:lineRule="auto"/>
              <w:jc w:val="both"/>
              <w:rPr>
                <w:rFonts w:cs="Times New Roman"/>
                <w:szCs w:val="21"/>
              </w:rPr>
            </w:pPr>
            <w:r>
              <w:rPr>
                <w:rFonts w:cs="Times New Roman" w:hint="eastAsia"/>
                <w:szCs w:val="21"/>
              </w:rPr>
              <w:t>交通</w:t>
            </w:r>
          </w:p>
        </w:tc>
        <w:tc>
          <w:tcPr>
            <w:tcW w:w="727" w:type="pct"/>
            <w:tcBorders>
              <w:top w:val="nil"/>
              <w:bottom w:val="nil"/>
            </w:tcBorders>
            <w:vAlign w:val="bottom"/>
          </w:tcPr>
          <w:p w14:paraId="7B049B1B"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160</w:t>
            </w:r>
          </w:p>
        </w:tc>
        <w:tc>
          <w:tcPr>
            <w:tcW w:w="727" w:type="pct"/>
            <w:tcBorders>
              <w:top w:val="nil"/>
              <w:bottom w:val="nil"/>
            </w:tcBorders>
            <w:vAlign w:val="bottom"/>
          </w:tcPr>
          <w:p w14:paraId="7ABF5371" w14:textId="462FF5CB" w:rsidR="0004415B" w:rsidRPr="0004415B" w:rsidRDefault="0004415B" w:rsidP="0004415B">
            <w:pPr>
              <w:pStyle w:val="af"/>
              <w:spacing w:line="276" w:lineRule="auto"/>
              <w:jc w:val="both"/>
              <w:rPr>
                <w:rFonts w:cs="Times New Roman"/>
                <w:szCs w:val="21"/>
              </w:rPr>
            </w:pPr>
            <w:r w:rsidRPr="0004415B">
              <w:rPr>
                <w:rFonts w:cs="Times New Roman"/>
                <w:szCs w:val="21"/>
              </w:rPr>
              <w:t>1.8</w:t>
            </w:r>
          </w:p>
        </w:tc>
        <w:tc>
          <w:tcPr>
            <w:tcW w:w="727" w:type="pct"/>
            <w:tcBorders>
              <w:top w:val="nil"/>
              <w:bottom w:val="nil"/>
            </w:tcBorders>
            <w:vAlign w:val="bottom"/>
          </w:tcPr>
          <w:p w14:paraId="2C05B2A8" w14:textId="32106C4A" w:rsidR="0004415B" w:rsidRPr="0004415B" w:rsidRDefault="0004415B" w:rsidP="0004415B">
            <w:pPr>
              <w:pStyle w:val="af"/>
              <w:spacing w:line="276" w:lineRule="auto"/>
              <w:jc w:val="both"/>
              <w:rPr>
                <w:rFonts w:cs="Times New Roman"/>
                <w:szCs w:val="21"/>
              </w:rPr>
            </w:pPr>
            <w:r w:rsidRPr="0004415B">
              <w:rPr>
                <w:rFonts w:cs="Times New Roman"/>
                <w:sz w:val="20"/>
                <w:szCs w:val="20"/>
              </w:rPr>
              <w:t>119</w:t>
            </w:r>
          </w:p>
        </w:tc>
        <w:tc>
          <w:tcPr>
            <w:tcW w:w="727" w:type="pct"/>
            <w:tcBorders>
              <w:top w:val="nil"/>
              <w:bottom w:val="nil"/>
            </w:tcBorders>
            <w:vAlign w:val="bottom"/>
          </w:tcPr>
          <w:p w14:paraId="62DCB156" w14:textId="02CAA41C" w:rsidR="0004415B" w:rsidRPr="0004415B" w:rsidRDefault="0004415B" w:rsidP="0004415B">
            <w:pPr>
              <w:pStyle w:val="af"/>
              <w:spacing w:line="276" w:lineRule="auto"/>
              <w:jc w:val="both"/>
              <w:rPr>
                <w:rFonts w:cs="Times New Roman"/>
                <w:szCs w:val="21"/>
              </w:rPr>
            </w:pPr>
            <w:r w:rsidRPr="0004415B">
              <w:rPr>
                <w:rFonts w:cs="Times New Roman"/>
                <w:sz w:val="20"/>
                <w:szCs w:val="20"/>
              </w:rPr>
              <w:t>74.4</w:t>
            </w:r>
          </w:p>
        </w:tc>
        <w:tc>
          <w:tcPr>
            <w:tcW w:w="727" w:type="pct"/>
            <w:tcBorders>
              <w:top w:val="nil"/>
              <w:bottom w:val="nil"/>
            </w:tcBorders>
            <w:vAlign w:val="bottom"/>
          </w:tcPr>
          <w:p w14:paraId="75EB9A4E" w14:textId="523E3B87"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9.7 </w:t>
            </w:r>
          </w:p>
        </w:tc>
      </w:tr>
      <w:tr w:rsidR="0004415B" w14:paraId="0B7825EF" w14:textId="6A8B8A7C" w:rsidTr="009105C5">
        <w:tc>
          <w:tcPr>
            <w:tcW w:w="724" w:type="pct"/>
            <w:tcBorders>
              <w:top w:val="nil"/>
              <w:bottom w:val="single" w:sz="4" w:space="0" w:color="auto"/>
            </w:tcBorders>
          </w:tcPr>
          <w:p w14:paraId="70BF3216" w14:textId="77777777" w:rsidR="0004415B" w:rsidRDefault="0004415B" w:rsidP="0004415B">
            <w:pPr>
              <w:pStyle w:val="af"/>
              <w:spacing w:line="276" w:lineRule="auto"/>
              <w:jc w:val="both"/>
            </w:pPr>
          </w:p>
        </w:tc>
        <w:tc>
          <w:tcPr>
            <w:tcW w:w="640" w:type="pct"/>
            <w:tcBorders>
              <w:top w:val="nil"/>
              <w:bottom w:val="single" w:sz="4" w:space="0" w:color="auto"/>
            </w:tcBorders>
            <w:vAlign w:val="bottom"/>
          </w:tcPr>
          <w:p w14:paraId="5575E353" w14:textId="77777777" w:rsidR="0004415B" w:rsidRDefault="0004415B" w:rsidP="0004415B">
            <w:pPr>
              <w:pStyle w:val="af"/>
              <w:spacing w:line="276" w:lineRule="auto"/>
              <w:jc w:val="both"/>
              <w:rPr>
                <w:rFonts w:cs="Times New Roman"/>
                <w:szCs w:val="21"/>
              </w:rPr>
            </w:pPr>
            <w:r>
              <w:rPr>
                <w:rFonts w:cs="Times New Roman" w:hint="eastAsia"/>
                <w:szCs w:val="21"/>
              </w:rPr>
              <w:t>批发</w:t>
            </w:r>
          </w:p>
        </w:tc>
        <w:tc>
          <w:tcPr>
            <w:tcW w:w="727" w:type="pct"/>
            <w:tcBorders>
              <w:top w:val="nil"/>
              <w:bottom w:val="single" w:sz="4" w:space="0" w:color="auto"/>
            </w:tcBorders>
            <w:vAlign w:val="bottom"/>
          </w:tcPr>
          <w:p w14:paraId="269EC3F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w:t>
            </w:r>
          </w:p>
        </w:tc>
        <w:tc>
          <w:tcPr>
            <w:tcW w:w="727" w:type="pct"/>
            <w:tcBorders>
              <w:top w:val="nil"/>
              <w:bottom w:val="single" w:sz="4" w:space="0" w:color="auto"/>
            </w:tcBorders>
            <w:vAlign w:val="bottom"/>
          </w:tcPr>
          <w:p w14:paraId="33D19CC6" w14:textId="37A1EE85"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single" w:sz="4" w:space="0" w:color="auto"/>
            </w:tcBorders>
            <w:vAlign w:val="bottom"/>
          </w:tcPr>
          <w:p w14:paraId="2FF8EA5B" w14:textId="00E2607D" w:rsidR="0004415B" w:rsidRPr="0004415B" w:rsidRDefault="0004415B" w:rsidP="0004415B">
            <w:pPr>
              <w:pStyle w:val="af"/>
              <w:spacing w:line="276" w:lineRule="auto"/>
              <w:jc w:val="both"/>
              <w:rPr>
                <w:rFonts w:cs="Times New Roman"/>
                <w:szCs w:val="21"/>
              </w:rPr>
            </w:pPr>
            <w:r w:rsidRPr="0004415B">
              <w:rPr>
                <w:rFonts w:cs="Times New Roman"/>
                <w:sz w:val="20"/>
                <w:szCs w:val="20"/>
              </w:rPr>
              <w:t>5</w:t>
            </w:r>
          </w:p>
        </w:tc>
        <w:tc>
          <w:tcPr>
            <w:tcW w:w="727" w:type="pct"/>
            <w:tcBorders>
              <w:top w:val="nil"/>
              <w:bottom w:val="single" w:sz="4" w:space="0" w:color="auto"/>
            </w:tcBorders>
            <w:vAlign w:val="bottom"/>
          </w:tcPr>
          <w:p w14:paraId="649EFFF3" w14:textId="330685DD" w:rsidR="0004415B" w:rsidRPr="0004415B" w:rsidRDefault="0004415B" w:rsidP="0004415B">
            <w:pPr>
              <w:pStyle w:val="af"/>
              <w:spacing w:line="276" w:lineRule="auto"/>
              <w:jc w:val="both"/>
              <w:rPr>
                <w:rFonts w:cs="Times New Roman"/>
                <w:szCs w:val="21"/>
              </w:rPr>
            </w:pPr>
            <w:r w:rsidRPr="0004415B">
              <w:rPr>
                <w:rFonts w:cs="Times New Roman"/>
                <w:sz w:val="20"/>
                <w:szCs w:val="20"/>
              </w:rPr>
              <w:t>62.5</w:t>
            </w:r>
          </w:p>
        </w:tc>
        <w:tc>
          <w:tcPr>
            <w:tcW w:w="727" w:type="pct"/>
            <w:tcBorders>
              <w:top w:val="nil"/>
              <w:bottom w:val="single" w:sz="4" w:space="0" w:color="auto"/>
            </w:tcBorders>
            <w:vAlign w:val="bottom"/>
          </w:tcPr>
          <w:p w14:paraId="064CA379" w14:textId="387E98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11.6 </w:t>
            </w:r>
          </w:p>
        </w:tc>
      </w:tr>
      <w:tr w:rsidR="009105C5" w14:paraId="2B274AD2" w14:textId="77777777" w:rsidTr="009105C5">
        <w:tc>
          <w:tcPr>
            <w:tcW w:w="724" w:type="pct"/>
            <w:tcBorders>
              <w:top w:val="single" w:sz="4" w:space="0" w:color="auto"/>
            </w:tcBorders>
          </w:tcPr>
          <w:p w14:paraId="712603A7" w14:textId="77777777" w:rsidR="009105C5" w:rsidRDefault="009105C5" w:rsidP="009105C5">
            <w:pPr>
              <w:pStyle w:val="af"/>
              <w:spacing w:line="276" w:lineRule="auto"/>
              <w:jc w:val="both"/>
            </w:pPr>
          </w:p>
        </w:tc>
        <w:tc>
          <w:tcPr>
            <w:tcW w:w="640" w:type="pct"/>
            <w:tcBorders>
              <w:top w:val="single" w:sz="4" w:space="0" w:color="auto"/>
            </w:tcBorders>
            <w:vAlign w:val="bottom"/>
          </w:tcPr>
          <w:p w14:paraId="5A6710AE" w14:textId="48859126" w:rsidR="009105C5" w:rsidRDefault="009105C5" w:rsidP="009105C5">
            <w:pPr>
              <w:pStyle w:val="af"/>
              <w:spacing w:line="276" w:lineRule="auto"/>
              <w:jc w:val="both"/>
              <w:rPr>
                <w:rFonts w:cs="Times New Roman"/>
                <w:szCs w:val="21"/>
              </w:rPr>
            </w:pPr>
            <w:r>
              <w:rPr>
                <w:rFonts w:cs="Times New Roman" w:hint="eastAsia"/>
                <w:szCs w:val="21"/>
              </w:rPr>
              <w:t>总计</w:t>
            </w:r>
          </w:p>
        </w:tc>
        <w:tc>
          <w:tcPr>
            <w:tcW w:w="727" w:type="pct"/>
            <w:tcBorders>
              <w:top w:val="single" w:sz="4" w:space="0" w:color="auto"/>
            </w:tcBorders>
            <w:vAlign w:val="bottom"/>
          </w:tcPr>
          <w:p w14:paraId="3EF7DC85" w14:textId="4723583C" w:rsidR="009105C5" w:rsidRPr="0004415B" w:rsidRDefault="009105C5" w:rsidP="009105C5">
            <w:pPr>
              <w:pStyle w:val="af"/>
              <w:spacing w:line="276" w:lineRule="auto"/>
              <w:jc w:val="both"/>
              <w:rPr>
                <w:rFonts w:cs="Times New Roman"/>
                <w:szCs w:val="21"/>
              </w:rPr>
            </w:pPr>
            <w:r w:rsidRPr="0004415B">
              <w:rPr>
                <w:rFonts w:cs="Times New Roman"/>
                <w:szCs w:val="21"/>
              </w:rPr>
              <w:t>8693</w:t>
            </w:r>
          </w:p>
        </w:tc>
        <w:tc>
          <w:tcPr>
            <w:tcW w:w="727" w:type="pct"/>
            <w:tcBorders>
              <w:top w:val="single" w:sz="4" w:space="0" w:color="auto"/>
            </w:tcBorders>
            <w:vAlign w:val="bottom"/>
          </w:tcPr>
          <w:p w14:paraId="45D3B714" w14:textId="1701897E" w:rsidR="009105C5" w:rsidRPr="0004415B" w:rsidRDefault="009105C5" w:rsidP="009105C5">
            <w:pPr>
              <w:pStyle w:val="af"/>
              <w:spacing w:line="276" w:lineRule="auto"/>
              <w:jc w:val="both"/>
              <w:rPr>
                <w:rFonts w:cs="Times New Roman"/>
                <w:szCs w:val="21"/>
              </w:rPr>
            </w:pPr>
            <w:r w:rsidRPr="0004415B">
              <w:rPr>
                <w:rFonts w:cs="Times New Roman"/>
                <w:szCs w:val="21"/>
              </w:rPr>
              <w:t>100.0</w:t>
            </w:r>
          </w:p>
        </w:tc>
        <w:tc>
          <w:tcPr>
            <w:tcW w:w="727" w:type="pct"/>
            <w:tcBorders>
              <w:top w:val="single" w:sz="4" w:space="0" w:color="auto"/>
            </w:tcBorders>
            <w:vAlign w:val="bottom"/>
          </w:tcPr>
          <w:p w14:paraId="66234F28" w14:textId="31045FCC"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7683</w:t>
            </w:r>
          </w:p>
        </w:tc>
        <w:tc>
          <w:tcPr>
            <w:tcW w:w="727" w:type="pct"/>
            <w:tcBorders>
              <w:top w:val="single" w:sz="4" w:space="0" w:color="auto"/>
            </w:tcBorders>
            <w:vAlign w:val="bottom"/>
          </w:tcPr>
          <w:p w14:paraId="73A0AA03" w14:textId="5AF3E49A"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88.3</w:t>
            </w:r>
          </w:p>
        </w:tc>
        <w:tc>
          <w:tcPr>
            <w:tcW w:w="727" w:type="pct"/>
            <w:tcBorders>
              <w:top w:val="single" w:sz="4" w:space="0" w:color="auto"/>
            </w:tcBorders>
            <w:vAlign w:val="bottom"/>
          </w:tcPr>
          <w:p w14:paraId="75A73849" w14:textId="24544AED"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8.3</w:t>
            </w:r>
          </w:p>
        </w:tc>
      </w:tr>
    </w:tbl>
    <w:p w14:paraId="33850954" w14:textId="50CB1DFE" w:rsidR="00C50D1F" w:rsidRPr="009105C5" w:rsidRDefault="00C50D1F" w:rsidP="009105C5">
      <w:pPr>
        <w:pStyle w:val="ae"/>
        <w:spacing w:line="240" w:lineRule="auto"/>
        <w:jc w:val="left"/>
        <w:rPr>
          <w:rFonts w:ascii="宋体" w:eastAsia="宋体" w:hAnsi="宋体" w:hint="eastAsia"/>
          <w:sz w:val="21"/>
          <w:szCs w:val="21"/>
        </w:rPr>
      </w:pPr>
      <w:bookmarkStart w:id="24" w:name="_Ref103882752"/>
      <w:r w:rsidRPr="00C50D1F">
        <w:rPr>
          <w:rFonts w:ascii="宋体" w:eastAsia="宋体" w:hAnsi="宋体" w:hint="eastAsia"/>
          <w:sz w:val="21"/>
          <w:szCs w:val="21"/>
        </w:rPr>
        <w:t>注：成功数指特定变量值下成功达成众筹目标的项目数量</w:t>
      </w:r>
      <w:r w:rsidR="00C0221D">
        <w:rPr>
          <w:rFonts w:ascii="宋体" w:eastAsia="宋体" w:hAnsi="宋体" w:hint="eastAsia"/>
          <w:sz w:val="21"/>
          <w:szCs w:val="21"/>
        </w:rPr>
        <w:t>，平均天数指达成目标平均花费天数</w:t>
      </w:r>
      <w:r w:rsidRPr="00C50D1F">
        <w:rPr>
          <w:rFonts w:ascii="宋体" w:eastAsia="宋体" w:hAnsi="宋体" w:hint="eastAsia"/>
          <w:sz w:val="21"/>
          <w:szCs w:val="21"/>
        </w:rPr>
        <w:t>。</w:t>
      </w:r>
      <w:r>
        <w:br w:type="page"/>
      </w:r>
    </w:p>
    <w:p w14:paraId="7F77B6D2" w14:textId="31B9B00B" w:rsidR="000A1EED" w:rsidRDefault="00C50D1F">
      <w:pPr>
        <w:pStyle w:val="ae"/>
      </w:pPr>
      <w:r>
        <w:rPr>
          <w:rFonts w:hint="eastAsia"/>
        </w:rPr>
        <w:lastRenderedPageBreak/>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bookmarkEnd w:id="24"/>
      <w:r w:rsidR="00BB2923">
        <w:t xml:space="preserve"> </w:t>
      </w:r>
      <w:r w:rsidR="00BB2923">
        <w:rPr>
          <w:rFonts w:hint="eastAsia"/>
        </w:rPr>
        <w:t>相关系数矩阵</w:t>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55564761" w14:textId="2C5648E8" w:rsidR="000A1EED" w:rsidRDefault="000E3276">
      <w:pPr>
        <w:pStyle w:val="2"/>
        <w:spacing w:before="156"/>
      </w:pPr>
      <w:bookmarkStart w:id="25" w:name="_Toc105081153"/>
      <w:r>
        <w:rPr>
          <w:rFonts w:hint="eastAsia"/>
        </w:rPr>
        <w:lastRenderedPageBreak/>
        <w:t>模型设定</w:t>
      </w:r>
      <w:bookmarkEnd w:id="25"/>
    </w:p>
    <w:p w14:paraId="69FD28E8" w14:textId="77777777" w:rsidR="000A1EED" w:rsidRDefault="00BB2923">
      <w:pPr>
        <w:ind w:firstLine="480"/>
        <w:rPr>
          <w:kern w:val="0"/>
        </w:rPr>
      </w:pPr>
      <w:r>
        <w:rPr>
          <w:kern w:val="0"/>
        </w:rPr>
        <w:t>因变量</w:t>
      </w:r>
      <w:r>
        <w:rPr>
          <w:i/>
          <w:iCs/>
          <w:kern w:val="0"/>
        </w:rPr>
        <w:t>funding_success</w:t>
      </w:r>
      <w:r>
        <w:rPr>
          <w:rFonts w:hint="eastAsia"/>
          <w:kern w:val="0"/>
        </w:rPr>
        <w:t>为二分变量</w:t>
      </w:r>
      <w:r>
        <w:rPr>
          <w:kern w:val="0"/>
        </w:rPr>
        <w:t>，</w:t>
      </w:r>
      <w:r>
        <w:rPr>
          <w:rFonts w:hint="eastAsia"/>
          <w:kern w:val="0"/>
        </w:rPr>
        <w:t>选择</w:t>
      </w:r>
      <w:r>
        <w:rPr>
          <w:kern w:val="0"/>
        </w:rPr>
        <w:t>逻辑回归模型</w:t>
      </w:r>
      <w:r>
        <w:rPr>
          <w:kern w:val="0"/>
        </w:rPr>
        <w:t xml:space="preserve"> (Logistic Regression Model) </w:t>
      </w:r>
      <w:r>
        <w:rPr>
          <w:rFonts w:hint="eastAsia"/>
          <w:kern w:val="0"/>
        </w:rPr>
        <w:t>对该变量进行回归分析，具体模型如下，其中</w:t>
      </w:r>
      <w:r>
        <w:rPr>
          <w:i/>
          <w:iCs/>
          <w:kern w:val="0"/>
        </w:rPr>
        <w:t>L</w:t>
      </w:r>
      <w:r>
        <w:rPr>
          <w:rFonts w:hint="eastAsia"/>
          <w:kern w:val="0"/>
        </w:rPr>
        <w:t>表示</w:t>
      </w:r>
      <w:r>
        <w:rPr>
          <w:i/>
          <w:iCs/>
          <w:kern w:val="0"/>
        </w:rPr>
        <w:t>funding_success</w:t>
      </w:r>
      <w:r>
        <w:rPr>
          <w:rFonts w:hint="eastAsia"/>
          <w:kern w:val="0"/>
        </w:rPr>
        <w:t>的机会比率</w:t>
      </w:r>
      <w:r>
        <w:rPr>
          <w:rFonts w:hint="eastAsia"/>
          <w:kern w:val="0"/>
        </w:rPr>
        <w:t xml:space="preserve"> </w:t>
      </w:r>
      <w:r>
        <w:rPr>
          <w:kern w:val="0"/>
        </w:rPr>
        <w:t>(</w:t>
      </w:r>
      <w:r>
        <w:rPr>
          <w:rFonts w:hint="eastAsia"/>
          <w:kern w:val="0"/>
        </w:rPr>
        <w:t>o</w:t>
      </w:r>
      <w:r>
        <w:rPr>
          <w:kern w:val="0"/>
        </w:rPr>
        <w:t xml:space="preserve">dds ratio) </w:t>
      </w:r>
      <w:r>
        <w:rPr>
          <w:rFonts w:hint="eastAsia"/>
          <w:kern w:val="0"/>
        </w:rPr>
        <w:t>的对数：</w:t>
      </w:r>
    </w:p>
    <w:p w14:paraId="0493F420" w14:textId="606661C5" w:rsidR="000A1EED" w:rsidRDefault="00050FBB">
      <w:pPr>
        <w:ind w:firstLine="480"/>
        <w:rPr>
          <w:kern w:val="0"/>
        </w:rPr>
      </w:pPr>
      <w:r>
        <w:rPr>
          <w:rFonts w:hint="eastAsia"/>
          <w:kern w:val="0"/>
        </w:rPr>
        <w:t>因变量</w:t>
      </w:r>
      <w:r w:rsidR="00BB2923">
        <w:rPr>
          <w:rFonts w:hint="eastAsia"/>
          <w:i/>
          <w:iCs/>
          <w:kern w:val="0"/>
        </w:rPr>
        <w:t>f</w:t>
      </w:r>
      <w:r w:rsidR="00BB2923">
        <w:rPr>
          <w:i/>
          <w:iCs/>
          <w:kern w:val="0"/>
        </w:rPr>
        <w:t>unding_speed</w:t>
      </w:r>
      <w:r w:rsidRPr="00050FBB">
        <w:rPr>
          <w:rFonts w:hint="eastAsia"/>
          <w:kern w:val="0"/>
        </w:rPr>
        <w:t>为</w:t>
      </w:r>
      <w:r>
        <w:rPr>
          <w:rFonts w:hint="eastAsia"/>
          <w:kern w:val="0"/>
        </w:rPr>
        <w:t>连续变量</w:t>
      </w:r>
      <w:r w:rsidR="00BB2923">
        <w:rPr>
          <w:rFonts w:hint="eastAsia"/>
          <w:kern w:val="0"/>
        </w:rPr>
        <w:t>，根据</w:t>
      </w:r>
      <w:r w:rsidR="00BB2923">
        <w:rPr>
          <w:rFonts w:hint="eastAsia"/>
          <w:kern w:val="0"/>
        </w:rPr>
        <w:t>Kiva</w:t>
      </w:r>
      <w:r w:rsidR="00BB2923">
        <w:rPr>
          <w:rFonts w:hint="eastAsia"/>
          <w:kern w:val="0"/>
        </w:rPr>
        <w:t>的设定和实际数据样本情况，该变量的数值范围存在左受限点</w:t>
      </w:r>
      <w:r w:rsidR="00BB2923">
        <w:rPr>
          <w:rFonts w:hint="eastAsia"/>
          <w:kern w:val="0"/>
        </w:rPr>
        <w:t>0</w:t>
      </w:r>
      <w:r w:rsidR="00BB2923">
        <w:rPr>
          <w:rFonts w:hint="eastAsia"/>
          <w:kern w:val="0"/>
        </w:rPr>
        <w:t>，因此选择</w:t>
      </w:r>
      <w:r w:rsidR="00BB2923">
        <w:rPr>
          <w:rFonts w:hint="eastAsia"/>
          <w:kern w:val="0"/>
        </w:rPr>
        <w:t>Tobit</w:t>
      </w:r>
      <w:r w:rsidR="00BB2923">
        <w:rPr>
          <w:rFonts w:hint="eastAsia"/>
          <w:kern w:val="0"/>
        </w:rPr>
        <w:t>模型对该因变量进行回归分析，具体模型如下：</w:t>
      </w:r>
    </w:p>
    <w:p w14:paraId="4C9E44FA" w14:textId="77777777" w:rsidR="000A1EED" w:rsidRDefault="00BB2923">
      <w:pPr>
        <w:ind w:firstLine="480"/>
        <w:rPr>
          <w:kern w:val="0"/>
        </w:rPr>
      </w:pPr>
      <w:r>
        <w:rPr>
          <w:rFonts w:hint="eastAsia"/>
          <w:kern w:val="0"/>
        </w:rPr>
        <w:t>本文采</w:t>
      </w:r>
      <w:r>
        <w:rPr>
          <w:kern w:val="0"/>
        </w:rPr>
        <w:t>用</w:t>
      </w:r>
      <w:r>
        <w:rPr>
          <w:rFonts w:hint="eastAsia"/>
          <w:kern w:val="0"/>
        </w:rPr>
        <w:t>逐步回归</w:t>
      </w:r>
      <w:r>
        <w:rPr>
          <w:kern w:val="0"/>
        </w:rPr>
        <w:t>方法分析自变量在多大程度上解释因变量，</w:t>
      </w:r>
      <w:r>
        <w:rPr>
          <w:rFonts w:hint="eastAsia"/>
          <w:kern w:val="0"/>
        </w:rPr>
        <w:t>两个因变量均进行四个模型的回归分析，其中</w:t>
      </w:r>
      <w:r>
        <w:rPr>
          <w:kern w:val="0"/>
        </w:rPr>
        <w:t>Model 1</w:t>
      </w:r>
      <w:r>
        <w:rPr>
          <w:kern w:val="0"/>
        </w:rPr>
        <w:t>仅包括控制变量，</w:t>
      </w:r>
      <w:r>
        <w:rPr>
          <w:rFonts w:hint="eastAsia"/>
          <w:kern w:val="0"/>
        </w:rPr>
        <w:t>M</w:t>
      </w:r>
      <w:r>
        <w:rPr>
          <w:kern w:val="0"/>
        </w:rPr>
        <w:t>odel 2</w:t>
      </w:r>
      <w:r>
        <w:rPr>
          <w:kern w:val="0"/>
        </w:rPr>
        <w:t>加入了快乐</w:t>
      </w:r>
      <w:r>
        <w:rPr>
          <w:kern w:val="0"/>
        </w:rPr>
        <w:t xml:space="preserve"> (</w:t>
      </w:r>
      <w:r>
        <w:rPr>
          <w:i/>
          <w:iCs/>
          <w:kern w:val="0"/>
        </w:rPr>
        <w:t>happiness</w:t>
      </w:r>
      <w:r>
        <w:rPr>
          <w:kern w:val="0"/>
        </w:rPr>
        <w:t xml:space="preserve">) </w:t>
      </w:r>
      <w:r>
        <w:rPr>
          <w:kern w:val="0"/>
        </w:rPr>
        <w:t>和悲伤</w:t>
      </w:r>
      <w:r>
        <w:rPr>
          <w:rFonts w:hint="eastAsia"/>
          <w:kern w:val="0"/>
        </w:rPr>
        <w:t xml:space="preserve"> </w:t>
      </w:r>
      <w:r>
        <w:rPr>
          <w:kern w:val="0"/>
        </w:rPr>
        <w:t>(</w:t>
      </w:r>
      <w:r>
        <w:rPr>
          <w:i/>
          <w:iCs/>
          <w:kern w:val="0"/>
        </w:rPr>
        <w:t>sadness</w:t>
      </w:r>
      <w:r>
        <w:rPr>
          <w:kern w:val="0"/>
        </w:rPr>
        <w:t xml:space="preserve">) </w:t>
      </w:r>
      <w:r>
        <w:rPr>
          <w:kern w:val="0"/>
        </w:rPr>
        <w:t>的自变量</w:t>
      </w:r>
      <w:r>
        <w:rPr>
          <w:rFonts w:hint="eastAsia"/>
          <w:kern w:val="0"/>
        </w:rPr>
        <w:t>，</w:t>
      </w:r>
      <w:r>
        <w:rPr>
          <w:rFonts w:hint="eastAsia"/>
          <w:kern w:val="0"/>
        </w:rPr>
        <w:t>M</w:t>
      </w:r>
      <w:r>
        <w:rPr>
          <w:kern w:val="0"/>
        </w:rPr>
        <w:t xml:space="preserve">odel </w:t>
      </w:r>
      <w:r>
        <w:rPr>
          <w:rFonts w:hint="eastAsia"/>
          <w:kern w:val="0"/>
        </w:rPr>
        <w:t>3</w:t>
      </w:r>
      <w:r>
        <w:rPr>
          <w:rFonts w:hint="eastAsia"/>
          <w:kern w:val="0"/>
        </w:rPr>
        <w:t>在</w:t>
      </w:r>
      <w:r>
        <w:rPr>
          <w:rFonts w:hint="eastAsia"/>
          <w:kern w:val="0"/>
        </w:rPr>
        <w:t>M</w:t>
      </w:r>
      <w:r>
        <w:rPr>
          <w:kern w:val="0"/>
        </w:rPr>
        <w:t xml:space="preserve">odel </w:t>
      </w:r>
      <w:r>
        <w:rPr>
          <w:rFonts w:hint="eastAsia"/>
          <w:kern w:val="0"/>
        </w:rPr>
        <w:t>2</w:t>
      </w:r>
      <w:r>
        <w:rPr>
          <w:rFonts w:hint="eastAsia"/>
          <w:kern w:val="0"/>
        </w:rPr>
        <w:t>的基础上加入积极心理资本</w:t>
      </w:r>
      <w:r>
        <w:rPr>
          <w:rFonts w:hint="eastAsia"/>
          <w:kern w:val="0"/>
        </w:rPr>
        <w:t xml:space="preserve"> (</w:t>
      </w:r>
      <w:r>
        <w:rPr>
          <w:i/>
          <w:iCs/>
          <w:kern w:val="0"/>
        </w:rPr>
        <w:t>pst_psyc_cptl</w:t>
      </w:r>
      <w:r>
        <w:rPr>
          <w:kern w:val="0"/>
        </w:rPr>
        <w:t xml:space="preserve">) </w:t>
      </w:r>
      <w:r>
        <w:rPr>
          <w:rFonts w:hint="eastAsia"/>
          <w:kern w:val="0"/>
        </w:rPr>
        <w:t>的交互变量，</w:t>
      </w:r>
      <w:r>
        <w:rPr>
          <w:rFonts w:hint="eastAsia"/>
          <w:kern w:val="0"/>
        </w:rPr>
        <w:t>M</w:t>
      </w:r>
      <w:r>
        <w:rPr>
          <w:kern w:val="0"/>
        </w:rPr>
        <w:t xml:space="preserve">odel </w:t>
      </w:r>
      <w:r>
        <w:rPr>
          <w:rFonts w:hint="eastAsia"/>
          <w:kern w:val="0"/>
        </w:rPr>
        <w:t>4</w:t>
      </w:r>
      <w:r>
        <w:rPr>
          <w:rFonts w:hint="eastAsia"/>
          <w:kern w:val="0"/>
        </w:rPr>
        <w:t>在</w:t>
      </w:r>
      <w:r>
        <w:rPr>
          <w:rFonts w:hint="eastAsia"/>
          <w:kern w:val="0"/>
        </w:rPr>
        <w:t>M</w:t>
      </w:r>
      <w:r>
        <w:rPr>
          <w:kern w:val="0"/>
        </w:rPr>
        <w:t xml:space="preserve">odel </w:t>
      </w:r>
      <w:r>
        <w:rPr>
          <w:rFonts w:hint="eastAsia"/>
          <w:kern w:val="0"/>
        </w:rPr>
        <w:t>3</w:t>
      </w:r>
      <w:r>
        <w:rPr>
          <w:rFonts w:hint="eastAsia"/>
          <w:kern w:val="0"/>
        </w:rPr>
        <w:t>的基础上加入交互变量与自变量的交乘项。</w:t>
      </w:r>
    </w:p>
    <w:p w14:paraId="2FB3855B" w14:textId="0B75A2C3" w:rsidR="000A1EED" w:rsidRDefault="0002531A">
      <w:pPr>
        <w:pStyle w:val="1"/>
        <w:spacing w:before="156"/>
        <w:jc w:val="center"/>
      </w:pPr>
      <w:bookmarkStart w:id="26" w:name="_Toc105081154"/>
      <w:r>
        <w:rPr>
          <w:rFonts w:hint="eastAsia"/>
        </w:rPr>
        <w:lastRenderedPageBreak/>
        <w:t>实证</w:t>
      </w:r>
      <w:r>
        <w:t>结果</w:t>
      </w:r>
      <w:r>
        <w:rPr>
          <w:rFonts w:hint="eastAsia"/>
        </w:rPr>
        <w:t>与分析</w:t>
      </w:r>
      <w:bookmarkEnd w:id="26"/>
    </w:p>
    <w:p w14:paraId="150FAF08" w14:textId="353C26E4" w:rsidR="000A1EED" w:rsidRDefault="00BB2923">
      <w:pPr>
        <w:pStyle w:val="2"/>
        <w:spacing w:before="156"/>
      </w:pPr>
      <w:bookmarkStart w:id="27" w:name="_Toc105081155"/>
      <w:r>
        <w:rPr>
          <w:rFonts w:hint="eastAsia"/>
        </w:rPr>
        <w:t>不同类型的面部情绪表达对亲社会众筹成功的影响</w:t>
      </w:r>
      <w:bookmarkEnd w:id="27"/>
    </w:p>
    <w:p w14:paraId="15BA7783" w14:textId="77777777" w:rsidR="000A1EED" w:rsidRDefault="00BB2923">
      <w:pPr>
        <w:ind w:firstLine="480"/>
      </w:pPr>
      <w:r>
        <w:rPr>
          <w:rFonts w:hint="eastAsia"/>
        </w:rPr>
        <w:t>表</w:t>
      </w:r>
      <w:r>
        <w:t>5-1</w:t>
      </w:r>
      <w:r>
        <w:rPr>
          <w:rFonts w:hint="eastAsia"/>
        </w:rPr>
        <w:t>和表</w:t>
      </w:r>
      <w:r>
        <w:t>5-2</w:t>
      </w:r>
      <w:r>
        <w:rPr>
          <w:rFonts w:hint="eastAsia"/>
        </w:rPr>
        <w:t>分别展示</w:t>
      </w:r>
      <w:r>
        <w:t>了</w:t>
      </w:r>
      <w:r>
        <w:rPr>
          <w:i/>
          <w:iCs/>
        </w:rPr>
        <w:t>funding_success</w:t>
      </w:r>
      <w:r>
        <w:rPr>
          <w:rFonts w:hint="eastAsia"/>
        </w:rPr>
        <w:t>的</w:t>
      </w:r>
      <w:r>
        <w:rPr>
          <w:rFonts w:hint="eastAsia"/>
        </w:rPr>
        <w:t>Logit</w:t>
      </w:r>
      <w:r>
        <w:rPr>
          <w:rFonts w:hint="eastAsia"/>
        </w:rPr>
        <w:t>回归结果和</w:t>
      </w:r>
      <w:r>
        <w:rPr>
          <w:i/>
          <w:iCs/>
        </w:rPr>
        <w:t>funding_</w:t>
      </w:r>
      <w:r>
        <w:rPr>
          <w:rFonts w:hint="eastAsia"/>
          <w:i/>
          <w:iCs/>
        </w:rPr>
        <w:t>speed</w:t>
      </w:r>
      <w:r>
        <w:rPr>
          <w:rFonts w:hint="eastAsia"/>
        </w:rPr>
        <w:t>的</w:t>
      </w:r>
      <w:r>
        <w:rPr>
          <w:rFonts w:hint="eastAsia"/>
        </w:rPr>
        <w:t>Tobit</w:t>
      </w:r>
      <w:r>
        <w:rPr>
          <w:rFonts w:hint="eastAsia"/>
        </w:rPr>
        <w:t>回归结</w:t>
      </w:r>
      <w:r>
        <w:t>果。</w:t>
      </w:r>
      <w:r>
        <w:rPr>
          <w:rFonts w:hint="eastAsia"/>
          <w:kern w:val="0"/>
        </w:rPr>
        <w:t>M</w:t>
      </w:r>
      <w:r>
        <w:rPr>
          <w:kern w:val="0"/>
        </w:rPr>
        <w:t xml:space="preserve">odel </w:t>
      </w:r>
      <w:r>
        <w:rPr>
          <w:rFonts w:hint="eastAsia"/>
          <w:kern w:val="0"/>
        </w:rPr>
        <w:t>1</w:t>
      </w:r>
      <w:r>
        <w:rPr>
          <w:rFonts w:hint="eastAsia"/>
          <w:kern w:val="0"/>
        </w:rPr>
        <w:t>仅选择控制变量对两个因变量回归，结果表明与众筹发起人相关的变量中，</w:t>
      </w:r>
      <w:r>
        <w:rPr>
          <w:rFonts w:hint="eastAsia"/>
          <w:i/>
          <w:iCs/>
          <w:kern w:val="0"/>
        </w:rPr>
        <w:t>g</w:t>
      </w:r>
      <w:r>
        <w:rPr>
          <w:i/>
          <w:iCs/>
          <w:kern w:val="0"/>
        </w:rPr>
        <w:t>ender</w:t>
      </w:r>
      <w:r>
        <w:rPr>
          <w:rFonts w:hint="eastAsia"/>
          <w:kern w:val="0"/>
        </w:rPr>
        <w:t>和</w:t>
      </w:r>
      <w:r>
        <w:rPr>
          <w:rFonts w:hint="eastAsia"/>
          <w:i/>
          <w:iCs/>
          <w:kern w:val="0"/>
        </w:rPr>
        <w:t>grou</w:t>
      </w:r>
      <w:r>
        <w:rPr>
          <w:i/>
          <w:iCs/>
          <w:kern w:val="0"/>
        </w:rPr>
        <w:t>p_borrower</w:t>
      </w:r>
      <w:r>
        <w:rPr>
          <w:rFonts w:hint="eastAsia"/>
          <w:kern w:val="0"/>
        </w:rPr>
        <w:t>对众筹成功率和众筹速度均有显著影响，女性贷款人和团队贷款人更容易吸引潜在投资者，以更快的速度筹集到足够的资金。众筹发起人的所属区域</w:t>
      </w:r>
      <w:r>
        <w:rPr>
          <w:rFonts w:hint="eastAsia"/>
          <w:kern w:val="0"/>
        </w:rPr>
        <w:t xml:space="preserve"> (</w:t>
      </w:r>
      <w:r>
        <w:rPr>
          <w:rFonts w:hint="eastAsia"/>
          <w:i/>
          <w:iCs/>
          <w:kern w:val="0"/>
        </w:rPr>
        <w:t>c</w:t>
      </w:r>
      <w:r>
        <w:rPr>
          <w:i/>
          <w:iCs/>
          <w:kern w:val="0"/>
        </w:rPr>
        <w:t>ontinent</w:t>
      </w:r>
      <w:r>
        <w:rPr>
          <w:rFonts w:hint="eastAsia"/>
          <w:kern w:val="0"/>
        </w:rPr>
        <w:t xml:space="preserve">) </w:t>
      </w:r>
      <w:r>
        <w:rPr>
          <w:rFonts w:hint="eastAsia"/>
          <w:kern w:val="0"/>
        </w:rPr>
        <w:t>及其所在国家的人均年收入</w:t>
      </w:r>
      <w:r>
        <w:rPr>
          <w:rFonts w:hint="eastAsia"/>
          <w:kern w:val="0"/>
        </w:rPr>
        <w:t xml:space="preserve"> (</w:t>
      </w:r>
      <w:r>
        <w:rPr>
          <w:rFonts w:hint="eastAsia"/>
          <w:i/>
          <w:iCs/>
          <w:kern w:val="0"/>
        </w:rPr>
        <w:t>a</w:t>
      </w:r>
      <w:r>
        <w:rPr>
          <w:i/>
          <w:iCs/>
          <w:kern w:val="0"/>
        </w:rPr>
        <w:t>nnual_income</w:t>
      </w:r>
      <w:r>
        <w:rPr>
          <w:rFonts w:hint="eastAsia"/>
          <w:kern w:val="0"/>
        </w:rPr>
        <w:t xml:space="preserve">) </w:t>
      </w:r>
      <w:r>
        <w:rPr>
          <w:rFonts w:hint="eastAsia"/>
          <w:kern w:val="0"/>
        </w:rPr>
        <w:t>对众筹成功率和众筹速度有显著影响，所在区域收入水平越低，众筹项目越容易以更快的速度和更高的概率达成贷款目标，这可能和亲社会众筹帮助贫穷人群的定位密切相关。对于项目风险和质量相关信号，</w:t>
      </w:r>
      <w:r>
        <w:rPr>
          <w:rFonts w:hint="eastAsia"/>
          <w:i/>
          <w:iCs/>
          <w:kern w:val="0"/>
        </w:rPr>
        <w:t>l</w:t>
      </w:r>
      <w:r>
        <w:rPr>
          <w:i/>
          <w:iCs/>
          <w:kern w:val="0"/>
        </w:rPr>
        <w:t>oan_term</w:t>
      </w:r>
      <w:r>
        <w:rPr>
          <w:rFonts w:hint="eastAsia"/>
          <w:kern w:val="0"/>
        </w:rPr>
        <w:t>和</w:t>
      </w:r>
      <w:r>
        <w:rPr>
          <w:rFonts w:hint="eastAsia"/>
          <w:i/>
          <w:iCs/>
          <w:kern w:val="0"/>
        </w:rPr>
        <w:t>r</w:t>
      </w:r>
      <w:r>
        <w:rPr>
          <w:i/>
          <w:iCs/>
          <w:kern w:val="0"/>
        </w:rPr>
        <w:t>epay_schedule</w:t>
      </w:r>
      <w:r>
        <w:rPr>
          <w:rFonts w:hint="eastAsia"/>
          <w:kern w:val="0"/>
        </w:rPr>
        <w:t>对众筹成功率和众筹速度的估计系数均显著，贷款时长越短、且按月分期偿还的项目越容易成功，众筹速度更快。此外，众筹目标额</w:t>
      </w:r>
      <w:r>
        <w:rPr>
          <w:rFonts w:hint="eastAsia"/>
          <w:kern w:val="0"/>
        </w:rPr>
        <w:t xml:space="preserve"> (</w:t>
      </w:r>
      <w:r>
        <w:rPr>
          <w:rFonts w:hint="eastAsia"/>
          <w:i/>
          <w:iCs/>
          <w:kern w:val="0"/>
        </w:rPr>
        <w:t>loan</w:t>
      </w:r>
      <w:r>
        <w:rPr>
          <w:i/>
          <w:iCs/>
          <w:kern w:val="0"/>
        </w:rPr>
        <w:t>_amount</w:t>
      </w:r>
      <w:r>
        <w:rPr>
          <w:rFonts w:hint="eastAsia"/>
          <w:kern w:val="0"/>
        </w:rPr>
        <w:t xml:space="preserve">) </w:t>
      </w:r>
      <w:r>
        <w:rPr>
          <w:rFonts w:hint="eastAsia"/>
          <w:kern w:val="0"/>
        </w:rPr>
        <w:t>对众筹成功有显著影响，目标额较低的项目更容易成功。</w:t>
      </w:r>
    </w:p>
    <m:r>
      <m:rPr>
        <m:sty m:val="p"/>
      </m:rPr>
      <w:rPr>
        <w:rFonts w:ascii="Cambria Math" w:hAnsi="Cambria Math"/>
      </w:rPr>
      <m:t>β</m:t>
    </m:r>
    <m:r>
      <w:rPr>
        <w:rFonts w:ascii="Cambria Math" w:hAnsi="Cambria Math"/>
      </w:rPr>
      <m:t>=0.196, p&lt;0.05</m:t>
    </m:r>
    <w:p w14:paraId="2D879982" w14:textId="48A4F0F4" w:rsidR="000A1EED" w:rsidRDefault="00BB2923">
      <w:pPr>
        <w:ind w:firstLine="480"/>
        <w:rPr>
          <w:kern w:val="0"/>
        </w:rPr>
      </w:pPr>
      <w:r>
        <w:rPr>
          <w:rFonts w:hint="eastAsia"/>
        </w:rPr>
        <w:t>两个因变量的</w:t>
      </w:r>
      <w:r>
        <w:t xml:space="preserve">Model </w:t>
      </w:r>
      <w:r w:rsidR="00BE416F">
        <w:t>3</w:t>
      </w:r>
      <w:r>
        <w:rPr>
          <w:rFonts w:hint="eastAsia"/>
        </w:rPr>
        <w:t>检验了关于面部情绪表达对众筹成功的影响的假设。</w:t>
      </w:r>
      <w:r>
        <w:rPr>
          <w:rFonts w:hint="eastAsia"/>
        </w:rPr>
        <w:t>H</w:t>
      </w:r>
      <w:r>
        <w:t>1</w:t>
      </w:r>
      <w:r>
        <w:rPr>
          <w:rFonts w:hint="eastAsia"/>
        </w:rPr>
        <w:t>a</w:t>
      </w:r>
      <w:r>
        <w:rPr>
          <w:rFonts w:hint="eastAsia"/>
        </w:rPr>
        <w:t>假设项目图片中快乐的面部情绪表达对亲社会众筹成功有积极作用。表</w:t>
      </w:r>
      <w:r>
        <w:t>5-1</w:t>
      </w:r>
      <w:r>
        <w:rPr>
          <w:rFonts w:hint="eastAsia"/>
        </w:rPr>
        <w:t>的</w:t>
      </w:r>
      <w:r>
        <w:rPr>
          <w:rFonts w:hint="eastAsia"/>
        </w:rPr>
        <w:t xml:space="preserve">Model </w:t>
      </w:r>
      <w:r w:rsidR="00BE416F">
        <w:t>3</w:t>
      </w:r>
      <w:r>
        <w:rPr>
          <w:rFonts w:hint="eastAsia"/>
        </w:rPr>
        <w:t>结果显示，</w:t>
      </w:r>
      <w:r>
        <w:rPr>
          <w:rFonts w:hint="eastAsia"/>
          <w:i/>
          <w:iCs/>
        </w:rPr>
        <w:t>happiness</w:t>
      </w:r>
      <w:r>
        <w:rPr>
          <w:rFonts w:hint="eastAsia"/>
        </w:rPr>
        <w:t>对</w:t>
      </w:r>
      <w:r>
        <w:rPr>
          <w:rFonts w:hint="eastAsia"/>
          <w:i/>
          <w:iCs/>
        </w:rPr>
        <w:t>f</w:t>
      </w:r>
      <w:r>
        <w:rPr>
          <w:i/>
          <w:iCs/>
        </w:rPr>
        <w:t>unding_success</w:t>
      </w:r>
      <w:r>
        <w:rPr>
          <w:rFonts w:hint="eastAsia"/>
        </w:rPr>
        <w:t>的估计系数显著为正</w:t>
      </w:r>
      <w:r>
        <w:rPr>
          <w:rFonts w:hint="eastAsia"/>
        </w:rPr>
        <w:t xml:space="preserve"> (</w:t>
      </w:r>
      <w:r>
        <w:rPr>
          <w:rFonts w:hint="eastAsia"/>
        </w:rPr>
        <w:t xml:space="preserve">) </w:t>
      </w:r>
      <w:r>
        <w:rPr>
          <w:rFonts w:hint="eastAsia"/>
        </w:rPr>
        <w:t>，说明快乐的面部表情能有效增加众筹项目成功概率。表</w:t>
      </w:r>
      <w:r>
        <w:t>5-2</w:t>
      </w:r>
      <w:r>
        <w:rPr>
          <w:rFonts w:hint="eastAsia"/>
        </w:rPr>
        <w:t>的</w:t>
      </w:r>
      <w:r>
        <w:rPr>
          <w:rFonts w:hint="eastAsia"/>
        </w:rPr>
        <w:t xml:space="preserve">Model </w:t>
      </w:r>
      <w:r w:rsidR="00BE416F">
        <w:t>3</w:t>
      </w:r>
      <w:r>
        <w:rPr>
          <w:rFonts w:hint="eastAsia"/>
        </w:rPr>
        <w:t>结果显示，</w:t>
      </w:r>
      <w:r>
        <w:rPr>
          <w:rFonts w:hint="eastAsia"/>
          <w:i/>
          <w:iCs/>
        </w:rPr>
        <w:t>h</w:t>
      </w:r>
      <w:r>
        <w:rPr>
          <w:i/>
          <w:iCs/>
        </w:rPr>
        <w:t>appiness</w:t>
      </w:r>
      <w:r>
        <w:rPr>
          <w:rFonts w:hint="eastAsia"/>
        </w:rPr>
        <w:t>对</w:t>
      </w:r>
      <w:r>
        <w:rPr>
          <w:rFonts w:hint="eastAsia"/>
          <w:i/>
          <w:iCs/>
        </w:rPr>
        <w:t>funding</w:t>
      </w:r>
      <w:r>
        <w:rPr>
          <w:i/>
          <w:iCs/>
        </w:rPr>
        <w:t>_</w:t>
      </w:r>
      <w:r>
        <w:rPr>
          <w:rFonts w:hint="eastAsia"/>
          <w:i/>
          <w:iCs/>
        </w:rPr>
        <w:t>speed</w:t>
      </w:r>
      <w:r>
        <w:rPr>
          <w:rFonts w:hint="eastAsia"/>
        </w:rPr>
        <w:t>的估计系数显著为正</w:t>
      </w:r>
      <w:r>
        <w:rPr>
          <w:rFonts w:hint="eastAsia"/>
        </w:rPr>
        <w:t xml:space="preserve"> (</w:t>
      </w:r>
      <w:r>
        <w:rPr>
          <w:rFonts w:hint="eastAsia"/>
        </w:rPr>
        <w:t xml:space="preserve">) </w:t>
      </w:r>
      <w:r>
        <w:rPr>
          <w:rFonts w:hint="eastAsia"/>
        </w:rPr>
        <w:t>，说明快乐的面部表情有助于提升众筹速度。这些结果支持了</w:t>
      </w:r>
      <w:r>
        <w:rPr>
          <w:rFonts w:hint="eastAsia"/>
        </w:rPr>
        <w:t>H</w:t>
      </w:r>
      <w:r>
        <w:t>1</w:t>
      </w:r>
      <w:r>
        <w:rPr>
          <w:rFonts w:hint="eastAsia"/>
        </w:rPr>
        <w:t>a</w:t>
      </w:r>
      <w:r>
        <w:rPr>
          <w:rFonts w:hint="eastAsia"/>
        </w:rPr>
        <w:t>假设的成立，快乐的面部情绪表达对引起潜在投资者的投资意愿有积极作用，能够有效提升众筹成功率，并帮助众筹贷款人以更快的速度筹集到足够的资金。</w:t>
      </w:r>
      <w:bookmarkStart w:id="28" w:name="_Ref103018986"/>
    </w:p>
    <m:r>
      <m:rPr>
        <m:sty m:val="p"/>
      </m:rPr>
      <w:rPr>
        <w:rFonts w:ascii="Cambria Math" w:hAnsi="Cambria Math"/>
        <w:kern w:val="0"/>
      </w:rPr>
      <m:t>β</m:t>
    </m:r>
    <m:r>
      <w:rPr>
        <w:rFonts w:ascii="Cambria Math" w:hAnsi="Cambria Math"/>
        <w:kern w:val="0"/>
      </w:rPr>
      <m:t>=1.047, p&lt;0.10</m:t>
    </m:r>
    <w:p w14:paraId="4618DD8D" w14:textId="315108EA" w:rsidR="000A1EED" w:rsidRDefault="00BB2923">
      <w:pPr>
        <w:ind w:firstLine="480"/>
        <w:rPr>
          <w:kern w:val="0"/>
        </w:rPr>
      </w:pPr>
      <w:r>
        <w:rPr>
          <w:rFonts w:hint="eastAsia"/>
          <w:kern w:val="0"/>
        </w:rPr>
        <w:t>H</w:t>
      </w:r>
      <w:r>
        <w:rPr>
          <w:kern w:val="0"/>
        </w:rPr>
        <w:t>1</w:t>
      </w:r>
      <w:r>
        <w:rPr>
          <w:rFonts w:hint="eastAsia"/>
          <w:kern w:val="0"/>
        </w:rPr>
        <w:t>b</w:t>
      </w:r>
      <w:r>
        <w:rPr>
          <w:rFonts w:hint="eastAsia"/>
          <w:kern w:val="0"/>
        </w:rPr>
        <w:t>假设项目图片中悲伤的面部情绪表达对众筹成功有积极作用。表</w:t>
      </w:r>
      <w:r>
        <w:rPr>
          <w:kern w:val="0"/>
        </w:rPr>
        <w:t>5-1</w:t>
      </w:r>
      <w:r>
        <w:rPr>
          <w:rFonts w:hint="eastAsia"/>
          <w:kern w:val="0"/>
        </w:rPr>
        <w:t>的</w:t>
      </w:r>
      <w:r>
        <w:rPr>
          <w:rFonts w:hint="eastAsia"/>
          <w:kern w:val="0"/>
        </w:rPr>
        <w:t xml:space="preserve">Model </w:t>
      </w:r>
      <w:r w:rsidR="00BE416F">
        <w:rPr>
          <w:kern w:val="0"/>
        </w:rPr>
        <w:t>3</w:t>
      </w:r>
      <w:r>
        <w:rPr>
          <w:rFonts w:hint="eastAsia"/>
          <w:kern w:val="0"/>
        </w:rPr>
        <w:t>显示，</w:t>
      </w:r>
      <w:r>
        <w:rPr>
          <w:rFonts w:hint="eastAsia"/>
          <w:kern w:val="0"/>
        </w:rPr>
        <w:t>sadness</w:t>
      </w:r>
      <w:r>
        <w:rPr>
          <w:rFonts w:hint="eastAsia"/>
          <w:kern w:val="0"/>
        </w:rPr>
        <w:t>对</w:t>
      </w:r>
      <w:r>
        <w:rPr>
          <w:rFonts w:hint="eastAsia"/>
          <w:i/>
          <w:iCs/>
          <w:kern w:val="0"/>
        </w:rPr>
        <w:t>f</w:t>
      </w:r>
      <w:r>
        <w:rPr>
          <w:i/>
          <w:iCs/>
          <w:kern w:val="0"/>
        </w:rPr>
        <w:t>unding_success</w:t>
      </w:r>
      <w:r>
        <w:rPr>
          <w:rFonts w:hint="eastAsia"/>
          <w:kern w:val="0"/>
        </w:rPr>
        <w:t>的估计系数显著为正</w:t>
      </w:r>
      <w:r>
        <w:rPr>
          <w:rFonts w:hint="eastAsia"/>
          <w:kern w:val="0"/>
        </w:rPr>
        <w:t xml:space="preserve"> (</w:t>
      </w:r>
      <w:r>
        <w:rPr>
          <w:rFonts w:hint="eastAsia"/>
          <w:kern w:val="0"/>
        </w:rPr>
        <w:t xml:space="preserve">) </w:t>
      </w:r>
      <w:r>
        <w:rPr>
          <w:rFonts w:hint="eastAsia"/>
          <w:kern w:val="0"/>
        </w:rPr>
        <w:t>，说明悲伤的面部表情能有效增加众筹项目成功概率。表</w:t>
      </w:r>
      <w:r>
        <w:rPr>
          <w:kern w:val="0"/>
        </w:rPr>
        <w:t>5-2</w:t>
      </w:r>
      <w:r>
        <w:rPr>
          <w:rFonts w:hint="eastAsia"/>
          <w:kern w:val="0"/>
        </w:rPr>
        <w:t>的</w:t>
      </w:r>
      <w:r>
        <w:rPr>
          <w:rFonts w:hint="eastAsia"/>
          <w:kern w:val="0"/>
        </w:rPr>
        <w:t xml:space="preserve">Model </w:t>
      </w:r>
      <w:r w:rsidR="00BE416F">
        <w:rPr>
          <w:kern w:val="0"/>
        </w:rPr>
        <w:t>3</w:t>
      </w:r>
      <w:r>
        <w:rPr>
          <w:rFonts w:hint="eastAsia"/>
          <w:kern w:val="0"/>
        </w:rPr>
        <w:t>结果表明，</w:t>
      </w:r>
      <w:r>
        <w:rPr>
          <w:rFonts w:hint="eastAsia"/>
          <w:kern w:val="0"/>
        </w:rPr>
        <w:t>sad</w:t>
      </w:r>
      <w:r>
        <w:rPr>
          <w:kern w:val="0"/>
        </w:rPr>
        <w:t>ness</w:t>
      </w:r>
      <w:r>
        <w:rPr>
          <w:rFonts w:hint="eastAsia"/>
          <w:kern w:val="0"/>
        </w:rPr>
        <w:t>对</w:t>
      </w:r>
      <w:r>
        <w:rPr>
          <w:rFonts w:hint="eastAsia"/>
          <w:i/>
          <w:iCs/>
          <w:kern w:val="0"/>
        </w:rPr>
        <w:t>funding</w:t>
      </w:r>
      <w:r>
        <w:rPr>
          <w:i/>
          <w:iCs/>
          <w:kern w:val="0"/>
        </w:rPr>
        <w:t>_speed</w:t>
      </w:r>
      <w:r>
        <w:rPr>
          <w:rFonts w:hint="eastAsia"/>
          <w:kern w:val="0"/>
        </w:rPr>
        <w:t>的估计系数显著为正</w:t>
      </w:r>
      <w:r>
        <w:rPr>
          <w:rFonts w:hint="eastAsia"/>
          <w:kern w:val="0"/>
        </w:rPr>
        <w:t xml:space="preserve"> (</w:t>
      </w:r>
      <w:r>
        <w:rPr>
          <w:rFonts w:hint="eastAsia"/>
          <w:kern w:val="0"/>
        </w:rPr>
        <w:t xml:space="preserve">) </w:t>
      </w:r>
      <w:r>
        <w:rPr>
          <w:rFonts w:hint="eastAsia"/>
          <w:kern w:val="0"/>
        </w:rPr>
        <w:t>，说明悲伤的面部表情对提升众筹速度有积极作用。因此，</w:t>
      </w:r>
      <w:r>
        <w:rPr>
          <w:kern w:val="0"/>
        </w:rPr>
        <w:t>H1b</w:t>
      </w:r>
      <w:r>
        <w:rPr>
          <w:rFonts w:hint="eastAsia"/>
          <w:kern w:val="0"/>
        </w:rPr>
        <w:t>假设得到以上结果的支持，悲伤的面部表情同样能吸引潜在投资者产生更强的资助意愿，有效提升达成众筹目标额的成功率和筹资速度。</w:t>
      </w:r>
      <w:r>
        <w:rPr>
          <w:kern w:val="0"/>
        </w:rPr>
        <w:br w:type="page"/>
      </w:r>
    </w:p>
    <w:p w14:paraId="42F85572" w14:textId="173BF2F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8"/>
      <w:r>
        <w:t xml:space="preserve"> </w:t>
      </w:r>
      <w:r>
        <w:rPr>
          <w:rFonts w:hint="eastAsia"/>
        </w:rPr>
        <w:t>对</w:t>
      </w:r>
      <w:r>
        <w:rPr>
          <w:i/>
          <w:iCs/>
        </w:rPr>
        <w:t>funding_success</w:t>
      </w:r>
      <w:r>
        <w:rPr>
          <w:rFonts w:hint="eastAsia"/>
        </w:rPr>
        <w:t>的</w:t>
      </w:r>
      <w:r>
        <w:t>Logit</w:t>
      </w:r>
      <w:r>
        <w:rPr>
          <w:rFonts w:hint="eastAsia"/>
        </w:rPr>
        <w:t>回归结果</w:t>
      </w:r>
    </w:p>
    <w:tbl>
      <w:tblPr>
        <w:tblpPr w:leftFromText="180" w:rightFromText="180" w:vertAnchor="text" w:tblpY="1"/>
        <w:tblOverlap w:val="never"/>
        <w:tblW w:w="8306" w:type="dxa"/>
        <w:tblLayout w:type="fixed"/>
        <w:tblLook w:val="04A0" w:firstRow="1" w:lastRow="0" w:firstColumn="1" w:lastColumn="0" w:noHBand="0" w:noVBand="1"/>
      </w:tblPr>
      <w:tblGrid>
        <w:gridCol w:w="2694"/>
        <w:gridCol w:w="1403"/>
        <w:gridCol w:w="1403"/>
        <w:gridCol w:w="1403"/>
        <w:gridCol w:w="1403"/>
      </w:tblGrid>
      <w:tr w:rsidR="000A1EED" w14:paraId="147FB184" w14:textId="77777777" w:rsidTr="0097000B">
        <w:trPr>
          <w:cantSplit/>
        </w:trPr>
        <w:tc>
          <w:tcPr>
            <w:tcW w:w="2694" w:type="dxa"/>
            <w:tcBorders>
              <w:top w:val="single" w:sz="4" w:space="0" w:color="auto"/>
              <w:left w:val="nil"/>
              <w:bottom w:val="single" w:sz="4" w:space="0" w:color="auto"/>
              <w:right w:val="nil"/>
            </w:tcBorders>
            <w:shd w:val="clear" w:color="auto" w:fill="auto"/>
            <w:noWrap/>
          </w:tcPr>
          <w:p w14:paraId="4BF2CD7B" w14:textId="77777777" w:rsidR="000A1EED" w:rsidRDefault="00BB2923" w:rsidP="0097000B">
            <w:pPr>
              <w:widowControl/>
              <w:snapToGrid w:val="0"/>
              <w:spacing w:line="280" w:lineRule="atLeas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vAlign w:val="center"/>
          </w:tcPr>
          <w:p w14:paraId="0B964EAC"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1</w:t>
            </w:r>
          </w:p>
          <w:p w14:paraId="3CC1C412" w14:textId="09D71347"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vAlign w:val="center"/>
          </w:tcPr>
          <w:p w14:paraId="190D527E"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2</w:t>
            </w:r>
          </w:p>
          <w:p w14:paraId="708BBEF4" w14:textId="2C8BD14C"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vAlign w:val="center"/>
          </w:tcPr>
          <w:p w14:paraId="2B98CBC6"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3</w:t>
            </w:r>
          </w:p>
          <w:p w14:paraId="3C297D5E" w14:textId="29BBC931"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vAlign w:val="center"/>
          </w:tcPr>
          <w:p w14:paraId="4FC5012E"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4</w:t>
            </w:r>
          </w:p>
          <w:p w14:paraId="1EBB5A30" w14:textId="1BC27258"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interaction)</w:t>
            </w:r>
          </w:p>
        </w:tc>
      </w:tr>
      <w:tr w:rsidR="000A1EED" w14:paraId="22B0585D" w14:textId="77777777">
        <w:trPr>
          <w:cantSplit/>
        </w:trPr>
        <w:tc>
          <w:tcPr>
            <w:tcW w:w="2694" w:type="dxa"/>
            <w:tcBorders>
              <w:top w:val="nil"/>
              <w:left w:val="nil"/>
              <w:bottom w:val="nil"/>
              <w:right w:val="nil"/>
            </w:tcBorders>
            <w:shd w:val="clear" w:color="auto" w:fill="auto"/>
            <w:noWrap/>
            <w:vAlign w:val="center"/>
          </w:tcPr>
          <w:p w14:paraId="01C9D2C6"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36A7A3C9"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43362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0.187*</w:t>
            </w:r>
          </w:p>
        </w:tc>
        <w:tc>
          <w:tcPr>
            <w:tcW w:w="1403" w:type="dxa"/>
            <w:tcBorders>
              <w:top w:val="nil"/>
              <w:left w:val="nil"/>
              <w:bottom w:val="nil"/>
              <w:right w:val="nil"/>
            </w:tcBorders>
            <w:shd w:val="clear" w:color="auto" w:fill="auto"/>
            <w:noWrap/>
            <w:vAlign w:val="center"/>
          </w:tcPr>
          <w:p w14:paraId="258168B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0.196**</w:t>
            </w:r>
          </w:p>
        </w:tc>
        <w:tc>
          <w:tcPr>
            <w:tcW w:w="1403" w:type="dxa"/>
            <w:tcBorders>
              <w:top w:val="nil"/>
              <w:left w:val="nil"/>
              <w:bottom w:val="nil"/>
              <w:right w:val="nil"/>
            </w:tcBorders>
            <w:shd w:val="clear" w:color="auto" w:fill="auto"/>
            <w:noWrap/>
            <w:vAlign w:val="center"/>
          </w:tcPr>
          <w:p w14:paraId="709BC3B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0.181*</w:t>
            </w:r>
          </w:p>
        </w:tc>
      </w:tr>
      <w:tr w:rsidR="000A1EED" w14:paraId="622ABA2B" w14:textId="77777777">
        <w:trPr>
          <w:cantSplit/>
        </w:trPr>
        <w:tc>
          <w:tcPr>
            <w:tcW w:w="2694" w:type="dxa"/>
            <w:tcBorders>
              <w:top w:val="nil"/>
              <w:left w:val="nil"/>
              <w:bottom w:val="nil"/>
              <w:right w:val="nil"/>
            </w:tcBorders>
            <w:shd w:val="clear" w:color="auto" w:fill="auto"/>
            <w:noWrap/>
            <w:vAlign w:val="center"/>
          </w:tcPr>
          <w:p w14:paraId="623ABEA0"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2AFEDF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24927E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(1.96)</w:t>
            </w:r>
          </w:p>
        </w:tc>
        <w:tc>
          <w:tcPr>
            <w:tcW w:w="1403" w:type="dxa"/>
            <w:tcBorders>
              <w:top w:val="nil"/>
              <w:left w:val="nil"/>
              <w:bottom w:val="nil"/>
              <w:right w:val="nil"/>
            </w:tcBorders>
            <w:shd w:val="clear" w:color="auto" w:fill="auto"/>
            <w:noWrap/>
            <w:vAlign w:val="center"/>
          </w:tcPr>
          <w:p w14:paraId="3B8B7B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w:t>
            </w:r>
          </w:p>
        </w:tc>
        <w:tc>
          <w:tcPr>
            <w:tcW w:w="1403" w:type="dxa"/>
            <w:tcBorders>
              <w:top w:val="nil"/>
              <w:left w:val="nil"/>
              <w:bottom w:val="nil"/>
              <w:right w:val="nil"/>
            </w:tcBorders>
            <w:shd w:val="clear" w:color="auto" w:fill="auto"/>
            <w:noWrap/>
            <w:vAlign w:val="center"/>
          </w:tcPr>
          <w:p w14:paraId="7112329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(1.88)</w:t>
            </w:r>
          </w:p>
        </w:tc>
      </w:tr>
      <w:tr w:rsidR="000A1EED" w14:paraId="0D119D2A" w14:textId="77777777">
        <w:trPr>
          <w:cantSplit/>
        </w:trPr>
        <w:tc>
          <w:tcPr>
            <w:tcW w:w="2694" w:type="dxa"/>
            <w:tcBorders>
              <w:top w:val="nil"/>
              <w:left w:val="nil"/>
              <w:bottom w:val="nil"/>
              <w:right w:val="nil"/>
            </w:tcBorders>
            <w:shd w:val="clear" w:color="auto" w:fill="auto"/>
            <w:noWrap/>
            <w:vAlign w:val="center"/>
          </w:tcPr>
          <w:p w14:paraId="1C34E734"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349678B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BA2525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1.069*</w:t>
            </w:r>
          </w:p>
        </w:tc>
        <w:tc>
          <w:tcPr>
            <w:tcW w:w="1403" w:type="dxa"/>
            <w:tcBorders>
              <w:top w:val="nil"/>
              <w:left w:val="nil"/>
              <w:bottom w:val="nil"/>
              <w:right w:val="nil"/>
            </w:tcBorders>
            <w:shd w:val="clear" w:color="auto" w:fill="auto"/>
            <w:noWrap/>
            <w:vAlign w:val="center"/>
          </w:tcPr>
          <w:p w14:paraId="6D3C794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1.047*</w:t>
            </w:r>
          </w:p>
        </w:tc>
        <w:tc>
          <w:tcPr>
            <w:tcW w:w="1403" w:type="dxa"/>
            <w:tcBorders>
              <w:top w:val="nil"/>
              <w:left w:val="nil"/>
              <w:bottom w:val="nil"/>
              <w:right w:val="nil"/>
            </w:tcBorders>
            <w:shd w:val="clear" w:color="auto" w:fill="auto"/>
            <w:noWrap/>
            <w:vAlign w:val="center"/>
          </w:tcPr>
          <w:p w14:paraId="4404F40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1.068*</w:t>
            </w:r>
          </w:p>
        </w:tc>
      </w:tr>
      <w:tr w:rsidR="000A1EED" w14:paraId="58ADD2D3" w14:textId="77777777">
        <w:trPr>
          <w:cantSplit/>
        </w:trPr>
        <w:tc>
          <w:tcPr>
            <w:tcW w:w="2694" w:type="dxa"/>
            <w:tcBorders>
              <w:top w:val="nil"/>
              <w:left w:val="nil"/>
              <w:bottom w:val="nil"/>
              <w:right w:val="nil"/>
            </w:tcBorders>
            <w:shd w:val="clear" w:color="auto" w:fill="auto"/>
            <w:noWrap/>
            <w:vAlign w:val="center"/>
          </w:tcPr>
          <w:p w14:paraId="77C6FCB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7D9FBF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0A49DA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(1.82)</w:t>
            </w:r>
          </w:p>
        </w:tc>
        <w:tc>
          <w:tcPr>
            <w:tcW w:w="1403" w:type="dxa"/>
            <w:tcBorders>
              <w:top w:val="nil"/>
              <w:left w:val="nil"/>
              <w:bottom w:val="nil"/>
              <w:right w:val="nil"/>
            </w:tcBorders>
            <w:shd w:val="clear" w:color="auto" w:fill="auto"/>
            <w:noWrap/>
            <w:vAlign w:val="center"/>
          </w:tcPr>
          <w:p w14:paraId="764014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(1.80)</w:t>
            </w:r>
          </w:p>
        </w:tc>
        <w:tc>
          <w:tcPr>
            <w:tcW w:w="1403" w:type="dxa"/>
            <w:tcBorders>
              <w:top w:val="nil"/>
              <w:left w:val="nil"/>
              <w:bottom w:val="nil"/>
              <w:right w:val="nil"/>
            </w:tcBorders>
            <w:shd w:val="clear" w:color="auto" w:fill="auto"/>
            <w:noWrap/>
            <w:vAlign w:val="center"/>
          </w:tcPr>
          <w:p w14:paraId="135901F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(1.80)</w:t>
            </w:r>
          </w:p>
        </w:tc>
      </w:tr>
      <w:tr w:rsidR="000A1EED" w14:paraId="4EE39A5C" w14:textId="77777777">
        <w:trPr>
          <w:cantSplit/>
        </w:trPr>
        <w:tc>
          <w:tcPr>
            <w:tcW w:w="2694" w:type="dxa"/>
            <w:tcBorders>
              <w:top w:val="nil"/>
              <w:left w:val="nil"/>
              <w:bottom w:val="nil"/>
              <w:right w:val="nil"/>
            </w:tcBorders>
            <w:shd w:val="clear" w:color="auto" w:fill="auto"/>
            <w:noWrap/>
            <w:vAlign w:val="center"/>
          </w:tcPr>
          <w:p w14:paraId="1F7DBDEC"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1403" w:type="dxa"/>
            <w:tcBorders>
              <w:top w:val="nil"/>
              <w:left w:val="nil"/>
              <w:bottom w:val="nil"/>
              <w:right w:val="nil"/>
            </w:tcBorders>
            <w:shd w:val="clear" w:color="auto" w:fill="auto"/>
            <w:noWrap/>
            <w:vAlign w:val="center"/>
          </w:tcPr>
          <w:p w14:paraId="35EBD556"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3640C7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03F5B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c>
          <w:tcPr>
            <w:tcW w:w="1403" w:type="dxa"/>
            <w:tcBorders>
              <w:top w:val="nil"/>
              <w:left w:val="nil"/>
              <w:bottom w:val="nil"/>
              <w:right w:val="nil"/>
            </w:tcBorders>
            <w:shd w:val="clear" w:color="auto" w:fill="auto"/>
            <w:noWrap/>
            <w:vAlign w:val="center"/>
          </w:tcPr>
          <w:p w14:paraId="39AD780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r>
      <w:tr w:rsidR="000A1EED" w14:paraId="54BFC935" w14:textId="77777777">
        <w:trPr>
          <w:cantSplit/>
        </w:trPr>
        <w:tc>
          <w:tcPr>
            <w:tcW w:w="2694" w:type="dxa"/>
            <w:tcBorders>
              <w:top w:val="nil"/>
              <w:left w:val="nil"/>
              <w:bottom w:val="nil"/>
              <w:right w:val="nil"/>
            </w:tcBorders>
            <w:shd w:val="clear" w:color="auto" w:fill="auto"/>
            <w:noWrap/>
            <w:vAlign w:val="center"/>
          </w:tcPr>
          <w:p w14:paraId="0CA59D22"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89CF6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9E7A3F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68B63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(-3.83)</w:t>
            </w:r>
          </w:p>
        </w:tc>
        <w:tc>
          <w:tcPr>
            <w:tcW w:w="1403" w:type="dxa"/>
            <w:tcBorders>
              <w:top w:val="nil"/>
              <w:left w:val="nil"/>
              <w:bottom w:val="nil"/>
              <w:right w:val="nil"/>
            </w:tcBorders>
            <w:shd w:val="clear" w:color="auto" w:fill="auto"/>
            <w:noWrap/>
            <w:vAlign w:val="center"/>
          </w:tcPr>
          <w:p w14:paraId="5C69752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(-3.80)</w:t>
            </w:r>
          </w:p>
        </w:tc>
      </w:tr>
      <w:tr w:rsidR="000A1EED" w14:paraId="559FC959" w14:textId="77777777">
        <w:trPr>
          <w:cantSplit/>
        </w:trPr>
        <w:tc>
          <w:tcPr>
            <w:tcW w:w="2694" w:type="dxa"/>
            <w:tcBorders>
              <w:top w:val="nil"/>
              <w:left w:val="nil"/>
              <w:bottom w:val="nil"/>
              <w:right w:val="nil"/>
            </w:tcBorders>
            <w:shd w:val="clear" w:color="auto" w:fill="auto"/>
            <w:noWrap/>
            <w:vAlign w:val="center"/>
          </w:tcPr>
          <w:p w14:paraId="5C96DC01"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228305D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7836C5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7DFDC5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2139D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0.0621</w:t>
            </w:r>
          </w:p>
        </w:tc>
      </w:tr>
      <w:tr w:rsidR="000A1EED" w14:paraId="05972A5D" w14:textId="77777777">
        <w:trPr>
          <w:cantSplit/>
        </w:trPr>
        <w:tc>
          <w:tcPr>
            <w:tcW w:w="2694" w:type="dxa"/>
            <w:tcBorders>
              <w:top w:val="nil"/>
              <w:left w:val="nil"/>
              <w:bottom w:val="nil"/>
              <w:right w:val="nil"/>
            </w:tcBorders>
            <w:shd w:val="clear" w:color="auto" w:fill="auto"/>
            <w:noWrap/>
            <w:vAlign w:val="center"/>
          </w:tcPr>
          <w:p w14:paraId="6DFC332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430E25"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A829D73"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FDF0FE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B72FE6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w:t>
            </w:r>
          </w:p>
        </w:tc>
      </w:tr>
      <w:tr w:rsidR="000A1EED" w14:paraId="1366A854" w14:textId="77777777">
        <w:trPr>
          <w:cantSplit/>
        </w:trPr>
        <w:tc>
          <w:tcPr>
            <w:tcW w:w="2694" w:type="dxa"/>
            <w:tcBorders>
              <w:top w:val="nil"/>
              <w:left w:val="nil"/>
              <w:bottom w:val="nil"/>
              <w:right w:val="nil"/>
            </w:tcBorders>
            <w:shd w:val="clear" w:color="auto" w:fill="auto"/>
            <w:noWrap/>
            <w:vAlign w:val="center"/>
          </w:tcPr>
          <w:p w14:paraId="1340DD06"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3A6BDB3D"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6C6858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8FC979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D50E4C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-0.0397</w:t>
            </w:r>
          </w:p>
        </w:tc>
      </w:tr>
      <w:tr w:rsidR="000A1EED" w14:paraId="3DED4E36" w14:textId="77777777">
        <w:trPr>
          <w:cantSplit/>
        </w:trPr>
        <w:tc>
          <w:tcPr>
            <w:tcW w:w="2694" w:type="dxa"/>
            <w:tcBorders>
              <w:top w:val="nil"/>
              <w:left w:val="nil"/>
              <w:bottom w:val="single" w:sz="4" w:space="0" w:color="auto"/>
              <w:right w:val="nil"/>
            </w:tcBorders>
            <w:shd w:val="clear" w:color="auto" w:fill="auto"/>
            <w:noWrap/>
            <w:vAlign w:val="center"/>
          </w:tcPr>
          <w:p w14:paraId="64544ACC"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10C65B5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4ABBDC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6B9D321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0897ADA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(-0.19)</w:t>
            </w:r>
          </w:p>
        </w:tc>
      </w:tr>
      <w:tr w:rsidR="000A1EED" w14:paraId="5B3AE8C2" w14:textId="77777777">
        <w:trPr>
          <w:cantSplit/>
        </w:trPr>
        <w:tc>
          <w:tcPr>
            <w:tcW w:w="2694" w:type="dxa"/>
            <w:tcBorders>
              <w:top w:val="single" w:sz="4" w:space="0" w:color="auto"/>
              <w:left w:val="nil"/>
              <w:right w:val="nil"/>
            </w:tcBorders>
            <w:shd w:val="clear" w:color="auto" w:fill="auto"/>
            <w:noWrap/>
            <w:vAlign w:val="center"/>
          </w:tcPr>
          <w:p w14:paraId="53DE3B18" w14:textId="77777777" w:rsidR="000A1EED" w:rsidRDefault="00BB2923">
            <w:pPr>
              <w:widowControl/>
              <w:snapToGrid w:val="0"/>
              <w:spacing w:line="280" w:lineRule="atLeast"/>
              <w:jc w:val="left"/>
              <w:rPr>
                <w:rFonts w:eastAsia="等线" w:cs="Times New Roman"/>
                <w:color w:val="000000"/>
                <w:sz w:val="21"/>
                <w:szCs w:val="21"/>
              </w:rPr>
            </w:pPr>
            <w:r>
              <w:rPr>
                <w:color w:val="000000"/>
                <w:sz w:val="21"/>
                <w:szCs w:val="21"/>
              </w:rPr>
              <w:t>picture</w:t>
            </w:r>
            <w:r>
              <w:rPr>
                <w:rFonts w:hint="eastAsia"/>
                <w:color w:val="000000"/>
                <w:sz w:val="21"/>
                <w:szCs w:val="21"/>
              </w:rPr>
              <w:t>_quality</w:t>
            </w:r>
          </w:p>
        </w:tc>
        <w:tc>
          <w:tcPr>
            <w:tcW w:w="1403" w:type="dxa"/>
            <w:tcBorders>
              <w:top w:val="single" w:sz="4" w:space="0" w:color="auto"/>
              <w:left w:val="nil"/>
              <w:right w:val="nil"/>
            </w:tcBorders>
            <w:shd w:val="clear" w:color="auto" w:fill="auto"/>
            <w:noWrap/>
            <w:vAlign w:val="center"/>
          </w:tcPr>
          <w:p w14:paraId="0F8DDA8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0.430***</w:t>
            </w:r>
          </w:p>
        </w:tc>
        <w:tc>
          <w:tcPr>
            <w:tcW w:w="1403" w:type="dxa"/>
            <w:tcBorders>
              <w:top w:val="single" w:sz="4" w:space="0" w:color="auto"/>
              <w:left w:val="nil"/>
              <w:right w:val="nil"/>
            </w:tcBorders>
            <w:shd w:val="clear" w:color="auto" w:fill="auto"/>
            <w:noWrap/>
            <w:vAlign w:val="center"/>
          </w:tcPr>
          <w:p w14:paraId="5004C8C7"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0.423***</w:t>
            </w:r>
          </w:p>
        </w:tc>
        <w:tc>
          <w:tcPr>
            <w:tcW w:w="1403" w:type="dxa"/>
            <w:tcBorders>
              <w:top w:val="single" w:sz="4" w:space="0" w:color="auto"/>
              <w:left w:val="nil"/>
              <w:right w:val="nil"/>
            </w:tcBorders>
            <w:shd w:val="clear" w:color="auto" w:fill="auto"/>
            <w:noWrap/>
            <w:vAlign w:val="center"/>
          </w:tcPr>
          <w:p w14:paraId="6297576D"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0.438***</w:t>
            </w:r>
          </w:p>
        </w:tc>
        <w:tc>
          <w:tcPr>
            <w:tcW w:w="1403" w:type="dxa"/>
            <w:tcBorders>
              <w:top w:val="single" w:sz="4" w:space="0" w:color="auto"/>
              <w:left w:val="nil"/>
              <w:right w:val="nil"/>
            </w:tcBorders>
            <w:shd w:val="clear" w:color="auto" w:fill="auto"/>
            <w:noWrap/>
            <w:vAlign w:val="center"/>
          </w:tcPr>
          <w:p w14:paraId="6301E85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0.439***</w:t>
            </w:r>
          </w:p>
        </w:tc>
      </w:tr>
      <w:tr w:rsidR="000A1EED" w14:paraId="2F492D1E" w14:textId="77777777">
        <w:trPr>
          <w:cantSplit/>
        </w:trPr>
        <w:tc>
          <w:tcPr>
            <w:tcW w:w="2694" w:type="dxa"/>
            <w:tcBorders>
              <w:left w:val="nil"/>
              <w:right w:val="nil"/>
            </w:tcBorders>
            <w:shd w:val="clear" w:color="auto" w:fill="auto"/>
            <w:noWrap/>
            <w:vAlign w:val="center"/>
          </w:tcPr>
          <w:p w14:paraId="7E00392F"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left w:val="nil"/>
              <w:right w:val="nil"/>
            </w:tcBorders>
            <w:shd w:val="clear" w:color="auto" w:fill="auto"/>
            <w:noWrap/>
            <w:vAlign w:val="center"/>
          </w:tcPr>
          <w:p w14:paraId="699EB0B0" w14:textId="77777777" w:rsidR="000A1EED" w:rsidRDefault="00BB2923">
            <w:pPr>
              <w:widowControl/>
              <w:snapToGrid w:val="0"/>
              <w:spacing w:line="280" w:lineRule="atLeast"/>
              <w:jc w:val="left"/>
              <w:rPr>
                <w:color w:val="000000"/>
                <w:sz w:val="21"/>
                <w:szCs w:val="21"/>
              </w:rPr>
            </w:pPr>
            <w:r>
              <w:rPr>
                <w:rFonts w:hint="eastAsia"/>
                <w:color w:val="000000"/>
                <w:sz w:val="21"/>
                <w:szCs w:val="21"/>
              </w:rPr>
              <w:t>(5.45)</w:t>
            </w:r>
          </w:p>
        </w:tc>
        <w:tc>
          <w:tcPr>
            <w:tcW w:w="1403" w:type="dxa"/>
            <w:tcBorders>
              <w:left w:val="nil"/>
              <w:right w:val="nil"/>
            </w:tcBorders>
            <w:shd w:val="clear" w:color="auto" w:fill="auto"/>
            <w:noWrap/>
            <w:vAlign w:val="center"/>
          </w:tcPr>
          <w:p w14:paraId="07ED5071" w14:textId="77777777" w:rsidR="000A1EED" w:rsidRDefault="00BB2923">
            <w:pPr>
              <w:widowControl/>
              <w:snapToGrid w:val="0"/>
              <w:spacing w:line="280" w:lineRule="atLeast"/>
              <w:jc w:val="left"/>
              <w:rPr>
                <w:color w:val="000000"/>
                <w:sz w:val="21"/>
                <w:szCs w:val="21"/>
              </w:rPr>
            </w:pPr>
            <w:r>
              <w:rPr>
                <w:rFonts w:hint="eastAsia"/>
                <w:color w:val="000000"/>
                <w:sz w:val="21"/>
                <w:szCs w:val="21"/>
              </w:rPr>
              <w:t>(5.35)</w:t>
            </w:r>
          </w:p>
        </w:tc>
        <w:tc>
          <w:tcPr>
            <w:tcW w:w="1403" w:type="dxa"/>
            <w:tcBorders>
              <w:left w:val="nil"/>
              <w:right w:val="nil"/>
            </w:tcBorders>
            <w:shd w:val="clear" w:color="auto" w:fill="auto"/>
            <w:noWrap/>
            <w:vAlign w:val="center"/>
          </w:tcPr>
          <w:p w14:paraId="3633C63C" w14:textId="77777777" w:rsidR="000A1EED" w:rsidRDefault="00BB2923">
            <w:pPr>
              <w:widowControl/>
              <w:snapToGrid w:val="0"/>
              <w:spacing w:line="280" w:lineRule="atLeast"/>
              <w:jc w:val="left"/>
              <w:rPr>
                <w:color w:val="000000"/>
                <w:sz w:val="21"/>
                <w:szCs w:val="21"/>
              </w:rPr>
            </w:pPr>
            <w:r>
              <w:rPr>
                <w:rFonts w:hint="eastAsia"/>
                <w:color w:val="000000"/>
                <w:sz w:val="21"/>
                <w:szCs w:val="21"/>
              </w:rPr>
              <w:t>(5.52)</w:t>
            </w:r>
          </w:p>
        </w:tc>
        <w:tc>
          <w:tcPr>
            <w:tcW w:w="1403" w:type="dxa"/>
            <w:tcBorders>
              <w:left w:val="nil"/>
              <w:right w:val="nil"/>
            </w:tcBorders>
            <w:shd w:val="clear" w:color="auto" w:fill="auto"/>
            <w:noWrap/>
            <w:vAlign w:val="center"/>
          </w:tcPr>
          <w:p w14:paraId="7B48B4B3" w14:textId="77777777" w:rsidR="000A1EED" w:rsidRDefault="00BB2923">
            <w:pPr>
              <w:widowControl/>
              <w:snapToGrid w:val="0"/>
              <w:spacing w:line="280" w:lineRule="atLeast"/>
              <w:jc w:val="left"/>
              <w:rPr>
                <w:color w:val="000000"/>
                <w:sz w:val="21"/>
                <w:szCs w:val="21"/>
              </w:rPr>
            </w:pPr>
            <w:r>
              <w:rPr>
                <w:rFonts w:hint="eastAsia"/>
                <w:color w:val="000000"/>
                <w:sz w:val="21"/>
                <w:szCs w:val="21"/>
              </w:rPr>
              <w:t>(5.54)</w:t>
            </w:r>
          </w:p>
        </w:tc>
      </w:tr>
      <w:tr w:rsidR="000A1EED" w14:paraId="148F1F29" w14:textId="77777777">
        <w:trPr>
          <w:cantSplit/>
        </w:trPr>
        <w:tc>
          <w:tcPr>
            <w:tcW w:w="2694" w:type="dxa"/>
            <w:tcBorders>
              <w:left w:val="nil"/>
              <w:right w:val="nil"/>
            </w:tcBorders>
            <w:shd w:val="clear" w:color="auto" w:fill="auto"/>
            <w:noWrap/>
            <w:vAlign w:val="center"/>
          </w:tcPr>
          <w:p w14:paraId="25549591"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story_word_count</w:t>
            </w:r>
          </w:p>
        </w:tc>
        <w:tc>
          <w:tcPr>
            <w:tcW w:w="1403" w:type="dxa"/>
            <w:tcBorders>
              <w:left w:val="nil"/>
              <w:right w:val="nil"/>
            </w:tcBorders>
            <w:shd w:val="clear" w:color="auto" w:fill="auto"/>
            <w:noWrap/>
            <w:vAlign w:val="center"/>
          </w:tcPr>
          <w:p w14:paraId="38FAA1F6"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0.00184</w:t>
            </w:r>
          </w:p>
        </w:tc>
        <w:tc>
          <w:tcPr>
            <w:tcW w:w="1403" w:type="dxa"/>
            <w:tcBorders>
              <w:left w:val="nil"/>
              <w:right w:val="nil"/>
            </w:tcBorders>
            <w:shd w:val="clear" w:color="auto" w:fill="auto"/>
            <w:noWrap/>
            <w:vAlign w:val="center"/>
          </w:tcPr>
          <w:p w14:paraId="02241C6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0.00180</w:t>
            </w:r>
          </w:p>
        </w:tc>
        <w:tc>
          <w:tcPr>
            <w:tcW w:w="1403" w:type="dxa"/>
            <w:tcBorders>
              <w:left w:val="nil"/>
              <w:right w:val="nil"/>
            </w:tcBorders>
            <w:shd w:val="clear" w:color="auto" w:fill="auto"/>
            <w:noWrap/>
            <w:vAlign w:val="center"/>
          </w:tcPr>
          <w:p w14:paraId="3E61900D"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0.00339***</w:t>
            </w:r>
          </w:p>
        </w:tc>
        <w:tc>
          <w:tcPr>
            <w:tcW w:w="1403" w:type="dxa"/>
            <w:tcBorders>
              <w:left w:val="nil"/>
              <w:right w:val="nil"/>
            </w:tcBorders>
            <w:shd w:val="clear" w:color="auto" w:fill="auto"/>
            <w:noWrap/>
            <w:vAlign w:val="center"/>
          </w:tcPr>
          <w:p w14:paraId="3FE0224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0.00343***</w:t>
            </w:r>
          </w:p>
        </w:tc>
      </w:tr>
      <w:tr w:rsidR="000A1EED" w14:paraId="7AACBACA" w14:textId="77777777">
        <w:trPr>
          <w:cantSplit/>
        </w:trPr>
        <w:tc>
          <w:tcPr>
            <w:tcW w:w="2694" w:type="dxa"/>
            <w:tcBorders>
              <w:left w:val="nil"/>
              <w:bottom w:val="nil"/>
              <w:right w:val="nil"/>
            </w:tcBorders>
            <w:shd w:val="clear" w:color="auto" w:fill="auto"/>
            <w:noWrap/>
            <w:vAlign w:val="center"/>
          </w:tcPr>
          <w:p w14:paraId="51AB31EC"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left w:val="nil"/>
              <w:bottom w:val="nil"/>
              <w:right w:val="nil"/>
            </w:tcBorders>
            <w:shd w:val="clear" w:color="auto" w:fill="auto"/>
            <w:noWrap/>
            <w:vAlign w:val="center"/>
          </w:tcPr>
          <w:p w14:paraId="2FA7164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(1.59)</w:t>
            </w:r>
          </w:p>
        </w:tc>
        <w:tc>
          <w:tcPr>
            <w:tcW w:w="1403" w:type="dxa"/>
            <w:tcBorders>
              <w:left w:val="nil"/>
              <w:bottom w:val="nil"/>
              <w:right w:val="nil"/>
            </w:tcBorders>
            <w:shd w:val="clear" w:color="auto" w:fill="auto"/>
            <w:noWrap/>
            <w:vAlign w:val="center"/>
          </w:tcPr>
          <w:p w14:paraId="380DAE8E"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(1.56)</w:t>
            </w:r>
          </w:p>
        </w:tc>
        <w:tc>
          <w:tcPr>
            <w:tcW w:w="1403" w:type="dxa"/>
            <w:tcBorders>
              <w:left w:val="nil"/>
              <w:bottom w:val="nil"/>
              <w:right w:val="nil"/>
            </w:tcBorders>
            <w:shd w:val="clear" w:color="auto" w:fill="auto"/>
            <w:noWrap/>
            <w:vAlign w:val="center"/>
          </w:tcPr>
          <w:p w14:paraId="7FEE497C"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(2.74)</w:t>
            </w:r>
          </w:p>
        </w:tc>
        <w:tc>
          <w:tcPr>
            <w:tcW w:w="1403" w:type="dxa"/>
            <w:tcBorders>
              <w:left w:val="nil"/>
              <w:bottom w:val="nil"/>
              <w:right w:val="nil"/>
            </w:tcBorders>
            <w:shd w:val="clear" w:color="auto" w:fill="auto"/>
            <w:noWrap/>
            <w:vAlign w:val="center"/>
          </w:tcPr>
          <w:p w14:paraId="73861A5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(2.77)</w:t>
            </w:r>
          </w:p>
        </w:tc>
      </w:tr>
      <w:tr w:rsidR="000A1EED" w14:paraId="33935427" w14:textId="77777777">
        <w:trPr>
          <w:cantSplit/>
        </w:trPr>
        <w:tc>
          <w:tcPr>
            <w:tcW w:w="2694" w:type="dxa"/>
            <w:tcBorders>
              <w:left w:val="nil"/>
              <w:bottom w:val="nil"/>
              <w:right w:val="nil"/>
            </w:tcBorders>
            <w:shd w:val="clear" w:color="auto" w:fill="auto"/>
            <w:noWrap/>
            <w:vAlign w:val="center"/>
          </w:tcPr>
          <w:p w14:paraId="4F86D31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1403" w:type="dxa"/>
            <w:tcBorders>
              <w:left w:val="nil"/>
              <w:bottom w:val="nil"/>
              <w:right w:val="nil"/>
            </w:tcBorders>
            <w:shd w:val="clear" w:color="auto" w:fill="auto"/>
            <w:noWrap/>
            <w:vAlign w:val="center"/>
          </w:tcPr>
          <w:p w14:paraId="025CEF0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1.120***</w:t>
            </w:r>
          </w:p>
        </w:tc>
        <w:tc>
          <w:tcPr>
            <w:tcW w:w="1403" w:type="dxa"/>
            <w:tcBorders>
              <w:left w:val="nil"/>
              <w:bottom w:val="nil"/>
              <w:right w:val="nil"/>
            </w:tcBorders>
            <w:shd w:val="clear" w:color="auto" w:fill="auto"/>
            <w:noWrap/>
            <w:vAlign w:val="center"/>
          </w:tcPr>
          <w:p w14:paraId="42499E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1.082***</w:t>
            </w:r>
          </w:p>
        </w:tc>
        <w:tc>
          <w:tcPr>
            <w:tcW w:w="1403" w:type="dxa"/>
            <w:tcBorders>
              <w:left w:val="nil"/>
              <w:bottom w:val="nil"/>
              <w:right w:val="nil"/>
            </w:tcBorders>
            <w:shd w:val="clear" w:color="auto" w:fill="auto"/>
            <w:noWrap/>
            <w:vAlign w:val="center"/>
          </w:tcPr>
          <w:p w14:paraId="1D423F4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1.075***</w:t>
            </w:r>
          </w:p>
        </w:tc>
        <w:tc>
          <w:tcPr>
            <w:tcW w:w="1403" w:type="dxa"/>
            <w:tcBorders>
              <w:left w:val="nil"/>
              <w:bottom w:val="nil"/>
              <w:right w:val="nil"/>
            </w:tcBorders>
            <w:shd w:val="clear" w:color="auto" w:fill="auto"/>
            <w:noWrap/>
            <w:vAlign w:val="center"/>
          </w:tcPr>
          <w:p w14:paraId="1181973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1.076***</w:t>
            </w:r>
          </w:p>
        </w:tc>
      </w:tr>
      <w:tr w:rsidR="000A1EED" w14:paraId="23DC6778" w14:textId="77777777">
        <w:trPr>
          <w:cantSplit/>
        </w:trPr>
        <w:tc>
          <w:tcPr>
            <w:tcW w:w="2694" w:type="dxa"/>
            <w:tcBorders>
              <w:top w:val="nil"/>
              <w:left w:val="nil"/>
              <w:bottom w:val="nil"/>
              <w:right w:val="nil"/>
            </w:tcBorders>
            <w:shd w:val="clear" w:color="auto" w:fill="auto"/>
            <w:noWrap/>
            <w:vAlign w:val="center"/>
          </w:tcPr>
          <w:p w14:paraId="36102BF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5738DB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(12.52)</w:t>
            </w:r>
          </w:p>
        </w:tc>
        <w:tc>
          <w:tcPr>
            <w:tcW w:w="1403" w:type="dxa"/>
            <w:tcBorders>
              <w:top w:val="nil"/>
              <w:left w:val="nil"/>
              <w:bottom w:val="nil"/>
              <w:right w:val="nil"/>
            </w:tcBorders>
            <w:shd w:val="clear" w:color="auto" w:fill="auto"/>
            <w:noWrap/>
            <w:vAlign w:val="center"/>
          </w:tcPr>
          <w:p w14:paraId="5D11011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(11.94)</w:t>
            </w:r>
          </w:p>
        </w:tc>
        <w:tc>
          <w:tcPr>
            <w:tcW w:w="1403" w:type="dxa"/>
            <w:tcBorders>
              <w:top w:val="nil"/>
              <w:left w:val="nil"/>
              <w:bottom w:val="nil"/>
              <w:right w:val="nil"/>
            </w:tcBorders>
            <w:shd w:val="clear" w:color="auto" w:fill="auto"/>
            <w:noWrap/>
            <w:vAlign w:val="center"/>
          </w:tcPr>
          <w:p w14:paraId="7063DE7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(11.84)</w:t>
            </w:r>
          </w:p>
        </w:tc>
        <w:tc>
          <w:tcPr>
            <w:tcW w:w="1403" w:type="dxa"/>
            <w:tcBorders>
              <w:top w:val="nil"/>
              <w:left w:val="nil"/>
              <w:bottom w:val="nil"/>
              <w:right w:val="nil"/>
            </w:tcBorders>
            <w:shd w:val="clear" w:color="auto" w:fill="auto"/>
            <w:noWrap/>
            <w:vAlign w:val="center"/>
          </w:tcPr>
          <w:p w14:paraId="425A78E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(11.85)</w:t>
            </w:r>
          </w:p>
        </w:tc>
      </w:tr>
      <w:tr w:rsidR="000A1EED" w14:paraId="38F35748" w14:textId="77777777">
        <w:trPr>
          <w:cantSplit/>
        </w:trPr>
        <w:tc>
          <w:tcPr>
            <w:tcW w:w="2694" w:type="dxa"/>
            <w:tcBorders>
              <w:top w:val="nil"/>
              <w:left w:val="nil"/>
              <w:bottom w:val="nil"/>
              <w:right w:val="nil"/>
            </w:tcBorders>
            <w:shd w:val="clear" w:color="auto" w:fill="auto"/>
            <w:noWrap/>
            <w:vAlign w:val="center"/>
          </w:tcPr>
          <w:p w14:paraId="597A399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1403" w:type="dxa"/>
            <w:tcBorders>
              <w:top w:val="nil"/>
              <w:left w:val="nil"/>
              <w:bottom w:val="nil"/>
              <w:right w:val="nil"/>
            </w:tcBorders>
            <w:shd w:val="clear" w:color="auto" w:fill="auto"/>
            <w:noWrap/>
            <w:vAlign w:val="center"/>
          </w:tcPr>
          <w:p w14:paraId="41011FC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3.750***</w:t>
            </w:r>
          </w:p>
        </w:tc>
        <w:tc>
          <w:tcPr>
            <w:tcW w:w="1403" w:type="dxa"/>
            <w:tcBorders>
              <w:top w:val="nil"/>
              <w:left w:val="nil"/>
              <w:bottom w:val="nil"/>
              <w:right w:val="nil"/>
            </w:tcBorders>
            <w:shd w:val="clear" w:color="auto" w:fill="auto"/>
            <w:noWrap/>
            <w:vAlign w:val="center"/>
          </w:tcPr>
          <w:p w14:paraId="632C72F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3.689***</w:t>
            </w:r>
          </w:p>
        </w:tc>
        <w:tc>
          <w:tcPr>
            <w:tcW w:w="1403" w:type="dxa"/>
            <w:tcBorders>
              <w:top w:val="nil"/>
              <w:left w:val="nil"/>
              <w:bottom w:val="nil"/>
              <w:right w:val="nil"/>
            </w:tcBorders>
            <w:shd w:val="clear" w:color="auto" w:fill="auto"/>
            <w:noWrap/>
            <w:vAlign w:val="center"/>
          </w:tcPr>
          <w:p w14:paraId="3B43B35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3.600***</w:t>
            </w:r>
          </w:p>
        </w:tc>
        <w:tc>
          <w:tcPr>
            <w:tcW w:w="1403" w:type="dxa"/>
            <w:tcBorders>
              <w:top w:val="nil"/>
              <w:left w:val="nil"/>
              <w:bottom w:val="nil"/>
              <w:right w:val="nil"/>
            </w:tcBorders>
            <w:shd w:val="clear" w:color="auto" w:fill="auto"/>
            <w:noWrap/>
            <w:vAlign w:val="center"/>
          </w:tcPr>
          <w:p w14:paraId="2F4303B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3.603***</w:t>
            </w:r>
          </w:p>
        </w:tc>
      </w:tr>
      <w:tr w:rsidR="000A1EED" w14:paraId="6152C885" w14:textId="77777777">
        <w:trPr>
          <w:cantSplit/>
        </w:trPr>
        <w:tc>
          <w:tcPr>
            <w:tcW w:w="2694" w:type="dxa"/>
            <w:tcBorders>
              <w:top w:val="nil"/>
              <w:left w:val="nil"/>
              <w:bottom w:val="nil"/>
              <w:right w:val="nil"/>
            </w:tcBorders>
            <w:shd w:val="clear" w:color="auto" w:fill="auto"/>
            <w:noWrap/>
            <w:vAlign w:val="center"/>
          </w:tcPr>
          <w:p w14:paraId="6A68350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AC73F8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(3.61)</w:t>
            </w:r>
          </w:p>
        </w:tc>
        <w:tc>
          <w:tcPr>
            <w:tcW w:w="1403" w:type="dxa"/>
            <w:tcBorders>
              <w:top w:val="nil"/>
              <w:left w:val="nil"/>
              <w:bottom w:val="nil"/>
              <w:right w:val="nil"/>
            </w:tcBorders>
            <w:shd w:val="clear" w:color="auto" w:fill="auto"/>
            <w:noWrap/>
            <w:vAlign w:val="center"/>
          </w:tcPr>
          <w:p w14:paraId="08DC42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(3.55)</w:t>
            </w:r>
          </w:p>
        </w:tc>
        <w:tc>
          <w:tcPr>
            <w:tcW w:w="1403" w:type="dxa"/>
            <w:tcBorders>
              <w:top w:val="nil"/>
              <w:left w:val="nil"/>
              <w:bottom w:val="nil"/>
              <w:right w:val="nil"/>
            </w:tcBorders>
            <w:shd w:val="clear" w:color="auto" w:fill="auto"/>
            <w:noWrap/>
            <w:vAlign w:val="center"/>
          </w:tcPr>
          <w:p w14:paraId="04F503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(3.46)</w:t>
            </w:r>
          </w:p>
        </w:tc>
        <w:tc>
          <w:tcPr>
            <w:tcW w:w="1403" w:type="dxa"/>
            <w:tcBorders>
              <w:top w:val="nil"/>
              <w:left w:val="nil"/>
              <w:bottom w:val="nil"/>
              <w:right w:val="nil"/>
            </w:tcBorders>
            <w:shd w:val="clear" w:color="auto" w:fill="auto"/>
            <w:noWrap/>
            <w:vAlign w:val="center"/>
          </w:tcPr>
          <w:p w14:paraId="469871C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(3.46)</w:t>
            </w:r>
          </w:p>
        </w:tc>
      </w:tr>
      <w:tr w:rsidR="000A1EED" w14:paraId="417D4BE1" w14:textId="77777777">
        <w:trPr>
          <w:cantSplit/>
        </w:trPr>
        <w:tc>
          <w:tcPr>
            <w:tcW w:w="2694" w:type="dxa"/>
            <w:tcBorders>
              <w:top w:val="nil"/>
              <w:left w:val="nil"/>
              <w:bottom w:val="nil"/>
              <w:right w:val="nil"/>
            </w:tcBorders>
            <w:shd w:val="clear" w:color="auto" w:fill="auto"/>
            <w:noWrap/>
            <w:vAlign w:val="center"/>
          </w:tcPr>
          <w:p w14:paraId="3FE38A9B"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1403" w:type="dxa"/>
            <w:tcBorders>
              <w:top w:val="nil"/>
              <w:left w:val="nil"/>
              <w:bottom w:val="nil"/>
              <w:right w:val="nil"/>
            </w:tcBorders>
            <w:shd w:val="clear" w:color="auto" w:fill="auto"/>
            <w:noWrap/>
            <w:vAlign w:val="center"/>
          </w:tcPr>
          <w:p w14:paraId="1749328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-0.509***</w:t>
            </w:r>
          </w:p>
        </w:tc>
        <w:tc>
          <w:tcPr>
            <w:tcW w:w="1403" w:type="dxa"/>
            <w:tcBorders>
              <w:top w:val="nil"/>
              <w:left w:val="nil"/>
              <w:bottom w:val="nil"/>
              <w:right w:val="nil"/>
            </w:tcBorders>
            <w:shd w:val="clear" w:color="auto" w:fill="auto"/>
            <w:noWrap/>
            <w:vAlign w:val="center"/>
          </w:tcPr>
          <w:p w14:paraId="6E2527A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-0.519***</w:t>
            </w:r>
          </w:p>
        </w:tc>
        <w:tc>
          <w:tcPr>
            <w:tcW w:w="1403" w:type="dxa"/>
            <w:tcBorders>
              <w:top w:val="nil"/>
              <w:left w:val="nil"/>
              <w:bottom w:val="nil"/>
              <w:right w:val="nil"/>
            </w:tcBorders>
            <w:shd w:val="clear" w:color="auto" w:fill="auto"/>
            <w:noWrap/>
            <w:vAlign w:val="center"/>
          </w:tcPr>
          <w:p w14:paraId="227043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-0.516***</w:t>
            </w:r>
          </w:p>
        </w:tc>
        <w:tc>
          <w:tcPr>
            <w:tcW w:w="1403" w:type="dxa"/>
            <w:tcBorders>
              <w:top w:val="nil"/>
              <w:left w:val="nil"/>
              <w:bottom w:val="nil"/>
              <w:right w:val="nil"/>
            </w:tcBorders>
            <w:shd w:val="clear" w:color="auto" w:fill="auto"/>
            <w:noWrap/>
            <w:vAlign w:val="center"/>
          </w:tcPr>
          <w:p w14:paraId="47EBF0A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-0.519***</w:t>
            </w:r>
          </w:p>
        </w:tc>
      </w:tr>
      <w:tr w:rsidR="000A1EED" w14:paraId="30ADEF46" w14:textId="77777777">
        <w:trPr>
          <w:cantSplit/>
        </w:trPr>
        <w:tc>
          <w:tcPr>
            <w:tcW w:w="2694" w:type="dxa"/>
            <w:tcBorders>
              <w:top w:val="nil"/>
              <w:left w:val="nil"/>
              <w:bottom w:val="nil"/>
              <w:right w:val="nil"/>
            </w:tcBorders>
            <w:shd w:val="clear" w:color="auto" w:fill="auto"/>
            <w:noWrap/>
            <w:vAlign w:val="center"/>
          </w:tcPr>
          <w:p w14:paraId="7ED4DC90"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71E7AB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(-4.83)</w:t>
            </w:r>
          </w:p>
        </w:tc>
        <w:tc>
          <w:tcPr>
            <w:tcW w:w="1403" w:type="dxa"/>
            <w:tcBorders>
              <w:top w:val="nil"/>
              <w:left w:val="nil"/>
              <w:bottom w:val="nil"/>
              <w:right w:val="nil"/>
            </w:tcBorders>
            <w:shd w:val="clear" w:color="auto" w:fill="auto"/>
            <w:noWrap/>
            <w:vAlign w:val="center"/>
          </w:tcPr>
          <w:p w14:paraId="7757C3B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(-4.91)</w:t>
            </w:r>
          </w:p>
        </w:tc>
        <w:tc>
          <w:tcPr>
            <w:tcW w:w="1403" w:type="dxa"/>
            <w:tcBorders>
              <w:top w:val="nil"/>
              <w:left w:val="nil"/>
              <w:bottom w:val="nil"/>
              <w:right w:val="nil"/>
            </w:tcBorders>
            <w:shd w:val="clear" w:color="auto" w:fill="auto"/>
            <w:noWrap/>
            <w:vAlign w:val="center"/>
          </w:tcPr>
          <w:p w14:paraId="7CFCCE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(-4.85)</w:t>
            </w:r>
          </w:p>
        </w:tc>
        <w:tc>
          <w:tcPr>
            <w:tcW w:w="1403" w:type="dxa"/>
            <w:tcBorders>
              <w:top w:val="nil"/>
              <w:left w:val="nil"/>
              <w:bottom w:val="nil"/>
              <w:right w:val="nil"/>
            </w:tcBorders>
            <w:shd w:val="clear" w:color="auto" w:fill="auto"/>
            <w:noWrap/>
            <w:vAlign w:val="center"/>
          </w:tcPr>
          <w:p w14:paraId="0991928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r>
      <w:tr w:rsidR="000A1EED" w14:paraId="35001A54" w14:textId="77777777">
        <w:trPr>
          <w:cantSplit/>
        </w:trPr>
        <w:tc>
          <w:tcPr>
            <w:tcW w:w="2694" w:type="dxa"/>
            <w:tcBorders>
              <w:top w:val="nil"/>
              <w:left w:val="nil"/>
              <w:bottom w:val="nil"/>
              <w:right w:val="nil"/>
            </w:tcBorders>
            <w:shd w:val="clear" w:color="auto" w:fill="auto"/>
            <w:noWrap/>
            <w:vAlign w:val="center"/>
          </w:tcPr>
          <w:p w14:paraId="1BC121CE"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partner_risk</w:t>
            </w:r>
          </w:p>
        </w:tc>
        <w:tc>
          <w:tcPr>
            <w:tcW w:w="1403" w:type="dxa"/>
            <w:tcBorders>
              <w:top w:val="nil"/>
              <w:left w:val="nil"/>
              <w:bottom w:val="nil"/>
              <w:right w:val="nil"/>
            </w:tcBorders>
            <w:shd w:val="clear" w:color="auto" w:fill="auto"/>
            <w:noWrap/>
            <w:vAlign w:val="center"/>
          </w:tcPr>
          <w:p w14:paraId="5B3A995A"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7219F067"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-0.0757</w:t>
            </w:r>
          </w:p>
        </w:tc>
        <w:tc>
          <w:tcPr>
            <w:tcW w:w="1403" w:type="dxa"/>
            <w:tcBorders>
              <w:top w:val="nil"/>
              <w:left w:val="nil"/>
              <w:bottom w:val="nil"/>
              <w:right w:val="nil"/>
            </w:tcBorders>
            <w:shd w:val="clear" w:color="auto" w:fill="auto"/>
            <w:noWrap/>
            <w:vAlign w:val="center"/>
          </w:tcPr>
          <w:p w14:paraId="68289008"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-0.105**</w:t>
            </w:r>
          </w:p>
        </w:tc>
        <w:tc>
          <w:tcPr>
            <w:tcW w:w="1403" w:type="dxa"/>
            <w:tcBorders>
              <w:top w:val="nil"/>
              <w:left w:val="nil"/>
              <w:bottom w:val="nil"/>
              <w:right w:val="nil"/>
            </w:tcBorders>
            <w:shd w:val="clear" w:color="auto" w:fill="auto"/>
            <w:noWrap/>
            <w:vAlign w:val="center"/>
          </w:tcPr>
          <w:p w14:paraId="772A8368"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-0.103**</w:t>
            </w:r>
          </w:p>
        </w:tc>
      </w:tr>
      <w:tr w:rsidR="000A1EED" w14:paraId="05EDCC36" w14:textId="77777777">
        <w:trPr>
          <w:cantSplit/>
        </w:trPr>
        <w:tc>
          <w:tcPr>
            <w:tcW w:w="2694" w:type="dxa"/>
            <w:tcBorders>
              <w:top w:val="nil"/>
              <w:left w:val="nil"/>
              <w:bottom w:val="nil"/>
              <w:right w:val="nil"/>
            </w:tcBorders>
            <w:shd w:val="clear" w:color="auto" w:fill="auto"/>
            <w:noWrap/>
            <w:vAlign w:val="center"/>
          </w:tcPr>
          <w:p w14:paraId="5FFED192"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4DBAABB3"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(-1.42)</w:t>
            </w:r>
          </w:p>
        </w:tc>
        <w:tc>
          <w:tcPr>
            <w:tcW w:w="1403" w:type="dxa"/>
            <w:tcBorders>
              <w:top w:val="nil"/>
              <w:left w:val="nil"/>
              <w:bottom w:val="nil"/>
              <w:right w:val="nil"/>
            </w:tcBorders>
            <w:shd w:val="clear" w:color="auto" w:fill="auto"/>
            <w:noWrap/>
            <w:vAlign w:val="center"/>
          </w:tcPr>
          <w:p w14:paraId="0D59CDD1"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(-1.47)</w:t>
            </w:r>
          </w:p>
        </w:tc>
        <w:tc>
          <w:tcPr>
            <w:tcW w:w="1403" w:type="dxa"/>
            <w:tcBorders>
              <w:top w:val="nil"/>
              <w:left w:val="nil"/>
              <w:bottom w:val="nil"/>
              <w:right w:val="nil"/>
            </w:tcBorders>
            <w:shd w:val="clear" w:color="auto" w:fill="auto"/>
            <w:noWrap/>
            <w:vAlign w:val="center"/>
          </w:tcPr>
          <w:p w14:paraId="493991F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(-2.00)</w:t>
            </w:r>
          </w:p>
        </w:tc>
        <w:tc>
          <w:tcPr>
            <w:tcW w:w="1403" w:type="dxa"/>
            <w:tcBorders>
              <w:top w:val="nil"/>
              <w:left w:val="nil"/>
              <w:bottom w:val="nil"/>
              <w:right w:val="nil"/>
            </w:tcBorders>
            <w:shd w:val="clear" w:color="auto" w:fill="auto"/>
            <w:noWrap/>
            <w:vAlign w:val="center"/>
          </w:tcPr>
          <w:p w14:paraId="40A14556"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(-1.97)</w:t>
            </w:r>
          </w:p>
        </w:tc>
      </w:tr>
      <w:tr w:rsidR="000A1EED" w14:paraId="2DA5DE54" w14:textId="77777777">
        <w:trPr>
          <w:cantSplit/>
        </w:trPr>
        <w:tc>
          <w:tcPr>
            <w:tcW w:w="2694" w:type="dxa"/>
            <w:tcBorders>
              <w:top w:val="nil"/>
              <w:left w:val="nil"/>
              <w:bottom w:val="nil"/>
              <w:right w:val="nil"/>
            </w:tcBorders>
            <w:shd w:val="clear" w:color="auto" w:fill="auto"/>
            <w:noWrap/>
            <w:vAlign w:val="center"/>
          </w:tcPr>
          <w:p w14:paraId="0EBFF08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1403" w:type="dxa"/>
            <w:tcBorders>
              <w:top w:val="nil"/>
              <w:left w:val="nil"/>
              <w:bottom w:val="nil"/>
              <w:right w:val="nil"/>
            </w:tcBorders>
            <w:shd w:val="clear" w:color="auto" w:fill="auto"/>
            <w:noWrap/>
            <w:vAlign w:val="center"/>
          </w:tcPr>
          <w:p w14:paraId="747B851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-1.439***</w:t>
            </w:r>
          </w:p>
        </w:tc>
        <w:tc>
          <w:tcPr>
            <w:tcW w:w="1403" w:type="dxa"/>
            <w:tcBorders>
              <w:top w:val="nil"/>
              <w:left w:val="nil"/>
              <w:bottom w:val="nil"/>
              <w:right w:val="nil"/>
            </w:tcBorders>
            <w:shd w:val="clear" w:color="auto" w:fill="auto"/>
            <w:noWrap/>
            <w:vAlign w:val="center"/>
          </w:tcPr>
          <w:p w14:paraId="41ADD4F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-1.441***</w:t>
            </w:r>
          </w:p>
        </w:tc>
        <w:tc>
          <w:tcPr>
            <w:tcW w:w="1403" w:type="dxa"/>
            <w:tcBorders>
              <w:top w:val="nil"/>
              <w:left w:val="nil"/>
              <w:bottom w:val="nil"/>
              <w:right w:val="nil"/>
            </w:tcBorders>
            <w:shd w:val="clear" w:color="auto" w:fill="auto"/>
            <w:noWrap/>
            <w:vAlign w:val="center"/>
          </w:tcPr>
          <w:p w14:paraId="44CEF8B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-1.434***</w:t>
            </w:r>
          </w:p>
        </w:tc>
        <w:tc>
          <w:tcPr>
            <w:tcW w:w="1403" w:type="dxa"/>
            <w:tcBorders>
              <w:top w:val="nil"/>
              <w:left w:val="nil"/>
              <w:bottom w:val="nil"/>
              <w:right w:val="nil"/>
            </w:tcBorders>
            <w:shd w:val="clear" w:color="auto" w:fill="auto"/>
            <w:noWrap/>
            <w:vAlign w:val="center"/>
          </w:tcPr>
          <w:p w14:paraId="532781A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-1.434***</w:t>
            </w:r>
          </w:p>
        </w:tc>
      </w:tr>
      <w:tr w:rsidR="000A1EED" w14:paraId="6D06ED97" w14:textId="77777777">
        <w:trPr>
          <w:cantSplit/>
        </w:trPr>
        <w:tc>
          <w:tcPr>
            <w:tcW w:w="2694" w:type="dxa"/>
            <w:tcBorders>
              <w:top w:val="nil"/>
              <w:left w:val="nil"/>
              <w:bottom w:val="nil"/>
              <w:right w:val="nil"/>
            </w:tcBorders>
            <w:shd w:val="clear" w:color="auto" w:fill="auto"/>
            <w:noWrap/>
            <w:vAlign w:val="center"/>
          </w:tcPr>
          <w:p w14:paraId="4F4EFD41"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4567E0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252EB7F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0C53CF7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(-20.19)</w:t>
            </w:r>
          </w:p>
        </w:tc>
        <w:tc>
          <w:tcPr>
            <w:tcW w:w="1403" w:type="dxa"/>
            <w:tcBorders>
              <w:top w:val="nil"/>
              <w:left w:val="nil"/>
              <w:bottom w:val="nil"/>
              <w:right w:val="nil"/>
            </w:tcBorders>
            <w:shd w:val="clear" w:color="auto" w:fill="auto"/>
            <w:noWrap/>
            <w:vAlign w:val="center"/>
          </w:tcPr>
          <w:p w14:paraId="064A57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(-20.19)</w:t>
            </w:r>
          </w:p>
        </w:tc>
      </w:tr>
      <w:tr w:rsidR="000A1EED" w14:paraId="37C584D4" w14:textId="77777777">
        <w:trPr>
          <w:cantSplit/>
        </w:trPr>
        <w:tc>
          <w:tcPr>
            <w:tcW w:w="2694" w:type="dxa"/>
            <w:tcBorders>
              <w:top w:val="nil"/>
              <w:left w:val="nil"/>
              <w:bottom w:val="nil"/>
              <w:right w:val="nil"/>
            </w:tcBorders>
            <w:shd w:val="clear" w:color="auto" w:fill="auto"/>
            <w:noWrap/>
            <w:vAlign w:val="center"/>
          </w:tcPr>
          <w:p w14:paraId="3DD5B364"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1403" w:type="dxa"/>
            <w:tcBorders>
              <w:top w:val="nil"/>
              <w:left w:val="nil"/>
              <w:bottom w:val="nil"/>
              <w:right w:val="nil"/>
            </w:tcBorders>
            <w:shd w:val="clear" w:color="auto" w:fill="auto"/>
            <w:noWrap/>
            <w:vAlign w:val="center"/>
          </w:tcPr>
          <w:p w14:paraId="4A4FCEC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-0.0758***</w:t>
            </w:r>
          </w:p>
        </w:tc>
        <w:tc>
          <w:tcPr>
            <w:tcW w:w="1403" w:type="dxa"/>
            <w:tcBorders>
              <w:top w:val="nil"/>
              <w:left w:val="nil"/>
              <w:bottom w:val="nil"/>
              <w:right w:val="nil"/>
            </w:tcBorders>
            <w:shd w:val="clear" w:color="auto" w:fill="auto"/>
            <w:noWrap/>
            <w:vAlign w:val="center"/>
          </w:tcPr>
          <w:p w14:paraId="72BCA51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-0.0759***</w:t>
            </w:r>
          </w:p>
        </w:tc>
        <w:tc>
          <w:tcPr>
            <w:tcW w:w="1403" w:type="dxa"/>
            <w:tcBorders>
              <w:top w:val="nil"/>
              <w:left w:val="nil"/>
              <w:bottom w:val="nil"/>
              <w:right w:val="nil"/>
            </w:tcBorders>
            <w:shd w:val="clear" w:color="auto" w:fill="auto"/>
            <w:noWrap/>
            <w:vAlign w:val="center"/>
          </w:tcPr>
          <w:p w14:paraId="4A1787A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03BAFE9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-0.0737***</w:t>
            </w:r>
          </w:p>
        </w:tc>
      </w:tr>
      <w:tr w:rsidR="000A1EED" w14:paraId="1969BE38" w14:textId="77777777">
        <w:trPr>
          <w:cantSplit/>
        </w:trPr>
        <w:tc>
          <w:tcPr>
            <w:tcW w:w="2694" w:type="dxa"/>
            <w:tcBorders>
              <w:top w:val="nil"/>
              <w:left w:val="nil"/>
              <w:bottom w:val="nil"/>
              <w:right w:val="nil"/>
            </w:tcBorders>
            <w:shd w:val="clear" w:color="auto" w:fill="auto"/>
            <w:noWrap/>
            <w:vAlign w:val="center"/>
          </w:tcPr>
          <w:p w14:paraId="2F8585AB"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065C3F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(-11.23)</w:t>
            </w:r>
          </w:p>
        </w:tc>
        <w:tc>
          <w:tcPr>
            <w:tcW w:w="1403" w:type="dxa"/>
            <w:tcBorders>
              <w:top w:val="nil"/>
              <w:left w:val="nil"/>
              <w:bottom w:val="nil"/>
              <w:right w:val="nil"/>
            </w:tcBorders>
            <w:shd w:val="clear" w:color="auto" w:fill="auto"/>
            <w:noWrap/>
            <w:vAlign w:val="center"/>
          </w:tcPr>
          <w:p w14:paraId="4B1CBD1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(-11.20)</w:t>
            </w:r>
          </w:p>
        </w:tc>
        <w:tc>
          <w:tcPr>
            <w:tcW w:w="1403" w:type="dxa"/>
            <w:tcBorders>
              <w:top w:val="nil"/>
              <w:left w:val="nil"/>
              <w:bottom w:val="nil"/>
              <w:right w:val="nil"/>
            </w:tcBorders>
            <w:shd w:val="clear" w:color="auto" w:fill="auto"/>
            <w:noWrap/>
            <w:vAlign w:val="center"/>
          </w:tcPr>
          <w:p w14:paraId="288E0E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(-10.75)</w:t>
            </w:r>
          </w:p>
        </w:tc>
        <w:tc>
          <w:tcPr>
            <w:tcW w:w="1403" w:type="dxa"/>
            <w:tcBorders>
              <w:top w:val="nil"/>
              <w:left w:val="nil"/>
              <w:bottom w:val="nil"/>
              <w:right w:val="nil"/>
            </w:tcBorders>
            <w:shd w:val="clear" w:color="auto" w:fill="auto"/>
            <w:noWrap/>
            <w:vAlign w:val="center"/>
          </w:tcPr>
          <w:p w14:paraId="6CC33F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(-10.80)</w:t>
            </w:r>
          </w:p>
        </w:tc>
      </w:tr>
      <w:tr w:rsidR="000A1EED" w14:paraId="05403BFB" w14:textId="77777777">
        <w:trPr>
          <w:cantSplit/>
        </w:trPr>
        <w:tc>
          <w:tcPr>
            <w:tcW w:w="2694" w:type="dxa"/>
            <w:tcBorders>
              <w:top w:val="nil"/>
              <w:left w:val="nil"/>
              <w:bottom w:val="nil"/>
              <w:right w:val="nil"/>
            </w:tcBorders>
            <w:shd w:val="clear" w:color="auto" w:fill="auto"/>
            <w:noWrap/>
            <w:vAlign w:val="center"/>
          </w:tcPr>
          <w:p w14:paraId="08B3349A"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repayment_schedule</w:t>
            </w:r>
          </w:p>
        </w:tc>
        <w:tc>
          <w:tcPr>
            <w:tcW w:w="1403" w:type="dxa"/>
            <w:tcBorders>
              <w:top w:val="nil"/>
              <w:left w:val="nil"/>
              <w:bottom w:val="nil"/>
              <w:right w:val="nil"/>
            </w:tcBorders>
            <w:shd w:val="clear" w:color="auto" w:fill="auto"/>
            <w:noWrap/>
            <w:vAlign w:val="center"/>
          </w:tcPr>
          <w:p w14:paraId="5DF5ABA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-0.203</w:t>
            </w:r>
          </w:p>
        </w:tc>
        <w:tc>
          <w:tcPr>
            <w:tcW w:w="1403" w:type="dxa"/>
            <w:tcBorders>
              <w:top w:val="nil"/>
              <w:left w:val="nil"/>
              <w:bottom w:val="nil"/>
              <w:right w:val="nil"/>
            </w:tcBorders>
            <w:shd w:val="clear" w:color="auto" w:fill="auto"/>
            <w:noWrap/>
            <w:vAlign w:val="center"/>
          </w:tcPr>
          <w:p w14:paraId="34C6BF8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-0.200</w:t>
            </w:r>
          </w:p>
        </w:tc>
        <w:tc>
          <w:tcPr>
            <w:tcW w:w="1403" w:type="dxa"/>
            <w:tcBorders>
              <w:top w:val="nil"/>
              <w:left w:val="nil"/>
              <w:bottom w:val="nil"/>
              <w:right w:val="nil"/>
            </w:tcBorders>
            <w:shd w:val="clear" w:color="auto" w:fill="auto"/>
            <w:noWrap/>
            <w:vAlign w:val="center"/>
          </w:tcPr>
          <w:p w14:paraId="47AE1E58"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-0.220</w:t>
            </w:r>
          </w:p>
        </w:tc>
        <w:tc>
          <w:tcPr>
            <w:tcW w:w="1403" w:type="dxa"/>
            <w:tcBorders>
              <w:top w:val="nil"/>
              <w:left w:val="nil"/>
              <w:bottom w:val="nil"/>
              <w:right w:val="nil"/>
            </w:tcBorders>
            <w:shd w:val="clear" w:color="auto" w:fill="auto"/>
            <w:noWrap/>
            <w:vAlign w:val="center"/>
          </w:tcPr>
          <w:p w14:paraId="7DCEE550"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-0.218</w:t>
            </w:r>
          </w:p>
        </w:tc>
      </w:tr>
      <w:tr w:rsidR="000A1EED" w14:paraId="1AA4AEF8" w14:textId="77777777">
        <w:trPr>
          <w:cantSplit/>
        </w:trPr>
        <w:tc>
          <w:tcPr>
            <w:tcW w:w="2694" w:type="dxa"/>
            <w:tcBorders>
              <w:top w:val="nil"/>
              <w:left w:val="nil"/>
              <w:bottom w:val="nil"/>
              <w:right w:val="nil"/>
            </w:tcBorders>
            <w:shd w:val="clear" w:color="auto" w:fill="auto"/>
            <w:noWrap/>
            <w:vAlign w:val="center"/>
          </w:tcPr>
          <w:p w14:paraId="0C49C0DD"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04788600"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(-0.89)</w:t>
            </w:r>
          </w:p>
        </w:tc>
        <w:tc>
          <w:tcPr>
            <w:tcW w:w="1403" w:type="dxa"/>
            <w:tcBorders>
              <w:top w:val="nil"/>
              <w:left w:val="nil"/>
              <w:bottom w:val="nil"/>
              <w:right w:val="nil"/>
            </w:tcBorders>
            <w:shd w:val="clear" w:color="auto" w:fill="auto"/>
            <w:noWrap/>
            <w:vAlign w:val="center"/>
          </w:tcPr>
          <w:p w14:paraId="1EB96BD1"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4A6A052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(-0.97)</w:t>
            </w:r>
          </w:p>
        </w:tc>
        <w:tc>
          <w:tcPr>
            <w:tcW w:w="1403" w:type="dxa"/>
            <w:tcBorders>
              <w:top w:val="nil"/>
              <w:left w:val="nil"/>
              <w:bottom w:val="nil"/>
              <w:right w:val="nil"/>
            </w:tcBorders>
            <w:shd w:val="clear" w:color="auto" w:fill="auto"/>
            <w:noWrap/>
            <w:vAlign w:val="center"/>
          </w:tcPr>
          <w:p w14:paraId="60543C93"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(-0.96)</w:t>
            </w:r>
          </w:p>
        </w:tc>
      </w:tr>
      <w:tr w:rsidR="000A1EED" w14:paraId="0ABDA252" w14:textId="77777777">
        <w:trPr>
          <w:cantSplit/>
        </w:trPr>
        <w:tc>
          <w:tcPr>
            <w:tcW w:w="2694" w:type="dxa"/>
            <w:tcBorders>
              <w:top w:val="nil"/>
              <w:left w:val="nil"/>
              <w:bottom w:val="nil"/>
              <w:right w:val="nil"/>
            </w:tcBorders>
            <w:shd w:val="clear" w:color="auto" w:fill="auto"/>
            <w:noWrap/>
            <w:vAlign w:val="center"/>
          </w:tcPr>
          <w:p w14:paraId="3AD91239"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continent</w:t>
            </w:r>
            <w:r>
              <w:rPr>
                <w:rFonts w:eastAsia="等线" w:cs="Times New Roman" w:hint="eastAsia"/>
                <w:color w:val="000000"/>
                <w:sz w:val="21"/>
                <w:szCs w:val="21"/>
                <w:vertAlign w:val="superscript"/>
              </w:rPr>
              <w:t>a</w:t>
            </w:r>
          </w:p>
        </w:tc>
        <w:tc>
          <w:tcPr>
            <w:tcW w:w="1403" w:type="dxa"/>
            <w:tcBorders>
              <w:top w:val="nil"/>
              <w:left w:val="nil"/>
              <w:bottom w:val="nil"/>
              <w:right w:val="nil"/>
            </w:tcBorders>
            <w:shd w:val="clear" w:color="auto" w:fill="auto"/>
            <w:noWrap/>
            <w:vAlign w:val="center"/>
          </w:tcPr>
          <w:p w14:paraId="349CDC0A"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00B2427B"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51AD09CD"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765DE240" w14:textId="77777777" w:rsidR="000A1EED" w:rsidRDefault="000A1EED">
            <w:pPr>
              <w:widowControl/>
              <w:snapToGrid w:val="0"/>
              <w:spacing w:line="280" w:lineRule="atLeast"/>
              <w:jc w:val="left"/>
              <w:rPr>
                <w:rFonts w:eastAsia="等线" w:cs="Times New Roman"/>
                <w:color w:val="000000"/>
                <w:sz w:val="21"/>
                <w:szCs w:val="21"/>
              </w:rPr>
            </w:pPr>
          </w:p>
        </w:tc>
      </w:tr>
      <w:tr w:rsidR="000A1EED" w14:paraId="1218AA2C" w14:textId="77777777">
        <w:trPr>
          <w:cantSplit/>
        </w:trPr>
        <w:tc>
          <w:tcPr>
            <w:tcW w:w="2694" w:type="dxa"/>
            <w:tcBorders>
              <w:top w:val="nil"/>
              <w:left w:val="nil"/>
              <w:bottom w:val="nil"/>
              <w:right w:val="nil"/>
            </w:tcBorders>
            <w:shd w:val="clear" w:color="auto" w:fill="auto"/>
            <w:noWrap/>
            <w:vAlign w:val="center"/>
          </w:tcPr>
          <w:p w14:paraId="2808DB03"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color w:val="000000"/>
                <w:kern w:val="0"/>
                <w:sz w:val="21"/>
                <w:szCs w:val="21"/>
                <w:vertAlign w:val="superscript"/>
              </w:rPr>
              <w:t>b</w:t>
            </w:r>
          </w:p>
        </w:tc>
        <w:tc>
          <w:tcPr>
            <w:tcW w:w="1403" w:type="dxa"/>
            <w:tcBorders>
              <w:top w:val="nil"/>
              <w:left w:val="nil"/>
              <w:bottom w:val="nil"/>
              <w:right w:val="nil"/>
            </w:tcBorders>
            <w:shd w:val="clear" w:color="auto" w:fill="auto"/>
            <w:noWrap/>
            <w:vAlign w:val="center"/>
          </w:tcPr>
          <w:p w14:paraId="76C6D6E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52F73CC"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7A3A2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4155989"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43303D7" w14:textId="77777777">
        <w:trPr>
          <w:cantSplit/>
        </w:trPr>
        <w:tc>
          <w:tcPr>
            <w:tcW w:w="2694" w:type="dxa"/>
            <w:tcBorders>
              <w:top w:val="nil"/>
              <w:left w:val="nil"/>
              <w:bottom w:val="nil"/>
              <w:right w:val="nil"/>
            </w:tcBorders>
            <w:shd w:val="clear" w:color="auto" w:fill="auto"/>
            <w:noWrap/>
            <w:vAlign w:val="center"/>
          </w:tcPr>
          <w:p w14:paraId="574525D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12C86F8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14.77***</w:t>
            </w:r>
          </w:p>
        </w:tc>
        <w:tc>
          <w:tcPr>
            <w:tcW w:w="1403" w:type="dxa"/>
            <w:tcBorders>
              <w:top w:val="nil"/>
              <w:left w:val="nil"/>
              <w:bottom w:val="nil"/>
              <w:right w:val="nil"/>
            </w:tcBorders>
            <w:shd w:val="clear" w:color="auto" w:fill="auto"/>
            <w:noWrap/>
            <w:vAlign w:val="center"/>
          </w:tcPr>
          <w:p w14:paraId="2E6AAAF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14.82***</w:t>
            </w:r>
          </w:p>
        </w:tc>
        <w:tc>
          <w:tcPr>
            <w:tcW w:w="1403" w:type="dxa"/>
            <w:tcBorders>
              <w:top w:val="nil"/>
              <w:left w:val="nil"/>
              <w:bottom w:val="nil"/>
              <w:right w:val="nil"/>
            </w:tcBorders>
            <w:shd w:val="clear" w:color="auto" w:fill="auto"/>
            <w:noWrap/>
            <w:vAlign w:val="center"/>
          </w:tcPr>
          <w:p w14:paraId="4D2E80C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0C1030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14.83***</w:t>
            </w:r>
          </w:p>
        </w:tc>
      </w:tr>
      <w:tr w:rsidR="000A1EED" w14:paraId="30F68364" w14:textId="77777777">
        <w:trPr>
          <w:cantSplit/>
        </w:trPr>
        <w:tc>
          <w:tcPr>
            <w:tcW w:w="2694" w:type="dxa"/>
            <w:tcBorders>
              <w:top w:val="nil"/>
              <w:left w:val="nil"/>
              <w:bottom w:val="single" w:sz="4" w:space="0" w:color="auto"/>
              <w:right w:val="nil"/>
            </w:tcBorders>
            <w:shd w:val="clear" w:color="auto" w:fill="auto"/>
            <w:noWrap/>
            <w:vAlign w:val="center"/>
          </w:tcPr>
          <w:p w14:paraId="14272AF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3DA83A1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(15.99)</w:t>
            </w:r>
          </w:p>
        </w:tc>
        <w:tc>
          <w:tcPr>
            <w:tcW w:w="1403" w:type="dxa"/>
            <w:tcBorders>
              <w:top w:val="nil"/>
              <w:left w:val="nil"/>
              <w:bottom w:val="single" w:sz="4" w:space="0" w:color="auto"/>
              <w:right w:val="nil"/>
            </w:tcBorders>
            <w:shd w:val="clear" w:color="auto" w:fill="auto"/>
            <w:noWrap/>
            <w:vAlign w:val="center"/>
          </w:tcPr>
          <w:p w14:paraId="79C987E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(16.03)</w:t>
            </w:r>
          </w:p>
        </w:tc>
        <w:tc>
          <w:tcPr>
            <w:tcW w:w="1403" w:type="dxa"/>
            <w:tcBorders>
              <w:top w:val="nil"/>
              <w:left w:val="nil"/>
              <w:bottom w:val="single" w:sz="4" w:space="0" w:color="auto"/>
              <w:right w:val="nil"/>
            </w:tcBorders>
            <w:shd w:val="clear" w:color="auto" w:fill="auto"/>
            <w:noWrap/>
            <w:vAlign w:val="center"/>
          </w:tcPr>
          <w:p w14:paraId="43708DC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(15.91)</w:t>
            </w:r>
          </w:p>
        </w:tc>
        <w:tc>
          <w:tcPr>
            <w:tcW w:w="1403" w:type="dxa"/>
            <w:tcBorders>
              <w:top w:val="nil"/>
              <w:left w:val="nil"/>
              <w:bottom w:val="single" w:sz="4" w:space="0" w:color="auto"/>
              <w:right w:val="nil"/>
            </w:tcBorders>
            <w:shd w:val="clear" w:color="auto" w:fill="auto"/>
            <w:noWrap/>
            <w:vAlign w:val="center"/>
          </w:tcPr>
          <w:p w14:paraId="4FFCD1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(15.92)</w:t>
            </w:r>
          </w:p>
        </w:tc>
      </w:tr>
      <w:tr w:rsidR="000A1EED" w14:paraId="595094D1" w14:textId="77777777">
        <w:trPr>
          <w:cantSplit/>
        </w:trPr>
        <w:tc>
          <w:tcPr>
            <w:tcW w:w="2694" w:type="dxa"/>
            <w:tcBorders>
              <w:top w:val="nil"/>
              <w:left w:val="nil"/>
              <w:bottom w:val="nil"/>
              <w:right w:val="nil"/>
            </w:tcBorders>
            <w:shd w:val="clear" w:color="auto" w:fill="auto"/>
            <w:noWrap/>
            <w:vAlign w:val="center"/>
          </w:tcPr>
          <w:p w14:paraId="7C1B55F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BCC4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0.249</w:t>
            </w:r>
          </w:p>
        </w:tc>
        <w:tc>
          <w:tcPr>
            <w:tcW w:w="1403" w:type="dxa"/>
            <w:tcBorders>
              <w:top w:val="nil"/>
              <w:left w:val="nil"/>
              <w:bottom w:val="nil"/>
              <w:right w:val="nil"/>
            </w:tcBorders>
            <w:shd w:val="clear" w:color="auto" w:fill="auto"/>
            <w:noWrap/>
            <w:vAlign w:val="center"/>
          </w:tcPr>
          <w:p w14:paraId="47C6C88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0.250</w:t>
            </w:r>
          </w:p>
        </w:tc>
        <w:tc>
          <w:tcPr>
            <w:tcW w:w="1403" w:type="dxa"/>
            <w:tcBorders>
              <w:top w:val="nil"/>
              <w:left w:val="nil"/>
              <w:bottom w:val="nil"/>
              <w:right w:val="nil"/>
            </w:tcBorders>
            <w:shd w:val="clear" w:color="auto" w:fill="auto"/>
            <w:noWrap/>
            <w:vAlign w:val="center"/>
          </w:tcPr>
          <w:p w14:paraId="3007D69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0.253</w:t>
            </w:r>
          </w:p>
        </w:tc>
        <w:tc>
          <w:tcPr>
            <w:tcW w:w="1403" w:type="dxa"/>
            <w:tcBorders>
              <w:top w:val="nil"/>
              <w:left w:val="nil"/>
              <w:bottom w:val="nil"/>
              <w:right w:val="nil"/>
            </w:tcBorders>
            <w:shd w:val="clear" w:color="auto" w:fill="auto"/>
            <w:noWrap/>
            <w:vAlign w:val="center"/>
          </w:tcPr>
          <w:p w14:paraId="37BFEF6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0.253</w:t>
            </w:r>
          </w:p>
        </w:tc>
      </w:tr>
      <w:tr w:rsidR="000A1EED" w14:paraId="57512336" w14:textId="77777777">
        <w:trPr>
          <w:cantSplit/>
        </w:trPr>
        <w:tc>
          <w:tcPr>
            <w:tcW w:w="2694" w:type="dxa"/>
            <w:tcBorders>
              <w:top w:val="nil"/>
              <w:left w:val="nil"/>
              <w:bottom w:val="nil"/>
              <w:right w:val="nil"/>
            </w:tcBorders>
            <w:shd w:val="clear" w:color="auto" w:fill="auto"/>
            <w:noWrap/>
            <w:vAlign w:val="center"/>
          </w:tcPr>
          <w:p w14:paraId="0369F191"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26500C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-2273.5</w:t>
            </w:r>
          </w:p>
        </w:tc>
        <w:tc>
          <w:tcPr>
            <w:tcW w:w="1403" w:type="dxa"/>
            <w:tcBorders>
              <w:top w:val="nil"/>
              <w:left w:val="nil"/>
              <w:bottom w:val="nil"/>
              <w:right w:val="nil"/>
            </w:tcBorders>
            <w:shd w:val="clear" w:color="auto" w:fill="auto"/>
            <w:noWrap/>
            <w:vAlign w:val="center"/>
          </w:tcPr>
          <w:p w14:paraId="47DB6F2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-2270.3</w:t>
            </w:r>
          </w:p>
        </w:tc>
        <w:tc>
          <w:tcPr>
            <w:tcW w:w="1403" w:type="dxa"/>
            <w:tcBorders>
              <w:top w:val="nil"/>
              <w:left w:val="nil"/>
              <w:bottom w:val="nil"/>
              <w:right w:val="nil"/>
            </w:tcBorders>
            <w:shd w:val="clear" w:color="auto" w:fill="auto"/>
            <w:noWrap/>
            <w:vAlign w:val="center"/>
          </w:tcPr>
          <w:p w14:paraId="48438F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-2263.1</w:t>
            </w:r>
          </w:p>
        </w:tc>
        <w:tc>
          <w:tcPr>
            <w:tcW w:w="1403" w:type="dxa"/>
            <w:tcBorders>
              <w:top w:val="nil"/>
              <w:left w:val="nil"/>
              <w:bottom w:val="nil"/>
              <w:right w:val="nil"/>
            </w:tcBorders>
            <w:shd w:val="clear" w:color="auto" w:fill="auto"/>
            <w:noWrap/>
            <w:vAlign w:val="center"/>
          </w:tcPr>
          <w:p w14:paraId="62DD1A9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-2262.4</w:t>
            </w:r>
          </w:p>
        </w:tc>
      </w:tr>
      <w:tr w:rsidR="000A1EED" w14:paraId="3EA7664B" w14:textId="77777777">
        <w:trPr>
          <w:cantSplit/>
        </w:trPr>
        <w:tc>
          <w:tcPr>
            <w:tcW w:w="2694" w:type="dxa"/>
            <w:tcBorders>
              <w:top w:val="nil"/>
              <w:left w:val="nil"/>
              <w:bottom w:val="nil"/>
              <w:right w:val="nil"/>
            </w:tcBorders>
            <w:shd w:val="clear" w:color="auto" w:fill="auto"/>
            <w:noWrap/>
            <w:vAlign w:val="center"/>
          </w:tcPr>
          <w:p w14:paraId="5EC0B617"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22168AA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1510.9</w:t>
            </w:r>
          </w:p>
        </w:tc>
        <w:tc>
          <w:tcPr>
            <w:tcW w:w="1403" w:type="dxa"/>
            <w:tcBorders>
              <w:top w:val="nil"/>
              <w:left w:val="nil"/>
              <w:bottom w:val="nil"/>
              <w:right w:val="nil"/>
            </w:tcBorders>
            <w:shd w:val="clear" w:color="auto" w:fill="auto"/>
            <w:noWrap/>
            <w:vAlign w:val="center"/>
          </w:tcPr>
          <w:p w14:paraId="55D179D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1517.4</w:t>
            </w:r>
          </w:p>
        </w:tc>
        <w:tc>
          <w:tcPr>
            <w:tcW w:w="1403" w:type="dxa"/>
            <w:tcBorders>
              <w:top w:val="nil"/>
              <w:left w:val="nil"/>
              <w:bottom w:val="nil"/>
              <w:right w:val="nil"/>
            </w:tcBorders>
            <w:shd w:val="clear" w:color="auto" w:fill="auto"/>
            <w:noWrap/>
            <w:vAlign w:val="center"/>
          </w:tcPr>
          <w:p w14:paraId="603BF2C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1531.8</w:t>
            </w:r>
          </w:p>
        </w:tc>
        <w:tc>
          <w:tcPr>
            <w:tcW w:w="1403" w:type="dxa"/>
            <w:tcBorders>
              <w:top w:val="nil"/>
              <w:left w:val="nil"/>
              <w:bottom w:val="nil"/>
              <w:right w:val="nil"/>
            </w:tcBorders>
            <w:shd w:val="clear" w:color="auto" w:fill="auto"/>
            <w:noWrap/>
            <w:vAlign w:val="center"/>
          </w:tcPr>
          <w:p w14:paraId="76DE065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1533.1</w:t>
            </w:r>
          </w:p>
        </w:tc>
      </w:tr>
      <w:tr w:rsidR="000A1EED" w14:paraId="382BDB14" w14:textId="77777777">
        <w:trPr>
          <w:cantSplit/>
        </w:trPr>
        <w:tc>
          <w:tcPr>
            <w:tcW w:w="2694" w:type="dxa"/>
            <w:tcBorders>
              <w:top w:val="nil"/>
              <w:left w:val="nil"/>
              <w:bottom w:val="single" w:sz="4" w:space="0" w:color="auto"/>
              <w:right w:val="nil"/>
            </w:tcBorders>
            <w:shd w:val="clear" w:color="auto" w:fill="auto"/>
            <w:noWrap/>
            <w:vAlign w:val="center"/>
          </w:tcPr>
          <w:p w14:paraId="370C27C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685F0A0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1.1e-305</w:t>
            </w:r>
          </w:p>
        </w:tc>
        <w:tc>
          <w:tcPr>
            <w:tcW w:w="1403" w:type="dxa"/>
            <w:tcBorders>
              <w:top w:val="nil"/>
              <w:left w:val="nil"/>
              <w:bottom w:val="single" w:sz="4" w:space="0" w:color="auto"/>
              <w:right w:val="nil"/>
            </w:tcBorders>
            <w:shd w:val="clear" w:color="auto" w:fill="auto"/>
            <w:noWrap/>
            <w:vAlign w:val="center"/>
          </w:tcPr>
          <w:p w14:paraId="210FCD3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3.1e-305</w:t>
            </w:r>
          </w:p>
        </w:tc>
        <w:tc>
          <w:tcPr>
            <w:tcW w:w="1403" w:type="dxa"/>
            <w:tcBorders>
              <w:top w:val="nil"/>
              <w:left w:val="nil"/>
              <w:bottom w:val="single" w:sz="4" w:space="0" w:color="auto"/>
              <w:right w:val="nil"/>
            </w:tcBorders>
            <w:shd w:val="clear" w:color="auto" w:fill="auto"/>
            <w:noWrap/>
            <w:vAlign w:val="center"/>
          </w:tcPr>
          <w:p w14:paraId="76406C5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2.1e-307</w:t>
            </w:r>
          </w:p>
        </w:tc>
        <w:tc>
          <w:tcPr>
            <w:tcW w:w="1403" w:type="dxa"/>
            <w:tcBorders>
              <w:top w:val="nil"/>
              <w:left w:val="nil"/>
              <w:bottom w:val="single" w:sz="4" w:space="0" w:color="auto"/>
              <w:right w:val="nil"/>
            </w:tcBorders>
            <w:shd w:val="clear" w:color="auto" w:fill="auto"/>
            <w:noWrap/>
            <w:vAlign w:val="center"/>
          </w:tcPr>
          <w:p w14:paraId="2088B8F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6.4e-306</w:t>
            </w:r>
          </w:p>
        </w:tc>
      </w:tr>
    </w:tbl>
    <w:p w14:paraId="05806CD4"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N=8693</w:t>
      </w:r>
    </w:p>
    <w:p w14:paraId="2ADBBD56" w14:textId="77777777" w:rsidR="000A1EED" w:rsidRDefault="00BB2923">
      <w:pPr>
        <w:pStyle w:val="af"/>
        <w:numPr>
          <w:ilvl w:val="0"/>
          <w:numId w:val="2"/>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4AFB482F" w14:textId="77777777" w:rsidR="000A1EED" w:rsidRDefault="00BB2923">
      <w:pPr>
        <w:pStyle w:val="af"/>
        <w:numPr>
          <w:ilvl w:val="0"/>
          <w:numId w:val="2"/>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4550B1E" w14:textId="58E38746"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bookmarkEnd w:id="29"/>
      <w:r>
        <w:t xml:space="preserve"> </w:t>
      </w:r>
      <w:r>
        <w:rPr>
          <w:rFonts w:hint="eastAsia"/>
        </w:rPr>
        <w:t>对</w:t>
      </w:r>
      <w:r>
        <w:rPr>
          <w:i/>
          <w:iCs/>
        </w:rPr>
        <w:t>funding_</w:t>
      </w:r>
      <w:r>
        <w:rPr>
          <w:rFonts w:hint="eastAsia"/>
          <w:i/>
          <w:iCs/>
        </w:rPr>
        <w:t>s</w:t>
      </w:r>
      <w:r>
        <w:rPr>
          <w:i/>
          <w:iCs/>
        </w:rPr>
        <w:t>peed</w:t>
      </w:r>
      <w:r>
        <w:rPr>
          <w:rFonts w:hint="eastAsia"/>
        </w:rPr>
        <w:t>的</w:t>
      </w:r>
      <w:r>
        <w:rPr>
          <w:rFonts w:hint="eastAsia"/>
        </w:rPr>
        <w:t>Tobit</w:t>
      </w:r>
      <w:r>
        <w:rPr>
          <w:rFonts w:hint="eastAsia"/>
        </w:rPr>
        <w:t>回归结果</w:t>
      </w:r>
    </w:p>
    <w:tbl>
      <w:tblPr>
        <w:tblW w:w="8306" w:type="dxa"/>
        <w:tblLayout w:type="fixed"/>
        <w:tblLook w:val="04A0" w:firstRow="1" w:lastRow="0" w:firstColumn="1" w:lastColumn="0" w:noHBand="0" w:noVBand="1"/>
      </w:tblPr>
      <w:tblGrid>
        <w:gridCol w:w="2694"/>
        <w:gridCol w:w="1403"/>
        <w:gridCol w:w="1403"/>
        <w:gridCol w:w="1403"/>
        <w:gridCol w:w="1403"/>
      </w:tblGrid>
      <w:tr w:rsidR="0097000B" w14:paraId="3CA921A3" w14:textId="77777777" w:rsidTr="00C7074E">
        <w:trPr>
          <w:cantSplit/>
          <w:trHeight w:val="113"/>
        </w:trPr>
        <w:tc>
          <w:tcPr>
            <w:tcW w:w="2694" w:type="dxa"/>
            <w:tcBorders>
              <w:top w:val="single" w:sz="4" w:space="0" w:color="auto"/>
              <w:left w:val="nil"/>
              <w:bottom w:val="single" w:sz="4" w:space="0" w:color="auto"/>
              <w:right w:val="nil"/>
            </w:tcBorders>
            <w:shd w:val="clear" w:color="auto" w:fill="auto"/>
            <w:noWrap/>
          </w:tcPr>
          <w:p w14:paraId="3D983FFC" w14:textId="346FC054" w:rsidR="0097000B" w:rsidRDefault="0097000B" w:rsidP="0097000B">
            <w:pPr>
              <w:widowControl/>
              <w:snapToGrid w:val="0"/>
              <w:spacing w:line="280" w:lineRule="atLeast"/>
              <w:jc w:val="lef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tcPr>
          <w:p w14:paraId="3C2D6DB9"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1</w:t>
            </w:r>
          </w:p>
          <w:p w14:paraId="14DB8855" w14:textId="35D727B3"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tcPr>
          <w:p w14:paraId="144B00A4"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2</w:t>
            </w:r>
          </w:p>
          <w:p w14:paraId="4509D9EE" w14:textId="1C644C14"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tcPr>
          <w:p w14:paraId="4EE5638A"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3</w:t>
            </w:r>
          </w:p>
          <w:p w14:paraId="25FA4A04" w14:textId="51288C75"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tcPr>
          <w:p w14:paraId="16A787B3"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4</w:t>
            </w:r>
          </w:p>
          <w:p w14:paraId="0DF64B08" w14:textId="340DA2F6"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interaction)</w:t>
            </w:r>
          </w:p>
        </w:tc>
      </w:tr>
      <w:tr w:rsidR="000A1EED" w14:paraId="0096A70B" w14:textId="77777777">
        <w:trPr>
          <w:cantSplit/>
          <w:trHeight w:val="113"/>
        </w:trPr>
        <w:tc>
          <w:tcPr>
            <w:tcW w:w="2694" w:type="dxa"/>
            <w:tcBorders>
              <w:top w:val="nil"/>
              <w:left w:val="nil"/>
              <w:bottom w:val="nil"/>
              <w:right w:val="nil"/>
            </w:tcBorders>
            <w:shd w:val="clear" w:color="auto" w:fill="auto"/>
            <w:noWrap/>
            <w:vAlign w:val="center"/>
          </w:tcPr>
          <w:p w14:paraId="3F7C38B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1B99924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D8DDC6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764C314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640A77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0.293***</w:t>
            </w:r>
          </w:p>
        </w:tc>
      </w:tr>
      <w:tr w:rsidR="000A1EED" w14:paraId="098B6BBA" w14:textId="77777777">
        <w:trPr>
          <w:cantSplit/>
          <w:trHeight w:val="113"/>
        </w:trPr>
        <w:tc>
          <w:tcPr>
            <w:tcW w:w="2694" w:type="dxa"/>
            <w:tcBorders>
              <w:top w:val="nil"/>
              <w:left w:val="nil"/>
              <w:bottom w:val="nil"/>
              <w:right w:val="nil"/>
            </w:tcBorders>
            <w:shd w:val="clear" w:color="auto" w:fill="auto"/>
            <w:noWrap/>
            <w:vAlign w:val="center"/>
          </w:tcPr>
          <w:p w14:paraId="2E93000D"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75CF4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A9D08D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35689A1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08ED0FF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(4.88)</w:t>
            </w:r>
          </w:p>
        </w:tc>
      </w:tr>
      <w:tr w:rsidR="000A1EED" w14:paraId="12F60E46" w14:textId="77777777">
        <w:trPr>
          <w:cantSplit/>
          <w:trHeight w:val="113"/>
        </w:trPr>
        <w:tc>
          <w:tcPr>
            <w:tcW w:w="2694" w:type="dxa"/>
            <w:tcBorders>
              <w:top w:val="nil"/>
              <w:left w:val="nil"/>
              <w:bottom w:val="nil"/>
              <w:right w:val="nil"/>
            </w:tcBorders>
            <w:shd w:val="clear" w:color="auto" w:fill="auto"/>
            <w:noWrap/>
            <w:vAlign w:val="center"/>
          </w:tcPr>
          <w:p w14:paraId="44B079F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4144BA53"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4ACCCB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0.686**</w:t>
            </w:r>
          </w:p>
        </w:tc>
        <w:tc>
          <w:tcPr>
            <w:tcW w:w="1403" w:type="dxa"/>
            <w:tcBorders>
              <w:top w:val="nil"/>
              <w:left w:val="nil"/>
              <w:bottom w:val="nil"/>
              <w:right w:val="nil"/>
            </w:tcBorders>
            <w:shd w:val="clear" w:color="auto" w:fill="auto"/>
            <w:noWrap/>
            <w:vAlign w:val="center"/>
          </w:tcPr>
          <w:p w14:paraId="74360B5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0.682**</w:t>
            </w:r>
          </w:p>
        </w:tc>
        <w:tc>
          <w:tcPr>
            <w:tcW w:w="1403" w:type="dxa"/>
            <w:tcBorders>
              <w:top w:val="nil"/>
              <w:left w:val="nil"/>
              <w:bottom w:val="nil"/>
              <w:right w:val="nil"/>
            </w:tcBorders>
            <w:shd w:val="clear" w:color="auto" w:fill="auto"/>
            <w:noWrap/>
            <w:vAlign w:val="center"/>
          </w:tcPr>
          <w:p w14:paraId="585D6B9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0.683**</w:t>
            </w:r>
          </w:p>
        </w:tc>
      </w:tr>
      <w:tr w:rsidR="000A1EED" w14:paraId="017C5EE0" w14:textId="77777777">
        <w:trPr>
          <w:cantSplit/>
          <w:trHeight w:val="113"/>
        </w:trPr>
        <w:tc>
          <w:tcPr>
            <w:tcW w:w="2694" w:type="dxa"/>
            <w:tcBorders>
              <w:top w:val="nil"/>
              <w:left w:val="nil"/>
              <w:bottom w:val="nil"/>
              <w:right w:val="nil"/>
            </w:tcBorders>
            <w:shd w:val="clear" w:color="auto" w:fill="auto"/>
            <w:noWrap/>
            <w:vAlign w:val="center"/>
          </w:tcPr>
          <w:p w14:paraId="048E5BA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45F402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52C14B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(2.27)</w:t>
            </w:r>
          </w:p>
        </w:tc>
        <w:tc>
          <w:tcPr>
            <w:tcW w:w="1403" w:type="dxa"/>
            <w:tcBorders>
              <w:top w:val="nil"/>
              <w:left w:val="nil"/>
              <w:bottom w:val="nil"/>
              <w:right w:val="nil"/>
            </w:tcBorders>
            <w:shd w:val="clear" w:color="auto" w:fill="auto"/>
            <w:noWrap/>
            <w:vAlign w:val="center"/>
          </w:tcPr>
          <w:p w14:paraId="7724A6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w:t>
            </w:r>
          </w:p>
        </w:tc>
        <w:tc>
          <w:tcPr>
            <w:tcW w:w="1403" w:type="dxa"/>
            <w:tcBorders>
              <w:top w:val="nil"/>
              <w:left w:val="nil"/>
              <w:bottom w:val="nil"/>
              <w:right w:val="nil"/>
            </w:tcBorders>
            <w:shd w:val="clear" w:color="auto" w:fill="auto"/>
            <w:noWrap/>
            <w:vAlign w:val="center"/>
          </w:tcPr>
          <w:p w14:paraId="540C935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w:t>
            </w:r>
          </w:p>
        </w:tc>
      </w:tr>
      <w:tr w:rsidR="000A1EED" w14:paraId="7D5633B4" w14:textId="77777777">
        <w:trPr>
          <w:cantSplit/>
          <w:trHeight w:val="113"/>
        </w:trPr>
        <w:tc>
          <w:tcPr>
            <w:tcW w:w="2694" w:type="dxa"/>
            <w:tcBorders>
              <w:top w:val="nil"/>
              <w:left w:val="nil"/>
              <w:bottom w:val="nil"/>
              <w:right w:val="nil"/>
            </w:tcBorders>
            <w:shd w:val="clear" w:color="auto" w:fill="auto"/>
            <w:noWrap/>
            <w:vAlign w:val="center"/>
          </w:tcPr>
          <w:p w14:paraId="1B505FB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1403" w:type="dxa"/>
            <w:tcBorders>
              <w:top w:val="nil"/>
              <w:left w:val="nil"/>
              <w:bottom w:val="nil"/>
              <w:right w:val="nil"/>
            </w:tcBorders>
            <w:shd w:val="clear" w:color="auto" w:fill="auto"/>
            <w:noWrap/>
            <w:vAlign w:val="center"/>
          </w:tcPr>
          <w:p w14:paraId="7573B223"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285CDD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2362FD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-0.0689***</w:t>
            </w:r>
          </w:p>
        </w:tc>
        <w:tc>
          <w:tcPr>
            <w:tcW w:w="1403" w:type="dxa"/>
            <w:tcBorders>
              <w:top w:val="nil"/>
              <w:left w:val="nil"/>
              <w:bottom w:val="nil"/>
              <w:right w:val="nil"/>
            </w:tcBorders>
            <w:shd w:val="clear" w:color="auto" w:fill="auto"/>
            <w:noWrap/>
            <w:vAlign w:val="center"/>
          </w:tcPr>
          <w:p w14:paraId="43D5D4E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-0.0685***</w:t>
            </w:r>
          </w:p>
        </w:tc>
      </w:tr>
      <w:tr w:rsidR="000A1EED" w14:paraId="0DB60AD9" w14:textId="77777777">
        <w:trPr>
          <w:cantSplit/>
          <w:trHeight w:val="113"/>
        </w:trPr>
        <w:tc>
          <w:tcPr>
            <w:tcW w:w="2694" w:type="dxa"/>
            <w:tcBorders>
              <w:top w:val="nil"/>
              <w:left w:val="nil"/>
              <w:bottom w:val="nil"/>
              <w:right w:val="nil"/>
            </w:tcBorders>
            <w:shd w:val="clear" w:color="auto" w:fill="auto"/>
            <w:noWrap/>
            <w:vAlign w:val="center"/>
          </w:tcPr>
          <w:p w14:paraId="6F0A75A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506BD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B46382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FE40AC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(-3.64)</w:t>
            </w:r>
          </w:p>
        </w:tc>
        <w:tc>
          <w:tcPr>
            <w:tcW w:w="1403" w:type="dxa"/>
            <w:tcBorders>
              <w:top w:val="nil"/>
              <w:left w:val="nil"/>
              <w:bottom w:val="nil"/>
              <w:right w:val="nil"/>
            </w:tcBorders>
            <w:shd w:val="clear" w:color="auto" w:fill="auto"/>
            <w:noWrap/>
            <w:vAlign w:val="center"/>
          </w:tcPr>
          <w:p w14:paraId="4A7F38E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(-3.62)</w:t>
            </w:r>
          </w:p>
        </w:tc>
      </w:tr>
      <w:tr w:rsidR="000A1EED" w14:paraId="12405C48" w14:textId="77777777">
        <w:trPr>
          <w:cantSplit/>
          <w:trHeight w:val="113"/>
        </w:trPr>
        <w:tc>
          <w:tcPr>
            <w:tcW w:w="2694" w:type="dxa"/>
            <w:tcBorders>
              <w:top w:val="nil"/>
              <w:left w:val="nil"/>
              <w:bottom w:val="nil"/>
              <w:right w:val="nil"/>
            </w:tcBorders>
            <w:shd w:val="clear" w:color="auto" w:fill="auto"/>
            <w:noWrap/>
            <w:vAlign w:val="center"/>
          </w:tcPr>
          <w:p w14:paraId="1BCAEB0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52A6DD8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68D858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E48145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E41ED7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0.0242</w:t>
            </w:r>
          </w:p>
        </w:tc>
      </w:tr>
      <w:tr w:rsidR="000A1EED" w14:paraId="6AD7B74C" w14:textId="77777777">
        <w:trPr>
          <w:cantSplit/>
          <w:trHeight w:val="113"/>
        </w:trPr>
        <w:tc>
          <w:tcPr>
            <w:tcW w:w="2694" w:type="dxa"/>
            <w:tcBorders>
              <w:top w:val="nil"/>
              <w:left w:val="nil"/>
              <w:bottom w:val="nil"/>
              <w:right w:val="nil"/>
            </w:tcBorders>
            <w:shd w:val="clear" w:color="auto" w:fill="auto"/>
            <w:noWrap/>
            <w:vAlign w:val="center"/>
          </w:tcPr>
          <w:p w14:paraId="4A20EC6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1A18B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033E50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1E5F36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DB81A5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(0.61)</w:t>
            </w:r>
          </w:p>
        </w:tc>
      </w:tr>
      <w:tr w:rsidR="000A1EED" w14:paraId="37A99A4E" w14:textId="77777777">
        <w:trPr>
          <w:cantSplit/>
          <w:trHeight w:val="113"/>
        </w:trPr>
        <w:tc>
          <w:tcPr>
            <w:tcW w:w="2694" w:type="dxa"/>
            <w:tcBorders>
              <w:top w:val="nil"/>
              <w:left w:val="nil"/>
              <w:bottom w:val="nil"/>
              <w:right w:val="nil"/>
            </w:tcBorders>
            <w:shd w:val="clear" w:color="auto" w:fill="auto"/>
            <w:noWrap/>
            <w:vAlign w:val="center"/>
          </w:tcPr>
          <w:p w14:paraId="709FDF2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4042029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F6A1FB7"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54F868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6E985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-0.120</w:t>
            </w:r>
          </w:p>
        </w:tc>
      </w:tr>
      <w:tr w:rsidR="000A1EED" w14:paraId="4F1763BF" w14:textId="77777777">
        <w:trPr>
          <w:cantSplit/>
          <w:trHeight w:val="113"/>
        </w:trPr>
        <w:tc>
          <w:tcPr>
            <w:tcW w:w="2694" w:type="dxa"/>
            <w:tcBorders>
              <w:top w:val="nil"/>
              <w:left w:val="nil"/>
              <w:bottom w:val="single" w:sz="4" w:space="0" w:color="auto"/>
              <w:right w:val="nil"/>
            </w:tcBorders>
            <w:shd w:val="clear" w:color="auto" w:fill="auto"/>
            <w:noWrap/>
            <w:vAlign w:val="center"/>
          </w:tcPr>
          <w:p w14:paraId="009162B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648447F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41CAA26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15C4570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84A8D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(-0.73)</w:t>
            </w:r>
          </w:p>
        </w:tc>
      </w:tr>
      <w:tr w:rsidR="000A1EED" w14:paraId="4780A40D" w14:textId="77777777">
        <w:trPr>
          <w:cantSplit/>
          <w:trHeight w:val="113"/>
        </w:trPr>
        <w:tc>
          <w:tcPr>
            <w:tcW w:w="2694" w:type="dxa"/>
            <w:tcBorders>
              <w:top w:val="single" w:sz="4" w:space="0" w:color="auto"/>
              <w:left w:val="nil"/>
              <w:right w:val="nil"/>
            </w:tcBorders>
            <w:shd w:val="clear" w:color="auto" w:fill="auto"/>
            <w:noWrap/>
            <w:vAlign w:val="center"/>
          </w:tcPr>
          <w:p w14:paraId="4F5A7326" w14:textId="77777777" w:rsidR="000A1EED" w:rsidRDefault="00BB2923">
            <w:pPr>
              <w:widowControl/>
              <w:snapToGrid w:val="0"/>
              <w:spacing w:line="280" w:lineRule="atLeast"/>
              <w:jc w:val="left"/>
              <w:rPr>
                <w:rFonts w:eastAsia="等线" w:cs="Times New Roman"/>
                <w:color w:val="000000"/>
                <w:sz w:val="21"/>
                <w:szCs w:val="21"/>
              </w:rPr>
            </w:pPr>
            <w:r>
              <w:rPr>
                <w:color w:val="000000"/>
                <w:sz w:val="21"/>
                <w:szCs w:val="21"/>
              </w:rPr>
              <w:t>picture</w:t>
            </w:r>
            <w:r>
              <w:rPr>
                <w:rFonts w:hint="eastAsia"/>
                <w:color w:val="000000"/>
                <w:sz w:val="21"/>
                <w:szCs w:val="21"/>
              </w:rPr>
              <w:t>_quality</w:t>
            </w:r>
          </w:p>
        </w:tc>
        <w:tc>
          <w:tcPr>
            <w:tcW w:w="1403" w:type="dxa"/>
            <w:tcBorders>
              <w:top w:val="single" w:sz="4" w:space="0" w:color="auto"/>
              <w:left w:val="nil"/>
              <w:right w:val="nil"/>
            </w:tcBorders>
            <w:shd w:val="clear" w:color="auto" w:fill="auto"/>
            <w:noWrap/>
            <w:vAlign w:val="center"/>
          </w:tcPr>
          <w:p w14:paraId="5C004DB2"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0.347***</w:t>
            </w:r>
          </w:p>
        </w:tc>
        <w:tc>
          <w:tcPr>
            <w:tcW w:w="1403" w:type="dxa"/>
            <w:tcBorders>
              <w:top w:val="single" w:sz="4" w:space="0" w:color="auto"/>
              <w:left w:val="nil"/>
              <w:right w:val="nil"/>
            </w:tcBorders>
            <w:shd w:val="clear" w:color="auto" w:fill="auto"/>
            <w:noWrap/>
            <w:vAlign w:val="center"/>
          </w:tcPr>
          <w:p w14:paraId="12B19E2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0.342***</w:t>
            </w:r>
          </w:p>
        </w:tc>
        <w:tc>
          <w:tcPr>
            <w:tcW w:w="1403" w:type="dxa"/>
            <w:tcBorders>
              <w:top w:val="single" w:sz="4" w:space="0" w:color="auto"/>
              <w:left w:val="nil"/>
              <w:right w:val="nil"/>
            </w:tcBorders>
            <w:shd w:val="clear" w:color="auto" w:fill="auto"/>
            <w:noWrap/>
            <w:vAlign w:val="center"/>
          </w:tcPr>
          <w:p w14:paraId="430CF4A4"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0.345***</w:t>
            </w:r>
          </w:p>
        </w:tc>
        <w:tc>
          <w:tcPr>
            <w:tcW w:w="1403" w:type="dxa"/>
            <w:tcBorders>
              <w:top w:val="single" w:sz="4" w:space="0" w:color="auto"/>
              <w:left w:val="nil"/>
              <w:right w:val="nil"/>
            </w:tcBorders>
            <w:shd w:val="clear" w:color="auto" w:fill="auto"/>
            <w:noWrap/>
            <w:vAlign w:val="center"/>
          </w:tcPr>
          <w:p w14:paraId="63121370"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0.346***</w:t>
            </w:r>
          </w:p>
        </w:tc>
      </w:tr>
      <w:tr w:rsidR="000A1EED" w14:paraId="50F2DD1B" w14:textId="77777777">
        <w:trPr>
          <w:cantSplit/>
          <w:trHeight w:val="113"/>
        </w:trPr>
        <w:tc>
          <w:tcPr>
            <w:tcW w:w="2694" w:type="dxa"/>
            <w:tcBorders>
              <w:left w:val="nil"/>
              <w:bottom w:val="nil"/>
              <w:right w:val="nil"/>
            </w:tcBorders>
            <w:shd w:val="clear" w:color="auto" w:fill="auto"/>
            <w:noWrap/>
            <w:vAlign w:val="center"/>
          </w:tcPr>
          <w:p w14:paraId="2D2263EF"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left w:val="nil"/>
              <w:bottom w:val="nil"/>
              <w:right w:val="nil"/>
            </w:tcBorders>
            <w:shd w:val="clear" w:color="auto" w:fill="auto"/>
            <w:noWrap/>
            <w:vAlign w:val="center"/>
          </w:tcPr>
          <w:p w14:paraId="1B60A02B"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1403" w:type="dxa"/>
            <w:tcBorders>
              <w:left w:val="nil"/>
              <w:bottom w:val="nil"/>
              <w:right w:val="nil"/>
            </w:tcBorders>
            <w:shd w:val="clear" w:color="auto" w:fill="auto"/>
            <w:noWrap/>
            <w:vAlign w:val="center"/>
          </w:tcPr>
          <w:p w14:paraId="64ED4B04" w14:textId="77777777" w:rsidR="000A1EED" w:rsidRDefault="00BB2923">
            <w:pPr>
              <w:widowControl/>
              <w:snapToGrid w:val="0"/>
              <w:spacing w:line="280" w:lineRule="atLeast"/>
              <w:jc w:val="left"/>
              <w:rPr>
                <w:color w:val="000000"/>
                <w:sz w:val="21"/>
                <w:szCs w:val="21"/>
              </w:rPr>
            </w:pPr>
            <w:r>
              <w:rPr>
                <w:rFonts w:hint="eastAsia"/>
                <w:color w:val="000000"/>
                <w:sz w:val="21"/>
                <w:szCs w:val="21"/>
              </w:rPr>
              <w:t>(6.87)</w:t>
            </w:r>
          </w:p>
        </w:tc>
        <w:tc>
          <w:tcPr>
            <w:tcW w:w="1403" w:type="dxa"/>
            <w:tcBorders>
              <w:left w:val="nil"/>
              <w:bottom w:val="nil"/>
              <w:right w:val="nil"/>
            </w:tcBorders>
            <w:shd w:val="clear" w:color="auto" w:fill="auto"/>
            <w:noWrap/>
            <w:vAlign w:val="center"/>
          </w:tcPr>
          <w:p w14:paraId="7E63B789"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c>
          <w:tcPr>
            <w:tcW w:w="1403" w:type="dxa"/>
            <w:tcBorders>
              <w:left w:val="nil"/>
              <w:bottom w:val="nil"/>
              <w:right w:val="nil"/>
            </w:tcBorders>
            <w:shd w:val="clear" w:color="auto" w:fill="auto"/>
            <w:noWrap/>
            <w:vAlign w:val="center"/>
          </w:tcPr>
          <w:p w14:paraId="5284EFDD" w14:textId="77777777" w:rsidR="000A1EED" w:rsidRDefault="00BB2923">
            <w:pPr>
              <w:widowControl/>
              <w:snapToGrid w:val="0"/>
              <w:spacing w:line="280" w:lineRule="atLeast"/>
              <w:jc w:val="left"/>
              <w:rPr>
                <w:color w:val="000000"/>
                <w:sz w:val="21"/>
                <w:szCs w:val="21"/>
              </w:rPr>
            </w:pPr>
            <w:r>
              <w:rPr>
                <w:rFonts w:hint="eastAsia"/>
                <w:color w:val="000000"/>
                <w:sz w:val="21"/>
                <w:szCs w:val="21"/>
              </w:rPr>
              <w:t>(6.95)</w:t>
            </w:r>
          </w:p>
        </w:tc>
      </w:tr>
      <w:tr w:rsidR="000A1EED" w14:paraId="43A70371" w14:textId="77777777">
        <w:trPr>
          <w:cantSplit/>
          <w:trHeight w:val="113"/>
        </w:trPr>
        <w:tc>
          <w:tcPr>
            <w:tcW w:w="2694" w:type="dxa"/>
            <w:tcBorders>
              <w:left w:val="nil"/>
              <w:bottom w:val="nil"/>
              <w:right w:val="nil"/>
            </w:tcBorders>
            <w:shd w:val="clear" w:color="auto" w:fill="auto"/>
            <w:noWrap/>
            <w:vAlign w:val="center"/>
          </w:tcPr>
          <w:p w14:paraId="10193D43"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story_word_count</w:t>
            </w:r>
          </w:p>
        </w:tc>
        <w:tc>
          <w:tcPr>
            <w:tcW w:w="1403" w:type="dxa"/>
            <w:tcBorders>
              <w:left w:val="nil"/>
              <w:bottom w:val="nil"/>
              <w:right w:val="nil"/>
            </w:tcBorders>
            <w:shd w:val="clear" w:color="auto" w:fill="auto"/>
            <w:noWrap/>
            <w:vAlign w:val="center"/>
          </w:tcPr>
          <w:p w14:paraId="334FEEC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0.00250***</w:t>
            </w:r>
          </w:p>
        </w:tc>
        <w:tc>
          <w:tcPr>
            <w:tcW w:w="1403" w:type="dxa"/>
            <w:tcBorders>
              <w:left w:val="nil"/>
              <w:bottom w:val="nil"/>
              <w:right w:val="nil"/>
            </w:tcBorders>
            <w:shd w:val="clear" w:color="auto" w:fill="auto"/>
            <w:noWrap/>
            <w:vAlign w:val="center"/>
          </w:tcPr>
          <w:p w14:paraId="1C8763E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0.00248***</w:t>
            </w:r>
          </w:p>
        </w:tc>
        <w:tc>
          <w:tcPr>
            <w:tcW w:w="1403" w:type="dxa"/>
            <w:tcBorders>
              <w:left w:val="nil"/>
              <w:bottom w:val="nil"/>
              <w:right w:val="nil"/>
            </w:tcBorders>
            <w:shd w:val="clear" w:color="auto" w:fill="auto"/>
            <w:noWrap/>
            <w:vAlign w:val="center"/>
          </w:tcPr>
          <w:p w14:paraId="110FEC6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0.00350***</w:t>
            </w:r>
          </w:p>
        </w:tc>
        <w:tc>
          <w:tcPr>
            <w:tcW w:w="1403" w:type="dxa"/>
            <w:tcBorders>
              <w:left w:val="nil"/>
              <w:bottom w:val="nil"/>
              <w:right w:val="nil"/>
            </w:tcBorders>
            <w:shd w:val="clear" w:color="auto" w:fill="auto"/>
            <w:noWrap/>
            <w:vAlign w:val="center"/>
          </w:tcPr>
          <w:p w14:paraId="2AEC3B2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0.00351***</w:t>
            </w:r>
          </w:p>
        </w:tc>
      </w:tr>
      <w:tr w:rsidR="000A1EED" w14:paraId="72288469" w14:textId="77777777">
        <w:trPr>
          <w:cantSplit/>
          <w:trHeight w:val="113"/>
        </w:trPr>
        <w:tc>
          <w:tcPr>
            <w:tcW w:w="2694" w:type="dxa"/>
            <w:tcBorders>
              <w:top w:val="nil"/>
              <w:left w:val="nil"/>
              <w:bottom w:val="nil"/>
              <w:right w:val="nil"/>
            </w:tcBorders>
            <w:shd w:val="clear" w:color="auto" w:fill="auto"/>
            <w:noWrap/>
            <w:vAlign w:val="center"/>
          </w:tcPr>
          <w:p w14:paraId="793BD493"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756F3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(3.34)</w:t>
            </w:r>
          </w:p>
        </w:tc>
        <w:tc>
          <w:tcPr>
            <w:tcW w:w="1403" w:type="dxa"/>
            <w:tcBorders>
              <w:top w:val="nil"/>
              <w:left w:val="nil"/>
              <w:bottom w:val="nil"/>
              <w:right w:val="nil"/>
            </w:tcBorders>
            <w:shd w:val="clear" w:color="auto" w:fill="auto"/>
            <w:noWrap/>
            <w:vAlign w:val="center"/>
          </w:tcPr>
          <w:p w14:paraId="2DB6357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(3.33)</w:t>
            </w:r>
          </w:p>
        </w:tc>
        <w:tc>
          <w:tcPr>
            <w:tcW w:w="1403" w:type="dxa"/>
            <w:tcBorders>
              <w:top w:val="nil"/>
              <w:left w:val="nil"/>
              <w:bottom w:val="nil"/>
              <w:right w:val="nil"/>
            </w:tcBorders>
            <w:shd w:val="clear" w:color="auto" w:fill="auto"/>
            <w:noWrap/>
            <w:vAlign w:val="center"/>
          </w:tcPr>
          <w:p w14:paraId="422E4C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(4.40)</w:t>
            </w:r>
          </w:p>
        </w:tc>
        <w:tc>
          <w:tcPr>
            <w:tcW w:w="1403" w:type="dxa"/>
            <w:tcBorders>
              <w:top w:val="nil"/>
              <w:left w:val="nil"/>
              <w:bottom w:val="nil"/>
              <w:right w:val="nil"/>
            </w:tcBorders>
            <w:shd w:val="clear" w:color="auto" w:fill="auto"/>
            <w:noWrap/>
            <w:vAlign w:val="center"/>
          </w:tcPr>
          <w:p w14:paraId="0532350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(4.40)</w:t>
            </w:r>
          </w:p>
        </w:tc>
      </w:tr>
      <w:tr w:rsidR="000A1EED" w14:paraId="2115C83E" w14:textId="77777777">
        <w:trPr>
          <w:cantSplit/>
          <w:trHeight w:val="113"/>
        </w:trPr>
        <w:tc>
          <w:tcPr>
            <w:tcW w:w="2694" w:type="dxa"/>
            <w:tcBorders>
              <w:top w:val="nil"/>
              <w:left w:val="nil"/>
              <w:bottom w:val="nil"/>
              <w:right w:val="nil"/>
            </w:tcBorders>
            <w:shd w:val="clear" w:color="auto" w:fill="auto"/>
            <w:noWrap/>
            <w:vAlign w:val="center"/>
          </w:tcPr>
          <w:p w14:paraId="176CA58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1403" w:type="dxa"/>
            <w:tcBorders>
              <w:top w:val="nil"/>
              <w:left w:val="nil"/>
              <w:bottom w:val="nil"/>
              <w:right w:val="nil"/>
            </w:tcBorders>
            <w:shd w:val="clear" w:color="auto" w:fill="auto"/>
            <w:noWrap/>
            <w:vAlign w:val="center"/>
          </w:tcPr>
          <w:p w14:paraId="3E182AB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402B075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1.428***</w:t>
            </w:r>
          </w:p>
        </w:tc>
        <w:tc>
          <w:tcPr>
            <w:tcW w:w="1403" w:type="dxa"/>
            <w:tcBorders>
              <w:top w:val="nil"/>
              <w:left w:val="nil"/>
              <w:bottom w:val="nil"/>
              <w:right w:val="nil"/>
            </w:tcBorders>
            <w:shd w:val="clear" w:color="auto" w:fill="auto"/>
            <w:noWrap/>
            <w:vAlign w:val="center"/>
          </w:tcPr>
          <w:p w14:paraId="4DC682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1.422***</w:t>
            </w:r>
          </w:p>
        </w:tc>
        <w:tc>
          <w:tcPr>
            <w:tcW w:w="1403" w:type="dxa"/>
            <w:tcBorders>
              <w:top w:val="nil"/>
              <w:left w:val="nil"/>
              <w:bottom w:val="nil"/>
              <w:right w:val="nil"/>
            </w:tcBorders>
            <w:shd w:val="clear" w:color="auto" w:fill="auto"/>
            <w:noWrap/>
            <w:vAlign w:val="center"/>
          </w:tcPr>
          <w:p w14:paraId="5377416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1.422***</w:t>
            </w:r>
          </w:p>
        </w:tc>
      </w:tr>
      <w:tr w:rsidR="000A1EED" w14:paraId="28C0D6F2" w14:textId="77777777">
        <w:trPr>
          <w:cantSplit/>
          <w:trHeight w:val="113"/>
        </w:trPr>
        <w:tc>
          <w:tcPr>
            <w:tcW w:w="2694" w:type="dxa"/>
            <w:tcBorders>
              <w:top w:val="nil"/>
              <w:left w:val="nil"/>
              <w:bottom w:val="nil"/>
              <w:right w:val="nil"/>
            </w:tcBorders>
            <w:shd w:val="clear" w:color="auto" w:fill="auto"/>
            <w:noWrap/>
            <w:vAlign w:val="center"/>
          </w:tcPr>
          <w:p w14:paraId="5BAFBD9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00996F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(21.74)</w:t>
            </w:r>
          </w:p>
        </w:tc>
        <w:tc>
          <w:tcPr>
            <w:tcW w:w="1403" w:type="dxa"/>
            <w:tcBorders>
              <w:top w:val="nil"/>
              <w:left w:val="nil"/>
              <w:bottom w:val="nil"/>
              <w:right w:val="nil"/>
            </w:tcBorders>
            <w:shd w:val="clear" w:color="auto" w:fill="auto"/>
            <w:noWrap/>
            <w:vAlign w:val="center"/>
          </w:tcPr>
          <w:p w14:paraId="0AF02E7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(20.76)</w:t>
            </w:r>
          </w:p>
        </w:tc>
        <w:tc>
          <w:tcPr>
            <w:tcW w:w="1403" w:type="dxa"/>
            <w:tcBorders>
              <w:top w:val="nil"/>
              <w:left w:val="nil"/>
              <w:bottom w:val="nil"/>
              <w:right w:val="nil"/>
            </w:tcBorders>
            <w:shd w:val="clear" w:color="auto" w:fill="auto"/>
            <w:noWrap/>
            <w:vAlign w:val="center"/>
          </w:tcPr>
          <w:p w14:paraId="3B32297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(20.68)</w:t>
            </w:r>
          </w:p>
        </w:tc>
        <w:tc>
          <w:tcPr>
            <w:tcW w:w="1403" w:type="dxa"/>
            <w:tcBorders>
              <w:top w:val="nil"/>
              <w:left w:val="nil"/>
              <w:bottom w:val="nil"/>
              <w:right w:val="nil"/>
            </w:tcBorders>
            <w:shd w:val="clear" w:color="auto" w:fill="auto"/>
            <w:noWrap/>
            <w:vAlign w:val="center"/>
          </w:tcPr>
          <w:p w14:paraId="0E6DE39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(20.67)</w:t>
            </w:r>
          </w:p>
        </w:tc>
      </w:tr>
      <w:tr w:rsidR="000A1EED" w14:paraId="30954B7D" w14:textId="77777777">
        <w:trPr>
          <w:cantSplit/>
          <w:trHeight w:val="113"/>
        </w:trPr>
        <w:tc>
          <w:tcPr>
            <w:tcW w:w="2694" w:type="dxa"/>
            <w:tcBorders>
              <w:top w:val="nil"/>
              <w:left w:val="nil"/>
              <w:bottom w:val="nil"/>
              <w:right w:val="nil"/>
            </w:tcBorders>
            <w:shd w:val="clear" w:color="auto" w:fill="auto"/>
            <w:noWrap/>
            <w:vAlign w:val="center"/>
          </w:tcPr>
          <w:p w14:paraId="0902D98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1403" w:type="dxa"/>
            <w:tcBorders>
              <w:top w:val="nil"/>
              <w:left w:val="nil"/>
              <w:bottom w:val="nil"/>
              <w:right w:val="nil"/>
            </w:tcBorders>
            <w:shd w:val="clear" w:color="auto" w:fill="auto"/>
            <w:noWrap/>
            <w:vAlign w:val="center"/>
          </w:tcPr>
          <w:p w14:paraId="4D5F10A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1.317***</w:t>
            </w:r>
          </w:p>
        </w:tc>
        <w:tc>
          <w:tcPr>
            <w:tcW w:w="1403" w:type="dxa"/>
            <w:tcBorders>
              <w:top w:val="nil"/>
              <w:left w:val="nil"/>
              <w:bottom w:val="nil"/>
              <w:right w:val="nil"/>
            </w:tcBorders>
            <w:shd w:val="clear" w:color="auto" w:fill="auto"/>
            <w:noWrap/>
            <w:vAlign w:val="center"/>
          </w:tcPr>
          <w:p w14:paraId="530F2B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1.233***</w:t>
            </w:r>
          </w:p>
        </w:tc>
        <w:tc>
          <w:tcPr>
            <w:tcW w:w="1403" w:type="dxa"/>
            <w:tcBorders>
              <w:top w:val="nil"/>
              <w:left w:val="nil"/>
              <w:bottom w:val="nil"/>
              <w:right w:val="nil"/>
            </w:tcBorders>
            <w:shd w:val="clear" w:color="auto" w:fill="auto"/>
            <w:noWrap/>
            <w:vAlign w:val="center"/>
          </w:tcPr>
          <w:p w14:paraId="080BE84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1.174***</w:t>
            </w:r>
          </w:p>
        </w:tc>
        <w:tc>
          <w:tcPr>
            <w:tcW w:w="1403" w:type="dxa"/>
            <w:tcBorders>
              <w:top w:val="nil"/>
              <w:left w:val="nil"/>
              <w:bottom w:val="nil"/>
              <w:right w:val="nil"/>
            </w:tcBorders>
            <w:shd w:val="clear" w:color="auto" w:fill="auto"/>
            <w:noWrap/>
            <w:vAlign w:val="center"/>
          </w:tcPr>
          <w:p w14:paraId="4BDB21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1.175***</w:t>
            </w:r>
          </w:p>
        </w:tc>
      </w:tr>
      <w:tr w:rsidR="000A1EED" w14:paraId="13FC1B7E" w14:textId="77777777">
        <w:trPr>
          <w:cantSplit/>
          <w:trHeight w:val="113"/>
        </w:trPr>
        <w:tc>
          <w:tcPr>
            <w:tcW w:w="2694" w:type="dxa"/>
            <w:tcBorders>
              <w:top w:val="nil"/>
              <w:left w:val="nil"/>
              <w:bottom w:val="nil"/>
              <w:right w:val="nil"/>
            </w:tcBorders>
            <w:shd w:val="clear" w:color="auto" w:fill="auto"/>
            <w:noWrap/>
            <w:vAlign w:val="center"/>
          </w:tcPr>
          <w:p w14:paraId="6A7DC97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6A67F8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(5.41)</w:t>
            </w:r>
          </w:p>
        </w:tc>
        <w:tc>
          <w:tcPr>
            <w:tcW w:w="1403" w:type="dxa"/>
            <w:tcBorders>
              <w:top w:val="nil"/>
              <w:left w:val="nil"/>
              <w:bottom w:val="nil"/>
              <w:right w:val="nil"/>
            </w:tcBorders>
            <w:shd w:val="clear" w:color="auto" w:fill="auto"/>
            <w:noWrap/>
            <w:vAlign w:val="center"/>
          </w:tcPr>
          <w:p w14:paraId="6C77E2D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(5.06)</w:t>
            </w:r>
          </w:p>
        </w:tc>
        <w:tc>
          <w:tcPr>
            <w:tcW w:w="1403" w:type="dxa"/>
            <w:tcBorders>
              <w:top w:val="nil"/>
              <w:left w:val="nil"/>
              <w:bottom w:val="nil"/>
              <w:right w:val="nil"/>
            </w:tcBorders>
            <w:shd w:val="clear" w:color="auto" w:fill="auto"/>
            <w:noWrap/>
            <w:vAlign w:val="center"/>
          </w:tcPr>
          <w:p w14:paraId="4E4743B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(4.81)</w:t>
            </w:r>
          </w:p>
        </w:tc>
        <w:tc>
          <w:tcPr>
            <w:tcW w:w="1403" w:type="dxa"/>
            <w:tcBorders>
              <w:top w:val="nil"/>
              <w:left w:val="nil"/>
              <w:bottom w:val="nil"/>
              <w:right w:val="nil"/>
            </w:tcBorders>
            <w:shd w:val="clear" w:color="auto" w:fill="auto"/>
            <w:noWrap/>
            <w:vAlign w:val="center"/>
          </w:tcPr>
          <w:p w14:paraId="1EFE11C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(4.81)</w:t>
            </w:r>
          </w:p>
        </w:tc>
      </w:tr>
      <w:tr w:rsidR="000A1EED" w14:paraId="187215A3" w14:textId="77777777">
        <w:trPr>
          <w:cantSplit/>
          <w:trHeight w:val="113"/>
        </w:trPr>
        <w:tc>
          <w:tcPr>
            <w:tcW w:w="2694" w:type="dxa"/>
            <w:tcBorders>
              <w:top w:val="nil"/>
              <w:left w:val="nil"/>
              <w:bottom w:val="nil"/>
              <w:right w:val="nil"/>
            </w:tcBorders>
            <w:shd w:val="clear" w:color="auto" w:fill="auto"/>
            <w:noWrap/>
            <w:vAlign w:val="center"/>
          </w:tcPr>
          <w:p w14:paraId="49B7665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1403" w:type="dxa"/>
            <w:tcBorders>
              <w:top w:val="nil"/>
              <w:left w:val="nil"/>
              <w:bottom w:val="nil"/>
              <w:right w:val="nil"/>
            </w:tcBorders>
            <w:shd w:val="clear" w:color="auto" w:fill="auto"/>
            <w:noWrap/>
            <w:vAlign w:val="center"/>
          </w:tcPr>
          <w:p w14:paraId="1BDE39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-0.381***</w:t>
            </w:r>
          </w:p>
        </w:tc>
        <w:tc>
          <w:tcPr>
            <w:tcW w:w="1403" w:type="dxa"/>
            <w:tcBorders>
              <w:top w:val="nil"/>
              <w:left w:val="nil"/>
              <w:bottom w:val="nil"/>
              <w:right w:val="nil"/>
            </w:tcBorders>
            <w:shd w:val="clear" w:color="auto" w:fill="auto"/>
            <w:noWrap/>
            <w:vAlign w:val="center"/>
          </w:tcPr>
          <w:p w14:paraId="3749181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-0.409***</w:t>
            </w:r>
          </w:p>
        </w:tc>
        <w:tc>
          <w:tcPr>
            <w:tcW w:w="1403" w:type="dxa"/>
            <w:tcBorders>
              <w:top w:val="nil"/>
              <w:left w:val="nil"/>
              <w:bottom w:val="nil"/>
              <w:right w:val="nil"/>
            </w:tcBorders>
            <w:shd w:val="clear" w:color="auto" w:fill="auto"/>
            <w:noWrap/>
            <w:vAlign w:val="center"/>
          </w:tcPr>
          <w:p w14:paraId="0A2CF68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-0.398***</w:t>
            </w:r>
          </w:p>
        </w:tc>
        <w:tc>
          <w:tcPr>
            <w:tcW w:w="1403" w:type="dxa"/>
            <w:tcBorders>
              <w:top w:val="nil"/>
              <w:left w:val="nil"/>
              <w:bottom w:val="nil"/>
              <w:right w:val="nil"/>
            </w:tcBorders>
            <w:shd w:val="clear" w:color="auto" w:fill="auto"/>
            <w:noWrap/>
            <w:vAlign w:val="center"/>
          </w:tcPr>
          <w:p w14:paraId="79FA754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-0.398***</w:t>
            </w:r>
          </w:p>
        </w:tc>
      </w:tr>
      <w:tr w:rsidR="000A1EED" w14:paraId="414A1BB4" w14:textId="77777777">
        <w:trPr>
          <w:cantSplit/>
          <w:trHeight w:val="113"/>
        </w:trPr>
        <w:tc>
          <w:tcPr>
            <w:tcW w:w="2694" w:type="dxa"/>
            <w:tcBorders>
              <w:top w:val="nil"/>
              <w:left w:val="nil"/>
              <w:bottom w:val="nil"/>
              <w:right w:val="nil"/>
            </w:tcBorders>
            <w:shd w:val="clear" w:color="auto" w:fill="auto"/>
            <w:noWrap/>
            <w:vAlign w:val="center"/>
          </w:tcPr>
          <w:p w14:paraId="6BB4D6F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3A7D0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(-6.03)</w:t>
            </w:r>
          </w:p>
        </w:tc>
        <w:tc>
          <w:tcPr>
            <w:tcW w:w="1403" w:type="dxa"/>
            <w:tcBorders>
              <w:top w:val="nil"/>
              <w:left w:val="nil"/>
              <w:bottom w:val="nil"/>
              <w:right w:val="nil"/>
            </w:tcBorders>
            <w:shd w:val="clear" w:color="auto" w:fill="auto"/>
            <w:noWrap/>
            <w:vAlign w:val="center"/>
          </w:tcPr>
          <w:p w14:paraId="27ECC6F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(-6.45)</w:t>
            </w:r>
          </w:p>
        </w:tc>
        <w:tc>
          <w:tcPr>
            <w:tcW w:w="1403" w:type="dxa"/>
            <w:tcBorders>
              <w:top w:val="nil"/>
              <w:left w:val="nil"/>
              <w:bottom w:val="nil"/>
              <w:right w:val="nil"/>
            </w:tcBorders>
            <w:shd w:val="clear" w:color="auto" w:fill="auto"/>
            <w:noWrap/>
            <w:vAlign w:val="center"/>
          </w:tcPr>
          <w:p w14:paraId="419905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(-6.28)</w:t>
            </w:r>
          </w:p>
        </w:tc>
        <w:tc>
          <w:tcPr>
            <w:tcW w:w="1403" w:type="dxa"/>
            <w:tcBorders>
              <w:top w:val="nil"/>
              <w:left w:val="nil"/>
              <w:bottom w:val="nil"/>
              <w:right w:val="nil"/>
            </w:tcBorders>
            <w:shd w:val="clear" w:color="auto" w:fill="auto"/>
            <w:noWrap/>
            <w:vAlign w:val="center"/>
          </w:tcPr>
          <w:p w14:paraId="267067C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(-6.29)</w:t>
            </w:r>
          </w:p>
        </w:tc>
      </w:tr>
      <w:tr w:rsidR="000A1EED" w14:paraId="1DBFFDD4" w14:textId="77777777">
        <w:trPr>
          <w:cantSplit/>
          <w:trHeight w:val="113"/>
        </w:trPr>
        <w:tc>
          <w:tcPr>
            <w:tcW w:w="2694" w:type="dxa"/>
            <w:tcBorders>
              <w:top w:val="nil"/>
              <w:left w:val="nil"/>
              <w:bottom w:val="nil"/>
              <w:right w:val="nil"/>
            </w:tcBorders>
            <w:shd w:val="clear" w:color="auto" w:fill="auto"/>
            <w:noWrap/>
            <w:vAlign w:val="center"/>
          </w:tcPr>
          <w:p w14:paraId="53159D2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partner_risk</w:t>
            </w:r>
          </w:p>
        </w:tc>
        <w:tc>
          <w:tcPr>
            <w:tcW w:w="1403" w:type="dxa"/>
            <w:tcBorders>
              <w:top w:val="nil"/>
              <w:left w:val="nil"/>
              <w:bottom w:val="nil"/>
              <w:right w:val="nil"/>
            </w:tcBorders>
            <w:shd w:val="clear" w:color="auto" w:fill="auto"/>
            <w:noWrap/>
            <w:vAlign w:val="center"/>
          </w:tcPr>
          <w:p w14:paraId="7F3A0BE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-0.0261</w:t>
            </w:r>
          </w:p>
        </w:tc>
        <w:tc>
          <w:tcPr>
            <w:tcW w:w="1403" w:type="dxa"/>
            <w:tcBorders>
              <w:top w:val="nil"/>
              <w:left w:val="nil"/>
              <w:bottom w:val="nil"/>
              <w:right w:val="nil"/>
            </w:tcBorders>
            <w:shd w:val="clear" w:color="auto" w:fill="auto"/>
            <w:noWrap/>
            <w:vAlign w:val="center"/>
          </w:tcPr>
          <w:p w14:paraId="70E75BA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-0.0301</w:t>
            </w:r>
          </w:p>
        </w:tc>
        <w:tc>
          <w:tcPr>
            <w:tcW w:w="1403" w:type="dxa"/>
            <w:tcBorders>
              <w:top w:val="nil"/>
              <w:left w:val="nil"/>
              <w:bottom w:val="nil"/>
              <w:right w:val="nil"/>
            </w:tcBorders>
            <w:shd w:val="clear" w:color="auto" w:fill="auto"/>
            <w:noWrap/>
            <w:vAlign w:val="center"/>
          </w:tcPr>
          <w:p w14:paraId="76B3310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-0.0460</w:t>
            </w:r>
          </w:p>
        </w:tc>
        <w:tc>
          <w:tcPr>
            <w:tcW w:w="1403" w:type="dxa"/>
            <w:tcBorders>
              <w:top w:val="nil"/>
              <w:left w:val="nil"/>
              <w:bottom w:val="nil"/>
              <w:right w:val="nil"/>
            </w:tcBorders>
            <w:shd w:val="clear" w:color="auto" w:fill="auto"/>
            <w:noWrap/>
            <w:vAlign w:val="center"/>
          </w:tcPr>
          <w:p w14:paraId="536D28B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-0.0450</w:t>
            </w:r>
          </w:p>
        </w:tc>
      </w:tr>
      <w:tr w:rsidR="000A1EED" w14:paraId="21BB83F6" w14:textId="77777777">
        <w:trPr>
          <w:cantSplit/>
          <w:trHeight w:val="113"/>
        </w:trPr>
        <w:tc>
          <w:tcPr>
            <w:tcW w:w="2694" w:type="dxa"/>
            <w:tcBorders>
              <w:top w:val="nil"/>
              <w:left w:val="nil"/>
              <w:bottom w:val="nil"/>
              <w:right w:val="nil"/>
            </w:tcBorders>
            <w:shd w:val="clear" w:color="auto" w:fill="auto"/>
            <w:noWrap/>
            <w:vAlign w:val="center"/>
          </w:tcPr>
          <w:p w14:paraId="69795F7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05053E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54B0F3C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(-1.02)</w:t>
            </w:r>
          </w:p>
        </w:tc>
        <w:tc>
          <w:tcPr>
            <w:tcW w:w="1403" w:type="dxa"/>
            <w:tcBorders>
              <w:top w:val="nil"/>
              <w:left w:val="nil"/>
              <w:bottom w:val="nil"/>
              <w:right w:val="nil"/>
            </w:tcBorders>
            <w:shd w:val="clear" w:color="auto" w:fill="auto"/>
            <w:noWrap/>
            <w:vAlign w:val="center"/>
          </w:tcPr>
          <w:p w14:paraId="23841D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(-1.54)</w:t>
            </w:r>
          </w:p>
        </w:tc>
        <w:tc>
          <w:tcPr>
            <w:tcW w:w="1403" w:type="dxa"/>
            <w:tcBorders>
              <w:top w:val="nil"/>
              <w:left w:val="nil"/>
              <w:bottom w:val="nil"/>
              <w:right w:val="nil"/>
            </w:tcBorders>
            <w:shd w:val="clear" w:color="auto" w:fill="auto"/>
            <w:noWrap/>
            <w:vAlign w:val="center"/>
          </w:tcPr>
          <w:p w14:paraId="1E75A15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(-1.51)</w:t>
            </w:r>
          </w:p>
        </w:tc>
      </w:tr>
      <w:tr w:rsidR="000A1EED" w14:paraId="0D21DC98" w14:textId="77777777">
        <w:trPr>
          <w:cantSplit/>
          <w:trHeight w:val="113"/>
        </w:trPr>
        <w:tc>
          <w:tcPr>
            <w:tcW w:w="2694" w:type="dxa"/>
            <w:tcBorders>
              <w:top w:val="nil"/>
              <w:left w:val="nil"/>
              <w:bottom w:val="nil"/>
              <w:right w:val="nil"/>
            </w:tcBorders>
            <w:shd w:val="clear" w:color="auto" w:fill="auto"/>
            <w:noWrap/>
            <w:vAlign w:val="center"/>
          </w:tcPr>
          <w:p w14:paraId="31C249C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1403" w:type="dxa"/>
            <w:tcBorders>
              <w:top w:val="nil"/>
              <w:left w:val="nil"/>
              <w:bottom w:val="nil"/>
              <w:right w:val="nil"/>
            </w:tcBorders>
            <w:shd w:val="clear" w:color="auto" w:fill="auto"/>
            <w:noWrap/>
            <w:vAlign w:val="center"/>
          </w:tcPr>
          <w:p w14:paraId="0595808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5371ADF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-0.605***</w:t>
            </w:r>
          </w:p>
        </w:tc>
        <w:tc>
          <w:tcPr>
            <w:tcW w:w="1403" w:type="dxa"/>
            <w:tcBorders>
              <w:top w:val="nil"/>
              <w:left w:val="nil"/>
              <w:bottom w:val="nil"/>
              <w:right w:val="nil"/>
            </w:tcBorders>
            <w:shd w:val="clear" w:color="auto" w:fill="auto"/>
            <w:noWrap/>
            <w:vAlign w:val="center"/>
          </w:tcPr>
          <w:p w14:paraId="4B2AAE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3F7BD8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-0.601***</w:t>
            </w:r>
          </w:p>
        </w:tc>
      </w:tr>
      <w:tr w:rsidR="000A1EED" w14:paraId="0F44424C" w14:textId="77777777">
        <w:trPr>
          <w:cantSplit/>
          <w:trHeight w:val="113"/>
        </w:trPr>
        <w:tc>
          <w:tcPr>
            <w:tcW w:w="2694" w:type="dxa"/>
            <w:tcBorders>
              <w:top w:val="nil"/>
              <w:left w:val="nil"/>
              <w:bottom w:val="nil"/>
              <w:right w:val="nil"/>
            </w:tcBorders>
            <w:shd w:val="clear" w:color="auto" w:fill="auto"/>
            <w:noWrap/>
            <w:vAlign w:val="center"/>
          </w:tcPr>
          <w:p w14:paraId="6718724E"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FE618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(-15.31)</w:t>
            </w:r>
          </w:p>
        </w:tc>
        <w:tc>
          <w:tcPr>
            <w:tcW w:w="1403" w:type="dxa"/>
            <w:tcBorders>
              <w:top w:val="nil"/>
              <w:left w:val="nil"/>
              <w:bottom w:val="nil"/>
              <w:right w:val="nil"/>
            </w:tcBorders>
            <w:shd w:val="clear" w:color="auto" w:fill="auto"/>
            <w:noWrap/>
            <w:vAlign w:val="center"/>
          </w:tcPr>
          <w:p w14:paraId="293EB5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(-15.43)</w:t>
            </w:r>
          </w:p>
        </w:tc>
        <w:tc>
          <w:tcPr>
            <w:tcW w:w="1403" w:type="dxa"/>
            <w:tcBorders>
              <w:top w:val="nil"/>
              <w:left w:val="nil"/>
              <w:bottom w:val="nil"/>
              <w:right w:val="nil"/>
            </w:tcBorders>
            <w:shd w:val="clear" w:color="auto" w:fill="auto"/>
            <w:noWrap/>
            <w:vAlign w:val="center"/>
          </w:tcPr>
          <w:p w14:paraId="65CCDC8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(-15.32)</w:t>
            </w:r>
          </w:p>
        </w:tc>
        <w:tc>
          <w:tcPr>
            <w:tcW w:w="1403" w:type="dxa"/>
            <w:tcBorders>
              <w:top w:val="nil"/>
              <w:left w:val="nil"/>
              <w:bottom w:val="nil"/>
              <w:right w:val="nil"/>
            </w:tcBorders>
            <w:shd w:val="clear" w:color="auto" w:fill="auto"/>
            <w:noWrap/>
            <w:vAlign w:val="center"/>
          </w:tcPr>
          <w:p w14:paraId="7F342A3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(-15.32)</w:t>
            </w:r>
          </w:p>
        </w:tc>
      </w:tr>
      <w:tr w:rsidR="000A1EED" w14:paraId="0587002A" w14:textId="77777777">
        <w:trPr>
          <w:cantSplit/>
          <w:trHeight w:val="113"/>
        </w:trPr>
        <w:tc>
          <w:tcPr>
            <w:tcW w:w="2694" w:type="dxa"/>
            <w:tcBorders>
              <w:top w:val="nil"/>
              <w:left w:val="nil"/>
              <w:bottom w:val="nil"/>
              <w:right w:val="nil"/>
            </w:tcBorders>
            <w:shd w:val="clear" w:color="auto" w:fill="auto"/>
            <w:noWrap/>
            <w:vAlign w:val="center"/>
          </w:tcPr>
          <w:p w14:paraId="48B007A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1403" w:type="dxa"/>
            <w:tcBorders>
              <w:top w:val="nil"/>
              <w:left w:val="nil"/>
              <w:bottom w:val="nil"/>
              <w:right w:val="nil"/>
            </w:tcBorders>
            <w:shd w:val="clear" w:color="auto" w:fill="auto"/>
            <w:noWrap/>
            <w:vAlign w:val="center"/>
          </w:tcPr>
          <w:p w14:paraId="24221A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B7116E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C8947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-0.112***</w:t>
            </w:r>
          </w:p>
        </w:tc>
        <w:tc>
          <w:tcPr>
            <w:tcW w:w="1403" w:type="dxa"/>
            <w:tcBorders>
              <w:top w:val="nil"/>
              <w:left w:val="nil"/>
              <w:bottom w:val="nil"/>
              <w:right w:val="nil"/>
            </w:tcBorders>
            <w:shd w:val="clear" w:color="auto" w:fill="auto"/>
            <w:noWrap/>
            <w:vAlign w:val="center"/>
          </w:tcPr>
          <w:p w14:paraId="49881B2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-0.112***</w:t>
            </w:r>
          </w:p>
        </w:tc>
      </w:tr>
      <w:tr w:rsidR="000A1EED" w14:paraId="015F0790" w14:textId="77777777">
        <w:trPr>
          <w:cantSplit/>
          <w:trHeight w:val="113"/>
        </w:trPr>
        <w:tc>
          <w:tcPr>
            <w:tcW w:w="2694" w:type="dxa"/>
            <w:tcBorders>
              <w:top w:val="nil"/>
              <w:left w:val="nil"/>
              <w:bottom w:val="nil"/>
              <w:right w:val="nil"/>
            </w:tcBorders>
            <w:shd w:val="clear" w:color="auto" w:fill="auto"/>
            <w:noWrap/>
            <w:vAlign w:val="center"/>
          </w:tcPr>
          <w:p w14:paraId="271DFFEF"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4F041E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(-22.84)</w:t>
            </w:r>
          </w:p>
        </w:tc>
        <w:tc>
          <w:tcPr>
            <w:tcW w:w="1403" w:type="dxa"/>
            <w:tcBorders>
              <w:top w:val="nil"/>
              <w:left w:val="nil"/>
              <w:bottom w:val="nil"/>
              <w:right w:val="nil"/>
            </w:tcBorders>
            <w:shd w:val="clear" w:color="auto" w:fill="auto"/>
            <w:noWrap/>
            <w:vAlign w:val="center"/>
          </w:tcPr>
          <w:p w14:paraId="501CF8B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(-22.92)</w:t>
            </w:r>
          </w:p>
        </w:tc>
        <w:tc>
          <w:tcPr>
            <w:tcW w:w="1403" w:type="dxa"/>
            <w:tcBorders>
              <w:top w:val="nil"/>
              <w:left w:val="nil"/>
              <w:bottom w:val="nil"/>
              <w:right w:val="nil"/>
            </w:tcBorders>
            <w:shd w:val="clear" w:color="auto" w:fill="auto"/>
            <w:noWrap/>
            <w:vAlign w:val="center"/>
          </w:tcPr>
          <w:p w14:paraId="027F188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(-22.48)</w:t>
            </w:r>
          </w:p>
        </w:tc>
        <w:tc>
          <w:tcPr>
            <w:tcW w:w="1403" w:type="dxa"/>
            <w:tcBorders>
              <w:top w:val="nil"/>
              <w:left w:val="nil"/>
              <w:bottom w:val="nil"/>
              <w:right w:val="nil"/>
            </w:tcBorders>
            <w:shd w:val="clear" w:color="auto" w:fill="auto"/>
            <w:noWrap/>
            <w:vAlign w:val="center"/>
          </w:tcPr>
          <w:p w14:paraId="60DC601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(-22.50)</w:t>
            </w:r>
          </w:p>
        </w:tc>
      </w:tr>
      <w:tr w:rsidR="000A1EED" w14:paraId="0EE562AA" w14:textId="77777777">
        <w:trPr>
          <w:cantSplit/>
          <w:trHeight w:val="113"/>
        </w:trPr>
        <w:tc>
          <w:tcPr>
            <w:tcW w:w="2694" w:type="dxa"/>
            <w:tcBorders>
              <w:left w:val="nil"/>
              <w:bottom w:val="nil"/>
              <w:right w:val="nil"/>
            </w:tcBorders>
            <w:shd w:val="clear" w:color="auto" w:fill="auto"/>
            <w:noWrap/>
            <w:vAlign w:val="center"/>
          </w:tcPr>
          <w:p w14:paraId="35B1C21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repayment_schedule</w:t>
            </w:r>
          </w:p>
        </w:tc>
        <w:tc>
          <w:tcPr>
            <w:tcW w:w="1403" w:type="dxa"/>
            <w:tcBorders>
              <w:left w:val="nil"/>
              <w:bottom w:val="nil"/>
              <w:right w:val="nil"/>
            </w:tcBorders>
            <w:shd w:val="clear" w:color="auto" w:fill="auto"/>
            <w:noWrap/>
            <w:vAlign w:val="center"/>
          </w:tcPr>
          <w:p w14:paraId="7F6F5DE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-0.481***</w:t>
            </w:r>
          </w:p>
        </w:tc>
        <w:tc>
          <w:tcPr>
            <w:tcW w:w="1403" w:type="dxa"/>
            <w:tcBorders>
              <w:left w:val="nil"/>
              <w:bottom w:val="nil"/>
              <w:right w:val="nil"/>
            </w:tcBorders>
            <w:shd w:val="clear" w:color="auto" w:fill="auto"/>
            <w:noWrap/>
            <w:vAlign w:val="center"/>
          </w:tcPr>
          <w:p w14:paraId="6E71FD5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261018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528D398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-0.454***</w:t>
            </w:r>
          </w:p>
        </w:tc>
      </w:tr>
      <w:tr w:rsidR="000A1EED" w14:paraId="50E2DA54" w14:textId="77777777">
        <w:trPr>
          <w:cantSplit/>
          <w:trHeight w:val="113"/>
        </w:trPr>
        <w:tc>
          <w:tcPr>
            <w:tcW w:w="2694" w:type="dxa"/>
            <w:tcBorders>
              <w:top w:val="nil"/>
              <w:left w:val="nil"/>
              <w:bottom w:val="nil"/>
              <w:right w:val="nil"/>
            </w:tcBorders>
            <w:shd w:val="clear" w:color="auto" w:fill="auto"/>
            <w:noWrap/>
            <w:vAlign w:val="center"/>
          </w:tcPr>
          <w:p w14:paraId="1106CD1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CF6506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(-3.14)</w:t>
            </w:r>
          </w:p>
        </w:tc>
        <w:tc>
          <w:tcPr>
            <w:tcW w:w="1403" w:type="dxa"/>
            <w:tcBorders>
              <w:top w:val="nil"/>
              <w:left w:val="nil"/>
              <w:bottom w:val="nil"/>
              <w:right w:val="nil"/>
            </w:tcBorders>
            <w:shd w:val="clear" w:color="auto" w:fill="auto"/>
            <w:noWrap/>
            <w:vAlign w:val="center"/>
          </w:tcPr>
          <w:p w14:paraId="20768A7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7EAA6F9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6B87B97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(-2.97)</w:t>
            </w:r>
          </w:p>
        </w:tc>
      </w:tr>
      <w:tr w:rsidR="000A1EED" w14:paraId="08809CD6" w14:textId="77777777">
        <w:trPr>
          <w:cantSplit/>
          <w:trHeight w:val="113"/>
        </w:trPr>
        <w:tc>
          <w:tcPr>
            <w:tcW w:w="2694" w:type="dxa"/>
            <w:tcBorders>
              <w:top w:val="nil"/>
              <w:left w:val="nil"/>
              <w:bottom w:val="nil"/>
              <w:right w:val="nil"/>
            </w:tcBorders>
            <w:shd w:val="clear" w:color="auto" w:fill="auto"/>
            <w:noWrap/>
            <w:vAlign w:val="center"/>
          </w:tcPr>
          <w:p w14:paraId="29DEA91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continent</w:t>
            </w:r>
            <w:r>
              <w:rPr>
                <w:rFonts w:eastAsia="等线" w:cs="Times New Roman" w:hint="eastAsia"/>
                <w:color w:val="000000"/>
                <w:kern w:val="0"/>
                <w:sz w:val="21"/>
                <w:szCs w:val="21"/>
                <w:vertAlign w:val="superscript"/>
              </w:rPr>
              <w:t>a</w:t>
            </w:r>
          </w:p>
        </w:tc>
        <w:tc>
          <w:tcPr>
            <w:tcW w:w="1403" w:type="dxa"/>
            <w:tcBorders>
              <w:top w:val="nil"/>
              <w:left w:val="nil"/>
              <w:bottom w:val="nil"/>
              <w:right w:val="nil"/>
            </w:tcBorders>
            <w:shd w:val="clear" w:color="auto" w:fill="auto"/>
            <w:noWrap/>
            <w:vAlign w:val="center"/>
          </w:tcPr>
          <w:p w14:paraId="5E0A031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1256F7C"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432B1A0"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7D52F34"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73BA7221" w14:textId="77777777">
        <w:trPr>
          <w:cantSplit/>
          <w:trHeight w:val="113"/>
        </w:trPr>
        <w:tc>
          <w:tcPr>
            <w:tcW w:w="2694" w:type="dxa"/>
            <w:tcBorders>
              <w:top w:val="nil"/>
              <w:left w:val="nil"/>
              <w:bottom w:val="nil"/>
              <w:right w:val="nil"/>
            </w:tcBorders>
            <w:shd w:val="clear" w:color="auto" w:fill="auto"/>
            <w:noWrap/>
            <w:vAlign w:val="center"/>
          </w:tcPr>
          <w:p w14:paraId="490D6108"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hint="eastAsia"/>
                <w:color w:val="000000"/>
                <w:kern w:val="0"/>
                <w:sz w:val="21"/>
                <w:szCs w:val="21"/>
                <w:vertAlign w:val="superscript"/>
              </w:rPr>
              <w:t>b</w:t>
            </w:r>
          </w:p>
        </w:tc>
        <w:tc>
          <w:tcPr>
            <w:tcW w:w="1403" w:type="dxa"/>
            <w:tcBorders>
              <w:top w:val="nil"/>
              <w:left w:val="nil"/>
              <w:bottom w:val="nil"/>
              <w:right w:val="nil"/>
            </w:tcBorders>
            <w:shd w:val="clear" w:color="auto" w:fill="auto"/>
            <w:noWrap/>
            <w:vAlign w:val="center"/>
          </w:tcPr>
          <w:p w14:paraId="21505EF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3577176"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A885E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8258DB7"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D13AACE" w14:textId="77777777">
        <w:trPr>
          <w:cantSplit/>
          <w:trHeight w:val="113"/>
        </w:trPr>
        <w:tc>
          <w:tcPr>
            <w:tcW w:w="2694" w:type="dxa"/>
            <w:tcBorders>
              <w:top w:val="nil"/>
              <w:left w:val="nil"/>
              <w:bottom w:val="nil"/>
              <w:right w:val="nil"/>
            </w:tcBorders>
            <w:shd w:val="clear" w:color="auto" w:fill="auto"/>
            <w:noWrap/>
            <w:vAlign w:val="center"/>
          </w:tcPr>
          <w:p w14:paraId="52B9553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2B0741A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10.81***</w:t>
            </w:r>
          </w:p>
        </w:tc>
        <w:tc>
          <w:tcPr>
            <w:tcW w:w="1403" w:type="dxa"/>
            <w:tcBorders>
              <w:top w:val="nil"/>
              <w:left w:val="nil"/>
              <w:bottom w:val="nil"/>
              <w:right w:val="nil"/>
            </w:tcBorders>
            <w:shd w:val="clear" w:color="auto" w:fill="auto"/>
            <w:noWrap/>
            <w:vAlign w:val="center"/>
          </w:tcPr>
          <w:p w14:paraId="506E644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10.98***</w:t>
            </w:r>
          </w:p>
        </w:tc>
        <w:tc>
          <w:tcPr>
            <w:tcW w:w="1403" w:type="dxa"/>
            <w:tcBorders>
              <w:top w:val="nil"/>
              <w:left w:val="nil"/>
              <w:bottom w:val="nil"/>
              <w:right w:val="nil"/>
            </w:tcBorders>
            <w:shd w:val="clear" w:color="auto" w:fill="auto"/>
            <w:noWrap/>
            <w:vAlign w:val="center"/>
          </w:tcPr>
          <w:p w14:paraId="360901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10.89***</w:t>
            </w:r>
          </w:p>
        </w:tc>
        <w:tc>
          <w:tcPr>
            <w:tcW w:w="1403" w:type="dxa"/>
            <w:tcBorders>
              <w:top w:val="nil"/>
              <w:left w:val="nil"/>
              <w:bottom w:val="nil"/>
              <w:right w:val="nil"/>
            </w:tcBorders>
            <w:shd w:val="clear" w:color="auto" w:fill="auto"/>
            <w:noWrap/>
            <w:vAlign w:val="center"/>
          </w:tcPr>
          <w:p w14:paraId="128AACC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10.89***</w:t>
            </w:r>
          </w:p>
        </w:tc>
      </w:tr>
      <w:tr w:rsidR="000A1EED" w14:paraId="3C232375" w14:textId="77777777">
        <w:trPr>
          <w:cantSplit/>
          <w:trHeight w:val="113"/>
        </w:trPr>
        <w:tc>
          <w:tcPr>
            <w:tcW w:w="2694" w:type="dxa"/>
            <w:tcBorders>
              <w:top w:val="nil"/>
              <w:left w:val="nil"/>
              <w:bottom w:val="single" w:sz="4" w:space="0" w:color="auto"/>
              <w:right w:val="nil"/>
            </w:tcBorders>
            <w:shd w:val="clear" w:color="auto" w:fill="auto"/>
            <w:noWrap/>
            <w:vAlign w:val="center"/>
          </w:tcPr>
          <w:p w14:paraId="268C907B"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798F8B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(20.42)</w:t>
            </w:r>
          </w:p>
        </w:tc>
        <w:tc>
          <w:tcPr>
            <w:tcW w:w="1403" w:type="dxa"/>
            <w:tcBorders>
              <w:top w:val="nil"/>
              <w:left w:val="nil"/>
              <w:bottom w:val="single" w:sz="4" w:space="0" w:color="auto"/>
              <w:right w:val="nil"/>
            </w:tcBorders>
            <w:shd w:val="clear" w:color="auto" w:fill="auto"/>
            <w:noWrap/>
            <w:vAlign w:val="center"/>
          </w:tcPr>
          <w:p w14:paraId="12D5B5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(20.72)</w:t>
            </w:r>
          </w:p>
        </w:tc>
        <w:tc>
          <w:tcPr>
            <w:tcW w:w="1403" w:type="dxa"/>
            <w:tcBorders>
              <w:top w:val="nil"/>
              <w:left w:val="nil"/>
              <w:bottom w:val="single" w:sz="4" w:space="0" w:color="auto"/>
              <w:right w:val="nil"/>
            </w:tcBorders>
            <w:shd w:val="clear" w:color="auto" w:fill="auto"/>
            <w:noWrap/>
            <w:vAlign w:val="center"/>
          </w:tcPr>
          <w:p w14:paraId="2BA5C7E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(20.54)</w:t>
            </w:r>
          </w:p>
        </w:tc>
        <w:tc>
          <w:tcPr>
            <w:tcW w:w="1403" w:type="dxa"/>
            <w:tcBorders>
              <w:top w:val="nil"/>
              <w:left w:val="nil"/>
              <w:bottom w:val="single" w:sz="4" w:space="0" w:color="auto"/>
              <w:right w:val="nil"/>
            </w:tcBorders>
            <w:shd w:val="clear" w:color="auto" w:fill="auto"/>
            <w:noWrap/>
            <w:vAlign w:val="center"/>
          </w:tcPr>
          <w:p w14:paraId="11F3417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(20.54)</w:t>
            </w:r>
          </w:p>
        </w:tc>
      </w:tr>
      <w:tr w:rsidR="000A1EED" w14:paraId="007F424B" w14:textId="77777777">
        <w:trPr>
          <w:cantSplit/>
          <w:trHeight w:val="113"/>
        </w:trPr>
        <w:tc>
          <w:tcPr>
            <w:tcW w:w="2694" w:type="dxa"/>
            <w:tcBorders>
              <w:top w:val="nil"/>
              <w:left w:val="nil"/>
              <w:bottom w:val="nil"/>
              <w:right w:val="nil"/>
            </w:tcBorders>
            <w:shd w:val="clear" w:color="auto" w:fill="auto"/>
            <w:noWrap/>
            <w:vAlign w:val="center"/>
          </w:tcPr>
          <w:p w14:paraId="2B14264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0E604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258FFA0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1F78AD6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0.067</w:t>
            </w:r>
          </w:p>
        </w:tc>
        <w:tc>
          <w:tcPr>
            <w:tcW w:w="1403" w:type="dxa"/>
            <w:tcBorders>
              <w:top w:val="nil"/>
              <w:left w:val="nil"/>
              <w:bottom w:val="nil"/>
              <w:right w:val="nil"/>
            </w:tcBorders>
            <w:shd w:val="clear" w:color="auto" w:fill="auto"/>
            <w:noWrap/>
            <w:vAlign w:val="center"/>
          </w:tcPr>
          <w:p w14:paraId="73A0F26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0.067</w:t>
            </w:r>
          </w:p>
        </w:tc>
      </w:tr>
      <w:tr w:rsidR="000A1EED" w14:paraId="6940A30D" w14:textId="77777777">
        <w:trPr>
          <w:cantSplit/>
          <w:trHeight w:val="113"/>
        </w:trPr>
        <w:tc>
          <w:tcPr>
            <w:tcW w:w="2694" w:type="dxa"/>
            <w:tcBorders>
              <w:top w:val="nil"/>
              <w:left w:val="nil"/>
              <w:bottom w:val="nil"/>
              <w:right w:val="nil"/>
            </w:tcBorders>
            <w:shd w:val="clear" w:color="auto" w:fill="auto"/>
            <w:noWrap/>
            <w:vAlign w:val="center"/>
          </w:tcPr>
          <w:p w14:paraId="2D1EDCA3"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40325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-18374.2</w:t>
            </w:r>
          </w:p>
        </w:tc>
        <w:tc>
          <w:tcPr>
            <w:tcW w:w="1403" w:type="dxa"/>
            <w:tcBorders>
              <w:top w:val="nil"/>
              <w:left w:val="nil"/>
              <w:bottom w:val="nil"/>
              <w:right w:val="nil"/>
            </w:tcBorders>
            <w:shd w:val="clear" w:color="auto" w:fill="auto"/>
            <w:noWrap/>
            <w:vAlign w:val="center"/>
          </w:tcPr>
          <w:p w14:paraId="57B6B52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-18361.3</w:t>
            </w:r>
          </w:p>
        </w:tc>
        <w:tc>
          <w:tcPr>
            <w:tcW w:w="1403" w:type="dxa"/>
            <w:tcBorders>
              <w:top w:val="nil"/>
              <w:left w:val="nil"/>
              <w:bottom w:val="nil"/>
              <w:right w:val="nil"/>
            </w:tcBorders>
            <w:shd w:val="clear" w:color="auto" w:fill="auto"/>
            <w:noWrap/>
            <w:vAlign w:val="center"/>
          </w:tcPr>
          <w:p w14:paraId="1751AF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-18354.7</w:t>
            </w:r>
          </w:p>
        </w:tc>
        <w:tc>
          <w:tcPr>
            <w:tcW w:w="1403" w:type="dxa"/>
            <w:tcBorders>
              <w:top w:val="nil"/>
              <w:left w:val="nil"/>
              <w:bottom w:val="nil"/>
              <w:right w:val="nil"/>
            </w:tcBorders>
            <w:shd w:val="clear" w:color="auto" w:fill="auto"/>
            <w:noWrap/>
            <w:vAlign w:val="center"/>
          </w:tcPr>
          <w:p w14:paraId="33BCB38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-18354.1</w:t>
            </w:r>
          </w:p>
        </w:tc>
      </w:tr>
      <w:tr w:rsidR="000A1EED" w14:paraId="77ADC828" w14:textId="77777777">
        <w:trPr>
          <w:cantSplit/>
          <w:trHeight w:val="113"/>
        </w:trPr>
        <w:tc>
          <w:tcPr>
            <w:tcW w:w="2694" w:type="dxa"/>
            <w:tcBorders>
              <w:top w:val="nil"/>
              <w:left w:val="nil"/>
              <w:bottom w:val="nil"/>
              <w:right w:val="nil"/>
            </w:tcBorders>
            <w:shd w:val="clear" w:color="auto" w:fill="auto"/>
            <w:noWrap/>
            <w:vAlign w:val="center"/>
          </w:tcPr>
          <w:p w14:paraId="6FBC1578"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1D907E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2580.6</w:t>
            </w:r>
          </w:p>
        </w:tc>
        <w:tc>
          <w:tcPr>
            <w:tcW w:w="1403" w:type="dxa"/>
            <w:tcBorders>
              <w:top w:val="nil"/>
              <w:left w:val="nil"/>
              <w:bottom w:val="nil"/>
              <w:right w:val="nil"/>
            </w:tcBorders>
            <w:shd w:val="clear" w:color="auto" w:fill="auto"/>
            <w:noWrap/>
            <w:vAlign w:val="center"/>
          </w:tcPr>
          <w:p w14:paraId="4B4184E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2606.3</w:t>
            </w:r>
          </w:p>
        </w:tc>
        <w:tc>
          <w:tcPr>
            <w:tcW w:w="1403" w:type="dxa"/>
            <w:tcBorders>
              <w:top w:val="nil"/>
              <w:left w:val="nil"/>
              <w:bottom w:val="nil"/>
              <w:right w:val="nil"/>
            </w:tcBorders>
            <w:shd w:val="clear" w:color="auto" w:fill="auto"/>
            <w:noWrap/>
            <w:vAlign w:val="center"/>
          </w:tcPr>
          <w:p w14:paraId="2B938DB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2619.6</w:t>
            </w:r>
          </w:p>
        </w:tc>
        <w:tc>
          <w:tcPr>
            <w:tcW w:w="1403" w:type="dxa"/>
            <w:tcBorders>
              <w:top w:val="nil"/>
              <w:left w:val="nil"/>
              <w:bottom w:val="nil"/>
              <w:right w:val="nil"/>
            </w:tcBorders>
            <w:shd w:val="clear" w:color="auto" w:fill="auto"/>
            <w:noWrap/>
            <w:vAlign w:val="center"/>
          </w:tcPr>
          <w:p w14:paraId="56B1A25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2620.7</w:t>
            </w:r>
          </w:p>
        </w:tc>
      </w:tr>
      <w:tr w:rsidR="000A1EED" w14:paraId="112955FD" w14:textId="77777777">
        <w:trPr>
          <w:cantSplit/>
          <w:trHeight w:val="113"/>
        </w:trPr>
        <w:tc>
          <w:tcPr>
            <w:tcW w:w="2694" w:type="dxa"/>
            <w:tcBorders>
              <w:top w:val="nil"/>
              <w:left w:val="nil"/>
              <w:bottom w:val="single" w:sz="4" w:space="0" w:color="auto"/>
              <w:right w:val="nil"/>
            </w:tcBorders>
            <w:shd w:val="clear" w:color="auto" w:fill="auto"/>
            <w:noWrap/>
            <w:vAlign w:val="center"/>
          </w:tcPr>
          <w:p w14:paraId="60E49D9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3D7E9BD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3D2CAB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75C38E6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6A3BBF5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r>
    </w:tbl>
    <w:p w14:paraId="79D48068"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684F0A25" w14:textId="77777777" w:rsidR="000A1EED" w:rsidRDefault="00BB2923">
      <w:pPr>
        <w:pStyle w:val="af"/>
        <w:numPr>
          <w:ilvl w:val="0"/>
          <w:numId w:val="3"/>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B450ABA" w14:textId="77777777" w:rsidR="000A1EED" w:rsidRDefault="00BB2923">
      <w:pPr>
        <w:pStyle w:val="af"/>
        <w:numPr>
          <w:ilvl w:val="0"/>
          <w:numId w:val="3"/>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2E2A992A" w14:textId="77777777" w:rsidR="000A1EED" w:rsidRDefault="00BB2923">
      <w:pPr>
        <w:ind w:firstLine="480"/>
        <w:rPr>
          <w:kern w:val="0"/>
        </w:rPr>
      </w:pPr>
      <w:r>
        <w:rPr>
          <w:rFonts w:hint="eastAsia"/>
          <w:kern w:val="0"/>
        </w:rPr>
        <w:lastRenderedPageBreak/>
        <w:t>对比两种情绪的估计结果，可以发现两个回归模型中悲伤情绪的估计系数绝对值均大于快乐情绪在对应因变量下的估计系数绝对值，说明在亲社会众筹中，相比快乐的表情，悲伤的表情对潜在投资者的感染作用要大得多，对众筹成功的有利影响更强，这可能是因为在面对诸多遭遇贫困问题的贷款人时，悲伤的表情可能会在潜意识的层面上使具有亲社会动机的潜在投资者放大对贷款人的资金需求估计，增强投资意愿。</w:t>
      </w:r>
    </w:p>
    <w:p w14:paraId="3342B12E" w14:textId="760922C0" w:rsidR="000A1EED" w:rsidRDefault="00BB2923">
      <w:pPr>
        <w:pStyle w:val="2"/>
        <w:spacing w:before="156"/>
      </w:pPr>
      <w:r>
        <w:t xml:space="preserve"> </w:t>
      </w:r>
      <w:bookmarkStart w:id="30" w:name="_Toc105081156"/>
      <w:r>
        <w:rPr>
          <w:rFonts w:hint="eastAsia"/>
        </w:rPr>
        <w:t>积极心理资本对面部情绪表达与众筹成功的关系的调节作用</w:t>
      </w:r>
      <w:bookmarkEnd w:id="30"/>
    </w:p>
    <m:r>
      <m:rPr>
        <m:sty m:val="p"/>
      </m:rPr>
      <w:rPr>
        <w:rFonts w:ascii="Cambria Math" w:hAnsi="Cambria Math"/>
        <w:kern w:val="0"/>
      </w:rPr>
      <m:t>β</m:t>
    </m:r>
    <m:r>
      <w:rPr>
        <w:rFonts w:ascii="Cambria Math" w:hAnsi="Cambria Math"/>
        <w:kern w:val="0"/>
      </w:rPr>
      <m:t>=-0.101, p&lt;0.01</m:t>
    </m:r>
    <w:p w14:paraId="20941225" w14:textId="77777777" w:rsidR="000A1EED" w:rsidRDefault="00BB2923">
      <w:pPr>
        <w:ind w:firstLine="480"/>
      </w:pPr>
      <w:r>
        <w:rPr>
          <w:rFonts w:hint="eastAsia"/>
        </w:rPr>
        <w:t>表</w:t>
      </w:r>
      <w:r>
        <w:t>5-1</w:t>
      </w:r>
      <w:r>
        <w:rPr>
          <w:rFonts w:hint="eastAsia"/>
        </w:rPr>
        <w:t>和表</w:t>
      </w:r>
      <w:r>
        <w:rPr>
          <w:rFonts w:hint="eastAsia"/>
        </w:rPr>
        <w:t>5</w:t>
      </w:r>
      <w:r>
        <w:t>-2</w:t>
      </w:r>
      <w:r>
        <w:rPr>
          <w:rFonts w:hint="eastAsia"/>
        </w:rPr>
        <w:t>的</w:t>
      </w:r>
      <w:r>
        <w:rPr>
          <w:rFonts w:hint="eastAsia"/>
        </w:rPr>
        <w:t>Model 3</w:t>
      </w:r>
      <w:r>
        <w:rPr>
          <w:rFonts w:hint="eastAsia"/>
        </w:rPr>
        <w:t>基于</w:t>
      </w:r>
      <w:r>
        <w:rPr>
          <w:rFonts w:hint="eastAsia"/>
        </w:rPr>
        <w:t>Model 2</w:t>
      </w:r>
      <w:r>
        <w:rPr>
          <w:rFonts w:hint="eastAsia"/>
        </w:rPr>
        <w:t>加入了积极心理资本变量</w:t>
      </w:r>
      <w:r>
        <w:rPr>
          <w:rFonts w:hint="eastAsia"/>
        </w:rPr>
        <w:t xml:space="preserve"> (</w:t>
      </w:r>
      <w:r>
        <w:rPr>
          <w:rFonts w:hint="eastAsia"/>
          <w:i/>
          <w:iCs/>
        </w:rPr>
        <w:t>p</w:t>
      </w:r>
      <w:r>
        <w:rPr>
          <w:i/>
          <w:iCs/>
        </w:rPr>
        <w:t>st_psyc_cptl</w:t>
      </w:r>
      <w:r>
        <w:rPr>
          <w:rFonts w:hint="eastAsia"/>
        </w:rPr>
        <w:t xml:space="preserve">) </w:t>
      </w:r>
      <w:r>
        <w:rPr>
          <w:rFonts w:hint="eastAsia"/>
        </w:rPr>
        <w:t>。该变量对</w:t>
      </w:r>
      <w:r>
        <w:rPr>
          <w:rFonts w:hint="eastAsia"/>
          <w:i/>
          <w:iCs/>
        </w:rPr>
        <w:t>funding</w:t>
      </w:r>
      <w:r>
        <w:rPr>
          <w:i/>
          <w:iCs/>
        </w:rPr>
        <w:t>_success</w:t>
      </w:r>
      <w:r>
        <w:rPr>
          <w:rFonts w:hint="eastAsia"/>
        </w:rPr>
        <w:t>的估计系数显著为负</w:t>
      </w:r>
      <w:r>
        <w:rPr>
          <w:rFonts w:hint="eastAsia"/>
          <w:kern w:val="0"/>
        </w:rPr>
        <w:t xml:space="preserve"> (</w:t>
      </w:r>
      <w:r>
        <w:rPr>
          <w:rFonts w:hint="eastAsia"/>
          <w:kern w:val="0"/>
        </w:rPr>
        <w:t xml:space="preserve">) </w:t>
      </w:r>
      <w:r>
        <w:rPr>
          <w:rFonts w:hint="eastAsia"/>
        </w:rPr>
        <w:t>，说明更高的积极心理资本水平可能会降低众筹成功率。该变量对</w:t>
      </w:r>
      <w:r>
        <w:rPr>
          <w:rFonts w:hint="eastAsia"/>
          <w:i/>
          <w:iCs/>
        </w:rPr>
        <w:t>f</w:t>
      </w:r>
      <w:r>
        <w:rPr>
          <w:i/>
          <w:iCs/>
        </w:rPr>
        <w:t>unding_speed</w:t>
      </w:r>
      <w:r>
        <w:rPr>
          <w:rFonts w:hint="eastAsia"/>
        </w:rPr>
        <w:t>的估计系数显著为负</w:t>
      </w:r>
      <w:r>
        <w:rPr>
          <w:rFonts w:hint="eastAsia"/>
          <w:kern w:val="0"/>
        </w:rPr>
        <w:t xml:space="preserve"> (</w:t>
      </w:r>
      <w:r>
        <w:rPr>
          <w:rFonts w:hint="eastAsia"/>
          <w:kern w:val="0"/>
        </w:rPr>
        <w:t xml:space="preserve">) </w:t>
      </w:r>
      <w:r>
        <w:rPr>
          <w:rFonts w:hint="eastAsia"/>
        </w:rPr>
        <w:t>，说明更高的积极心理资本水平可能会减慢达成众筹目标的速度。这些结果表明在亲社会众筹中，积极心理资本信号对众筹成功的影响是负面的，这可能是因为积极性文本信号与亲社会平台中项目发起人的消极背景相悖，增加了投资者理解信息的难度，并且让他们倾向于认为积极心理资本更强的筹资人有能力自己解决问题。</w:t>
      </w:r>
    </w:p>
    <m:r>
      <m:rPr>
        <m:sty m:val="p"/>
      </m:rPr>
      <w:rPr>
        <w:rFonts w:ascii="Cambria Math" w:hAnsi="Cambria Math"/>
        <w:kern w:val="0"/>
      </w:rPr>
      <m:t>β</m:t>
    </m:r>
    <m:r>
      <w:rPr>
        <w:rFonts w:ascii="Cambria Math" w:hAnsi="Cambria Math"/>
        <w:kern w:val="0"/>
      </w:rPr>
      <m:t>=0.0621, p&gt;0.10</m:t>
    </m:r>
    <w:p w14:paraId="6B88E683" w14:textId="18F25406" w:rsidR="000A1EED" w:rsidRDefault="00BB2923">
      <w:pPr>
        <w:ind w:firstLine="480"/>
        <w:rPr>
          <w:kern w:val="0"/>
        </w:rPr>
      </w:pPr>
      <w:r>
        <w:rPr>
          <w:rFonts w:hint="eastAsia"/>
        </w:rPr>
        <w:t>Model 4</w:t>
      </w:r>
      <w:r>
        <w:rPr>
          <w:rFonts w:hint="eastAsia"/>
        </w:rPr>
        <w:t>基于</w:t>
      </w:r>
      <w:r>
        <w:rPr>
          <w:rFonts w:hint="eastAsia"/>
        </w:rPr>
        <w:t>Model 3</w:t>
      </w:r>
      <w:r>
        <w:rPr>
          <w:rFonts w:hint="eastAsia"/>
        </w:rPr>
        <w:t>加入了积极心理资本与两种情绪变量的交互项。</w:t>
      </w:r>
      <w:r>
        <w:t>H2</w:t>
      </w:r>
      <w:r>
        <w:rPr>
          <w:rFonts w:hint="eastAsia"/>
        </w:rPr>
        <w:t>a</w:t>
      </w:r>
      <w:r>
        <w:rPr>
          <w:rFonts w:hint="eastAsia"/>
        </w:rPr>
        <w:t>和</w:t>
      </w:r>
      <w:r>
        <w:rPr>
          <w:rFonts w:hint="eastAsia"/>
        </w:rPr>
        <w:t>H</w:t>
      </w:r>
      <w:r>
        <w:t>2</w:t>
      </w:r>
      <w:r>
        <w:rPr>
          <w:rFonts w:hint="eastAsia"/>
        </w:rPr>
        <w:t>b</w:t>
      </w:r>
      <w:r>
        <w:rPr>
          <w:rFonts w:hint="eastAsia"/>
        </w:rPr>
        <w:t>假设积极心理资本对面部情绪表达和众筹成功之间的关系有调节作用。</w:t>
      </w:r>
      <w:r>
        <w:rPr>
          <w:rFonts w:hint="eastAsia"/>
        </w:rPr>
        <w:t>H</w:t>
      </w:r>
      <w:r>
        <w:t>2</w:t>
      </w:r>
      <w:r>
        <w:rPr>
          <w:rFonts w:hint="eastAsia"/>
        </w:rPr>
        <w:t>a</w:t>
      </w:r>
      <w:r>
        <w:rPr>
          <w:rFonts w:hint="eastAsia"/>
        </w:rPr>
        <w:t>假设积极心理资本能显著增强快乐的面部表情的积极影响。结果显示，</w:t>
      </w:r>
      <w:r>
        <w:rPr>
          <w:rFonts w:hint="eastAsia"/>
          <w:i/>
          <w:iCs/>
        </w:rPr>
        <w:t>p</w:t>
      </w:r>
      <w:r>
        <w:rPr>
          <w:i/>
          <w:iCs/>
        </w:rPr>
        <w:t>st_psyc_cptl</w:t>
      </w:r>
      <w:r>
        <w:rPr>
          <w:rFonts w:hint="eastAsia"/>
        </w:rPr>
        <w:t>与</w:t>
      </w:r>
      <w:r>
        <w:rPr>
          <w:i/>
          <w:iCs/>
        </w:rPr>
        <w:t>happiness</w:t>
      </w:r>
      <w:r>
        <w:rPr>
          <w:rFonts w:hint="eastAsia"/>
        </w:rPr>
        <w:t>的交互项对</w:t>
      </w:r>
      <w:r>
        <w:rPr>
          <w:rFonts w:hint="eastAsia"/>
          <w:i/>
          <w:iCs/>
        </w:rPr>
        <w:t>f</w:t>
      </w:r>
      <w:r>
        <w:rPr>
          <w:i/>
          <w:iCs/>
        </w:rPr>
        <w:t>unding_success</w:t>
      </w:r>
      <w:r>
        <w:rPr>
          <w:rFonts w:hint="eastAsia"/>
        </w:rPr>
        <w:t>的估计系数为正</w:t>
      </w:r>
      <w:r>
        <w:rPr>
          <w:rFonts w:hint="eastAsia"/>
          <w:kern w:val="0"/>
        </w:rPr>
        <w:t xml:space="preserve"> (</w:t>
      </w:r>
      <w:r>
        <w:rPr>
          <w:rFonts w:hint="eastAsia"/>
          <w:kern w:val="0"/>
        </w:rPr>
        <w:t xml:space="preserve">) </w:t>
      </w:r>
      <w:r>
        <w:rPr>
          <w:rFonts w:hint="eastAsia"/>
        </w:rPr>
        <w:t>，对</w:t>
      </w:r>
      <w:r>
        <w:rPr>
          <w:i/>
          <w:iCs/>
        </w:rPr>
        <w:t>funding_speed</w:t>
      </w:r>
      <w:r>
        <w:rPr>
          <w:rFonts w:hint="eastAsia"/>
        </w:rPr>
        <w:t>的估计系数为正</w:t>
      </w:r>
      <w:r>
        <w:rPr>
          <w:rFonts w:hint="eastAsia"/>
          <w:kern w:val="0"/>
        </w:rPr>
        <w:t xml:space="preserve"> (</w:t>
      </w:r>
      <w:r>
        <w:rPr>
          <w:rFonts w:hint="eastAsia"/>
          <w:kern w:val="0"/>
        </w:rPr>
        <w:t xml:space="preserve">) </w:t>
      </w:r>
      <w:r>
        <w:rPr>
          <w:rFonts w:hint="eastAsia"/>
        </w:rPr>
        <w:t>，影响方向均和</w:t>
      </w:r>
      <w:r>
        <w:rPr>
          <w:rFonts w:hint="eastAsia"/>
        </w:rPr>
        <w:t>H</w:t>
      </w:r>
      <w:r>
        <w:t>2</w:t>
      </w:r>
      <w:r>
        <w:rPr>
          <w:rFonts w:hint="eastAsia"/>
        </w:rPr>
        <w:t>a</w:t>
      </w:r>
      <w:r>
        <w:rPr>
          <w:rFonts w:hint="eastAsia"/>
        </w:rPr>
        <w:t>的假设一致，但两个估计系数均不显著</w:t>
      </w:r>
      <w:r>
        <w:rPr>
          <w:rFonts w:hint="eastAsia"/>
          <w:kern w:val="0"/>
        </w:rPr>
        <w:t>。</w:t>
      </w:r>
      <w:r>
        <w:rPr>
          <w:rFonts w:hint="eastAsia"/>
        </w:rPr>
        <w:t>H</w:t>
      </w:r>
      <w:r>
        <w:t>2</w:t>
      </w:r>
      <w:r>
        <w:rPr>
          <w:rFonts w:hint="eastAsia"/>
        </w:rPr>
        <w:t>b</w:t>
      </w:r>
      <w:r>
        <w:rPr>
          <w:rFonts w:hint="eastAsia"/>
        </w:rPr>
        <w:t>假设积极心理资本会削弱悲伤的面部表情的积极影响。结果显示，</w:t>
      </w:r>
      <w:r>
        <w:rPr>
          <w:rFonts w:hint="eastAsia"/>
          <w:i/>
          <w:iCs/>
        </w:rPr>
        <w:t>p</w:t>
      </w:r>
      <w:r>
        <w:rPr>
          <w:i/>
          <w:iCs/>
        </w:rPr>
        <w:t>st_psyc_cptl</w:t>
      </w:r>
      <w:r>
        <w:rPr>
          <w:rFonts w:hint="eastAsia"/>
        </w:rPr>
        <w:t>与</w:t>
      </w:r>
      <w:r>
        <w:rPr>
          <w:rFonts w:hint="eastAsia"/>
        </w:rPr>
        <w:t>s</w:t>
      </w:r>
      <w:r>
        <w:t>adness</w:t>
      </w:r>
      <w:r>
        <w:rPr>
          <w:rFonts w:hint="eastAsia"/>
        </w:rPr>
        <w:t>的交互项对</w:t>
      </w:r>
      <w:r>
        <w:rPr>
          <w:rFonts w:hint="eastAsia"/>
          <w:i/>
          <w:iCs/>
        </w:rPr>
        <w:t>f</w:t>
      </w:r>
      <w:r>
        <w:rPr>
          <w:i/>
          <w:iCs/>
        </w:rPr>
        <w:t>unding_success</w:t>
      </w:r>
      <w:r>
        <w:rPr>
          <w:rFonts w:hint="eastAsia"/>
        </w:rPr>
        <w:t>的估计系数为负</w:t>
      </w:r>
      <w:r>
        <w:rPr>
          <w:rFonts w:hint="eastAsia"/>
          <w:kern w:val="0"/>
        </w:rPr>
        <w:t xml:space="preserve"> (</w:t>
      </w:r>
      <w:r>
        <w:rPr>
          <w:rFonts w:hint="eastAsia"/>
          <w:kern w:val="0"/>
        </w:rPr>
        <w:t xml:space="preserve">) </w:t>
      </w:r>
      <w:r>
        <w:rPr>
          <w:rFonts w:hint="eastAsia"/>
        </w:rPr>
        <w:t>，对</w:t>
      </w:r>
      <w:r>
        <w:rPr>
          <w:i/>
          <w:iCs/>
        </w:rPr>
        <w:t>funding_speed</w:t>
      </w:r>
      <w:r>
        <w:rPr>
          <w:rFonts w:hint="eastAsia"/>
        </w:rPr>
        <w:t>的估计系数为负</w:t>
      </w:r>
      <w:r>
        <w:rPr>
          <w:rFonts w:hint="eastAsia"/>
          <w:kern w:val="0"/>
        </w:rPr>
        <w:t xml:space="preserve"> (</w:t>
      </w:r>
      <w:r>
        <w:rPr>
          <w:rFonts w:hint="eastAsia"/>
          <w:kern w:val="0"/>
        </w:rPr>
        <w:t xml:space="preserve">) </w:t>
      </w:r>
      <w:r>
        <w:rPr>
          <w:rFonts w:hint="eastAsia"/>
        </w:rPr>
        <w:t>，影响方向均和</w:t>
      </w:r>
      <w:r>
        <w:rPr>
          <w:rFonts w:hint="eastAsia"/>
        </w:rPr>
        <w:t>H</w:t>
      </w:r>
      <w:r>
        <w:t>2</w:t>
      </w:r>
      <w:r>
        <w:rPr>
          <w:rFonts w:hint="eastAsia"/>
        </w:rPr>
        <w:t>b</w:t>
      </w:r>
      <w:r>
        <w:rPr>
          <w:rFonts w:hint="eastAsia"/>
        </w:rPr>
        <w:t>的假设一致，但均不显著</w:t>
      </w:r>
      <w:r>
        <w:rPr>
          <w:rFonts w:hint="eastAsia"/>
          <w:kern w:val="0"/>
        </w:rPr>
        <w:t>。因此，积极心理资本信号对面部情绪表达与众筹成功之间的关系的调节作用不显著，</w:t>
      </w:r>
      <w:r>
        <w:rPr>
          <w:rFonts w:hint="eastAsia"/>
          <w:kern w:val="0"/>
        </w:rPr>
        <w:t>H</w:t>
      </w:r>
      <w:r>
        <w:rPr>
          <w:kern w:val="0"/>
        </w:rPr>
        <w:t>2</w:t>
      </w:r>
      <w:r>
        <w:rPr>
          <w:rFonts w:hint="eastAsia"/>
          <w:kern w:val="0"/>
        </w:rPr>
        <w:t>a</w:t>
      </w:r>
      <w:r>
        <w:rPr>
          <w:rFonts w:hint="eastAsia"/>
          <w:kern w:val="0"/>
        </w:rPr>
        <w:t>和</w:t>
      </w:r>
      <w:r>
        <w:rPr>
          <w:rFonts w:hint="eastAsia"/>
          <w:kern w:val="0"/>
        </w:rPr>
        <w:t>H</w:t>
      </w:r>
      <w:r>
        <w:rPr>
          <w:kern w:val="0"/>
        </w:rPr>
        <w:t>2</w:t>
      </w:r>
      <w:r>
        <w:rPr>
          <w:rFonts w:hint="eastAsia"/>
          <w:kern w:val="0"/>
        </w:rPr>
        <w:t>b</w:t>
      </w:r>
      <w:r>
        <w:rPr>
          <w:rFonts w:hint="eastAsia"/>
          <w:kern w:val="0"/>
        </w:rPr>
        <w:t>不成立，实证结果与前文假设相悖。这可能是因为潜在投资者分别接收文本和图片载体传递的信息时，理解信息的机理有潜在的差异，图片表情引起的情绪反应更多地在情感层面上影响人们的决策过程，而文本内容则调动了人们的主动思考</w:t>
      </w:r>
      <w:r w:rsidR="00B14BEE" w:rsidRPr="00B14BEE">
        <w:rPr>
          <w:kern w:val="0"/>
          <w:vertAlign w:val="superscript"/>
        </w:rPr>
        <w:fldChar w:fldCharType="begin"/>
      </w:r>
      <w:r w:rsidR="00B14BEE" w:rsidRPr="00B14BEE">
        <w:rPr>
          <w:kern w:val="0"/>
          <w:vertAlign w:val="superscript"/>
        </w:rPr>
        <w:instrText xml:space="preserve"> </w:instrText>
      </w:r>
      <w:r w:rsidR="00B14BEE" w:rsidRPr="00B14BEE">
        <w:rPr>
          <w:rFonts w:hint="eastAsia"/>
          <w:kern w:val="0"/>
          <w:vertAlign w:val="superscript"/>
        </w:rPr>
        <w:instrText>REF _Ref105077683 \r \h</w:instrText>
      </w:r>
      <w:r w:rsidR="00B14BEE" w:rsidRPr="00B14BEE">
        <w:rPr>
          <w:kern w:val="0"/>
          <w:vertAlign w:val="superscript"/>
        </w:rPr>
        <w:instrText xml:space="preserve">  \* MERGEFORMAT </w:instrText>
      </w:r>
      <w:r w:rsidR="00B14BEE" w:rsidRPr="00B14BEE">
        <w:rPr>
          <w:kern w:val="0"/>
          <w:vertAlign w:val="superscript"/>
        </w:rPr>
      </w:r>
      <w:r w:rsidR="00B14BEE" w:rsidRPr="00B14BEE">
        <w:rPr>
          <w:kern w:val="0"/>
          <w:vertAlign w:val="superscript"/>
        </w:rPr>
        <w:fldChar w:fldCharType="separate"/>
      </w:r>
      <w:r w:rsidR="0007208D">
        <w:rPr>
          <w:kern w:val="0"/>
          <w:vertAlign w:val="superscript"/>
        </w:rPr>
        <w:t>[43]</w:t>
      </w:r>
      <w:r w:rsidR="00B14BEE" w:rsidRPr="00B14BEE">
        <w:rPr>
          <w:kern w:val="0"/>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kern w:val="0"/>
        </w:rPr>
        <w:t>，两个过程的相互影响可能很弱。</w:t>
      </w:r>
    </w:p>
    <w:p w14:paraId="7E001DF5" w14:textId="1541F3DC" w:rsidR="000A1EED" w:rsidRDefault="00BB2923">
      <w:pPr>
        <w:pStyle w:val="2"/>
        <w:spacing w:before="156"/>
      </w:pPr>
      <w:bookmarkStart w:id="31" w:name="_Toc105081157"/>
      <w:r>
        <w:rPr>
          <w:rFonts w:hint="eastAsia"/>
        </w:rPr>
        <w:lastRenderedPageBreak/>
        <w:t>稳健性检验</w:t>
      </w:r>
      <w:bookmarkEnd w:id="31"/>
    </w:p>
    <w:p w14:paraId="658A2F45" w14:textId="02A76911" w:rsidR="000A1EED" w:rsidRDefault="00BB2923">
      <w:pPr>
        <w:ind w:firstLine="480"/>
      </w:pPr>
      <w:r>
        <w:t>本文</w:t>
      </w:r>
      <w:r>
        <w:rPr>
          <w:rFonts w:hint="eastAsia"/>
        </w:rPr>
        <w:t>进行了两个稳健性检验来测试结果的稳定性。首先，为检验研究结果在不同回归模型下的稳定性，参考若干采用类似因变量衡量众筹成功的研究使用的模型</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_Ref105077378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[3]</w:t>
      </w:r>
      <w:r w:rsidR="00B14BEE" w:rsidRPr="00B14BEE">
        <w:rPr>
          <w:vertAlign w:val="superscript"/>
        </w:rPr>
        <w:fldChar w:fldCharType="end"/>
      </w:r>
      <w:r w:rsidR="00B14BEE">
        <w:rPr>
          <w:vertAlign w:val="superscript"/>
        </w:rPr>
        <w:fldChar w:fldCharType="begin"/>
      </w:r>
      <w:r w:rsidR="00B14BEE">
        <w:rPr>
          <w:vertAlign w:val="superscript"/>
        </w:rPr>
        <w:instrText xml:space="preserve"> REF _Ref104321489 \r \h </w:instrText>
      </w:r>
      <w:r w:rsidR="00B14BEE">
        <w:rPr>
          <w:vertAlign w:val="superscript"/>
        </w:rPr>
      </w:r>
      <w:r w:rsidR="00B14BEE">
        <w:rPr>
          <w:vertAlign w:val="superscript"/>
        </w:rPr>
        <w:fldChar w:fldCharType="separate"/>
      </w:r>
      <w:r w:rsidR="0007208D">
        <w:rPr>
          <w:vertAlign w:val="superscript"/>
        </w:rPr>
        <w:t>[38]</w:t>
      </w:r>
      <w:r w:rsidR="00B14BEE">
        <w:rPr>
          <w:vertAlign w:val="superscript"/>
        </w:rPr>
        <w:fldChar w:fldCharType="end"/>
      </w:r>
      <w:r>
        <w:rPr>
          <w:rFonts w:hint="eastAsia"/>
        </w:rPr>
        <w:t>，本文采用</w:t>
      </w:r>
      <w:r>
        <w:rPr>
          <w:rFonts w:hint="eastAsia"/>
        </w:rPr>
        <w:t>Probit</w:t>
      </w:r>
      <w:r>
        <w:rPr>
          <w:rFonts w:hint="eastAsia"/>
        </w:rPr>
        <w:t>模型对</w:t>
      </w:r>
      <w:r>
        <w:rPr>
          <w:rFonts w:hint="eastAsia"/>
          <w:i/>
          <w:iCs/>
        </w:rPr>
        <w:t>funding</w:t>
      </w:r>
      <w:r>
        <w:rPr>
          <w:i/>
          <w:iCs/>
        </w:rPr>
        <w:t>_success</w:t>
      </w:r>
      <w:r>
        <w:rPr>
          <w:rFonts w:hint="eastAsia"/>
        </w:rPr>
        <w:t>进行估计，采用</w:t>
      </w:r>
      <w:r>
        <w:rPr>
          <w:rFonts w:hint="eastAsia"/>
        </w:rPr>
        <w:t>OLS</w:t>
      </w:r>
      <w:r>
        <w:rPr>
          <w:rFonts w:hint="eastAsia"/>
        </w:rPr>
        <w:t>模型对</w:t>
      </w:r>
      <w:r>
        <w:rPr>
          <w:rFonts w:hint="eastAsia"/>
          <w:i/>
          <w:iCs/>
        </w:rPr>
        <w:t>funding</w:t>
      </w:r>
      <w:r>
        <w:rPr>
          <w:i/>
          <w:iCs/>
        </w:rPr>
        <w:t>_speed</w:t>
      </w:r>
      <w:r>
        <w:rPr>
          <w:rFonts w:hint="eastAsia"/>
        </w:rPr>
        <w:t>进行估计</w:t>
      </w:r>
      <w:r w:rsidR="00A92B3B">
        <w:rPr>
          <w:rFonts w:hint="eastAsia"/>
        </w:rPr>
        <w:t>，模型变量设置同前文</w:t>
      </w:r>
      <w:r w:rsidR="00A92B3B">
        <w:rPr>
          <w:rFonts w:hint="eastAsia"/>
        </w:rPr>
        <w:t>Model</w:t>
      </w:r>
      <w:r w:rsidR="00A92B3B">
        <w:t xml:space="preserve"> 1</w:t>
      </w:r>
      <w:r w:rsidR="00A92B3B">
        <w:rPr>
          <w:rFonts w:hint="eastAsia"/>
        </w:rPr>
        <w:t>和</w:t>
      </w:r>
      <w:r w:rsidR="00A92B3B">
        <w:rPr>
          <w:rFonts w:hint="eastAsia"/>
        </w:rPr>
        <w:t>Model</w:t>
      </w:r>
      <w:r w:rsidR="00A92B3B">
        <w:t xml:space="preserve"> 3</w:t>
      </w:r>
      <w:r>
        <w:rPr>
          <w:rFonts w:hint="eastAsia"/>
        </w:rPr>
        <w:t>。回归结果如表</w:t>
      </w:r>
      <w:r>
        <w:rPr>
          <w:rFonts w:hint="eastAsia"/>
        </w:rPr>
        <w:t>5</w:t>
      </w:r>
      <w:r>
        <w:t>-3</w:t>
      </w:r>
      <w:r>
        <w:rPr>
          <w:rFonts w:hint="eastAsia"/>
        </w:rPr>
        <w:t>所示，面部情绪自变量</w:t>
      </w:r>
      <w:r>
        <w:rPr>
          <w:i/>
          <w:iCs/>
        </w:rPr>
        <w:t>happiness</w:t>
      </w:r>
      <w:r>
        <w:rPr>
          <w:rFonts w:hint="eastAsia"/>
        </w:rPr>
        <w:t>和</w:t>
      </w:r>
      <w:r>
        <w:rPr>
          <w:i/>
          <w:iCs/>
        </w:rPr>
        <w:t>sadness</w:t>
      </w:r>
      <w:r>
        <w:rPr>
          <w:rFonts w:hint="eastAsia"/>
        </w:rPr>
        <w:t>与交互变量</w:t>
      </w:r>
      <w:r>
        <w:rPr>
          <w:i/>
          <w:iCs/>
        </w:rPr>
        <w:t>pst_psyc_cptl</w:t>
      </w:r>
      <w:r>
        <w:rPr>
          <w:rFonts w:hint="eastAsia"/>
        </w:rPr>
        <w:t>的估计系数仍显著，且正负方向和相对大小与此前的回归结果一致。</w:t>
      </w:r>
    </w:p>
    <w:p w14:paraId="0144603C" w14:textId="368A7D28" w:rsidR="000A1EED" w:rsidRDefault="00BB2923">
      <w:pPr>
        <w:ind w:firstLine="480"/>
      </w:pPr>
      <w:r>
        <w:rPr>
          <w:rFonts w:hint="eastAsia"/>
        </w:rPr>
        <w:t>此外，样本数据的平均众筹贷款目标额</w:t>
      </w:r>
      <w:r>
        <w:t xml:space="preserve"> (loan_amount)</w:t>
      </w:r>
      <w:r>
        <w:rPr>
          <w:rFonts w:hint="eastAsia"/>
        </w:rPr>
        <w:t xml:space="preserve"> </w:t>
      </w:r>
      <w:r>
        <w:rPr>
          <w:rFonts w:hint="eastAsia"/>
        </w:rPr>
        <w:t>为</w:t>
      </w:r>
      <w:r>
        <w:rPr>
          <w:rFonts w:hint="eastAsia"/>
        </w:rPr>
        <w:t>5</w:t>
      </w:r>
      <w:r>
        <w:t>95.5</w:t>
      </w:r>
      <w:r>
        <w:rPr>
          <w:rFonts w:hint="eastAsia"/>
        </w:rPr>
        <w:t>美元，根据</w:t>
      </w:r>
      <w:r>
        <w:rPr>
          <w:rFonts w:hint="eastAsia"/>
        </w:rPr>
        <w:t>Kiva</w:t>
      </w:r>
      <w:r>
        <w:rPr>
          <w:rFonts w:hint="eastAsia"/>
        </w:rPr>
        <w:t>上每人众筹资助金额至少为</w:t>
      </w:r>
      <w:r>
        <w:rPr>
          <w:rFonts w:hint="eastAsia"/>
        </w:rPr>
        <w:t>2</w:t>
      </w:r>
      <w:r>
        <w:t>5</w:t>
      </w:r>
      <w:r>
        <w:rPr>
          <w:rFonts w:hint="eastAsia"/>
        </w:rPr>
        <w:t>美元的规则，平均至少需要</w:t>
      </w:r>
      <w:r>
        <w:rPr>
          <w:rFonts w:hint="eastAsia"/>
        </w:rPr>
        <w:t>2</w:t>
      </w:r>
      <w:r>
        <w:t>4</w:t>
      </w:r>
      <w:r>
        <w:rPr>
          <w:rFonts w:hint="eastAsia"/>
        </w:rPr>
        <w:t>个借贷人。其中，</w:t>
      </w:r>
      <w:r>
        <w:rPr>
          <w:rFonts w:hint="eastAsia"/>
        </w:rPr>
        <w:t>2</w:t>
      </w:r>
      <w:r>
        <w:t>0%</w:t>
      </w:r>
      <w:r>
        <w:rPr>
          <w:rFonts w:hint="eastAsia"/>
        </w:rPr>
        <w:t>的项目的贷款目标金额小于等于</w:t>
      </w:r>
      <w:r>
        <w:rPr>
          <w:rFonts w:hint="eastAsia"/>
        </w:rPr>
        <w:t>2</w:t>
      </w:r>
      <w:r>
        <w:t>00</w:t>
      </w:r>
      <w:r>
        <w:rPr>
          <w:rFonts w:hint="eastAsia"/>
        </w:rPr>
        <w:t>美元，</w:t>
      </w:r>
      <w:r>
        <w:t>4%</w:t>
      </w:r>
      <w:r>
        <w:rPr>
          <w:rFonts w:hint="eastAsia"/>
        </w:rPr>
        <w:t>的项目小于等于</w:t>
      </w:r>
      <w:r>
        <w:t>100</w:t>
      </w:r>
      <w:r>
        <w:rPr>
          <w:rFonts w:hint="eastAsia"/>
        </w:rPr>
        <w:t>美元，相比其他项目更容易达成目标，参考</w:t>
      </w:r>
      <w:r>
        <w:t>Dorfleitner</w:t>
      </w:r>
      <w:r>
        <w:rPr>
          <w:rFonts w:hint="eastAsia"/>
        </w:rPr>
        <w:t>等人的研究</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_Ref105080755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[14]</w:t>
      </w:r>
      <w:r w:rsidR="00B14BEE" w:rsidRPr="00B14BEE">
        <w:rPr>
          <w:vertAlign w:val="superscript"/>
        </w:rPr>
        <w:fldChar w:fldCharType="end"/>
      </w:r>
      <w:r>
        <w:rPr>
          <w:rFonts w:hint="eastAsia"/>
        </w:rPr>
        <w:t>，这些项目可能会影响回归结果。因此本文删去了</w:t>
      </w:r>
      <w:r>
        <w:rPr>
          <w:rFonts w:hint="eastAsia"/>
          <w:i/>
          <w:iCs/>
        </w:rPr>
        <w:t>loan</w:t>
      </w:r>
      <w:r>
        <w:rPr>
          <w:i/>
          <w:iCs/>
        </w:rPr>
        <w:t>_amount</w:t>
      </w:r>
      <w:r>
        <w:rPr>
          <w:rFonts w:hint="eastAsia"/>
        </w:rPr>
        <w:t>小于等于</w:t>
      </w:r>
      <w:r>
        <w:rPr>
          <w:rFonts w:hint="eastAsia"/>
        </w:rPr>
        <w:t>2</w:t>
      </w:r>
      <w:r>
        <w:t>00</w:t>
      </w:r>
      <w:r>
        <w:rPr>
          <w:rFonts w:hint="eastAsia"/>
        </w:rPr>
        <w:t>的数据后进行进一步的回归分析</w:t>
      </w:r>
      <w:r>
        <w:rPr>
          <w:rFonts w:hint="eastAsia"/>
        </w:rPr>
        <w:t xml:space="preserve"> </w:t>
      </w:r>
      <w:r>
        <w:t>(N=7023)</w:t>
      </w:r>
      <w:r>
        <w:rPr>
          <w:rFonts w:hint="eastAsia"/>
        </w:rPr>
        <w:t>。回归结果如表</w:t>
      </w:r>
      <w:r>
        <w:rPr>
          <w:rFonts w:hint="eastAsia"/>
        </w:rPr>
        <w:t>5</w:t>
      </w:r>
      <w:r>
        <w:t>-4</w:t>
      </w:r>
      <w:r>
        <w:rPr>
          <w:rFonts w:hint="eastAsia"/>
        </w:rPr>
        <w:t>所示，面部情绪自变量</w:t>
      </w:r>
      <w:r>
        <w:rPr>
          <w:i/>
          <w:iCs/>
        </w:rPr>
        <w:t>happiness</w:t>
      </w:r>
      <w:r>
        <w:rPr>
          <w:rFonts w:hint="eastAsia"/>
        </w:rPr>
        <w:t>和</w:t>
      </w:r>
      <w:r>
        <w:rPr>
          <w:i/>
          <w:iCs/>
        </w:rPr>
        <w:t>sadness</w:t>
      </w:r>
      <w:r>
        <w:rPr>
          <w:rFonts w:hint="eastAsia"/>
        </w:rPr>
        <w:t>与交互变量</w:t>
      </w:r>
      <w:r>
        <w:rPr>
          <w:i/>
          <w:iCs/>
        </w:rPr>
        <w:t>pst_psyc_cptl</w:t>
      </w:r>
      <w:r>
        <w:rPr>
          <w:rFonts w:hint="eastAsia"/>
        </w:rPr>
        <w:t>的估计系数仍显著，且正负方向和相对大小与此前的回归结果一致。</w:t>
      </w:r>
    </w:p>
    <w:p w14:paraId="372C7C12" w14:textId="77777777" w:rsidR="000A1EED" w:rsidRDefault="00BB2923">
      <w:pPr>
        <w:ind w:firstLine="480"/>
      </w:pPr>
      <w:r>
        <w:rPr>
          <w:rFonts w:hint="eastAsia"/>
        </w:rPr>
        <w:t>以上两个测试说明研究结果稳健，</w:t>
      </w:r>
      <w:r>
        <w:rPr>
          <w:rFonts w:hint="eastAsia"/>
        </w:rPr>
        <w:t>H</w:t>
      </w:r>
      <w:r>
        <w:t>1</w:t>
      </w:r>
      <w:r>
        <w:rPr>
          <w:rFonts w:hint="eastAsia"/>
        </w:rPr>
        <w:t>a</w:t>
      </w:r>
      <w:r>
        <w:rPr>
          <w:rFonts w:hint="eastAsia"/>
        </w:rPr>
        <w:t>和</w:t>
      </w:r>
      <w:r>
        <w:rPr>
          <w:rFonts w:hint="eastAsia"/>
        </w:rPr>
        <w:t>H</w:t>
      </w:r>
      <w:r>
        <w:t>1</w:t>
      </w:r>
      <w:r>
        <w:rPr>
          <w:rFonts w:hint="eastAsia"/>
        </w:rPr>
        <w:t>b</w:t>
      </w:r>
      <w:r>
        <w:rPr>
          <w:rFonts w:hint="eastAsia"/>
        </w:rPr>
        <w:t>有效成立。</w:t>
      </w:r>
    </w:p>
    <w:p w14:paraId="6876473D" w14:textId="49E147B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r>
        <w:t xml:space="preserve"> </w:t>
      </w:r>
      <w:r>
        <w:rPr>
          <w:rFonts w:hint="eastAsia"/>
        </w:rPr>
        <w:t>稳健性检验：替换回归模型</w:t>
      </w:r>
    </w:p>
    <w:tbl>
      <w:tblPr>
        <w:tblW w:w="5000" w:type="pct"/>
        <w:tblLook w:val="04A0" w:firstRow="1" w:lastRow="0" w:firstColumn="1" w:lastColumn="0" w:noHBand="0" w:noVBand="1"/>
      </w:tblPr>
      <w:tblGrid>
        <w:gridCol w:w="2080"/>
        <w:gridCol w:w="1611"/>
        <w:gridCol w:w="1611"/>
        <w:gridCol w:w="1502"/>
        <w:gridCol w:w="1502"/>
      </w:tblGrid>
      <w:tr w:rsidR="0097000B" w14:paraId="458380CA" w14:textId="77777777" w:rsidTr="00D87D77">
        <w:trPr>
          <w:cantSplit/>
          <w:trHeight w:val="340"/>
        </w:trPr>
        <w:tc>
          <w:tcPr>
            <w:tcW w:w="1270" w:type="pct"/>
            <w:vMerge w:val="restart"/>
            <w:tcBorders>
              <w:top w:val="single" w:sz="4" w:space="0" w:color="auto"/>
              <w:left w:val="nil"/>
              <w:right w:val="nil"/>
            </w:tcBorders>
            <w:shd w:val="clear" w:color="auto" w:fill="auto"/>
            <w:noWrap/>
          </w:tcPr>
          <w:p w14:paraId="3146F1D5" w14:textId="38CE072F" w:rsidR="0097000B" w:rsidRDefault="0097000B" w:rsidP="0097000B">
            <w:pPr>
              <w:snapToGrid w:val="0"/>
              <w:spacing w:line="280" w:lineRule="atLeast"/>
              <w:rPr>
                <w:rFonts w:cs="Times New Roman"/>
                <w:kern w:val="0"/>
                <w:sz w:val="21"/>
                <w:szCs w:val="21"/>
              </w:rPr>
            </w:pPr>
            <w:r>
              <w:rPr>
                <w:rFonts w:cs="Times New Roman"/>
                <w:kern w:val="0"/>
                <w:sz w:val="21"/>
                <w:szCs w:val="21"/>
              </w:rPr>
              <w:t>Variable</w:t>
            </w:r>
          </w:p>
        </w:tc>
        <w:tc>
          <w:tcPr>
            <w:tcW w:w="1885" w:type="pct"/>
            <w:gridSpan w:val="2"/>
            <w:tcBorders>
              <w:top w:val="single" w:sz="4" w:space="0" w:color="auto"/>
              <w:left w:val="nil"/>
              <w:bottom w:val="single" w:sz="4" w:space="0" w:color="auto"/>
              <w:right w:val="nil"/>
            </w:tcBorders>
            <w:shd w:val="clear" w:color="auto" w:fill="auto"/>
            <w:noWrap/>
          </w:tcPr>
          <w:p w14:paraId="7EBE4572" w14:textId="01521FAB" w:rsidR="0097000B" w:rsidRDefault="00AF2A55" w:rsidP="00F01330">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f</w:t>
            </w:r>
            <w:r w:rsidR="0097000B">
              <w:rPr>
                <w:rFonts w:eastAsia="等线" w:cs="Times New Roman"/>
                <w:color w:val="000000"/>
                <w:kern w:val="0"/>
                <w:sz w:val="21"/>
                <w:szCs w:val="21"/>
              </w:rPr>
              <w:t>unding</w:t>
            </w:r>
            <w:r>
              <w:rPr>
                <w:rFonts w:eastAsia="等线" w:cs="Times New Roman"/>
                <w:color w:val="000000"/>
                <w:kern w:val="0"/>
                <w:sz w:val="21"/>
                <w:szCs w:val="21"/>
              </w:rPr>
              <w:t>_</w:t>
            </w:r>
            <w:r w:rsidR="0097000B">
              <w:rPr>
                <w:rFonts w:eastAsia="等线" w:cs="Times New Roman"/>
                <w:color w:val="000000"/>
                <w:kern w:val="0"/>
                <w:sz w:val="21"/>
                <w:szCs w:val="21"/>
              </w:rPr>
              <w:t>success</w:t>
            </w:r>
          </w:p>
        </w:tc>
        <w:tc>
          <w:tcPr>
            <w:tcW w:w="1844" w:type="pct"/>
            <w:gridSpan w:val="2"/>
            <w:tcBorders>
              <w:top w:val="single" w:sz="4" w:space="0" w:color="auto"/>
              <w:left w:val="nil"/>
              <w:bottom w:val="single" w:sz="4" w:space="0" w:color="auto"/>
              <w:right w:val="nil"/>
            </w:tcBorders>
            <w:shd w:val="clear" w:color="auto" w:fill="auto"/>
            <w:noWrap/>
          </w:tcPr>
          <w:p w14:paraId="60A56E40" w14:textId="446A11C5" w:rsidR="0097000B" w:rsidRDefault="00AF2A55" w:rsidP="00F01330">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f</w:t>
            </w:r>
            <w:r w:rsidR="0097000B">
              <w:rPr>
                <w:rFonts w:eastAsia="等线" w:cs="Times New Roman"/>
                <w:color w:val="000000"/>
                <w:kern w:val="0"/>
                <w:sz w:val="21"/>
                <w:szCs w:val="21"/>
              </w:rPr>
              <w:t>unding</w:t>
            </w:r>
            <w:r>
              <w:rPr>
                <w:rFonts w:eastAsia="等线" w:cs="Times New Roman"/>
                <w:color w:val="000000"/>
                <w:kern w:val="0"/>
                <w:sz w:val="21"/>
                <w:szCs w:val="21"/>
              </w:rPr>
              <w:t>_</w:t>
            </w:r>
            <w:r w:rsidR="0097000B">
              <w:rPr>
                <w:rFonts w:eastAsia="等线" w:cs="Times New Roman"/>
                <w:color w:val="000000"/>
                <w:kern w:val="0"/>
                <w:sz w:val="21"/>
                <w:szCs w:val="21"/>
              </w:rPr>
              <w:t>speed</w:t>
            </w:r>
          </w:p>
        </w:tc>
      </w:tr>
      <w:tr w:rsidR="0097000B" w14:paraId="2B5E7CCB" w14:textId="77777777" w:rsidTr="0097000B">
        <w:trPr>
          <w:cantSplit/>
          <w:trHeight w:val="113"/>
        </w:trPr>
        <w:tc>
          <w:tcPr>
            <w:tcW w:w="1270" w:type="pct"/>
            <w:vMerge/>
            <w:tcBorders>
              <w:left w:val="nil"/>
              <w:bottom w:val="single" w:sz="4" w:space="0" w:color="auto"/>
              <w:right w:val="nil"/>
            </w:tcBorders>
            <w:shd w:val="clear" w:color="auto" w:fill="auto"/>
            <w:noWrap/>
            <w:vAlign w:val="center"/>
          </w:tcPr>
          <w:p w14:paraId="1C97E4CD" w14:textId="10E83F38" w:rsidR="0097000B" w:rsidRDefault="0097000B">
            <w:pPr>
              <w:widowControl/>
              <w:snapToGrid w:val="0"/>
              <w:spacing w:line="280" w:lineRule="atLeast"/>
              <w:jc w:val="left"/>
              <w:rPr>
                <w:rFonts w:cs="Times New Roman"/>
                <w:kern w:val="0"/>
                <w:sz w:val="21"/>
                <w:szCs w:val="21"/>
              </w:rPr>
            </w:pPr>
          </w:p>
        </w:tc>
        <w:tc>
          <w:tcPr>
            <w:tcW w:w="963" w:type="pct"/>
            <w:tcBorders>
              <w:top w:val="single" w:sz="4" w:space="0" w:color="auto"/>
              <w:left w:val="nil"/>
              <w:bottom w:val="single" w:sz="4" w:space="0" w:color="auto"/>
              <w:right w:val="nil"/>
            </w:tcBorders>
            <w:shd w:val="clear" w:color="auto" w:fill="auto"/>
            <w:noWrap/>
            <w:vAlign w:val="center"/>
          </w:tcPr>
          <w:p w14:paraId="719C369B" w14:textId="77111684" w:rsidR="0097000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1 - </w:t>
            </w:r>
            <w:r w:rsidR="0097000B">
              <w:rPr>
                <w:rFonts w:eastAsia="等线" w:cs="Times New Roman"/>
                <w:color w:val="000000"/>
                <w:kern w:val="0"/>
                <w:sz w:val="21"/>
                <w:szCs w:val="21"/>
              </w:rPr>
              <w:t>Probit</w:t>
            </w:r>
          </w:p>
          <w:p w14:paraId="1F71D350" w14:textId="309ADA96"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52D9D7BD" w14:textId="5E67B66C" w:rsidR="00A92B3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3 - Probit</w:t>
            </w:r>
          </w:p>
          <w:p w14:paraId="45368598" w14:textId="1F0D432B"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922" w:type="pct"/>
            <w:tcBorders>
              <w:top w:val="single" w:sz="4" w:space="0" w:color="auto"/>
              <w:left w:val="nil"/>
              <w:bottom w:val="single" w:sz="4" w:space="0" w:color="auto"/>
              <w:right w:val="nil"/>
            </w:tcBorders>
            <w:shd w:val="clear" w:color="auto" w:fill="auto"/>
            <w:noWrap/>
            <w:vAlign w:val="center"/>
          </w:tcPr>
          <w:p w14:paraId="57B00071" w14:textId="3A6FA384" w:rsidR="0097000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1 - </w:t>
            </w:r>
            <w:r w:rsidR="0097000B">
              <w:rPr>
                <w:rFonts w:eastAsia="等线" w:cs="Times New Roman"/>
                <w:color w:val="000000"/>
                <w:kern w:val="0"/>
                <w:sz w:val="21"/>
                <w:szCs w:val="21"/>
              </w:rPr>
              <w:t>OLS</w:t>
            </w:r>
          </w:p>
          <w:p w14:paraId="160DE24B" w14:textId="049EF091"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2DAF18A9" w14:textId="16AAB650" w:rsidR="0097000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3 - </w:t>
            </w:r>
            <w:r w:rsidR="0097000B">
              <w:rPr>
                <w:rFonts w:eastAsia="等线" w:cs="Times New Roman"/>
                <w:color w:val="000000"/>
                <w:kern w:val="0"/>
                <w:sz w:val="21"/>
                <w:szCs w:val="21"/>
              </w:rPr>
              <w:t>OLS</w:t>
            </w:r>
          </w:p>
          <w:p w14:paraId="3151D4D3" w14:textId="3964D32F"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r>
      <w:tr w:rsidR="000A1EED" w14:paraId="2EFC912B" w14:textId="77777777" w:rsidTr="0097000B">
        <w:trPr>
          <w:cantSplit/>
          <w:trHeight w:val="113"/>
        </w:trPr>
        <w:tc>
          <w:tcPr>
            <w:tcW w:w="1270" w:type="pct"/>
            <w:tcBorders>
              <w:top w:val="nil"/>
              <w:left w:val="nil"/>
              <w:bottom w:val="nil"/>
              <w:right w:val="nil"/>
            </w:tcBorders>
            <w:shd w:val="clear" w:color="auto" w:fill="auto"/>
            <w:noWrap/>
            <w:vAlign w:val="center"/>
          </w:tcPr>
          <w:p w14:paraId="62E63EE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963" w:type="pct"/>
            <w:tcBorders>
              <w:top w:val="nil"/>
              <w:left w:val="nil"/>
              <w:bottom w:val="nil"/>
              <w:right w:val="nil"/>
            </w:tcBorders>
            <w:shd w:val="clear" w:color="auto" w:fill="auto"/>
            <w:noWrap/>
            <w:vAlign w:val="center"/>
          </w:tcPr>
          <w:p w14:paraId="3608F95E"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1535AE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45D2010A"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47EC94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0.265***</w:t>
            </w:r>
          </w:p>
        </w:tc>
      </w:tr>
      <w:tr w:rsidR="000A1EED" w14:paraId="28830808" w14:textId="77777777" w:rsidTr="0097000B">
        <w:trPr>
          <w:cantSplit/>
          <w:trHeight w:val="113"/>
        </w:trPr>
        <w:tc>
          <w:tcPr>
            <w:tcW w:w="1270" w:type="pct"/>
            <w:tcBorders>
              <w:top w:val="nil"/>
              <w:left w:val="nil"/>
              <w:bottom w:val="nil"/>
              <w:right w:val="nil"/>
            </w:tcBorders>
            <w:shd w:val="clear" w:color="auto" w:fill="auto"/>
            <w:noWrap/>
            <w:vAlign w:val="center"/>
          </w:tcPr>
          <w:p w14:paraId="2A59F970"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8C2F6DB"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A85201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(1.96)</w:t>
            </w:r>
          </w:p>
        </w:tc>
        <w:tc>
          <w:tcPr>
            <w:tcW w:w="922" w:type="pct"/>
            <w:tcBorders>
              <w:top w:val="nil"/>
              <w:left w:val="nil"/>
              <w:bottom w:val="nil"/>
              <w:right w:val="nil"/>
            </w:tcBorders>
            <w:shd w:val="clear" w:color="auto" w:fill="auto"/>
            <w:noWrap/>
            <w:vAlign w:val="center"/>
          </w:tcPr>
          <w:p w14:paraId="702D588A"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AA90D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(4.95)</w:t>
            </w:r>
          </w:p>
        </w:tc>
      </w:tr>
      <w:tr w:rsidR="000A1EED" w14:paraId="29B17F88" w14:textId="77777777" w:rsidTr="0097000B">
        <w:trPr>
          <w:cantSplit/>
          <w:trHeight w:val="113"/>
        </w:trPr>
        <w:tc>
          <w:tcPr>
            <w:tcW w:w="1270" w:type="pct"/>
            <w:tcBorders>
              <w:top w:val="nil"/>
              <w:left w:val="nil"/>
              <w:bottom w:val="nil"/>
              <w:right w:val="nil"/>
            </w:tcBorders>
            <w:shd w:val="clear" w:color="auto" w:fill="auto"/>
            <w:noWrap/>
            <w:vAlign w:val="center"/>
          </w:tcPr>
          <w:p w14:paraId="45D7EDC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963" w:type="pct"/>
            <w:tcBorders>
              <w:top w:val="nil"/>
              <w:left w:val="nil"/>
              <w:bottom w:val="nil"/>
              <w:right w:val="nil"/>
            </w:tcBorders>
            <w:shd w:val="clear" w:color="auto" w:fill="auto"/>
            <w:noWrap/>
            <w:vAlign w:val="center"/>
          </w:tcPr>
          <w:p w14:paraId="07C9C117"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6201420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0.585*</w:t>
            </w:r>
          </w:p>
        </w:tc>
        <w:tc>
          <w:tcPr>
            <w:tcW w:w="922" w:type="pct"/>
            <w:tcBorders>
              <w:top w:val="nil"/>
              <w:left w:val="nil"/>
              <w:bottom w:val="nil"/>
              <w:right w:val="nil"/>
            </w:tcBorders>
            <w:shd w:val="clear" w:color="auto" w:fill="auto"/>
            <w:noWrap/>
            <w:vAlign w:val="center"/>
          </w:tcPr>
          <w:p w14:paraId="654E1879"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0DBA5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0.598**</w:t>
            </w:r>
          </w:p>
        </w:tc>
      </w:tr>
      <w:tr w:rsidR="000A1EED" w14:paraId="603BA28D" w14:textId="77777777" w:rsidTr="0097000B">
        <w:trPr>
          <w:cantSplit/>
          <w:trHeight w:val="113"/>
        </w:trPr>
        <w:tc>
          <w:tcPr>
            <w:tcW w:w="1270" w:type="pct"/>
            <w:tcBorders>
              <w:top w:val="nil"/>
              <w:left w:val="nil"/>
              <w:bottom w:val="nil"/>
              <w:right w:val="nil"/>
            </w:tcBorders>
            <w:shd w:val="clear" w:color="auto" w:fill="auto"/>
            <w:noWrap/>
            <w:vAlign w:val="center"/>
          </w:tcPr>
          <w:p w14:paraId="1976508A"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AFC6DDC"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710F85C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(1.89)</w:t>
            </w:r>
          </w:p>
        </w:tc>
        <w:tc>
          <w:tcPr>
            <w:tcW w:w="922" w:type="pct"/>
            <w:tcBorders>
              <w:top w:val="nil"/>
              <w:left w:val="nil"/>
              <w:bottom w:val="nil"/>
              <w:right w:val="nil"/>
            </w:tcBorders>
            <w:shd w:val="clear" w:color="auto" w:fill="auto"/>
            <w:noWrap/>
            <w:vAlign w:val="center"/>
          </w:tcPr>
          <w:p w14:paraId="7B8D3DD2"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7489A99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(2.22)</w:t>
            </w:r>
          </w:p>
        </w:tc>
      </w:tr>
      <w:tr w:rsidR="000A1EED" w14:paraId="32074FCC" w14:textId="77777777" w:rsidTr="0097000B">
        <w:trPr>
          <w:cantSplit/>
          <w:trHeight w:val="113"/>
        </w:trPr>
        <w:tc>
          <w:tcPr>
            <w:tcW w:w="1270" w:type="pct"/>
            <w:tcBorders>
              <w:top w:val="nil"/>
              <w:left w:val="nil"/>
              <w:bottom w:val="nil"/>
              <w:right w:val="nil"/>
            </w:tcBorders>
            <w:shd w:val="clear" w:color="auto" w:fill="auto"/>
            <w:noWrap/>
            <w:vAlign w:val="center"/>
          </w:tcPr>
          <w:p w14:paraId="6AD7EAF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963" w:type="pct"/>
            <w:tcBorders>
              <w:top w:val="nil"/>
              <w:left w:val="nil"/>
              <w:bottom w:val="nil"/>
              <w:right w:val="nil"/>
            </w:tcBorders>
            <w:shd w:val="clear" w:color="auto" w:fill="auto"/>
            <w:noWrap/>
            <w:vAlign w:val="center"/>
          </w:tcPr>
          <w:p w14:paraId="785CF2B8"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0D86EA9"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-0.0566***</w:t>
            </w:r>
          </w:p>
        </w:tc>
        <w:tc>
          <w:tcPr>
            <w:tcW w:w="922" w:type="pct"/>
            <w:tcBorders>
              <w:top w:val="nil"/>
              <w:left w:val="nil"/>
              <w:bottom w:val="nil"/>
              <w:right w:val="nil"/>
            </w:tcBorders>
            <w:shd w:val="clear" w:color="auto" w:fill="auto"/>
            <w:noWrap/>
            <w:vAlign w:val="center"/>
          </w:tcPr>
          <w:p w14:paraId="2A1A1FF0"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7480C2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-0.0571***</w:t>
            </w:r>
          </w:p>
        </w:tc>
      </w:tr>
      <w:tr w:rsidR="000A1EED" w14:paraId="4A1A0E0E" w14:textId="77777777" w:rsidTr="0097000B">
        <w:trPr>
          <w:cantSplit/>
          <w:trHeight w:val="113"/>
        </w:trPr>
        <w:tc>
          <w:tcPr>
            <w:tcW w:w="1270" w:type="pct"/>
            <w:tcBorders>
              <w:top w:val="nil"/>
              <w:left w:val="nil"/>
              <w:bottom w:val="nil"/>
              <w:right w:val="nil"/>
            </w:tcBorders>
            <w:shd w:val="clear" w:color="auto" w:fill="auto"/>
            <w:noWrap/>
            <w:vAlign w:val="center"/>
          </w:tcPr>
          <w:p w14:paraId="5D8D02D9"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05B33273"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6A323AB"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7B9C324E"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242DCB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(-3.40)</w:t>
            </w:r>
          </w:p>
        </w:tc>
      </w:tr>
      <w:tr w:rsidR="000A1EED" w14:paraId="7AA3477E" w14:textId="77777777" w:rsidTr="0097000B">
        <w:trPr>
          <w:cantSplit/>
          <w:trHeight w:val="113"/>
        </w:trPr>
        <w:tc>
          <w:tcPr>
            <w:tcW w:w="1270" w:type="pct"/>
            <w:tcBorders>
              <w:top w:val="single" w:sz="4" w:space="0" w:color="auto"/>
              <w:left w:val="nil"/>
              <w:right w:val="nil"/>
            </w:tcBorders>
            <w:shd w:val="clear" w:color="auto" w:fill="auto"/>
            <w:noWrap/>
            <w:vAlign w:val="center"/>
          </w:tcPr>
          <w:p w14:paraId="649A040D"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p</w:t>
            </w:r>
            <w:r>
              <w:rPr>
                <w:rFonts w:eastAsia="等线" w:cs="Times New Roman" w:hint="eastAsia"/>
                <w:color w:val="000000"/>
                <w:sz w:val="21"/>
                <w:szCs w:val="21"/>
              </w:rPr>
              <w:t>ic</w:t>
            </w:r>
            <w:r>
              <w:rPr>
                <w:rFonts w:eastAsia="等线" w:cs="Times New Roman"/>
                <w:color w:val="000000"/>
                <w:sz w:val="21"/>
                <w:szCs w:val="21"/>
              </w:rPr>
              <w:t>ture_quality</w:t>
            </w:r>
          </w:p>
        </w:tc>
        <w:tc>
          <w:tcPr>
            <w:tcW w:w="963" w:type="pct"/>
            <w:tcBorders>
              <w:top w:val="single" w:sz="4" w:space="0" w:color="auto"/>
              <w:left w:val="nil"/>
              <w:right w:val="nil"/>
            </w:tcBorders>
            <w:shd w:val="clear" w:color="auto" w:fill="auto"/>
            <w:noWrap/>
            <w:vAlign w:val="center"/>
          </w:tcPr>
          <w:p w14:paraId="039A662E" w14:textId="77777777" w:rsidR="000A1EED" w:rsidRDefault="00BB2923">
            <w:pPr>
              <w:widowControl/>
              <w:snapToGrid w:val="0"/>
              <w:spacing w:line="280" w:lineRule="atLeast"/>
              <w:jc w:val="left"/>
              <w:rPr>
                <w:color w:val="000000"/>
                <w:sz w:val="21"/>
                <w:szCs w:val="21"/>
              </w:rPr>
            </w:pPr>
            <w:r>
              <w:rPr>
                <w:rFonts w:hint="eastAsia"/>
                <w:color w:val="000000"/>
                <w:sz w:val="21"/>
                <w:szCs w:val="21"/>
              </w:rPr>
              <w:t>0.239***</w:t>
            </w:r>
          </w:p>
        </w:tc>
        <w:tc>
          <w:tcPr>
            <w:tcW w:w="922" w:type="pct"/>
            <w:tcBorders>
              <w:top w:val="single" w:sz="4" w:space="0" w:color="auto"/>
              <w:left w:val="nil"/>
              <w:right w:val="nil"/>
            </w:tcBorders>
            <w:shd w:val="clear" w:color="auto" w:fill="auto"/>
            <w:noWrap/>
            <w:vAlign w:val="center"/>
          </w:tcPr>
          <w:p w14:paraId="554EA510" w14:textId="77777777" w:rsidR="000A1EED" w:rsidRDefault="00BB2923">
            <w:pPr>
              <w:widowControl/>
              <w:snapToGrid w:val="0"/>
              <w:spacing w:line="280" w:lineRule="atLeast"/>
              <w:jc w:val="left"/>
              <w:rPr>
                <w:color w:val="000000"/>
                <w:sz w:val="21"/>
                <w:szCs w:val="21"/>
              </w:rPr>
            </w:pPr>
            <w:r>
              <w:rPr>
                <w:rFonts w:hint="eastAsia"/>
                <w:color w:val="000000"/>
                <w:sz w:val="21"/>
                <w:szCs w:val="21"/>
              </w:rPr>
              <w:t>0.243***</w:t>
            </w:r>
          </w:p>
        </w:tc>
        <w:tc>
          <w:tcPr>
            <w:tcW w:w="922" w:type="pct"/>
            <w:tcBorders>
              <w:top w:val="single" w:sz="4" w:space="0" w:color="auto"/>
              <w:left w:val="nil"/>
              <w:right w:val="nil"/>
            </w:tcBorders>
            <w:shd w:val="clear" w:color="auto" w:fill="auto"/>
            <w:noWrap/>
            <w:vAlign w:val="center"/>
          </w:tcPr>
          <w:p w14:paraId="451F330D"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0.309***</w:t>
            </w:r>
          </w:p>
        </w:tc>
        <w:tc>
          <w:tcPr>
            <w:tcW w:w="922" w:type="pct"/>
            <w:tcBorders>
              <w:top w:val="single" w:sz="4" w:space="0" w:color="auto"/>
              <w:left w:val="nil"/>
              <w:right w:val="nil"/>
            </w:tcBorders>
            <w:shd w:val="clear" w:color="auto" w:fill="auto"/>
            <w:noWrap/>
            <w:vAlign w:val="center"/>
          </w:tcPr>
          <w:p w14:paraId="58F6443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0.308***</w:t>
            </w:r>
          </w:p>
        </w:tc>
      </w:tr>
      <w:tr w:rsidR="000A1EED" w14:paraId="42EDD2C4" w14:textId="77777777" w:rsidTr="0097000B">
        <w:trPr>
          <w:cantSplit/>
          <w:trHeight w:val="113"/>
        </w:trPr>
        <w:tc>
          <w:tcPr>
            <w:tcW w:w="1270" w:type="pct"/>
            <w:tcBorders>
              <w:left w:val="nil"/>
              <w:bottom w:val="nil"/>
              <w:right w:val="nil"/>
            </w:tcBorders>
            <w:shd w:val="clear" w:color="auto" w:fill="auto"/>
            <w:noWrap/>
            <w:vAlign w:val="center"/>
          </w:tcPr>
          <w:p w14:paraId="64FAAD59" w14:textId="77777777" w:rsidR="000A1EED" w:rsidRDefault="000A1EED">
            <w:pPr>
              <w:widowControl/>
              <w:snapToGrid w:val="0"/>
              <w:spacing w:line="280" w:lineRule="atLeast"/>
              <w:jc w:val="left"/>
              <w:rPr>
                <w:rFonts w:eastAsia="等线" w:cs="Times New Roman"/>
                <w:color w:val="000000"/>
                <w:sz w:val="21"/>
                <w:szCs w:val="21"/>
              </w:rPr>
            </w:pPr>
          </w:p>
        </w:tc>
        <w:tc>
          <w:tcPr>
            <w:tcW w:w="963" w:type="pct"/>
            <w:tcBorders>
              <w:left w:val="nil"/>
              <w:bottom w:val="nil"/>
              <w:right w:val="nil"/>
            </w:tcBorders>
            <w:shd w:val="clear" w:color="auto" w:fill="auto"/>
            <w:noWrap/>
            <w:vAlign w:val="center"/>
          </w:tcPr>
          <w:p w14:paraId="7FD923D8" w14:textId="77777777" w:rsidR="000A1EED" w:rsidRDefault="00BB2923">
            <w:pPr>
              <w:widowControl/>
              <w:snapToGrid w:val="0"/>
              <w:spacing w:line="280" w:lineRule="atLeast"/>
              <w:jc w:val="left"/>
              <w:rPr>
                <w:color w:val="000000"/>
                <w:sz w:val="21"/>
                <w:szCs w:val="21"/>
              </w:rPr>
            </w:pPr>
            <w:r>
              <w:rPr>
                <w:rFonts w:hint="eastAsia"/>
                <w:color w:val="000000"/>
                <w:sz w:val="21"/>
                <w:szCs w:val="21"/>
              </w:rPr>
              <w:t>(5.56)</w:t>
            </w:r>
          </w:p>
        </w:tc>
        <w:tc>
          <w:tcPr>
            <w:tcW w:w="922" w:type="pct"/>
            <w:tcBorders>
              <w:left w:val="nil"/>
              <w:bottom w:val="nil"/>
              <w:right w:val="nil"/>
            </w:tcBorders>
            <w:shd w:val="clear" w:color="auto" w:fill="auto"/>
            <w:noWrap/>
            <w:vAlign w:val="center"/>
          </w:tcPr>
          <w:p w14:paraId="4841009E" w14:textId="77777777" w:rsidR="000A1EED" w:rsidRDefault="00BB2923">
            <w:pPr>
              <w:widowControl/>
              <w:snapToGrid w:val="0"/>
              <w:spacing w:line="280" w:lineRule="atLeast"/>
              <w:jc w:val="left"/>
              <w:rPr>
                <w:color w:val="000000"/>
                <w:sz w:val="21"/>
                <w:szCs w:val="21"/>
              </w:rPr>
            </w:pPr>
            <w:r>
              <w:rPr>
                <w:rFonts w:hint="eastAsia"/>
                <w:color w:val="000000"/>
                <w:sz w:val="21"/>
                <w:szCs w:val="21"/>
              </w:rPr>
              <w:t>(5.62)</w:t>
            </w:r>
          </w:p>
        </w:tc>
        <w:tc>
          <w:tcPr>
            <w:tcW w:w="922" w:type="pct"/>
            <w:tcBorders>
              <w:left w:val="nil"/>
              <w:bottom w:val="nil"/>
              <w:right w:val="nil"/>
            </w:tcBorders>
            <w:shd w:val="clear" w:color="auto" w:fill="auto"/>
            <w:noWrap/>
            <w:vAlign w:val="center"/>
          </w:tcPr>
          <w:p w14:paraId="00C17DA7"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922" w:type="pct"/>
            <w:tcBorders>
              <w:left w:val="nil"/>
              <w:bottom w:val="nil"/>
              <w:right w:val="nil"/>
            </w:tcBorders>
            <w:shd w:val="clear" w:color="auto" w:fill="auto"/>
            <w:noWrap/>
            <w:vAlign w:val="center"/>
          </w:tcPr>
          <w:p w14:paraId="19FE1163"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r>
      <w:tr w:rsidR="000A1EED" w14:paraId="509F161E" w14:textId="77777777" w:rsidTr="0097000B">
        <w:trPr>
          <w:cantSplit/>
          <w:trHeight w:val="113"/>
        </w:trPr>
        <w:tc>
          <w:tcPr>
            <w:tcW w:w="1270" w:type="pct"/>
            <w:tcBorders>
              <w:left w:val="nil"/>
              <w:bottom w:val="nil"/>
              <w:right w:val="nil"/>
            </w:tcBorders>
            <w:shd w:val="clear" w:color="auto" w:fill="auto"/>
            <w:noWrap/>
            <w:vAlign w:val="center"/>
          </w:tcPr>
          <w:p w14:paraId="38BB795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story_word_count</w:t>
            </w:r>
          </w:p>
        </w:tc>
        <w:tc>
          <w:tcPr>
            <w:tcW w:w="963" w:type="pct"/>
            <w:tcBorders>
              <w:left w:val="nil"/>
              <w:bottom w:val="nil"/>
              <w:right w:val="nil"/>
            </w:tcBorders>
            <w:shd w:val="clear" w:color="auto" w:fill="auto"/>
            <w:noWrap/>
            <w:vAlign w:val="center"/>
          </w:tcPr>
          <w:p w14:paraId="0B2ACF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0.00125**</w:t>
            </w:r>
          </w:p>
        </w:tc>
        <w:tc>
          <w:tcPr>
            <w:tcW w:w="922" w:type="pct"/>
            <w:tcBorders>
              <w:left w:val="nil"/>
              <w:bottom w:val="nil"/>
              <w:right w:val="nil"/>
            </w:tcBorders>
            <w:shd w:val="clear" w:color="auto" w:fill="auto"/>
            <w:noWrap/>
            <w:vAlign w:val="center"/>
          </w:tcPr>
          <w:p w14:paraId="04628E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0.00214***</w:t>
            </w:r>
          </w:p>
        </w:tc>
        <w:tc>
          <w:tcPr>
            <w:tcW w:w="922" w:type="pct"/>
            <w:tcBorders>
              <w:left w:val="nil"/>
              <w:bottom w:val="nil"/>
              <w:right w:val="nil"/>
            </w:tcBorders>
            <w:shd w:val="clear" w:color="auto" w:fill="auto"/>
            <w:noWrap/>
            <w:vAlign w:val="center"/>
          </w:tcPr>
          <w:p w14:paraId="540A9B9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0.00194***</w:t>
            </w:r>
          </w:p>
        </w:tc>
        <w:tc>
          <w:tcPr>
            <w:tcW w:w="922" w:type="pct"/>
            <w:tcBorders>
              <w:left w:val="nil"/>
              <w:bottom w:val="nil"/>
              <w:right w:val="nil"/>
            </w:tcBorders>
            <w:shd w:val="clear" w:color="auto" w:fill="auto"/>
            <w:noWrap/>
            <w:vAlign w:val="center"/>
          </w:tcPr>
          <w:p w14:paraId="36009D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0.00277***</w:t>
            </w:r>
          </w:p>
        </w:tc>
      </w:tr>
      <w:tr w:rsidR="000A1EED" w14:paraId="55891228" w14:textId="77777777" w:rsidTr="0097000B">
        <w:trPr>
          <w:cantSplit/>
          <w:trHeight w:val="113"/>
        </w:trPr>
        <w:tc>
          <w:tcPr>
            <w:tcW w:w="1270" w:type="pct"/>
            <w:tcBorders>
              <w:top w:val="nil"/>
              <w:left w:val="nil"/>
              <w:bottom w:val="nil"/>
              <w:right w:val="nil"/>
            </w:tcBorders>
            <w:shd w:val="clear" w:color="auto" w:fill="auto"/>
            <w:noWrap/>
            <w:vAlign w:val="center"/>
          </w:tcPr>
          <w:p w14:paraId="02206EDE"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149F8B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(1.99)</w:t>
            </w:r>
          </w:p>
        </w:tc>
        <w:tc>
          <w:tcPr>
            <w:tcW w:w="922" w:type="pct"/>
            <w:tcBorders>
              <w:top w:val="nil"/>
              <w:left w:val="nil"/>
              <w:bottom w:val="nil"/>
              <w:right w:val="nil"/>
            </w:tcBorders>
            <w:shd w:val="clear" w:color="auto" w:fill="auto"/>
            <w:noWrap/>
            <w:vAlign w:val="center"/>
          </w:tcPr>
          <w:p w14:paraId="7DD6611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(3.18)</w:t>
            </w:r>
          </w:p>
        </w:tc>
        <w:tc>
          <w:tcPr>
            <w:tcW w:w="922" w:type="pct"/>
            <w:tcBorders>
              <w:top w:val="nil"/>
              <w:left w:val="nil"/>
              <w:bottom w:val="nil"/>
              <w:right w:val="nil"/>
            </w:tcBorders>
            <w:shd w:val="clear" w:color="auto" w:fill="auto"/>
            <w:noWrap/>
            <w:vAlign w:val="center"/>
          </w:tcPr>
          <w:p w14:paraId="24568D9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(2.92)</w:t>
            </w:r>
          </w:p>
        </w:tc>
        <w:tc>
          <w:tcPr>
            <w:tcW w:w="922" w:type="pct"/>
            <w:tcBorders>
              <w:top w:val="nil"/>
              <w:left w:val="nil"/>
              <w:bottom w:val="nil"/>
              <w:right w:val="nil"/>
            </w:tcBorders>
            <w:shd w:val="clear" w:color="auto" w:fill="auto"/>
            <w:noWrap/>
            <w:vAlign w:val="center"/>
          </w:tcPr>
          <w:p w14:paraId="2782873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(3.91)</w:t>
            </w:r>
          </w:p>
        </w:tc>
      </w:tr>
      <w:tr w:rsidR="000A1EED" w14:paraId="1DBD9CB0" w14:textId="77777777" w:rsidTr="0097000B">
        <w:trPr>
          <w:cantSplit/>
          <w:trHeight w:val="113"/>
        </w:trPr>
        <w:tc>
          <w:tcPr>
            <w:tcW w:w="1270" w:type="pct"/>
            <w:tcBorders>
              <w:top w:val="nil"/>
              <w:left w:val="nil"/>
              <w:bottom w:val="nil"/>
              <w:right w:val="nil"/>
            </w:tcBorders>
            <w:shd w:val="clear" w:color="auto" w:fill="auto"/>
            <w:noWrap/>
            <w:vAlign w:val="center"/>
          </w:tcPr>
          <w:p w14:paraId="068A5A9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963" w:type="pct"/>
            <w:tcBorders>
              <w:top w:val="nil"/>
              <w:left w:val="nil"/>
              <w:bottom w:val="nil"/>
              <w:right w:val="nil"/>
            </w:tcBorders>
            <w:shd w:val="clear" w:color="auto" w:fill="auto"/>
            <w:noWrap/>
            <w:vAlign w:val="center"/>
          </w:tcPr>
          <w:p w14:paraId="04C1B5A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0.626***</w:t>
            </w:r>
          </w:p>
        </w:tc>
        <w:tc>
          <w:tcPr>
            <w:tcW w:w="922" w:type="pct"/>
            <w:tcBorders>
              <w:top w:val="nil"/>
              <w:left w:val="nil"/>
              <w:bottom w:val="nil"/>
              <w:right w:val="nil"/>
            </w:tcBorders>
            <w:shd w:val="clear" w:color="auto" w:fill="auto"/>
            <w:noWrap/>
            <w:vAlign w:val="center"/>
          </w:tcPr>
          <w:p w14:paraId="1661E7D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0.603***</w:t>
            </w:r>
          </w:p>
        </w:tc>
        <w:tc>
          <w:tcPr>
            <w:tcW w:w="922" w:type="pct"/>
            <w:tcBorders>
              <w:top w:val="nil"/>
              <w:left w:val="nil"/>
              <w:bottom w:val="nil"/>
              <w:right w:val="nil"/>
            </w:tcBorders>
            <w:shd w:val="clear" w:color="auto" w:fill="auto"/>
            <w:noWrap/>
            <w:vAlign w:val="center"/>
          </w:tcPr>
          <w:p w14:paraId="4507CA5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1.299***</w:t>
            </w:r>
          </w:p>
        </w:tc>
        <w:tc>
          <w:tcPr>
            <w:tcW w:w="922" w:type="pct"/>
            <w:tcBorders>
              <w:top w:val="nil"/>
              <w:left w:val="nil"/>
              <w:bottom w:val="nil"/>
              <w:right w:val="nil"/>
            </w:tcBorders>
            <w:shd w:val="clear" w:color="auto" w:fill="auto"/>
            <w:noWrap/>
            <w:vAlign w:val="center"/>
          </w:tcPr>
          <w:p w14:paraId="56EB58E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1.246***</w:t>
            </w:r>
          </w:p>
        </w:tc>
      </w:tr>
      <w:tr w:rsidR="000A1EED" w14:paraId="04F388FB" w14:textId="77777777" w:rsidTr="0097000B">
        <w:trPr>
          <w:cantSplit/>
          <w:trHeight w:val="113"/>
        </w:trPr>
        <w:tc>
          <w:tcPr>
            <w:tcW w:w="1270" w:type="pct"/>
            <w:tcBorders>
              <w:top w:val="nil"/>
              <w:left w:val="nil"/>
              <w:bottom w:val="nil"/>
              <w:right w:val="nil"/>
            </w:tcBorders>
            <w:shd w:val="clear" w:color="auto" w:fill="auto"/>
            <w:noWrap/>
            <w:vAlign w:val="center"/>
          </w:tcPr>
          <w:p w14:paraId="0E30C376"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FC750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(12.42)</w:t>
            </w:r>
          </w:p>
        </w:tc>
        <w:tc>
          <w:tcPr>
            <w:tcW w:w="922" w:type="pct"/>
            <w:tcBorders>
              <w:top w:val="nil"/>
              <w:left w:val="nil"/>
              <w:bottom w:val="nil"/>
              <w:right w:val="nil"/>
            </w:tcBorders>
            <w:shd w:val="clear" w:color="auto" w:fill="auto"/>
            <w:noWrap/>
            <w:vAlign w:val="center"/>
          </w:tcPr>
          <w:p w14:paraId="1C5C6F3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(11.81)</w:t>
            </w:r>
          </w:p>
        </w:tc>
        <w:tc>
          <w:tcPr>
            <w:tcW w:w="922" w:type="pct"/>
            <w:tcBorders>
              <w:top w:val="nil"/>
              <w:left w:val="nil"/>
              <w:bottom w:val="nil"/>
              <w:right w:val="nil"/>
            </w:tcBorders>
            <w:shd w:val="clear" w:color="auto" w:fill="auto"/>
            <w:noWrap/>
            <w:vAlign w:val="center"/>
          </w:tcPr>
          <w:p w14:paraId="2122B3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(21.63)</w:t>
            </w:r>
          </w:p>
        </w:tc>
        <w:tc>
          <w:tcPr>
            <w:tcW w:w="922" w:type="pct"/>
            <w:tcBorders>
              <w:top w:val="nil"/>
              <w:left w:val="nil"/>
              <w:bottom w:val="nil"/>
              <w:right w:val="nil"/>
            </w:tcBorders>
            <w:shd w:val="clear" w:color="auto" w:fill="auto"/>
            <w:noWrap/>
            <w:vAlign w:val="center"/>
          </w:tcPr>
          <w:p w14:paraId="4B5488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(20.54)</w:t>
            </w:r>
          </w:p>
        </w:tc>
      </w:tr>
      <w:tr w:rsidR="000A1EED" w14:paraId="2192489A" w14:textId="77777777" w:rsidTr="0097000B">
        <w:trPr>
          <w:cantSplit/>
          <w:trHeight w:val="113"/>
        </w:trPr>
        <w:tc>
          <w:tcPr>
            <w:tcW w:w="1270" w:type="pct"/>
            <w:tcBorders>
              <w:top w:val="nil"/>
              <w:left w:val="nil"/>
              <w:bottom w:val="nil"/>
              <w:right w:val="nil"/>
            </w:tcBorders>
            <w:shd w:val="clear" w:color="auto" w:fill="auto"/>
            <w:noWrap/>
            <w:vAlign w:val="center"/>
          </w:tcPr>
          <w:p w14:paraId="0DDAB22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963" w:type="pct"/>
            <w:tcBorders>
              <w:top w:val="nil"/>
              <w:left w:val="nil"/>
              <w:bottom w:val="nil"/>
              <w:right w:val="nil"/>
            </w:tcBorders>
            <w:shd w:val="clear" w:color="auto" w:fill="auto"/>
            <w:noWrap/>
            <w:vAlign w:val="center"/>
          </w:tcPr>
          <w:p w14:paraId="19F0E85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1.895***</w:t>
            </w:r>
          </w:p>
        </w:tc>
        <w:tc>
          <w:tcPr>
            <w:tcW w:w="922" w:type="pct"/>
            <w:tcBorders>
              <w:top w:val="nil"/>
              <w:left w:val="nil"/>
              <w:bottom w:val="nil"/>
              <w:right w:val="nil"/>
            </w:tcBorders>
            <w:shd w:val="clear" w:color="auto" w:fill="auto"/>
            <w:noWrap/>
            <w:vAlign w:val="center"/>
          </w:tcPr>
          <w:p w14:paraId="4A0D52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1.815***</w:t>
            </w:r>
          </w:p>
        </w:tc>
        <w:tc>
          <w:tcPr>
            <w:tcW w:w="922" w:type="pct"/>
            <w:tcBorders>
              <w:top w:val="nil"/>
              <w:left w:val="nil"/>
              <w:bottom w:val="nil"/>
              <w:right w:val="nil"/>
            </w:tcBorders>
            <w:shd w:val="clear" w:color="auto" w:fill="auto"/>
            <w:noWrap/>
            <w:vAlign w:val="center"/>
          </w:tcPr>
          <w:p w14:paraId="7C129D4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1.193***</w:t>
            </w:r>
          </w:p>
        </w:tc>
        <w:tc>
          <w:tcPr>
            <w:tcW w:w="922" w:type="pct"/>
            <w:tcBorders>
              <w:top w:val="nil"/>
              <w:left w:val="nil"/>
              <w:bottom w:val="nil"/>
              <w:right w:val="nil"/>
            </w:tcBorders>
            <w:shd w:val="clear" w:color="auto" w:fill="auto"/>
            <w:noWrap/>
            <w:vAlign w:val="center"/>
          </w:tcPr>
          <w:p w14:paraId="7127DE9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1.066***</w:t>
            </w:r>
          </w:p>
        </w:tc>
      </w:tr>
      <w:tr w:rsidR="000A1EED" w14:paraId="04DD6A96" w14:textId="77777777" w:rsidTr="0097000B">
        <w:trPr>
          <w:cantSplit/>
          <w:trHeight w:val="113"/>
        </w:trPr>
        <w:tc>
          <w:tcPr>
            <w:tcW w:w="1270" w:type="pct"/>
            <w:tcBorders>
              <w:top w:val="nil"/>
              <w:left w:val="nil"/>
              <w:bottom w:val="nil"/>
              <w:right w:val="nil"/>
            </w:tcBorders>
            <w:shd w:val="clear" w:color="auto" w:fill="auto"/>
            <w:noWrap/>
            <w:vAlign w:val="center"/>
          </w:tcPr>
          <w:p w14:paraId="03F81364"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F0C95D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(4.07)</w:t>
            </w:r>
          </w:p>
        </w:tc>
        <w:tc>
          <w:tcPr>
            <w:tcW w:w="922" w:type="pct"/>
            <w:tcBorders>
              <w:top w:val="nil"/>
              <w:left w:val="nil"/>
              <w:bottom w:val="nil"/>
              <w:right w:val="nil"/>
            </w:tcBorders>
            <w:shd w:val="clear" w:color="auto" w:fill="auto"/>
            <w:noWrap/>
            <w:vAlign w:val="center"/>
          </w:tcPr>
          <w:p w14:paraId="00DCD0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322BAA0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(5.46)</w:t>
            </w:r>
          </w:p>
        </w:tc>
        <w:tc>
          <w:tcPr>
            <w:tcW w:w="922" w:type="pct"/>
            <w:tcBorders>
              <w:top w:val="nil"/>
              <w:left w:val="nil"/>
              <w:bottom w:val="nil"/>
              <w:right w:val="nil"/>
            </w:tcBorders>
            <w:shd w:val="clear" w:color="auto" w:fill="auto"/>
            <w:noWrap/>
            <w:vAlign w:val="center"/>
          </w:tcPr>
          <w:p w14:paraId="50270AF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r>
      <w:tr w:rsidR="000A1EED" w14:paraId="43654081" w14:textId="77777777" w:rsidTr="0097000B">
        <w:trPr>
          <w:cantSplit/>
          <w:trHeight w:val="113"/>
        </w:trPr>
        <w:tc>
          <w:tcPr>
            <w:tcW w:w="1270" w:type="pct"/>
            <w:tcBorders>
              <w:top w:val="nil"/>
              <w:left w:val="nil"/>
              <w:bottom w:val="nil"/>
              <w:right w:val="nil"/>
            </w:tcBorders>
            <w:shd w:val="clear" w:color="auto" w:fill="auto"/>
            <w:noWrap/>
            <w:vAlign w:val="center"/>
          </w:tcPr>
          <w:p w14:paraId="3D4EB00B"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963" w:type="pct"/>
            <w:tcBorders>
              <w:top w:val="nil"/>
              <w:left w:val="nil"/>
              <w:bottom w:val="nil"/>
              <w:right w:val="nil"/>
            </w:tcBorders>
            <w:shd w:val="clear" w:color="auto" w:fill="auto"/>
            <w:noWrap/>
            <w:vAlign w:val="center"/>
          </w:tcPr>
          <w:p w14:paraId="0EC46EA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-0.281***</w:t>
            </w:r>
          </w:p>
        </w:tc>
        <w:tc>
          <w:tcPr>
            <w:tcW w:w="922" w:type="pct"/>
            <w:tcBorders>
              <w:top w:val="nil"/>
              <w:left w:val="nil"/>
              <w:bottom w:val="nil"/>
              <w:right w:val="nil"/>
            </w:tcBorders>
            <w:shd w:val="clear" w:color="auto" w:fill="auto"/>
            <w:noWrap/>
            <w:vAlign w:val="center"/>
          </w:tcPr>
          <w:p w14:paraId="20D5387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-0.286***</w:t>
            </w:r>
          </w:p>
        </w:tc>
        <w:tc>
          <w:tcPr>
            <w:tcW w:w="922" w:type="pct"/>
            <w:tcBorders>
              <w:top w:val="nil"/>
              <w:left w:val="nil"/>
              <w:bottom w:val="nil"/>
              <w:right w:val="nil"/>
            </w:tcBorders>
            <w:shd w:val="clear" w:color="auto" w:fill="auto"/>
            <w:noWrap/>
            <w:vAlign w:val="center"/>
          </w:tcPr>
          <w:p w14:paraId="2EE4BBA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-0.329***</w:t>
            </w:r>
          </w:p>
        </w:tc>
        <w:tc>
          <w:tcPr>
            <w:tcW w:w="922" w:type="pct"/>
            <w:tcBorders>
              <w:top w:val="nil"/>
              <w:left w:val="nil"/>
              <w:bottom w:val="nil"/>
              <w:right w:val="nil"/>
            </w:tcBorders>
            <w:shd w:val="clear" w:color="auto" w:fill="auto"/>
            <w:noWrap/>
            <w:vAlign w:val="center"/>
          </w:tcPr>
          <w:p w14:paraId="17FF978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-0.345***</w:t>
            </w:r>
          </w:p>
        </w:tc>
      </w:tr>
      <w:tr w:rsidR="000A1EED" w14:paraId="4F37BB83" w14:textId="77777777" w:rsidTr="0097000B">
        <w:trPr>
          <w:cantSplit/>
          <w:trHeight w:val="113"/>
        </w:trPr>
        <w:tc>
          <w:tcPr>
            <w:tcW w:w="1270" w:type="pct"/>
            <w:tcBorders>
              <w:top w:val="nil"/>
              <w:left w:val="nil"/>
              <w:bottom w:val="nil"/>
              <w:right w:val="nil"/>
            </w:tcBorders>
            <w:shd w:val="clear" w:color="auto" w:fill="auto"/>
            <w:noWrap/>
            <w:vAlign w:val="center"/>
          </w:tcPr>
          <w:p w14:paraId="1E68779F"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28C1D1A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(-4.94)</w:t>
            </w:r>
          </w:p>
        </w:tc>
        <w:tc>
          <w:tcPr>
            <w:tcW w:w="922" w:type="pct"/>
            <w:tcBorders>
              <w:top w:val="nil"/>
              <w:left w:val="nil"/>
              <w:bottom w:val="nil"/>
              <w:right w:val="nil"/>
            </w:tcBorders>
            <w:shd w:val="clear" w:color="auto" w:fill="auto"/>
            <w:noWrap/>
            <w:vAlign w:val="center"/>
          </w:tcPr>
          <w:p w14:paraId="2E9595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(-4.98)</w:t>
            </w:r>
          </w:p>
        </w:tc>
        <w:tc>
          <w:tcPr>
            <w:tcW w:w="922" w:type="pct"/>
            <w:tcBorders>
              <w:top w:val="nil"/>
              <w:left w:val="nil"/>
              <w:bottom w:val="nil"/>
              <w:right w:val="nil"/>
            </w:tcBorders>
            <w:shd w:val="clear" w:color="auto" w:fill="auto"/>
            <w:noWrap/>
            <w:vAlign w:val="center"/>
          </w:tcPr>
          <w:p w14:paraId="3B894D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(-5.83)</w:t>
            </w:r>
          </w:p>
        </w:tc>
        <w:tc>
          <w:tcPr>
            <w:tcW w:w="922" w:type="pct"/>
            <w:tcBorders>
              <w:top w:val="nil"/>
              <w:left w:val="nil"/>
              <w:bottom w:val="nil"/>
              <w:right w:val="nil"/>
            </w:tcBorders>
            <w:shd w:val="clear" w:color="auto" w:fill="auto"/>
            <w:noWrap/>
            <w:vAlign w:val="center"/>
          </w:tcPr>
          <w:p w14:paraId="1D65389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(-6.10)</w:t>
            </w:r>
          </w:p>
        </w:tc>
      </w:tr>
      <w:tr w:rsidR="000A1EED" w14:paraId="7A057C1E" w14:textId="77777777" w:rsidTr="0097000B">
        <w:trPr>
          <w:cantSplit/>
          <w:trHeight w:val="113"/>
        </w:trPr>
        <w:tc>
          <w:tcPr>
            <w:tcW w:w="1270" w:type="pct"/>
            <w:tcBorders>
              <w:top w:val="nil"/>
              <w:left w:val="nil"/>
              <w:bottom w:val="nil"/>
              <w:right w:val="nil"/>
            </w:tcBorders>
            <w:shd w:val="clear" w:color="auto" w:fill="auto"/>
            <w:noWrap/>
            <w:vAlign w:val="center"/>
          </w:tcPr>
          <w:p w14:paraId="28216A3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partner_risk</w:t>
            </w:r>
          </w:p>
        </w:tc>
        <w:tc>
          <w:tcPr>
            <w:tcW w:w="963" w:type="pct"/>
            <w:tcBorders>
              <w:top w:val="nil"/>
              <w:left w:val="nil"/>
              <w:bottom w:val="nil"/>
              <w:right w:val="nil"/>
            </w:tcBorders>
            <w:shd w:val="clear" w:color="auto" w:fill="auto"/>
            <w:noWrap/>
            <w:vAlign w:val="center"/>
          </w:tcPr>
          <w:p w14:paraId="24F4300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-0.0504*</w:t>
            </w:r>
          </w:p>
        </w:tc>
        <w:tc>
          <w:tcPr>
            <w:tcW w:w="922" w:type="pct"/>
            <w:tcBorders>
              <w:top w:val="nil"/>
              <w:left w:val="nil"/>
              <w:bottom w:val="nil"/>
              <w:right w:val="nil"/>
            </w:tcBorders>
            <w:shd w:val="clear" w:color="auto" w:fill="auto"/>
            <w:noWrap/>
            <w:vAlign w:val="center"/>
          </w:tcPr>
          <w:p w14:paraId="46E3159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-0.0686**</w:t>
            </w:r>
          </w:p>
        </w:tc>
        <w:tc>
          <w:tcPr>
            <w:tcW w:w="922" w:type="pct"/>
            <w:tcBorders>
              <w:top w:val="nil"/>
              <w:left w:val="nil"/>
              <w:bottom w:val="nil"/>
              <w:right w:val="nil"/>
            </w:tcBorders>
            <w:shd w:val="clear" w:color="auto" w:fill="auto"/>
            <w:noWrap/>
            <w:vAlign w:val="center"/>
          </w:tcPr>
          <w:p w14:paraId="10BF4F2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-0.0119</w:t>
            </w:r>
          </w:p>
        </w:tc>
        <w:tc>
          <w:tcPr>
            <w:tcW w:w="922" w:type="pct"/>
            <w:tcBorders>
              <w:top w:val="nil"/>
              <w:left w:val="nil"/>
              <w:bottom w:val="nil"/>
              <w:right w:val="nil"/>
            </w:tcBorders>
            <w:shd w:val="clear" w:color="auto" w:fill="auto"/>
            <w:noWrap/>
            <w:vAlign w:val="center"/>
          </w:tcPr>
          <w:p w14:paraId="164BEE6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-0.0287</w:t>
            </w:r>
          </w:p>
        </w:tc>
      </w:tr>
      <w:tr w:rsidR="000A1EED" w14:paraId="7BB37A08" w14:textId="77777777" w:rsidTr="0097000B">
        <w:trPr>
          <w:cantSplit/>
          <w:trHeight w:val="113"/>
        </w:trPr>
        <w:tc>
          <w:tcPr>
            <w:tcW w:w="1270" w:type="pct"/>
            <w:tcBorders>
              <w:top w:val="nil"/>
              <w:left w:val="nil"/>
              <w:bottom w:val="nil"/>
              <w:right w:val="nil"/>
            </w:tcBorders>
            <w:shd w:val="clear" w:color="auto" w:fill="auto"/>
            <w:noWrap/>
            <w:vAlign w:val="center"/>
          </w:tcPr>
          <w:p w14:paraId="3F778C86"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856D3C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(-1.82)</w:t>
            </w:r>
          </w:p>
        </w:tc>
        <w:tc>
          <w:tcPr>
            <w:tcW w:w="922" w:type="pct"/>
            <w:tcBorders>
              <w:top w:val="nil"/>
              <w:left w:val="nil"/>
              <w:bottom w:val="nil"/>
              <w:right w:val="nil"/>
            </w:tcBorders>
            <w:shd w:val="clear" w:color="auto" w:fill="auto"/>
            <w:noWrap/>
            <w:vAlign w:val="center"/>
          </w:tcPr>
          <w:p w14:paraId="660891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(-2.43)</w:t>
            </w:r>
          </w:p>
        </w:tc>
        <w:tc>
          <w:tcPr>
            <w:tcW w:w="922" w:type="pct"/>
            <w:tcBorders>
              <w:top w:val="nil"/>
              <w:left w:val="nil"/>
              <w:bottom w:val="nil"/>
              <w:right w:val="nil"/>
            </w:tcBorders>
            <w:shd w:val="clear" w:color="auto" w:fill="auto"/>
            <w:noWrap/>
            <w:vAlign w:val="center"/>
          </w:tcPr>
          <w:p w14:paraId="71D40A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w:t>
            </w:r>
          </w:p>
        </w:tc>
        <w:tc>
          <w:tcPr>
            <w:tcW w:w="922" w:type="pct"/>
            <w:tcBorders>
              <w:top w:val="nil"/>
              <w:left w:val="nil"/>
              <w:bottom w:val="nil"/>
              <w:right w:val="nil"/>
            </w:tcBorders>
            <w:shd w:val="clear" w:color="auto" w:fill="auto"/>
            <w:noWrap/>
            <w:vAlign w:val="center"/>
          </w:tcPr>
          <w:p w14:paraId="6EACF15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w:t>
            </w:r>
          </w:p>
        </w:tc>
      </w:tr>
      <w:tr w:rsidR="000A1EED" w14:paraId="2856D16D" w14:textId="77777777" w:rsidTr="0097000B">
        <w:trPr>
          <w:cantSplit/>
          <w:trHeight w:val="113"/>
        </w:trPr>
        <w:tc>
          <w:tcPr>
            <w:tcW w:w="1270" w:type="pct"/>
            <w:tcBorders>
              <w:top w:val="nil"/>
              <w:left w:val="nil"/>
              <w:bottom w:val="nil"/>
              <w:right w:val="nil"/>
            </w:tcBorders>
            <w:shd w:val="clear" w:color="auto" w:fill="auto"/>
            <w:noWrap/>
            <w:vAlign w:val="center"/>
          </w:tcPr>
          <w:p w14:paraId="2F5D869C"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963" w:type="pct"/>
            <w:tcBorders>
              <w:top w:val="nil"/>
              <w:left w:val="nil"/>
              <w:bottom w:val="nil"/>
              <w:right w:val="nil"/>
            </w:tcBorders>
            <w:shd w:val="clear" w:color="auto" w:fill="auto"/>
            <w:noWrap/>
            <w:vAlign w:val="center"/>
          </w:tcPr>
          <w:p w14:paraId="3201D2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-0.810***</w:t>
            </w:r>
          </w:p>
        </w:tc>
        <w:tc>
          <w:tcPr>
            <w:tcW w:w="922" w:type="pct"/>
            <w:tcBorders>
              <w:top w:val="nil"/>
              <w:left w:val="nil"/>
              <w:bottom w:val="nil"/>
              <w:right w:val="nil"/>
            </w:tcBorders>
            <w:shd w:val="clear" w:color="auto" w:fill="auto"/>
            <w:noWrap/>
            <w:vAlign w:val="center"/>
          </w:tcPr>
          <w:p w14:paraId="0AEEE1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-0.807***</w:t>
            </w:r>
          </w:p>
        </w:tc>
        <w:tc>
          <w:tcPr>
            <w:tcW w:w="922" w:type="pct"/>
            <w:tcBorders>
              <w:top w:val="nil"/>
              <w:left w:val="nil"/>
              <w:bottom w:val="nil"/>
              <w:right w:val="nil"/>
            </w:tcBorders>
            <w:shd w:val="clear" w:color="auto" w:fill="auto"/>
            <w:noWrap/>
            <w:vAlign w:val="center"/>
          </w:tcPr>
          <w:p w14:paraId="094F631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-0.486***</w:t>
            </w:r>
          </w:p>
        </w:tc>
        <w:tc>
          <w:tcPr>
            <w:tcW w:w="922" w:type="pct"/>
            <w:tcBorders>
              <w:top w:val="nil"/>
              <w:left w:val="nil"/>
              <w:bottom w:val="nil"/>
              <w:right w:val="nil"/>
            </w:tcBorders>
            <w:shd w:val="clear" w:color="auto" w:fill="auto"/>
            <w:noWrap/>
            <w:vAlign w:val="center"/>
          </w:tcPr>
          <w:p w14:paraId="4599622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-0.486***</w:t>
            </w:r>
          </w:p>
        </w:tc>
      </w:tr>
      <w:tr w:rsidR="000A1EED" w14:paraId="0E8BF7A0" w14:textId="77777777" w:rsidTr="0097000B">
        <w:trPr>
          <w:cantSplit/>
          <w:trHeight w:val="113"/>
        </w:trPr>
        <w:tc>
          <w:tcPr>
            <w:tcW w:w="1270" w:type="pct"/>
            <w:tcBorders>
              <w:top w:val="nil"/>
              <w:left w:val="nil"/>
              <w:bottom w:val="nil"/>
              <w:right w:val="nil"/>
            </w:tcBorders>
            <w:shd w:val="clear" w:color="auto" w:fill="auto"/>
            <w:noWrap/>
            <w:vAlign w:val="center"/>
          </w:tcPr>
          <w:p w14:paraId="25AD0DFA"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AFDFF5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(-20.91)</w:t>
            </w:r>
          </w:p>
        </w:tc>
        <w:tc>
          <w:tcPr>
            <w:tcW w:w="922" w:type="pct"/>
            <w:tcBorders>
              <w:top w:val="nil"/>
              <w:left w:val="nil"/>
              <w:bottom w:val="nil"/>
              <w:right w:val="nil"/>
            </w:tcBorders>
            <w:shd w:val="clear" w:color="auto" w:fill="auto"/>
            <w:noWrap/>
            <w:vAlign w:val="center"/>
          </w:tcPr>
          <w:p w14:paraId="7D38BBE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(-20.78)</w:t>
            </w:r>
          </w:p>
        </w:tc>
        <w:tc>
          <w:tcPr>
            <w:tcW w:w="922" w:type="pct"/>
            <w:tcBorders>
              <w:top w:val="nil"/>
              <w:left w:val="nil"/>
              <w:bottom w:val="nil"/>
              <w:right w:val="nil"/>
            </w:tcBorders>
            <w:shd w:val="clear" w:color="auto" w:fill="auto"/>
            <w:noWrap/>
            <w:vAlign w:val="center"/>
          </w:tcPr>
          <w:p w14:paraId="048DD2A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(-13.93)</w:t>
            </w:r>
          </w:p>
        </w:tc>
        <w:tc>
          <w:tcPr>
            <w:tcW w:w="922" w:type="pct"/>
            <w:tcBorders>
              <w:top w:val="nil"/>
              <w:left w:val="nil"/>
              <w:bottom w:val="nil"/>
              <w:right w:val="nil"/>
            </w:tcBorders>
            <w:shd w:val="clear" w:color="auto" w:fill="auto"/>
            <w:noWrap/>
            <w:vAlign w:val="center"/>
          </w:tcPr>
          <w:p w14:paraId="4FD737F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(-13.93)</w:t>
            </w:r>
          </w:p>
        </w:tc>
      </w:tr>
      <w:tr w:rsidR="000A1EED" w14:paraId="1500C81F" w14:textId="77777777" w:rsidTr="0097000B">
        <w:trPr>
          <w:cantSplit/>
          <w:trHeight w:val="113"/>
        </w:trPr>
        <w:tc>
          <w:tcPr>
            <w:tcW w:w="1270" w:type="pct"/>
            <w:tcBorders>
              <w:top w:val="nil"/>
              <w:left w:val="nil"/>
              <w:bottom w:val="nil"/>
              <w:right w:val="nil"/>
            </w:tcBorders>
            <w:shd w:val="clear" w:color="auto" w:fill="auto"/>
            <w:noWrap/>
            <w:vAlign w:val="center"/>
          </w:tcPr>
          <w:p w14:paraId="2AA75B44"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963" w:type="pct"/>
            <w:tcBorders>
              <w:top w:val="nil"/>
              <w:left w:val="nil"/>
              <w:bottom w:val="nil"/>
              <w:right w:val="nil"/>
            </w:tcBorders>
            <w:shd w:val="clear" w:color="auto" w:fill="auto"/>
            <w:noWrap/>
            <w:vAlign w:val="center"/>
          </w:tcPr>
          <w:p w14:paraId="716504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-0.0424***</w:t>
            </w:r>
          </w:p>
        </w:tc>
        <w:tc>
          <w:tcPr>
            <w:tcW w:w="922" w:type="pct"/>
            <w:tcBorders>
              <w:top w:val="nil"/>
              <w:left w:val="nil"/>
              <w:bottom w:val="nil"/>
              <w:right w:val="nil"/>
            </w:tcBorders>
            <w:shd w:val="clear" w:color="auto" w:fill="auto"/>
            <w:noWrap/>
            <w:vAlign w:val="center"/>
          </w:tcPr>
          <w:p w14:paraId="4B6FBF4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-0.0411***</w:t>
            </w:r>
          </w:p>
        </w:tc>
        <w:tc>
          <w:tcPr>
            <w:tcW w:w="922" w:type="pct"/>
            <w:tcBorders>
              <w:top w:val="nil"/>
              <w:left w:val="nil"/>
              <w:bottom w:val="nil"/>
              <w:right w:val="nil"/>
            </w:tcBorders>
            <w:shd w:val="clear" w:color="auto" w:fill="auto"/>
            <w:noWrap/>
            <w:vAlign w:val="center"/>
          </w:tcPr>
          <w:p w14:paraId="1908D29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0283CA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-0.1000***</w:t>
            </w:r>
          </w:p>
        </w:tc>
      </w:tr>
      <w:tr w:rsidR="000A1EED" w14:paraId="302AE14A" w14:textId="77777777" w:rsidTr="0097000B">
        <w:trPr>
          <w:cantSplit/>
          <w:trHeight w:val="113"/>
        </w:trPr>
        <w:tc>
          <w:tcPr>
            <w:tcW w:w="1270" w:type="pct"/>
            <w:tcBorders>
              <w:top w:val="nil"/>
              <w:left w:val="nil"/>
              <w:bottom w:val="nil"/>
              <w:right w:val="nil"/>
            </w:tcBorders>
            <w:shd w:val="clear" w:color="auto" w:fill="auto"/>
            <w:noWrap/>
            <w:vAlign w:val="center"/>
          </w:tcPr>
          <w:p w14:paraId="5A0A13FF"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4FADFA1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(-11.72)</w:t>
            </w:r>
          </w:p>
        </w:tc>
        <w:tc>
          <w:tcPr>
            <w:tcW w:w="922" w:type="pct"/>
            <w:tcBorders>
              <w:top w:val="nil"/>
              <w:left w:val="nil"/>
              <w:bottom w:val="nil"/>
              <w:right w:val="nil"/>
            </w:tcBorders>
            <w:shd w:val="clear" w:color="auto" w:fill="auto"/>
            <w:noWrap/>
            <w:vAlign w:val="center"/>
          </w:tcPr>
          <w:p w14:paraId="6060707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(-11.26)</w:t>
            </w:r>
          </w:p>
        </w:tc>
        <w:tc>
          <w:tcPr>
            <w:tcW w:w="922" w:type="pct"/>
            <w:tcBorders>
              <w:top w:val="nil"/>
              <w:left w:val="nil"/>
              <w:bottom w:val="nil"/>
              <w:right w:val="nil"/>
            </w:tcBorders>
            <w:shd w:val="clear" w:color="auto" w:fill="auto"/>
            <w:noWrap/>
            <w:vAlign w:val="center"/>
          </w:tcPr>
          <w:p w14:paraId="6EC767D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(-23.05)</w:t>
            </w:r>
          </w:p>
        </w:tc>
        <w:tc>
          <w:tcPr>
            <w:tcW w:w="922" w:type="pct"/>
            <w:tcBorders>
              <w:top w:val="nil"/>
              <w:left w:val="nil"/>
              <w:bottom w:val="nil"/>
              <w:right w:val="nil"/>
            </w:tcBorders>
            <w:shd w:val="clear" w:color="auto" w:fill="auto"/>
            <w:noWrap/>
            <w:vAlign w:val="center"/>
          </w:tcPr>
          <w:p w14:paraId="72E758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(-22.69)</w:t>
            </w:r>
          </w:p>
        </w:tc>
      </w:tr>
      <w:tr w:rsidR="000A1EED" w14:paraId="796F688E" w14:textId="77777777" w:rsidTr="0097000B">
        <w:trPr>
          <w:cantSplit/>
          <w:trHeight w:val="113"/>
        </w:trPr>
        <w:tc>
          <w:tcPr>
            <w:tcW w:w="1270" w:type="pct"/>
            <w:tcBorders>
              <w:left w:val="nil"/>
              <w:bottom w:val="nil"/>
              <w:right w:val="nil"/>
            </w:tcBorders>
            <w:shd w:val="clear" w:color="auto" w:fill="auto"/>
            <w:noWrap/>
            <w:vAlign w:val="center"/>
          </w:tcPr>
          <w:p w14:paraId="7811AE9E"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repayment_schedule</w:t>
            </w:r>
          </w:p>
        </w:tc>
        <w:tc>
          <w:tcPr>
            <w:tcW w:w="963" w:type="pct"/>
            <w:tcBorders>
              <w:left w:val="nil"/>
              <w:bottom w:val="nil"/>
              <w:right w:val="nil"/>
            </w:tcBorders>
            <w:shd w:val="clear" w:color="auto" w:fill="auto"/>
            <w:noWrap/>
            <w:vAlign w:val="center"/>
          </w:tcPr>
          <w:p w14:paraId="5964E25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-0.119</w:t>
            </w:r>
          </w:p>
        </w:tc>
        <w:tc>
          <w:tcPr>
            <w:tcW w:w="922" w:type="pct"/>
            <w:tcBorders>
              <w:left w:val="nil"/>
              <w:bottom w:val="nil"/>
              <w:right w:val="nil"/>
            </w:tcBorders>
            <w:shd w:val="clear" w:color="auto" w:fill="auto"/>
            <w:noWrap/>
            <w:vAlign w:val="center"/>
          </w:tcPr>
          <w:p w14:paraId="0E4B7EF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-0.129</w:t>
            </w:r>
          </w:p>
        </w:tc>
        <w:tc>
          <w:tcPr>
            <w:tcW w:w="922" w:type="pct"/>
            <w:tcBorders>
              <w:left w:val="nil"/>
              <w:bottom w:val="nil"/>
              <w:right w:val="nil"/>
            </w:tcBorders>
            <w:shd w:val="clear" w:color="auto" w:fill="auto"/>
            <w:noWrap/>
            <w:vAlign w:val="center"/>
          </w:tcPr>
          <w:p w14:paraId="0152AA6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-0.414***</w:t>
            </w:r>
          </w:p>
        </w:tc>
        <w:tc>
          <w:tcPr>
            <w:tcW w:w="922" w:type="pct"/>
            <w:tcBorders>
              <w:left w:val="nil"/>
              <w:bottom w:val="nil"/>
              <w:right w:val="nil"/>
            </w:tcBorders>
            <w:shd w:val="clear" w:color="auto" w:fill="auto"/>
            <w:noWrap/>
            <w:vAlign w:val="center"/>
          </w:tcPr>
          <w:p w14:paraId="5B5F7DF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-0.392***</w:t>
            </w:r>
          </w:p>
        </w:tc>
      </w:tr>
      <w:tr w:rsidR="000A1EED" w14:paraId="76EC7F88" w14:textId="77777777" w:rsidTr="0097000B">
        <w:trPr>
          <w:cantSplit/>
          <w:trHeight w:val="113"/>
        </w:trPr>
        <w:tc>
          <w:tcPr>
            <w:tcW w:w="1270" w:type="pct"/>
            <w:tcBorders>
              <w:top w:val="nil"/>
              <w:left w:val="nil"/>
              <w:bottom w:val="nil"/>
              <w:right w:val="nil"/>
            </w:tcBorders>
            <w:shd w:val="clear" w:color="auto" w:fill="auto"/>
            <w:noWrap/>
            <w:vAlign w:val="center"/>
          </w:tcPr>
          <w:p w14:paraId="420B0B5E"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CBFF1A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(-0.96)</w:t>
            </w:r>
          </w:p>
        </w:tc>
        <w:tc>
          <w:tcPr>
            <w:tcW w:w="922" w:type="pct"/>
            <w:tcBorders>
              <w:top w:val="nil"/>
              <w:left w:val="nil"/>
              <w:bottom w:val="nil"/>
              <w:right w:val="nil"/>
            </w:tcBorders>
            <w:shd w:val="clear" w:color="auto" w:fill="auto"/>
            <w:noWrap/>
            <w:vAlign w:val="center"/>
          </w:tcPr>
          <w:p w14:paraId="2AA7ACE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(-1.04)</w:t>
            </w:r>
          </w:p>
        </w:tc>
        <w:tc>
          <w:tcPr>
            <w:tcW w:w="922" w:type="pct"/>
            <w:tcBorders>
              <w:top w:val="nil"/>
              <w:left w:val="nil"/>
              <w:bottom w:val="nil"/>
              <w:right w:val="nil"/>
            </w:tcBorders>
            <w:shd w:val="clear" w:color="auto" w:fill="auto"/>
            <w:noWrap/>
            <w:vAlign w:val="center"/>
          </w:tcPr>
          <w:p w14:paraId="7DA1DE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(-3.02)</w:t>
            </w:r>
          </w:p>
        </w:tc>
        <w:tc>
          <w:tcPr>
            <w:tcW w:w="922" w:type="pct"/>
            <w:tcBorders>
              <w:top w:val="nil"/>
              <w:left w:val="nil"/>
              <w:bottom w:val="nil"/>
              <w:right w:val="nil"/>
            </w:tcBorders>
            <w:shd w:val="clear" w:color="auto" w:fill="auto"/>
            <w:noWrap/>
            <w:vAlign w:val="center"/>
          </w:tcPr>
          <w:p w14:paraId="45E4D5D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(-2.87)</w:t>
            </w:r>
          </w:p>
        </w:tc>
      </w:tr>
      <w:tr w:rsidR="000A1EED" w14:paraId="48E8AA91" w14:textId="77777777" w:rsidTr="0097000B">
        <w:trPr>
          <w:cantSplit/>
          <w:trHeight w:val="113"/>
        </w:trPr>
        <w:tc>
          <w:tcPr>
            <w:tcW w:w="1270" w:type="pct"/>
            <w:tcBorders>
              <w:top w:val="nil"/>
              <w:left w:val="nil"/>
              <w:bottom w:val="nil"/>
              <w:right w:val="nil"/>
            </w:tcBorders>
            <w:shd w:val="clear" w:color="auto" w:fill="auto"/>
            <w:noWrap/>
            <w:vAlign w:val="center"/>
          </w:tcPr>
          <w:p w14:paraId="69E569DB"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continent</w:t>
            </w:r>
            <w:r>
              <w:rPr>
                <w:rFonts w:eastAsia="等线" w:cs="Times New Roman" w:hint="eastAsia"/>
                <w:color w:val="000000"/>
                <w:kern w:val="0"/>
                <w:sz w:val="21"/>
                <w:szCs w:val="21"/>
                <w:vertAlign w:val="superscript"/>
              </w:rPr>
              <w:t>a</w:t>
            </w:r>
          </w:p>
        </w:tc>
        <w:tc>
          <w:tcPr>
            <w:tcW w:w="963" w:type="pct"/>
            <w:tcBorders>
              <w:top w:val="nil"/>
              <w:left w:val="nil"/>
              <w:bottom w:val="nil"/>
              <w:right w:val="nil"/>
            </w:tcBorders>
            <w:shd w:val="clear" w:color="auto" w:fill="auto"/>
            <w:noWrap/>
            <w:vAlign w:val="center"/>
          </w:tcPr>
          <w:p w14:paraId="211AF4AA"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228EC23"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F7AE0B"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6DC9FBB"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2817DDA6" w14:textId="77777777" w:rsidTr="0097000B">
        <w:trPr>
          <w:cantSplit/>
          <w:trHeight w:val="113"/>
        </w:trPr>
        <w:tc>
          <w:tcPr>
            <w:tcW w:w="1270" w:type="pct"/>
            <w:tcBorders>
              <w:top w:val="nil"/>
              <w:left w:val="nil"/>
              <w:bottom w:val="nil"/>
              <w:right w:val="nil"/>
            </w:tcBorders>
            <w:shd w:val="clear" w:color="auto" w:fill="auto"/>
            <w:noWrap/>
            <w:vAlign w:val="center"/>
          </w:tcPr>
          <w:p w14:paraId="20E44A2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hint="eastAsia"/>
                <w:color w:val="000000"/>
                <w:kern w:val="0"/>
                <w:sz w:val="21"/>
                <w:szCs w:val="21"/>
                <w:vertAlign w:val="superscript"/>
              </w:rPr>
              <w:t>b</w:t>
            </w:r>
          </w:p>
        </w:tc>
        <w:tc>
          <w:tcPr>
            <w:tcW w:w="963" w:type="pct"/>
            <w:tcBorders>
              <w:top w:val="nil"/>
              <w:left w:val="nil"/>
              <w:bottom w:val="nil"/>
              <w:right w:val="nil"/>
            </w:tcBorders>
            <w:shd w:val="clear" w:color="auto" w:fill="auto"/>
            <w:noWrap/>
            <w:vAlign w:val="center"/>
          </w:tcPr>
          <w:p w14:paraId="70FD8CF6"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A15AE8E"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CD65AB9"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6633C95"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52783714" w14:textId="77777777" w:rsidTr="0097000B">
        <w:trPr>
          <w:cantSplit/>
          <w:trHeight w:val="113"/>
        </w:trPr>
        <w:tc>
          <w:tcPr>
            <w:tcW w:w="1270" w:type="pct"/>
            <w:tcBorders>
              <w:top w:val="nil"/>
              <w:left w:val="nil"/>
              <w:bottom w:val="nil"/>
              <w:right w:val="nil"/>
            </w:tcBorders>
            <w:shd w:val="clear" w:color="auto" w:fill="auto"/>
            <w:noWrap/>
            <w:vAlign w:val="center"/>
          </w:tcPr>
          <w:p w14:paraId="369EE1A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963" w:type="pct"/>
            <w:tcBorders>
              <w:top w:val="nil"/>
              <w:left w:val="nil"/>
              <w:bottom w:val="nil"/>
              <w:right w:val="nil"/>
            </w:tcBorders>
            <w:shd w:val="clear" w:color="auto" w:fill="auto"/>
            <w:noWrap/>
            <w:vAlign w:val="center"/>
          </w:tcPr>
          <w:p w14:paraId="08438DE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8.310***</w:t>
            </w:r>
          </w:p>
        </w:tc>
        <w:tc>
          <w:tcPr>
            <w:tcW w:w="922" w:type="pct"/>
            <w:tcBorders>
              <w:top w:val="nil"/>
              <w:left w:val="nil"/>
              <w:bottom w:val="nil"/>
              <w:right w:val="nil"/>
            </w:tcBorders>
            <w:shd w:val="clear" w:color="auto" w:fill="auto"/>
            <w:noWrap/>
            <w:vAlign w:val="center"/>
          </w:tcPr>
          <w:p w14:paraId="22A870C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8.343***</w:t>
            </w:r>
          </w:p>
        </w:tc>
        <w:tc>
          <w:tcPr>
            <w:tcW w:w="922" w:type="pct"/>
            <w:tcBorders>
              <w:top w:val="nil"/>
              <w:left w:val="nil"/>
              <w:bottom w:val="nil"/>
              <w:right w:val="nil"/>
            </w:tcBorders>
            <w:shd w:val="clear" w:color="auto" w:fill="auto"/>
            <w:noWrap/>
            <w:vAlign w:val="center"/>
          </w:tcPr>
          <w:p w14:paraId="32FC28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9.862***</w:t>
            </w:r>
          </w:p>
        </w:tc>
        <w:tc>
          <w:tcPr>
            <w:tcW w:w="922" w:type="pct"/>
            <w:tcBorders>
              <w:top w:val="nil"/>
              <w:left w:val="nil"/>
              <w:bottom w:val="nil"/>
              <w:right w:val="nil"/>
            </w:tcBorders>
            <w:shd w:val="clear" w:color="auto" w:fill="auto"/>
            <w:noWrap/>
            <w:vAlign w:val="center"/>
          </w:tcPr>
          <w:p w14:paraId="0EB1B4F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9.942***</w:t>
            </w:r>
          </w:p>
        </w:tc>
      </w:tr>
      <w:tr w:rsidR="000A1EED" w14:paraId="085BD9C1"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68E5E1D0"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single" w:sz="4" w:space="0" w:color="auto"/>
              <w:right w:val="nil"/>
            </w:tcBorders>
            <w:shd w:val="clear" w:color="auto" w:fill="auto"/>
            <w:noWrap/>
            <w:vAlign w:val="center"/>
          </w:tcPr>
          <w:p w14:paraId="5614E9D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(16.76)</w:t>
            </w:r>
          </w:p>
        </w:tc>
        <w:tc>
          <w:tcPr>
            <w:tcW w:w="922" w:type="pct"/>
            <w:tcBorders>
              <w:top w:val="nil"/>
              <w:left w:val="nil"/>
              <w:bottom w:val="single" w:sz="4" w:space="0" w:color="auto"/>
              <w:right w:val="nil"/>
            </w:tcBorders>
            <w:shd w:val="clear" w:color="auto" w:fill="auto"/>
            <w:noWrap/>
            <w:vAlign w:val="center"/>
          </w:tcPr>
          <w:p w14:paraId="7B5AB71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(16.68)</w:t>
            </w:r>
          </w:p>
        </w:tc>
        <w:tc>
          <w:tcPr>
            <w:tcW w:w="922" w:type="pct"/>
            <w:tcBorders>
              <w:top w:val="nil"/>
              <w:left w:val="nil"/>
              <w:bottom w:val="single" w:sz="4" w:space="0" w:color="auto"/>
              <w:right w:val="nil"/>
            </w:tcBorders>
            <w:shd w:val="clear" w:color="auto" w:fill="auto"/>
            <w:noWrap/>
            <w:vAlign w:val="center"/>
          </w:tcPr>
          <w:p w14:paraId="622DCD3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(20.88)</w:t>
            </w:r>
          </w:p>
        </w:tc>
        <w:tc>
          <w:tcPr>
            <w:tcW w:w="922" w:type="pct"/>
            <w:tcBorders>
              <w:top w:val="nil"/>
              <w:left w:val="nil"/>
              <w:bottom w:val="single" w:sz="4" w:space="0" w:color="auto"/>
              <w:right w:val="nil"/>
            </w:tcBorders>
            <w:shd w:val="clear" w:color="auto" w:fill="auto"/>
            <w:noWrap/>
            <w:vAlign w:val="center"/>
          </w:tcPr>
          <w:p w14:paraId="12274A5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(21.01)</w:t>
            </w:r>
          </w:p>
        </w:tc>
      </w:tr>
      <w:tr w:rsidR="000A1EED" w14:paraId="32ADC447" w14:textId="77777777" w:rsidTr="0097000B">
        <w:trPr>
          <w:cantSplit/>
          <w:trHeight w:val="113"/>
        </w:trPr>
        <w:tc>
          <w:tcPr>
            <w:tcW w:w="1270" w:type="pct"/>
            <w:tcBorders>
              <w:top w:val="nil"/>
              <w:left w:val="nil"/>
              <w:bottom w:val="nil"/>
              <w:right w:val="nil"/>
            </w:tcBorders>
            <w:shd w:val="clear" w:color="auto" w:fill="auto"/>
            <w:noWrap/>
            <w:vAlign w:val="center"/>
          </w:tcPr>
          <w:p w14:paraId="46BD750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6D3FD5C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0.257</w:t>
            </w:r>
          </w:p>
        </w:tc>
        <w:tc>
          <w:tcPr>
            <w:tcW w:w="922" w:type="pct"/>
            <w:tcBorders>
              <w:top w:val="nil"/>
              <w:left w:val="nil"/>
              <w:bottom w:val="nil"/>
              <w:right w:val="nil"/>
            </w:tcBorders>
            <w:shd w:val="clear" w:color="auto" w:fill="auto"/>
            <w:noWrap/>
            <w:vAlign w:val="center"/>
          </w:tcPr>
          <w:p w14:paraId="44F80DC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0.261</w:t>
            </w:r>
          </w:p>
        </w:tc>
        <w:tc>
          <w:tcPr>
            <w:tcW w:w="922" w:type="pct"/>
            <w:tcBorders>
              <w:top w:val="nil"/>
              <w:left w:val="nil"/>
              <w:bottom w:val="nil"/>
              <w:right w:val="nil"/>
            </w:tcBorders>
            <w:shd w:val="clear" w:color="auto" w:fill="auto"/>
            <w:noWrap/>
            <w:vAlign w:val="center"/>
          </w:tcPr>
          <w:p w14:paraId="7B355BD6"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9112B0F"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7F3200E" w14:textId="77777777" w:rsidTr="0097000B">
        <w:trPr>
          <w:cantSplit/>
          <w:trHeight w:val="113"/>
        </w:trPr>
        <w:tc>
          <w:tcPr>
            <w:tcW w:w="1270" w:type="pct"/>
            <w:tcBorders>
              <w:top w:val="nil"/>
              <w:left w:val="nil"/>
              <w:bottom w:val="nil"/>
              <w:right w:val="nil"/>
            </w:tcBorders>
            <w:shd w:val="clear" w:color="auto" w:fill="auto"/>
            <w:noWrap/>
            <w:vAlign w:val="center"/>
          </w:tcPr>
          <w:p w14:paraId="4F4FABD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963" w:type="pct"/>
            <w:tcBorders>
              <w:top w:val="nil"/>
              <w:left w:val="nil"/>
              <w:bottom w:val="nil"/>
              <w:right w:val="nil"/>
            </w:tcBorders>
            <w:shd w:val="clear" w:color="auto" w:fill="auto"/>
            <w:noWrap/>
            <w:vAlign w:val="center"/>
          </w:tcPr>
          <w:p w14:paraId="3E810F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-2250.2</w:t>
            </w:r>
          </w:p>
        </w:tc>
        <w:tc>
          <w:tcPr>
            <w:tcW w:w="922" w:type="pct"/>
            <w:tcBorders>
              <w:top w:val="nil"/>
              <w:left w:val="nil"/>
              <w:bottom w:val="nil"/>
              <w:right w:val="nil"/>
            </w:tcBorders>
            <w:shd w:val="clear" w:color="auto" w:fill="auto"/>
            <w:noWrap/>
            <w:vAlign w:val="center"/>
          </w:tcPr>
          <w:p w14:paraId="783BC57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-2239.7</w:t>
            </w:r>
          </w:p>
        </w:tc>
        <w:tc>
          <w:tcPr>
            <w:tcW w:w="922" w:type="pct"/>
            <w:tcBorders>
              <w:top w:val="nil"/>
              <w:left w:val="nil"/>
              <w:bottom w:val="nil"/>
              <w:right w:val="nil"/>
            </w:tcBorders>
            <w:shd w:val="clear" w:color="auto" w:fill="auto"/>
            <w:noWrap/>
            <w:vAlign w:val="center"/>
          </w:tcPr>
          <w:p w14:paraId="2814242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-18497.7</w:t>
            </w:r>
          </w:p>
        </w:tc>
        <w:tc>
          <w:tcPr>
            <w:tcW w:w="922" w:type="pct"/>
            <w:tcBorders>
              <w:top w:val="nil"/>
              <w:left w:val="nil"/>
              <w:bottom w:val="nil"/>
              <w:right w:val="nil"/>
            </w:tcBorders>
            <w:shd w:val="clear" w:color="auto" w:fill="auto"/>
            <w:noWrap/>
            <w:vAlign w:val="center"/>
          </w:tcPr>
          <w:p w14:paraId="27BBBA9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-18478.7</w:t>
            </w:r>
          </w:p>
        </w:tc>
      </w:tr>
      <w:tr w:rsidR="000A1EED" w14:paraId="50235D42" w14:textId="77777777" w:rsidTr="0097000B">
        <w:trPr>
          <w:cantSplit/>
          <w:trHeight w:val="113"/>
        </w:trPr>
        <w:tc>
          <w:tcPr>
            <w:tcW w:w="1270" w:type="pct"/>
            <w:tcBorders>
              <w:top w:val="nil"/>
              <w:left w:val="nil"/>
              <w:bottom w:val="nil"/>
              <w:right w:val="nil"/>
            </w:tcBorders>
            <w:shd w:val="clear" w:color="auto" w:fill="auto"/>
            <w:noWrap/>
            <w:vAlign w:val="center"/>
          </w:tcPr>
          <w:p w14:paraId="75219F0F"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25E00AD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1557.6</w:t>
            </w:r>
          </w:p>
        </w:tc>
        <w:tc>
          <w:tcPr>
            <w:tcW w:w="922" w:type="pct"/>
            <w:tcBorders>
              <w:top w:val="nil"/>
              <w:left w:val="nil"/>
              <w:bottom w:val="nil"/>
              <w:right w:val="nil"/>
            </w:tcBorders>
            <w:shd w:val="clear" w:color="auto" w:fill="auto"/>
            <w:noWrap/>
            <w:vAlign w:val="center"/>
          </w:tcPr>
          <w:p w14:paraId="1F0BE4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1578.6</w:t>
            </w:r>
          </w:p>
        </w:tc>
        <w:tc>
          <w:tcPr>
            <w:tcW w:w="922" w:type="pct"/>
            <w:tcBorders>
              <w:top w:val="nil"/>
              <w:left w:val="nil"/>
              <w:bottom w:val="nil"/>
              <w:right w:val="nil"/>
            </w:tcBorders>
            <w:shd w:val="clear" w:color="auto" w:fill="auto"/>
            <w:noWrap/>
            <w:vAlign w:val="center"/>
          </w:tcPr>
          <w:p w14:paraId="26400314"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C2E6F8"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267AD3AA"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77BD8A6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963" w:type="pct"/>
            <w:tcBorders>
              <w:top w:val="nil"/>
              <w:left w:val="nil"/>
              <w:bottom w:val="single" w:sz="4" w:space="0" w:color="auto"/>
              <w:right w:val="nil"/>
            </w:tcBorders>
            <w:shd w:val="clear" w:color="auto" w:fill="auto"/>
            <w:noWrap/>
            <w:vAlign w:val="center"/>
          </w:tcPr>
          <w:p w14:paraId="3D73D6D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1.2e-315</w:t>
            </w:r>
          </w:p>
        </w:tc>
        <w:tc>
          <w:tcPr>
            <w:tcW w:w="922" w:type="pct"/>
            <w:tcBorders>
              <w:top w:val="nil"/>
              <w:left w:val="nil"/>
              <w:bottom w:val="single" w:sz="4" w:space="0" w:color="auto"/>
              <w:right w:val="nil"/>
            </w:tcBorders>
            <w:shd w:val="clear" w:color="auto" w:fill="auto"/>
            <w:noWrap/>
            <w:vAlign w:val="center"/>
          </w:tcPr>
          <w:p w14:paraId="20065B0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2.0e-317</w:t>
            </w:r>
          </w:p>
        </w:tc>
        <w:tc>
          <w:tcPr>
            <w:tcW w:w="922" w:type="pct"/>
            <w:tcBorders>
              <w:top w:val="nil"/>
              <w:left w:val="nil"/>
              <w:bottom w:val="single" w:sz="4" w:space="0" w:color="auto"/>
              <w:right w:val="nil"/>
            </w:tcBorders>
            <w:shd w:val="clear" w:color="auto" w:fill="auto"/>
            <w:noWrap/>
            <w:vAlign w:val="center"/>
          </w:tcPr>
          <w:p w14:paraId="2EDE588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922" w:type="pct"/>
            <w:tcBorders>
              <w:top w:val="nil"/>
              <w:left w:val="nil"/>
              <w:bottom w:val="single" w:sz="4" w:space="0" w:color="auto"/>
              <w:right w:val="nil"/>
            </w:tcBorders>
            <w:shd w:val="clear" w:color="auto" w:fill="auto"/>
            <w:noWrap/>
            <w:vAlign w:val="center"/>
          </w:tcPr>
          <w:p w14:paraId="22F830F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r>
    </w:tbl>
    <w:p w14:paraId="5116DE20"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75544265" w14:textId="77777777" w:rsidR="000A1EED" w:rsidRDefault="00BB2923">
      <w:pPr>
        <w:pStyle w:val="af"/>
        <w:numPr>
          <w:ilvl w:val="0"/>
          <w:numId w:val="4"/>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C84158D" w14:textId="77777777" w:rsidR="000A1EED" w:rsidRDefault="00BB2923">
      <w:pPr>
        <w:pStyle w:val="af"/>
        <w:numPr>
          <w:ilvl w:val="0"/>
          <w:numId w:val="4"/>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3236A17" w14:textId="50688FB2"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4</w:t>
      </w:r>
      <w:r w:rsidR="00856445">
        <w:fldChar w:fldCharType="end"/>
      </w:r>
      <w:r>
        <w:t xml:space="preserve"> </w:t>
      </w:r>
      <w:r>
        <w:rPr>
          <w:rFonts w:hint="eastAsia"/>
        </w:rPr>
        <w:t>稳健性检验：删去</w:t>
      </w:r>
      <w:r>
        <w:rPr>
          <w:rFonts w:hint="eastAsia"/>
          <w:i/>
          <w:iCs/>
        </w:rPr>
        <w:t>l</w:t>
      </w:r>
      <w:r>
        <w:rPr>
          <w:i/>
          <w:iCs/>
        </w:rPr>
        <w:t>oan_amount</w:t>
      </w:r>
      <w:r>
        <w:t xml:space="preserve"> &lt;= </w:t>
      </w:r>
      <w:r>
        <w:rPr>
          <w:rFonts w:hint="eastAsia"/>
        </w:rPr>
        <w:t>2</w:t>
      </w:r>
      <w:r>
        <w:t>00</w:t>
      </w:r>
      <w:r>
        <w:rPr>
          <w:rFonts w:hint="eastAsia"/>
        </w:rPr>
        <w:t>的项目</w:t>
      </w:r>
    </w:p>
    <w:tbl>
      <w:tblPr>
        <w:tblW w:w="8306" w:type="dxa"/>
        <w:tblLayout w:type="fixed"/>
        <w:tblLook w:val="04A0" w:firstRow="1" w:lastRow="0" w:firstColumn="1" w:lastColumn="0" w:noHBand="0" w:noVBand="1"/>
      </w:tblPr>
      <w:tblGrid>
        <w:gridCol w:w="2127"/>
        <w:gridCol w:w="1544"/>
        <w:gridCol w:w="1545"/>
        <w:gridCol w:w="1545"/>
        <w:gridCol w:w="1545"/>
      </w:tblGrid>
      <w:tr w:rsidR="00AF2A55" w14:paraId="6789E3D8" w14:textId="77777777" w:rsidTr="00AF2A55">
        <w:trPr>
          <w:cantSplit/>
          <w:trHeight w:val="340"/>
        </w:trPr>
        <w:tc>
          <w:tcPr>
            <w:tcW w:w="2127" w:type="dxa"/>
            <w:vMerge w:val="restart"/>
            <w:tcBorders>
              <w:top w:val="single" w:sz="4" w:space="0" w:color="auto"/>
              <w:left w:val="nil"/>
              <w:right w:val="nil"/>
            </w:tcBorders>
            <w:shd w:val="clear" w:color="auto" w:fill="auto"/>
            <w:noWrap/>
          </w:tcPr>
          <w:p w14:paraId="415FC1EF" w14:textId="0F2D8016" w:rsidR="00AF2A55" w:rsidRDefault="00AF2A55" w:rsidP="00AF2A55">
            <w:pPr>
              <w:snapToGrid w:val="0"/>
              <w:spacing w:line="280" w:lineRule="atLeast"/>
              <w:rPr>
                <w:rFonts w:cs="Times New Roman"/>
                <w:kern w:val="0"/>
                <w:sz w:val="21"/>
                <w:szCs w:val="21"/>
              </w:rPr>
            </w:pPr>
            <w:r>
              <w:rPr>
                <w:rFonts w:cs="Times New Roman"/>
                <w:kern w:val="0"/>
                <w:sz w:val="21"/>
                <w:szCs w:val="21"/>
              </w:rPr>
              <w:t>Variable</w:t>
            </w:r>
          </w:p>
        </w:tc>
        <w:tc>
          <w:tcPr>
            <w:tcW w:w="3089" w:type="dxa"/>
            <w:gridSpan w:val="2"/>
            <w:tcBorders>
              <w:top w:val="single" w:sz="4" w:space="0" w:color="auto"/>
              <w:left w:val="nil"/>
              <w:bottom w:val="single" w:sz="4" w:space="0" w:color="auto"/>
              <w:right w:val="nil"/>
            </w:tcBorders>
            <w:shd w:val="clear" w:color="auto" w:fill="auto"/>
            <w:noWrap/>
          </w:tcPr>
          <w:p w14:paraId="3BA16093" w14:textId="6FFEE4D9" w:rsidR="00AF2A55" w:rsidRDefault="00AF2A55" w:rsidP="00F01330">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funding_success</w:t>
            </w:r>
          </w:p>
        </w:tc>
        <w:tc>
          <w:tcPr>
            <w:tcW w:w="3090" w:type="dxa"/>
            <w:gridSpan w:val="2"/>
            <w:tcBorders>
              <w:top w:val="single" w:sz="4" w:space="0" w:color="auto"/>
              <w:left w:val="nil"/>
              <w:bottom w:val="single" w:sz="4" w:space="0" w:color="auto"/>
              <w:right w:val="nil"/>
            </w:tcBorders>
            <w:shd w:val="clear" w:color="auto" w:fill="auto"/>
            <w:noWrap/>
          </w:tcPr>
          <w:p w14:paraId="38C7E430" w14:textId="026D29AF"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funding_speed</w:t>
            </w:r>
          </w:p>
        </w:tc>
      </w:tr>
      <w:tr w:rsidR="00AF2A55" w14:paraId="39DECA7E" w14:textId="77777777" w:rsidTr="000D5B40">
        <w:trPr>
          <w:cantSplit/>
          <w:trHeight w:val="113"/>
        </w:trPr>
        <w:tc>
          <w:tcPr>
            <w:tcW w:w="2127" w:type="dxa"/>
            <w:vMerge/>
            <w:tcBorders>
              <w:left w:val="nil"/>
              <w:bottom w:val="single" w:sz="4" w:space="0" w:color="auto"/>
              <w:right w:val="nil"/>
            </w:tcBorders>
            <w:shd w:val="clear" w:color="auto" w:fill="auto"/>
            <w:noWrap/>
            <w:vAlign w:val="center"/>
          </w:tcPr>
          <w:p w14:paraId="30A9E6B3" w14:textId="72A71715" w:rsidR="00AF2A55" w:rsidRDefault="00AF2A55" w:rsidP="00AF2A55">
            <w:pPr>
              <w:widowControl/>
              <w:snapToGrid w:val="0"/>
              <w:spacing w:line="280" w:lineRule="atLeast"/>
              <w:jc w:val="left"/>
              <w:rPr>
                <w:rFonts w:cs="Times New Roman"/>
                <w:kern w:val="0"/>
                <w:sz w:val="21"/>
                <w:szCs w:val="21"/>
              </w:rPr>
            </w:pPr>
          </w:p>
        </w:tc>
        <w:tc>
          <w:tcPr>
            <w:tcW w:w="1544" w:type="dxa"/>
            <w:tcBorders>
              <w:top w:val="single" w:sz="4" w:space="0" w:color="auto"/>
              <w:left w:val="nil"/>
              <w:bottom w:val="single" w:sz="4" w:space="0" w:color="auto"/>
              <w:right w:val="nil"/>
            </w:tcBorders>
            <w:shd w:val="clear" w:color="auto" w:fill="auto"/>
            <w:noWrap/>
            <w:vAlign w:val="center"/>
          </w:tcPr>
          <w:p w14:paraId="77626645" w14:textId="00742C51"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1</w:t>
            </w:r>
          </w:p>
          <w:p w14:paraId="15A75E1F" w14:textId="14FA644C"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91F6036" w14:textId="19CEB286"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3</w:t>
            </w:r>
          </w:p>
          <w:p w14:paraId="3A378916" w14:textId="43BADF18"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545" w:type="dxa"/>
            <w:tcBorders>
              <w:top w:val="single" w:sz="4" w:space="0" w:color="auto"/>
              <w:left w:val="nil"/>
              <w:bottom w:val="single" w:sz="4" w:space="0" w:color="auto"/>
              <w:right w:val="nil"/>
            </w:tcBorders>
            <w:shd w:val="clear" w:color="auto" w:fill="auto"/>
            <w:noWrap/>
            <w:vAlign w:val="center"/>
          </w:tcPr>
          <w:p w14:paraId="54FC32AA" w14:textId="23484AA2"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1</w:t>
            </w:r>
          </w:p>
          <w:p w14:paraId="436FD1BB" w14:textId="6A3082B1"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F7C3F90" w14:textId="4B4AF567"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3</w:t>
            </w:r>
          </w:p>
          <w:p w14:paraId="78C85E83" w14:textId="5C9F8560"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r>
      <w:tr w:rsidR="000A1EED" w14:paraId="7CB1C389" w14:textId="77777777">
        <w:trPr>
          <w:cantSplit/>
          <w:trHeight w:val="113"/>
        </w:trPr>
        <w:tc>
          <w:tcPr>
            <w:tcW w:w="2127" w:type="dxa"/>
            <w:tcBorders>
              <w:top w:val="nil"/>
              <w:left w:val="nil"/>
              <w:bottom w:val="nil"/>
              <w:right w:val="nil"/>
            </w:tcBorders>
            <w:shd w:val="clear" w:color="auto" w:fill="auto"/>
            <w:noWrap/>
            <w:vAlign w:val="center"/>
          </w:tcPr>
          <w:p w14:paraId="330B03D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1544" w:type="dxa"/>
            <w:tcBorders>
              <w:top w:val="nil"/>
              <w:left w:val="nil"/>
              <w:bottom w:val="nil"/>
              <w:right w:val="nil"/>
            </w:tcBorders>
            <w:shd w:val="clear" w:color="auto" w:fill="auto"/>
            <w:noWrap/>
            <w:vAlign w:val="center"/>
          </w:tcPr>
          <w:p w14:paraId="489F0E32"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8F06BC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0.176*</w:t>
            </w:r>
          </w:p>
        </w:tc>
        <w:tc>
          <w:tcPr>
            <w:tcW w:w="1545" w:type="dxa"/>
            <w:tcBorders>
              <w:top w:val="nil"/>
              <w:left w:val="nil"/>
              <w:bottom w:val="nil"/>
              <w:right w:val="nil"/>
            </w:tcBorders>
            <w:shd w:val="clear" w:color="auto" w:fill="auto"/>
            <w:noWrap/>
            <w:vAlign w:val="center"/>
          </w:tcPr>
          <w:p w14:paraId="5A62B1EA"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7503FF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0.238***</w:t>
            </w:r>
          </w:p>
        </w:tc>
      </w:tr>
      <w:tr w:rsidR="000A1EED" w14:paraId="63816424" w14:textId="77777777">
        <w:trPr>
          <w:cantSplit/>
          <w:trHeight w:val="113"/>
        </w:trPr>
        <w:tc>
          <w:tcPr>
            <w:tcW w:w="2127" w:type="dxa"/>
            <w:tcBorders>
              <w:top w:val="nil"/>
              <w:left w:val="nil"/>
              <w:bottom w:val="nil"/>
              <w:right w:val="nil"/>
            </w:tcBorders>
            <w:shd w:val="clear" w:color="auto" w:fill="auto"/>
            <w:noWrap/>
            <w:vAlign w:val="center"/>
          </w:tcPr>
          <w:p w14:paraId="4AA74772"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E6CB0D1"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7AC7F1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(1.85)</w:t>
            </w:r>
          </w:p>
        </w:tc>
        <w:tc>
          <w:tcPr>
            <w:tcW w:w="1545" w:type="dxa"/>
            <w:tcBorders>
              <w:top w:val="nil"/>
              <w:left w:val="nil"/>
              <w:bottom w:val="nil"/>
              <w:right w:val="nil"/>
            </w:tcBorders>
            <w:shd w:val="clear" w:color="auto" w:fill="auto"/>
            <w:noWrap/>
            <w:vAlign w:val="center"/>
          </w:tcPr>
          <w:p w14:paraId="638BA8AF"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FD32D6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(3.34)</w:t>
            </w:r>
          </w:p>
        </w:tc>
      </w:tr>
      <w:tr w:rsidR="000A1EED" w14:paraId="20CE66DE" w14:textId="77777777">
        <w:trPr>
          <w:cantSplit/>
          <w:trHeight w:val="113"/>
        </w:trPr>
        <w:tc>
          <w:tcPr>
            <w:tcW w:w="2127" w:type="dxa"/>
            <w:tcBorders>
              <w:top w:val="nil"/>
              <w:left w:val="nil"/>
              <w:bottom w:val="nil"/>
              <w:right w:val="nil"/>
            </w:tcBorders>
            <w:shd w:val="clear" w:color="auto" w:fill="auto"/>
            <w:noWrap/>
            <w:vAlign w:val="center"/>
          </w:tcPr>
          <w:p w14:paraId="75EB9B0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1544" w:type="dxa"/>
            <w:tcBorders>
              <w:top w:val="nil"/>
              <w:left w:val="nil"/>
              <w:bottom w:val="nil"/>
              <w:right w:val="nil"/>
            </w:tcBorders>
            <w:shd w:val="clear" w:color="auto" w:fill="auto"/>
            <w:noWrap/>
            <w:vAlign w:val="center"/>
          </w:tcPr>
          <w:p w14:paraId="6AA68513"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14C12B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1.021*</w:t>
            </w:r>
          </w:p>
        </w:tc>
        <w:tc>
          <w:tcPr>
            <w:tcW w:w="1545" w:type="dxa"/>
            <w:tcBorders>
              <w:top w:val="nil"/>
              <w:left w:val="nil"/>
              <w:bottom w:val="nil"/>
              <w:right w:val="nil"/>
            </w:tcBorders>
            <w:shd w:val="clear" w:color="auto" w:fill="auto"/>
            <w:noWrap/>
            <w:vAlign w:val="center"/>
          </w:tcPr>
          <w:p w14:paraId="2E7747D5"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10B7D3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0.730**</w:t>
            </w:r>
          </w:p>
        </w:tc>
      </w:tr>
      <w:tr w:rsidR="000A1EED" w14:paraId="0BD6B789" w14:textId="77777777">
        <w:trPr>
          <w:cantSplit/>
          <w:trHeight w:val="113"/>
        </w:trPr>
        <w:tc>
          <w:tcPr>
            <w:tcW w:w="2127" w:type="dxa"/>
            <w:tcBorders>
              <w:top w:val="nil"/>
              <w:left w:val="nil"/>
              <w:bottom w:val="nil"/>
              <w:right w:val="nil"/>
            </w:tcBorders>
            <w:shd w:val="clear" w:color="auto" w:fill="auto"/>
            <w:noWrap/>
            <w:vAlign w:val="center"/>
          </w:tcPr>
          <w:p w14:paraId="294D109E"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C833932"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2135E4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(1.76)</w:t>
            </w:r>
          </w:p>
        </w:tc>
        <w:tc>
          <w:tcPr>
            <w:tcW w:w="1545" w:type="dxa"/>
            <w:tcBorders>
              <w:top w:val="nil"/>
              <w:left w:val="nil"/>
              <w:bottom w:val="nil"/>
              <w:right w:val="nil"/>
            </w:tcBorders>
            <w:shd w:val="clear" w:color="auto" w:fill="auto"/>
            <w:noWrap/>
            <w:vAlign w:val="center"/>
          </w:tcPr>
          <w:p w14:paraId="2B93369D"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9A2F6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(2.08)</w:t>
            </w:r>
          </w:p>
        </w:tc>
      </w:tr>
      <w:tr w:rsidR="000A1EED" w14:paraId="2A1A8E65" w14:textId="77777777">
        <w:trPr>
          <w:cantSplit/>
          <w:trHeight w:val="113"/>
        </w:trPr>
        <w:tc>
          <w:tcPr>
            <w:tcW w:w="2127" w:type="dxa"/>
            <w:tcBorders>
              <w:top w:val="nil"/>
              <w:left w:val="nil"/>
              <w:bottom w:val="nil"/>
              <w:right w:val="nil"/>
            </w:tcBorders>
            <w:shd w:val="clear" w:color="auto" w:fill="auto"/>
            <w:noWrap/>
            <w:vAlign w:val="center"/>
          </w:tcPr>
          <w:p w14:paraId="474BB6F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1544" w:type="dxa"/>
            <w:tcBorders>
              <w:top w:val="nil"/>
              <w:left w:val="nil"/>
              <w:bottom w:val="nil"/>
              <w:right w:val="nil"/>
            </w:tcBorders>
            <w:shd w:val="clear" w:color="auto" w:fill="auto"/>
            <w:noWrap/>
            <w:vAlign w:val="center"/>
          </w:tcPr>
          <w:p w14:paraId="3EB81F4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8944A3F"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-0.0997***</w:t>
            </w:r>
          </w:p>
        </w:tc>
        <w:tc>
          <w:tcPr>
            <w:tcW w:w="1545" w:type="dxa"/>
            <w:tcBorders>
              <w:top w:val="nil"/>
              <w:left w:val="nil"/>
              <w:bottom w:val="nil"/>
              <w:right w:val="nil"/>
            </w:tcBorders>
            <w:shd w:val="clear" w:color="auto" w:fill="auto"/>
            <w:noWrap/>
            <w:vAlign w:val="center"/>
          </w:tcPr>
          <w:p w14:paraId="2BF124DC"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D1FDAD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-0.0935***</w:t>
            </w:r>
          </w:p>
        </w:tc>
      </w:tr>
      <w:tr w:rsidR="000A1EED" w14:paraId="230494A2" w14:textId="77777777">
        <w:trPr>
          <w:cantSplit/>
          <w:trHeight w:val="113"/>
        </w:trPr>
        <w:tc>
          <w:tcPr>
            <w:tcW w:w="2127" w:type="dxa"/>
            <w:tcBorders>
              <w:top w:val="nil"/>
              <w:left w:val="nil"/>
              <w:bottom w:val="nil"/>
              <w:right w:val="nil"/>
            </w:tcBorders>
            <w:shd w:val="clear" w:color="auto" w:fill="auto"/>
            <w:noWrap/>
            <w:vAlign w:val="center"/>
          </w:tcPr>
          <w:p w14:paraId="57D585F1"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58052CE"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16F58407"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(-3.79)</w:t>
            </w:r>
          </w:p>
        </w:tc>
        <w:tc>
          <w:tcPr>
            <w:tcW w:w="1545" w:type="dxa"/>
            <w:tcBorders>
              <w:top w:val="nil"/>
              <w:left w:val="nil"/>
              <w:bottom w:val="nil"/>
              <w:right w:val="nil"/>
            </w:tcBorders>
            <w:shd w:val="clear" w:color="auto" w:fill="auto"/>
            <w:noWrap/>
            <w:vAlign w:val="center"/>
          </w:tcPr>
          <w:p w14:paraId="63D6B631"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F1851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(-4.30)</w:t>
            </w:r>
          </w:p>
        </w:tc>
      </w:tr>
      <w:tr w:rsidR="000A1EED" w14:paraId="11AA3825" w14:textId="77777777">
        <w:trPr>
          <w:cantSplit/>
          <w:trHeight w:val="113"/>
        </w:trPr>
        <w:tc>
          <w:tcPr>
            <w:tcW w:w="2127" w:type="dxa"/>
            <w:tcBorders>
              <w:top w:val="single" w:sz="4" w:space="0" w:color="auto"/>
              <w:left w:val="nil"/>
              <w:right w:val="nil"/>
            </w:tcBorders>
            <w:shd w:val="clear" w:color="auto" w:fill="auto"/>
            <w:noWrap/>
            <w:vAlign w:val="center"/>
          </w:tcPr>
          <w:p w14:paraId="01C6BD95"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p</w:t>
            </w:r>
            <w:r>
              <w:rPr>
                <w:rFonts w:eastAsia="等线" w:cs="Times New Roman" w:hint="eastAsia"/>
                <w:color w:val="000000"/>
                <w:sz w:val="21"/>
                <w:szCs w:val="21"/>
              </w:rPr>
              <w:t>ic</w:t>
            </w:r>
            <w:r>
              <w:rPr>
                <w:rFonts w:eastAsia="等线" w:cs="Times New Roman"/>
                <w:color w:val="000000"/>
                <w:sz w:val="21"/>
                <w:szCs w:val="21"/>
              </w:rPr>
              <w:t>ture_quality</w:t>
            </w:r>
          </w:p>
        </w:tc>
        <w:tc>
          <w:tcPr>
            <w:tcW w:w="1544" w:type="dxa"/>
            <w:tcBorders>
              <w:top w:val="single" w:sz="4" w:space="0" w:color="auto"/>
              <w:left w:val="nil"/>
              <w:right w:val="nil"/>
            </w:tcBorders>
            <w:shd w:val="clear" w:color="auto" w:fill="auto"/>
            <w:noWrap/>
            <w:vAlign w:val="center"/>
          </w:tcPr>
          <w:p w14:paraId="4063AF7B" w14:textId="77777777" w:rsidR="000A1EED" w:rsidRDefault="00BB2923">
            <w:pPr>
              <w:widowControl/>
              <w:snapToGrid w:val="0"/>
              <w:spacing w:line="280" w:lineRule="atLeast"/>
              <w:jc w:val="left"/>
              <w:rPr>
                <w:color w:val="000000"/>
                <w:sz w:val="21"/>
                <w:szCs w:val="21"/>
              </w:rPr>
            </w:pPr>
            <w:r>
              <w:rPr>
                <w:rFonts w:hint="eastAsia"/>
                <w:color w:val="000000"/>
                <w:sz w:val="21"/>
                <w:szCs w:val="21"/>
              </w:rPr>
              <w:t>0.418***</w:t>
            </w:r>
          </w:p>
        </w:tc>
        <w:tc>
          <w:tcPr>
            <w:tcW w:w="1545" w:type="dxa"/>
            <w:tcBorders>
              <w:top w:val="single" w:sz="4" w:space="0" w:color="auto"/>
              <w:left w:val="nil"/>
              <w:right w:val="nil"/>
            </w:tcBorders>
            <w:shd w:val="clear" w:color="auto" w:fill="auto"/>
            <w:noWrap/>
            <w:vAlign w:val="center"/>
          </w:tcPr>
          <w:p w14:paraId="4B4FDDEC"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0.426***</w:t>
            </w:r>
          </w:p>
        </w:tc>
        <w:tc>
          <w:tcPr>
            <w:tcW w:w="1545" w:type="dxa"/>
            <w:tcBorders>
              <w:top w:val="single" w:sz="4" w:space="0" w:color="auto"/>
              <w:left w:val="nil"/>
              <w:right w:val="nil"/>
            </w:tcBorders>
            <w:shd w:val="clear" w:color="auto" w:fill="auto"/>
            <w:noWrap/>
            <w:vAlign w:val="center"/>
          </w:tcPr>
          <w:p w14:paraId="5201883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0.365***</w:t>
            </w:r>
          </w:p>
        </w:tc>
        <w:tc>
          <w:tcPr>
            <w:tcW w:w="1545" w:type="dxa"/>
            <w:tcBorders>
              <w:top w:val="single" w:sz="4" w:space="0" w:color="auto"/>
              <w:left w:val="nil"/>
              <w:right w:val="nil"/>
            </w:tcBorders>
            <w:shd w:val="clear" w:color="auto" w:fill="auto"/>
            <w:noWrap/>
            <w:vAlign w:val="center"/>
          </w:tcPr>
          <w:p w14:paraId="1FD38BE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0.366***</w:t>
            </w:r>
          </w:p>
        </w:tc>
      </w:tr>
      <w:tr w:rsidR="000A1EED" w14:paraId="7A9A181F" w14:textId="77777777">
        <w:trPr>
          <w:cantSplit/>
          <w:trHeight w:val="113"/>
        </w:trPr>
        <w:tc>
          <w:tcPr>
            <w:tcW w:w="2127" w:type="dxa"/>
            <w:tcBorders>
              <w:left w:val="nil"/>
              <w:bottom w:val="nil"/>
              <w:right w:val="nil"/>
            </w:tcBorders>
            <w:shd w:val="clear" w:color="auto" w:fill="auto"/>
            <w:noWrap/>
            <w:vAlign w:val="center"/>
          </w:tcPr>
          <w:p w14:paraId="4A388B27" w14:textId="77777777" w:rsidR="000A1EED" w:rsidRDefault="000A1EED">
            <w:pPr>
              <w:widowControl/>
              <w:snapToGrid w:val="0"/>
              <w:spacing w:line="280" w:lineRule="atLeast"/>
              <w:jc w:val="left"/>
              <w:rPr>
                <w:rFonts w:eastAsia="等线" w:cs="Times New Roman"/>
                <w:color w:val="000000"/>
                <w:sz w:val="21"/>
                <w:szCs w:val="21"/>
              </w:rPr>
            </w:pPr>
          </w:p>
        </w:tc>
        <w:tc>
          <w:tcPr>
            <w:tcW w:w="1544" w:type="dxa"/>
            <w:tcBorders>
              <w:left w:val="nil"/>
              <w:bottom w:val="nil"/>
              <w:right w:val="nil"/>
            </w:tcBorders>
            <w:shd w:val="clear" w:color="auto" w:fill="auto"/>
            <w:noWrap/>
            <w:vAlign w:val="center"/>
          </w:tcPr>
          <w:p w14:paraId="763F3B58" w14:textId="77777777" w:rsidR="000A1EED" w:rsidRDefault="00BB2923">
            <w:pPr>
              <w:widowControl/>
              <w:snapToGrid w:val="0"/>
              <w:spacing w:line="280" w:lineRule="atLeast"/>
              <w:jc w:val="left"/>
              <w:rPr>
                <w:color w:val="000000"/>
                <w:sz w:val="21"/>
                <w:szCs w:val="21"/>
              </w:rPr>
            </w:pPr>
            <w:r>
              <w:rPr>
                <w:rFonts w:hint="eastAsia"/>
                <w:color w:val="000000"/>
                <w:sz w:val="21"/>
                <w:szCs w:val="21"/>
              </w:rPr>
              <w:t>(5.32)</w:t>
            </w:r>
          </w:p>
        </w:tc>
        <w:tc>
          <w:tcPr>
            <w:tcW w:w="1545" w:type="dxa"/>
            <w:tcBorders>
              <w:left w:val="nil"/>
              <w:bottom w:val="nil"/>
              <w:right w:val="nil"/>
            </w:tcBorders>
            <w:shd w:val="clear" w:color="auto" w:fill="auto"/>
            <w:noWrap/>
            <w:vAlign w:val="center"/>
          </w:tcPr>
          <w:p w14:paraId="72D4998C" w14:textId="77777777" w:rsidR="000A1EED" w:rsidRDefault="00BB2923">
            <w:pPr>
              <w:widowControl/>
              <w:snapToGrid w:val="0"/>
              <w:spacing w:line="280" w:lineRule="atLeast"/>
              <w:jc w:val="left"/>
              <w:rPr>
                <w:color w:val="000000"/>
                <w:sz w:val="21"/>
                <w:szCs w:val="21"/>
              </w:rPr>
            </w:pPr>
            <w:r>
              <w:rPr>
                <w:rFonts w:hint="eastAsia"/>
                <w:color w:val="000000"/>
                <w:sz w:val="21"/>
                <w:szCs w:val="21"/>
              </w:rPr>
              <w:t>(5.40)</w:t>
            </w:r>
          </w:p>
        </w:tc>
        <w:tc>
          <w:tcPr>
            <w:tcW w:w="1545" w:type="dxa"/>
            <w:tcBorders>
              <w:left w:val="nil"/>
              <w:bottom w:val="nil"/>
              <w:right w:val="nil"/>
            </w:tcBorders>
            <w:shd w:val="clear" w:color="auto" w:fill="auto"/>
            <w:noWrap/>
            <w:vAlign w:val="center"/>
          </w:tcPr>
          <w:p w14:paraId="6113965B" w14:textId="77777777" w:rsidR="000A1EED" w:rsidRDefault="00BB2923">
            <w:pPr>
              <w:widowControl/>
              <w:snapToGrid w:val="0"/>
              <w:spacing w:line="280" w:lineRule="atLeast"/>
              <w:jc w:val="left"/>
              <w:rPr>
                <w:color w:val="000000"/>
                <w:sz w:val="21"/>
                <w:szCs w:val="21"/>
              </w:rPr>
            </w:pPr>
            <w:r>
              <w:rPr>
                <w:rFonts w:hint="eastAsia"/>
                <w:color w:val="000000"/>
                <w:sz w:val="21"/>
                <w:szCs w:val="21"/>
              </w:rPr>
              <w:t>(6.17)</w:t>
            </w:r>
          </w:p>
        </w:tc>
        <w:tc>
          <w:tcPr>
            <w:tcW w:w="1545" w:type="dxa"/>
            <w:tcBorders>
              <w:left w:val="nil"/>
              <w:bottom w:val="nil"/>
              <w:right w:val="nil"/>
            </w:tcBorders>
            <w:shd w:val="clear" w:color="auto" w:fill="auto"/>
            <w:noWrap/>
            <w:vAlign w:val="center"/>
          </w:tcPr>
          <w:p w14:paraId="477BFCB2" w14:textId="77777777" w:rsidR="000A1EED" w:rsidRDefault="00BB2923">
            <w:pPr>
              <w:widowControl/>
              <w:snapToGrid w:val="0"/>
              <w:spacing w:line="280" w:lineRule="atLeast"/>
              <w:jc w:val="left"/>
              <w:rPr>
                <w:color w:val="000000"/>
                <w:sz w:val="21"/>
                <w:szCs w:val="21"/>
              </w:rPr>
            </w:pPr>
            <w:r>
              <w:rPr>
                <w:rFonts w:hint="eastAsia"/>
                <w:color w:val="000000"/>
                <w:sz w:val="21"/>
                <w:szCs w:val="21"/>
              </w:rPr>
              <w:t>(6.19)</w:t>
            </w:r>
          </w:p>
        </w:tc>
      </w:tr>
      <w:tr w:rsidR="000A1EED" w14:paraId="52A1C9CC" w14:textId="77777777">
        <w:trPr>
          <w:cantSplit/>
          <w:trHeight w:val="113"/>
        </w:trPr>
        <w:tc>
          <w:tcPr>
            <w:tcW w:w="2127" w:type="dxa"/>
            <w:tcBorders>
              <w:left w:val="nil"/>
              <w:bottom w:val="nil"/>
              <w:right w:val="nil"/>
            </w:tcBorders>
            <w:shd w:val="clear" w:color="auto" w:fill="auto"/>
            <w:noWrap/>
            <w:vAlign w:val="center"/>
          </w:tcPr>
          <w:p w14:paraId="049C46D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story_word_count</w:t>
            </w:r>
          </w:p>
        </w:tc>
        <w:tc>
          <w:tcPr>
            <w:tcW w:w="1544" w:type="dxa"/>
            <w:tcBorders>
              <w:left w:val="nil"/>
              <w:bottom w:val="nil"/>
              <w:right w:val="nil"/>
            </w:tcBorders>
            <w:shd w:val="clear" w:color="auto" w:fill="auto"/>
            <w:noWrap/>
            <w:vAlign w:val="center"/>
          </w:tcPr>
          <w:p w14:paraId="7A5657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0.00233**</w:t>
            </w:r>
          </w:p>
        </w:tc>
        <w:tc>
          <w:tcPr>
            <w:tcW w:w="1545" w:type="dxa"/>
            <w:tcBorders>
              <w:left w:val="nil"/>
              <w:bottom w:val="nil"/>
              <w:right w:val="nil"/>
            </w:tcBorders>
            <w:shd w:val="clear" w:color="auto" w:fill="auto"/>
            <w:noWrap/>
            <w:vAlign w:val="center"/>
          </w:tcPr>
          <w:p w14:paraId="5D55BF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0.00385***</w:t>
            </w:r>
          </w:p>
        </w:tc>
        <w:tc>
          <w:tcPr>
            <w:tcW w:w="1545" w:type="dxa"/>
            <w:tcBorders>
              <w:left w:val="nil"/>
              <w:bottom w:val="nil"/>
              <w:right w:val="nil"/>
            </w:tcBorders>
            <w:shd w:val="clear" w:color="auto" w:fill="auto"/>
            <w:noWrap/>
            <w:vAlign w:val="center"/>
          </w:tcPr>
          <w:p w14:paraId="3D94D3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0.00230**</w:t>
            </w:r>
          </w:p>
        </w:tc>
        <w:tc>
          <w:tcPr>
            <w:tcW w:w="1545" w:type="dxa"/>
            <w:tcBorders>
              <w:left w:val="nil"/>
              <w:bottom w:val="nil"/>
              <w:right w:val="nil"/>
            </w:tcBorders>
            <w:shd w:val="clear" w:color="auto" w:fill="auto"/>
            <w:noWrap/>
            <w:vAlign w:val="center"/>
          </w:tcPr>
          <w:p w14:paraId="1185BC9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0.00359***</w:t>
            </w:r>
          </w:p>
        </w:tc>
      </w:tr>
      <w:tr w:rsidR="000A1EED" w14:paraId="7FBCA5BD" w14:textId="77777777">
        <w:trPr>
          <w:cantSplit/>
          <w:trHeight w:val="113"/>
        </w:trPr>
        <w:tc>
          <w:tcPr>
            <w:tcW w:w="2127" w:type="dxa"/>
            <w:tcBorders>
              <w:top w:val="nil"/>
              <w:left w:val="nil"/>
              <w:bottom w:val="nil"/>
              <w:right w:val="nil"/>
            </w:tcBorders>
            <w:shd w:val="clear" w:color="auto" w:fill="auto"/>
            <w:noWrap/>
            <w:vAlign w:val="center"/>
          </w:tcPr>
          <w:p w14:paraId="23C76D21"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4B252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(2.01)</w:t>
            </w:r>
          </w:p>
        </w:tc>
        <w:tc>
          <w:tcPr>
            <w:tcW w:w="1545" w:type="dxa"/>
            <w:tcBorders>
              <w:top w:val="nil"/>
              <w:left w:val="nil"/>
              <w:bottom w:val="nil"/>
              <w:right w:val="nil"/>
            </w:tcBorders>
            <w:shd w:val="clear" w:color="auto" w:fill="auto"/>
            <w:noWrap/>
            <w:vAlign w:val="center"/>
          </w:tcPr>
          <w:p w14:paraId="38158A3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(3.13)</w:t>
            </w:r>
          </w:p>
        </w:tc>
        <w:tc>
          <w:tcPr>
            <w:tcW w:w="1545" w:type="dxa"/>
            <w:tcBorders>
              <w:top w:val="nil"/>
              <w:left w:val="nil"/>
              <w:bottom w:val="nil"/>
              <w:right w:val="nil"/>
            </w:tcBorders>
            <w:shd w:val="clear" w:color="auto" w:fill="auto"/>
            <w:noWrap/>
            <w:vAlign w:val="center"/>
          </w:tcPr>
          <w:p w14:paraId="2D654E0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(2.57)</w:t>
            </w:r>
          </w:p>
        </w:tc>
        <w:tc>
          <w:tcPr>
            <w:tcW w:w="1545" w:type="dxa"/>
            <w:tcBorders>
              <w:top w:val="nil"/>
              <w:left w:val="nil"/>
              <w:bottom w:val="nil"/>
              <w:right w:val="nil"/>
            </w:tcBorders>
            <w:shd w:val="clear" w:color="auto" w:fill="auto"/>
            <w:noWrap/>
            <w:vAlign w:val="center"/>
          </w:tcPr>
          <w:p w14:paraId="226E624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(3.80)</w:t>
            </w:r>
          </w:p>
        </w:tc>
      </w:tr>
      <w:tr w:rsidR="000A1EED" w14:paraId="2825B78A" w14:textId="77777777">
        <w:trPr>
          <w:cantSplit/>
          <w:trHeight w:val="113"/>
        </w:trPr>
        <w:tc>
          <w:tcPr>
            <w:tcW w:w="2127" w:type="dxa"/>
            <w:tcBorders>
              <w:top w:val="nil"/>
              <w:left w:val="nil"/>
              <w:bottom w:val="nil"/>
              <w:right w:val="nil"/>
            </w:tcBorders>
            <w:shd w:val="clear" w:color="auto" w:fill="auto"/>
            <w:noWrap/>
            <w:vAlign w:val="center"/>
          </w:tcPr>
          <w:p w14:paraId="032F381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1544" w:type="dxa"/>
            <w:tcBorders>
              <w:top w:val="nil"/>
              <w:left w:val="nil"/>
              <w:bottom w:val="nil"/>
              <w:right w:val="nil"/>
            </w:tcBorders>
            <w:shd w:val="clear" w:color="auto" w:fill="auto"/>
            <w:noWrap/>
            <w:vAlign w:val="center"/>
          </w:tcPr>
          <w:p w14:paraId="4587FB6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1.084***</w:t>
            </w:r>
          </w:p>
        </w:tc>
        <w:tc>
          <w:tcPr>
            <w:tcW w:w="1545" w:type="dxa"/>
            <w:tcBorders>
              <w:top w:val="nil"/>
              <w:left w:val="nil"/>
              <w:bottom w:val="nil"/>
              <w:right w:val="nil"/>
            </w:tcBorders>
            <w:shd w:val="clear" w:color="auto" w:fill="auto"/>
            <w:noWrap/>
            <w:vAlign w:val="center"/>
          </w:tcPr>
          <w:p w14:paraId="0CC4CD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1.045***</w:t>
            </w:r>
          </w:p>
        </w:tc>
        <w:tc>
          <w:tcPr>
            <w:tcW w:w="1545" w:type="dxa"/>
            <w:tcBorders>
              <w:top w:val="nil"/>
              <w:left w:val="nil"/>
              <w:bottom w:val="nil"/>
              <w:right w:val="nil"/>
            </w:tcBorders>
            <w:shd w:val="clear" w:color="auto" w:fill="auto"/>
            <w:noWrap/>
            <w:vAlign w:val="center"/>
          </w:tcPr>
          <w:p w14:paraId="7504F1D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1.594***</w:t>
            </w:r>
          </w:p>
        </w:tc>
        <w:tc>
          <w:tcPr>
            <w:tcW w:w="1545" w:type="dxa"/>
            <w:tcBorders>
              <w:top w:val="nil"/>
              <w:left w:val="nil"/>
              <w:bottom w:val="nil"/>
              <w:right w:val="nil"/>
            </w:tcBorders>
            <w:shd w:val="clear" w:color="auto" w:fill="auto"/>
            <w:noWrap/>
            <w:vAlign w:val="center"/>
          </w:tcPr>
          <w:p w14:paraId="59BFA4E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1.543***</w:t>
            </w:r>
          </w:p>
        </w:tc>
      </w:tr>
      <w:tr w:rsidR="000A1EED" w14:paraId="4DC62095" w14:textId="77777777">
        <w:trPr>
          <w:cantSplit/>
          <w:trHeight w:val="113"/>
        </w:trPr>
        <w:tc>
          <w:tcPr>
            <w:tcW w:w="2127" w:type="dxa"/>
            <w:tcBorders>
              <w:top w:val="nil"/>
              <w:left w:val="nil"/>
              <w:bottom w:val="nil"/>
              <w:right w:val="nil"/>
            </w:tcBorders>
            <w:shd w:val="clear" w:color="auto" w:fill="auto"/>
            <w:noWrap/>
            <w:vAlign w:val="center"/>
          </w:tcPr>
          <w:p w14:paraId="49FEF483"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4F7151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(12.18)</w:t>
            </w:r>
          </w:p>
        </w:tc>
        <w:tc>
          <w:tcPr>
            <w:tcW w:w="1545" w:type="dxa"/>
            <w:tcBorders>
              <w:top w:val="nil"/>
              <w:left w:val="nil"/>
              <w:bottom w:val="nil"/>
              <w:right w:val="nil"/>
            </w:tcBorders>
            <w:shd w:val="clear" w:color="auto" w:fill="auto"/>
            <w:noWrap/>
            <w:vAlign w:val="center"/>
          </w:tcPr>
          <w:p w14:paraId="25F0E2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(11.56)</w:t>
            </w:r>
          </w:p>
        </w:tc>
        <w:tc>
          <w:tcPr>
            <w:tcW w:w="1545" w:type="dxa"/>
            <w:tcBorders>
              <w:top w:val="nil"/>
              <w:left w:val="nil"/>
              <w:bottom w:val="nil"/>
              <w:right w:val="nil"/>
            </w:tcBorders>
            <w:shd w:val="clear" w:color="auto" w:fill="auto"/>
            <w:noWrap/>
            <w:vAlign w:val="center"/>
          </w:tcPr>
          <w:p w14:paraId="252D5B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(20.52)</w:t>
            </w:r>
          </w:p>
        </w:tc>
        <w:tc>
          <w:tcPr>
            <w:tcW w:w="1545" w:type="dxa"/>
            <w:tcBorders>
              <w:top w:val="nil"/>
              <w:left w:val="nil"/>
              <w:bottom w:val="nil"/>
              <w:right w:val="nil"/>
            </w:tcBorders>
            <w:shd w:val="clear" w:color="auto" w:fill="auto"/>
            <w:noWrap/>
            <w:vAlign w:val="center"/>
          </w:tcPr>
          <w:p w14:paraId="58158CC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(19.66)</w:t>
            </w:r>
          </w:p>
        </w:tc>
      </w:tr>
      <w:tr w:rsidR="000A1EED" w14:paraId="72797E0D" w14:textId="77777777">
        <w:trPr>
          <w:cantSplit/>
          <w:trHeight w:val="113"/>
        </w:trPr>
        <w:tc>
          <w:tcPr>
            <w:tcW w:w="2127" w:type="dxa"/>
            <w:tcBorders>
              <w:top w:val="nil"/>
              <w:left w:val="nil"/>
              <w:bottom w:val="nil"/>
              <w:right w:val="nil"/>
            </w:tcBorders>
            <w:shd w:val="clear" w:color="auto" w:fill="auto"/>
            <w:noWrap/>
            <w:vAlign w:val="center"/>
          </w:tcPr>
          <w:p w14:paraId="44DCC4C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1544" w:type="dxa"/>
            <w:tcBorders>
              <w:top w:val="nil"/>
              <w:left w:val="nil"/>
              <w:bottom w:val="nil"/>
              <w:right w:val="nil"/>
            </w:tcBorders>
            <w:shd w:val="clear" w:color="auto" w:fill="auto"/>
            <w:noWrap/>
            <w:vAlign w:val="center"/>
          </w:tcPr>
          <w:p w14:paraId="6474E4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3.639***</w:t>
            </w:r>
          </w:p>
        </w:tc>
        <w:tc>
          <w:tcPr>
            <w:tcW w:w="1545" w:type="dxa"/>
            <w:tcBorders>
              <w:top w:val="nil"/>
              <w:left w:val="nil"/>
              <w:bottom w:val="nil"/>
              <w:right w:val="nil"/>
            </w:tcBorders>
            <w:shd w:val="clear" w:color="auto" w:fill="auto"/>
            <w:noWrap/>
            <w:vAlign w:val="center"/>
          </w:tcPr>
          <w:p w14:paraId="73757C0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3.485***</w:t>
            </w:r>
          </w:p>
        </w:tc>
        <w:tc>
          <w:tcPr>
            <w:tcW w:w="1545" w:type="dxa"/>
            <w:tcBorders>
              <w:top w:val="nil"/>
              <w:left w:val="nil"/>
              <w:bottom w:val="nil"/>
              <w:right w:val="nil"/>
            </w:tcBorders>
            <w:shd w:val="clear" w:color="auto" w:fill="auto"/>
            <w:noWrap/>
            <w:vAlign w:val="center"/>
          </w:tcPr>
          <w:p w14:paraId="7D24788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1.622***</w:t>
            </w:r>
          </w:p>
        </w:tc>
        <w:tc>
          <w:tcPr>
            <w:tcW w:w="1545" w:type="dxa"/>
            <w:tcBorders>
              <w:top w:val="nil"/>
              <w:left w:val="nil"/>
              <w:bottom w:val="nil"/>
              <w:right w:val="nil"/>
            </w:tcBorders>
            <w:shd w:val="clear" w:color="auto" w:fill="auto"/>
            <w:noWrap/>
            <w:vAlign w:val="center"/>
          </w:tcPr>
          <w:p w14:paraId="7B2FC3D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1.464***</w:t>
            </w:r>
          </w:p>
        </w:tc>
      </w:tr>
      <w:tr w:rsidR="000A1EED" w14:paraId="06F81579" w14:textId="77777777">
        <w:trPr>
          <w:cantSplit/>
          <w:trHeight w:val="113"/>
        </w:trPr>
        <w:tc>
          <w:tcPr>
            <w:tcW w:w="2127" w:type="dxa"/>
            <w:tcBorders>
              <w:top w:val="nil"/>
              <w:left w:val="nil"/>
              <w:bottom w:val="nil"/>
              <w:right w:val="nil"/>
            </w:tcBorders>
            <w:shd w:val="clear" w:color="auto" w:fill="auto"/>
            <w:noWrap/>
            <w:vAlign w:val="center"/>
          </w:tcPr>
          <w:p w14:paraId="39E59C4E"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8AA1F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(3.52)</w:t>
            </w:r>
          </w:p>
        </w:tc>
        <w:tc>
          <w:tcPr>
            <w:tcW w:w="1545" w:type="dxa"/>
            <w:tcBorders>
              <w:top w:val="nil"/>
              <w:left w:val="nil"/>
              <w:bottom w:val="nil"/>
              <w:right w:val="nil"/>
            </w:tcBorders>
            <w:shd w:val="clear" w:color="auto" w:fill="auto"/>
            <w:noWrap/>
            <w:vAlign w:val="center"/>
          </w:tcPr>
          <w:p w14:paraId="717D959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(3.37)</w:t>
            </w:r>
          </w:p>
        </w:tc>
        <w:tc>
          <w:tcPr>
            <w:tcW w:w="1545" w:type="dxa"/>
            <w:tcBorders>
              <w:top w:val="nil"/>
              <w:left w:val="nil"/>
              <w:bottom w:val="nil"/>
              <w:right w:val="nil"/>
            </w:tcBorders>
            <w:shd w:val="clear" w:color="auto" w:fill="auto"/>
            <w:noWrap/>
            <w:vAlign w:val="center"/>
          </w:tcPr>
          <w:p w14:paraId="79E0BCA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(5.96)</w:t>
            </w:r>
          </w:p>
        </w:tc>
        <w:tc>
          <w:tcPr>
            <w:tcW w:w="1545" w:type="dxa"/>
            <w:tcBorders>
              <w:top w:val="nil"/>
              <w:left w:val="nil"/>
              <w:bottom w:val="nil"/>
              <w:right w:val="nil"/>
            </w:tcBorders>
            <w:shd w:val="clear" w:color="auto" w:fill="auto"/>
            <w:noWrap/>
            <w:vAlign w:val="center"/>
          </w:tcPr>
          <w:p w14:paraId="3DB2948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(5.36)</w:t>
            </w:r>
          </w:p>
        </w:tc>
      </w:tr>
      <w:tr w:rsidR="000A1EED" w14:paraId="6FA893B1" w14:textId="77777777">
        <w:trPr>
          <w:cantSplit/>
          <w:trHeight w:val="113"/>
        </w:trPr>
        <w:tc>
          <w:tcPr>
            <w:tcW w:w="2127" w:type="dxa"/>
            <w:tcBorders>
              <w:top w:val="nil"/>
              <w:left w:val="nil"/>
              <w:bottom w:val="nil"/>
              <w:right w:val="nil"/>
            </w:tcBorders>
            <w:shd w:val="clear" w:color="auto" w:fill="auto"/>
            <w:noWrap/>
            <w:vAlign w:val="center"/>
          </w:tcPr>
          <w:p w14:paraId="765C790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1544" w:type="dxa"/>
            <w:tcBorders>
              <w:top w:val="nil"/>
              <w:left w:val="nil"/>
              <w:bottom w:val="nil"/>
              <w:right w:val="nil"/>
            </w:tcBorders>
            <w:shd w:val="clear" w:color="auto" w:fill="auto"/>
            <w:noWrap/>
            <w:vAlign w:val="center"/>
          </w:tcPr>
          <w:p w14:paraId="549CED7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-0.543***</w:t>
            </w:r>
          </w:p>
        </w:tc>
        <w:tc>
          <w:tcPr>
            <w:tcW w:w="1545" w:type="dxa"/>
            <w:tcBorders>
              <w:top w:val="nil"/>
              <w:left w:val="nil"/>
              <w:bottom w:val="nil"/>
              <w:right w:val="nil"/>
            </w:tcBorders>
            <w:shd w:val="clear" w:color="auto" w:fill="auto"/>
            <w:noWrap/>
            <w:vAlign w:val="center"/>
          </w:tcPr>
          <w:p w14:paraId="234EF74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-0.550***</w:t>
            </w:r>
          </w:p>
        </w:tc>
        <w:tc>
          <w:tcPr>
            <w:tcW w:w="1545" w:type="dxa"/>
            <w:tcBorders>
              <w:top w:val="nil"/>
              <w:left w:val="nil"/>
              <w:bottom w:val="nil"/>
              <w:right w:val="nil"/>
            </w:tcBorders>
            <w:shd w:val="clear" w:color="auto" w:fill="auto"/>
            <w:noWrap/>
            <w:vAlign w:val="center"/>
          </w:tcPr>
          <w:p w14:paraId="27711A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-0.563***</w:t>
            </w:r>
          </w:p>
        </w:tc>
        <w:tc>
          <w:tcPr>
            <w:tcW w:w="1545" w:type="dxa"/>
            <w:tcBorders>
              <w:top w:val="nil"/>
              <w:left w:val="nil"/>
              <w:bottom w:val="nil"/>
              <w:right w:val="nil"/>
            </w:tcBorders>
            <w:shd w:val="clear" w:color="auto" w:fill="auto"/>
            <w:noWrap/>
            <w:vAlign w:val="center"/>
          </w:tcPr>
          <w:p w14:paraId="391B842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-0.570***</w:t>
            </w:r>
          </w:p>
        </w:tc>
      </w:tr>
      <w:tr w:rsidR="000A1EED" w14:paraId="2030C058" w14:textId="77777777">
        <w:trPr>
          <w:cantSplit/>
          <w:trHeight w:val="113"/>
        </w:trPr>
        <w:tc>
          <w:tcPr>
            <w:tcW w:w="2127" w:type="dxa"/>
            <w:tcBorders>
              <w:top w:val="nil"/>
              <w:left w:val="nil"/>
              <w:bottom w:val="nil"/>
              <w:right w:val="nil"/>
            </w:tcBorders>
            <w:shd w:val="clear" w:color="auto" w:fill="auto"/>
            <w:noWrap/>
            <w:vAlign w:val="center"/>
          </w:tcPr>
          <w:p w14:paraId="3136E5DD"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21D0CC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(-5.18)</w:t>
            </w:r>
          </w:p>
        </w:tc>
        <w:tc>
          <w:tcPr>
            <w:tcW w:w="1545" w:type="dxa"/>
            <w:tcBorders>
              <w:top w:val="nil"/>
              <w:left w:val="nil"/>
              <w:bottom w:val="nil"/>
              <w:right w:val="nil"/>
            </w:tcBorders>
            <w:shd w:val="clear" w:color="auto" w:fill="auto"/>
            <w:noWrap/>
            <w:vAlign w:val="center"/>
          </w:tcPr>
          <w:p w14:paraId="4F80F32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(-5.19)</w:t>
            </w:r>
          </w:p>
        </w:tc>
        <w:tc>
          <w:tcPr>
            <w:tcW w:w="1545" w:type="dxa"/>
            <w:tcBorders>
              <w:top w:val="nil"/>
              <w:left w:val="nil"/>
              <w:bottom w:val="nil"/>
              <w:right w:val="nil"/>
            </w:tcBorders>
            <w:shd w:val="clear" w:color="auto" w:fill="auto"/>
            <w:noWrap/>
            <w:vAlign w:val="center"/>
          </w:tcPr>
          <w:p w14:paraId="20FE1C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(-7.74)</w:t>
            </w:r>
          </w:p>
        </w:tc>
        <w:tc>
          <w:tcPr>
            <w:tcW w:w="1545" w:type="dxa"/>
            <w:tcBorders>
              <w:top w:val="nil"/>
              <w:left w:val="nil"/>
              <w:bottom w:val="nil"/>
              <w:right w:val="nil"/>
            </w:tcBorders>
            <w:shd w:val="clear" w:color="auto" w:fill="auto"/>
            <w:noWrap/>
            <w:vAlign w:val="center"/>
          </w:tcPr>
          <w:p w14:paraId="4F919C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(-7.82)</w:t>
            </w:r>
          </w:p>
        </w:tc>
      </w:tr>
      <w:tr w:rsidR="000A1EED" w14:paraId="71D12824" w14:textId="77777777">
        <w:trPr>
          <w:cantSplit/>
          <w:trHeight w:val="113"/>
        </w:trPr>
        <w:tc>
          <w:tcPr>
            <w:tcW w:w="2127" w:type="dxa"/>
            <w:tcBorders>
              <w:top w:val="nil"/>
              <w:left w:val="nil"/>
              <w:bottom w:val="nil"/>
              <w:right w:val="nil"/>
            </w:tcBorders>
            <w:shd w:val="clear" w:color="auto" w:fill="auto"/>
            <w:noWrap/>
            <w:vAlign w:val="center"/>
          </w:tcPr>
          <w:p w14:paraId="094FBD0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partner_risk</w:t>
            </w:r>
          </w:p>
        </w:tc>
        <w:tc>
          <w:tcPr>
            <w:tcW w:w="1544" w:type="dxa"/>
            <w:tcBorders>
              <w:top w:val="nil"/>
              <w:left w:val="nil"/>
              <w:bottom w:val="nil"/>
              <w:right w:val="nil"/>
            </w:tcBorders>
            <w:shd w:val="clear" w:color="auto" w:fill="auto"/>
            <w:noWrap/>
            <w:vAlign w:val="center"/>
          </w:tcPr>
          <w:p w14:paraId="531251F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-0.116**</w:t>
            </w:r>
          </w:p>
        </w:tc>
        <w:tc>
          <w:tcPr>
            <w:tcW w:w="1545" w:type="dxa"/>
            <w:tcBorders>
              <w:top w:val="nil"/>
              <w:left w:val="nil"/>
              <w:bottom w:val="nil"/>
              <w:right w:val="nil"/>
            </w:tcBorders>
            <w:shd w:val="clear" w:color="auto" w:fill="auto"/>
            <w:noWrap/>
            <w:vAlign w:val="center"/>
          </w:tcPr>
          <w:p w14:paraId="00E0181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-0.145***</w:t>
            </w:r>
          </w:p>
        </w:tc>
        <w:tc>
          <w:tcPr>
            <w:tcW w:w="1545" w:type="dxa"/>
            <w:tcBorders>
              <w:top w:val="nil"/>
              <w:left w:val="nil"/>
              <w:bottom w:val="nil"/>
              <w:right w:val="nil"/>
            </w:tcBorders>
            <w:shd w:val="clear" w:color="auto" w:fill="auto"/>
            <w:noWrap/>
            <w:vAlign w:val="center"/>
          </w:tcPr>
          <w:p w14:paraId="300951F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-0.0614*</w:t>
            </w:r>
          </w:p>
        </w:tc>
        <w:tc>
          <w:tcPr>
            <w:tcW w:w="1545" w:type="dxa"/>
            <w:tcBorders>
              <w:top w:val="nil"/>
              <w:left w:val="nil"/>
              <w:bottom w:val="nil"/>
              <w:right w:val="nil"/>
            </w:tcBorders>
            <w:shd w:val="clear" w:color="auto" w:fill="auto"/>
            <w:noWrap/>
            <w:vAlign w:val="center"/>
          </w:tcPr>
          <w:p w14:paraId="709A7D9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-0.0846**</w:t>
            </w:r>
          </w:p>
        </w:tc>
      </w:tr>
      <w:tr w:rsidR="000A1EED" w14:paraId="4ECBDD79" w14:textId="77777777">
        <w:trPr>
          <w:cantSplit/>
          <w:trHeight w:val="113"/>
        </w:trPr>
        <w:tc>
          <w:tcPr>
            <w:tcW w:w="2127" w:type="dxa"/>
            <w:tcBorders>
              <w:top w:val="nil"/>
              <w:left w:val="nil"/>
              <w:bottom w:val="nil"/>
              <w:right w:val="nil"/>
            </w:tcBorders>
            <w:shd w:val="clear" w:color="auto" w:fill="auto"/>
            <w:noWrap/>
            <w:vAlign w:val="center"/>
          </w:tcPr>
          <w:p w14:paraId="7FFDCF4E"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4706E8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w:t>
            </w:r>
          </w:p>
        </w:tc>
        <w:tc>
          <w:tcPr>
            <w:tcW w:w="1545" w:type="dxa"/>
            <w:tcBorders>
              <w:top w:val="nil"/>
              <w:left w:val="nil"/>
              <w:bottom w:val="nil"/>
              <w:right w:val="nil"/>
            </w:tcBorders>
            <w:shd w:val="clear" w:color="auto" w:fill="auto"/>
            <w:noWrap/>
            <w:vAlign w:val="center"/>
          </w:tcPr>
          <w:p w14:paraId="6F176E1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(-2.78)</w:t>
            </w:r>
          </w:p>
        </w:tc>
        <w:tc>
          <w:tcPr>
            <w:tcW w:w="1545" w:type="dxa"/>
            <w:tcBorders>
              <w:top w:val="nil"/>
              <w:left w:val="nil"/>
              <w:bottom w:val="nil"/>
              <w:right w:val="nil"/>
            </w:tcBorders>
            <w:shd w:val="clear" w:color="auto" w:fill="auto"/>
            <w:noWrap/>
            <w:vAlign w:val="center"/>
          </w:tcPr>
          <w:p w14:paraId="70E716A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(-1.74)</w:t>
            </w:r>
          </w:p>
        </w:tc>
        <w:tc>
          <w:tcPr>
            <w:tcW w:w="1545" w:type="dxa"/>
            <w:tcBorders>
              <w:top w:val="nil"/>
              <w:left w:val="nil"/>
              <w:bottom w:val="nil"/>
              <w:right w:val="nil"/>
            </w:tcBorders>
            <w:shd w:val="clear" w:color="auto" w:fill="auto"/>
            <w:noWrap/>
            <w:vAlign w:val="center"/>
          </w:tcPr>
          <w:p w14:paraId="6C5D351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(-2.38)</w:t>
            </w:r>
          </w:p>
        </w:tc>
      </w:tr>
      <w:tr w:rsidR="000A1EED" w14:paraId="36150AA5" w14:textId="77777777">
        <w:trPr>
          <w:cantSplit/>
          <w:trHeight w:val="113"/>
        </w:trPr>
        <w:tc>
          <w:tcPr>
            <w:tcW w:w="2127" w:type="dxa"/>
            <w:tcBorders>
              <w:top w:val="nil"/>
              <w:left w:val="nil"/>
              <w:bottom w:val="nil"/>
              <w:right w:val="nil"/>
            </w:tcBorders>
            <w:shd w:val="clear" w:color="auto" w:fill="auto"/>
            <w:noWrap/>
            <w:vAlign w:val="center"/>
          </w:tcPr>
          <w:p w14:paraId="7DFC447E"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1544" w:type="dxa"/>
            <w:tcBorders>
              <w:top w:val="nil"/>
              <w:left w:val="nil"/>
              <w:bottom w:val="nil"/>
              <w:right w:val="nil"/>
            </w:tcBorders>
            <w:shd w:val="clear" w:color="auto" w:fill="auto"/>
            <w:noWrap/>
            <w:vAlign w:val="center"/>
          </w:tcPr>
          <w:p w14:paraId="51DC984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-1.171***</w:t>
            </w:r>
          </w:p>
        </w:tc>
        <w:tc>
          <w:tcPr>
            <w:tcW w:w="1545" w:type="dxa"/>
            <w:tcBorders>
              <w:top w:val="nil"/>
              <w:left w:val="nil"/>
              <w:bottom w:val="nil"/>
              <w:right w:val="nil"/>
            </w:tcBorders>
            <w:shd w:val="clear" w:color="auto" w:fill="auto"/>
            <w:noWrap/>
            <w:vAlign w:val="center"/>
          </w:tcPr>
          <w:p w14:paraId="16CB85A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-1.167***</w:t>
            </w:r>
          </w:p>
        </w:tc>
        <w:tc>
          <w:tcPr>
            <w:tcW w:w="1545" w:type="dxa"/>
            <w:tcBorders>
              <w:top w:val="nil"/>
              <w:left w:val="nil"/>
              <w:bottom w:val="nil"/>
              <w:right w:val="nil"/>
            </w:tcBorders>
            <w:shd w:val="clear" w:color="auto" w:fill="auto"/>
            <w:noWrap/>
            <w:vAlign w:val="center"/>
          </w:tcPr>
          <w:p w14:paraId="18D2728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0.00173</w:t>
            </w:r>
          </w:p>
        </w:tc>
        <w:tc>
          <w:tcPr>
            <w:tcW w:w="1545" w:type="dxa"/>
            <w:tcBorders>
              <w:top w:val="nil"/>
              <w:left w:val="nil"/>
              <w:bottom w:val="nil"/>
              <w:right w:val="nil"/>
            </w:tcBorders>
            <w:shd w:val="clear" w:color="auto" w:fill="auto"/>
            <w:noWrap/>
            <w:vAlign w:val="center"/>
          </w:tcPr>
          <w:p w14:paraId="5C8003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0.00122</w:t>
            </w:r>
          </w:p>
        </w:tc>
      </w:tr>
      <w:tr w:rsidR="000A1EED" w14:paraId="0A1EE669" w14:textId="77777777">
        <w:trPr>
          <w:cantSplit/>
          <w:trHeight w:val="113"/>
        </w:trPr>
        <w:tc>
          <w:tcPr>
            <w:tcW w:w="2127" w:type="dxa"/>
            <w:tcBorders>
              <w:top w:val="nil"/>
              <w:left w:val="nil"/>
              <w:bottom w:val="nil"/>
              <w:right w:val="nil"/>
            </w:tcBorders>
            <w:shd w:val="clear" w:color="auto" w:fill="auto"/>
            <w:noWrap/>
            <w:vAlign w:val="center"/>
          </w:tcPr>
          <w:p w14:paraId="60462E49"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7F6A984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(-15.08)</w:t>
            </w:r>
          </w:p>
        </w:tc>
        <w:tc>
          <w:tcPr>
            <w:tcW w:w="1545" w:type="dxa"/>
            <w:tcBorders>
              <w:top w:val="nil"/>
              <w:left w:val="nil"/>
              <w:bottom w:val="nil"/>
              <w:right w:val="nil"/>
            </w:tcBorders>
            <w:shd w:val="clear" w:color="auto" w:fill="auto"/>
            <w:noWrap/>
            <w:vAlign w:val="center"/>
          </w:tcPr>
          <w:p w14:paraId="376011D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(-14.99)</w:t>
            </w:r>
          </w:p>
        </w:tc>
        <w:tc>
          <w:tcPr>
            <w:tcW w:w="1545" w:type="dxa"/>
            <w:tcBorders>
              <w:top w:val="nil"/>
              <w:left w:val="nil"/>
              <w:bottom w:val="nil"/>
              <w:right w:val="nil"/>
            </w:tcBorders>
            <w:shd w:val="clear" w:color="auto" w:fill="auto"/>
            <w:noWrap/>
            <w:vAlign w:val="center"/>
          </w:tcPr>
          <w:p w14:paraId="7B99344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(0.03)</w:t>
            </w:r>
          </w:p>
        </w:tc>
        <w:tc>
          <w:tcPr>
            <w:tcW w:w="1545" w:type="dxa"/>
            <w:tcBorders>
              <w:top w:val="nil"/>
              <w:left w:val="nil"/>
              <w:bottom w:val="nil"/>
              <w:right w:val="nil"/>
            </w:tcBorders>
            <w:shd w:val="clear" w:color="auto" w:fill="auto"/>
            <w:noWrap/>
            <w:vAlign w:val="center"/>
          </w:tcPr>
          <w:p w14:paraId="3F786D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w:t>
            </w:r>
          </w:p>
        </w:tc>
      </w:tr>
      <w:tr w:rsidR="000A1EED" w14:paraId="23221354" w14:textId="77777777">
        <w:trPr>
          <w:cantSplit/>
          <w:trHeight w:val="113"/>
        </w:trPr>
        <w:tc>
          <w:tcPr>
            <w:tcW w:w="2127" w:type="dxa"/>
            <w:tcBorders>
              <w:top w:val="nil"/>
              <w:left w:val="nil"/>
              <w:bottom w:val="nil"/>
              <w:right w:val="nil"/>
            </w:tcBorders>
            <w:shd w:val="clear" w:color="auto" w:fill="auto"/>
            <w:noWrap/>
            <w:vAlign w:val="center"/>
          </w:tcPr>
          <w:p w14:paraId="5E7A0988"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1544" w:type="dxa"/>
            <w:tcBorders>
              <w:top w:val="nil"/>
              <w:left w:val="nil"/>
              <w:bottom w:val="nil"/>
              <w:right w:val="nil"/>
            </w:tcBorders>
            <w:shd w:val="clear" w:color="auto" w:fill="auto"/>
            <w:noWrap/>
            <w:vAlign w:val="center"/>
          </w:tcPr>
          <w:p w14:paraId="0ACC99E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-0.0775***</w:t>
            </w:r>
          </w:p>
        </w:tc>
        <w:tc>
          <w:tcPr>
            <w:tcW w:w="1545" w:type="dxa"/>
            <w:tcBorders>
              <w:top w:val="nil"/>
              <w:left w:val="nil"/>
              <w:bottom w:val="nil"/>
              <w:right w:val="nil"/>
            </w:tcBorders>
            <w:shd w:val="clear" w:color="auto" w:fill="auto"/>
            <w:noWrap/>
            <w:vAlign w:val="center"/>
          </w:tcPr>
          <w:p w14:paraId="6637D65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-0.0749***</w:t>
            </w:r>
          </w:p>
        </w:tc>
        <w:tc>
          <w:tcPr>
            <w:tcW w:w="1545" w:type="dxa"/>
            <w:tcBorders>
              <w:top w:val="nil"/>
              <w:left w:val="nil"/>
              <w:bottom w:val="nil"/>
              <w:right w:val="nil"/>
            </w:tcBorders>
            <w:shd w:val="clear" w:color="auto" w:fill="auto"/>
            <w:noWrap/>
            <w:vAlign w:val="center"/>
          </w:tcPr>
          <w:p w14:paraId="072637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-0.123***</w:t>
            </w:r>
          </w:p>
        </w:tc>
        <w:tc>
          <w:tcPr>
            <w:tcW w:w="1545" w:type="dxa"/>
            <w:tcBorders>
              <w:top w:val="nil"/>
              <w:left w:val="nil"/>
              <w:bottom w:val="nil"/>
              <w:right w:val="nil"/>
            </w:tcBorders>
            <w:shd w:val="clear" w:color="auto" w:fill="auto"/>
            <w:noWrap/>
            <w:vAlign w:val="center"/>
          </w:tcPr>
          <w:p w14:paraId="603D1A2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-0.121***</w:t>
            </w:r>
          </w:p>
        </w:tc>
      </w:tr>
      <w:tr w:rsidR="000A1EED" w14:paraId="788CE9FA" w14:textId="77777777">
        <w:trPr>
          <w:cantSplit/>
          <w:trHeight w:val="113"/>
        </w:trPr>
        <w:tc>
          <w:tcPr>
            <w:tcW w:w="2127" w:type="dxa"/>
            <w:tcBorders>
              <w:top w:val="nil"/>
              <w:left w:val="nil"/>
              <w:bottom w:val="nil"/>
              <w:right w:val="nil"/>
            </w:tcBorders>
            <w:shd w:val="clear" w:color="auto" w:fill="auto"/>
            <w:noWrap/>
            <w:vAlign w:val="center"/>
          </w:tcPr>
          <w:p w14:paraId="6D4C555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472733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(-11.50)</w:t>
            </w:r>
          </w:p>
        </w:tc>
        <w:tc>
          <w:tcPr>
            <w:tcW w:w="1545" w:type="dxa"/>
            <w:tcBorders>
              <w:top w:val="nil"/>
              <w:left w:val="nil"/>
              <w:bottom w:val="nil"/>
              <w:right w:val="nil"/>
            </w:tcBorders>
            <w:shd w:val="clear" w:color="auto" w:fill="auto"/>
            <w:noWrap/>
            <w:vAlign w:val="center"/>
          </w:tcPr>
          <w:p w14:paraId="55BB275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(-11.01)</w:t>
            </w:r>
          </w:p>
        </w:tc>
        <w:tc>
          <w:tcPr>
            <w:tcW w:w="1545" w:type="dxa"/>
            <w:tcBorders>
              <w:top w:val="nil"/>
              <w:left w:val="nil"/>
              <w:bottom w:val="nil"/>
              <w:right w:val="nil"/>
            </w:tcBorders>
            <w:shd w:val="clear" w:color="auto" w:fill="auto"/>
            <w:noWrap/>
            <w:vAlign w:val="center"/>
          </w:tcPr>
          <w:p w14:paraId="07E172C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(-22.05)</w:t>
            </w:r>
          </w:p>
        </w:tc>
        <w:tc>
          <w:tcPr>
            <w:tcW w:w="1545" w:type="dxa"/>
            <w:tcBorders>
              <w:top w:val="nil"/>
              <w:left w:val="nil"/>
              <w:bottom w:val="nil"/>
              <w:right w:val="nil"/>
            </w:tcBorders>
            <w:shd w:val="clear" w:color="auto" w:fill="auto"/>
            <w:noWrap/>
            <w:vAlign w:val="center"/>
          </w:tcPr>
          <w:p w14:paraId="6EFCEFE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(-21.55)</w:t>
            </w:r>
          </w:p>
        </w:tc>
      </w:tr>
      <w:tr w:rsidR="000A1EED" w14:paraId="6B7AA88F" w14:textId="77777777">
        <w:trPr>
          <w:cantSplit/>
          <w:trHeight w:val="113"/>
        </w:trPr>
        <w:tc>
          <w:tcPr>
            <w:tcW w:w="2127" w:type="dxa"/>
            <w:tcBorders>
              <w:left w:val="nil"/>
              <w:bottom w:val="nil"/>
              <w:right w:val="nil"/>
            </w:tcBorders>
            <w:shd w:val="clear" w:color="auto" w:fill="auto"/>
            <w:noWrap/>
            <w:vAlign w:val="center"/>
          </w:tcPr>
          <w:p w14:paraId="50F9135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repayment_schedule</w:t>
            </w:r>
          </w:p>
        </w:tc>
        <w:tc>
          <w:tcPr>
            <w:tcW w:w="1544" w:type="dxa"/>
            <w:tcBorders>
              <w:left w:val="nil"/>
              <w:bottom w:val="nil"/>
              <w:right w:val="nil"/>
            </w:tcBorders>
            <w:shd w:val="clear" w:color="auto" w:fill="auto"/>
            <w:noWrap/>
            <w:vAlign w:val="center"/>
          </w:tcPr>
          <w:p w14:paraId="7E6772E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-0.200</w:t>
            </w:r>
          </w:p>
        </w:tc>
        <w:tc>
          <w:tcPr>
            <w:tcW w:w="1545" w:type="dxa"/>
            <w:tcBorders>
              <w:left w:val="nil"/>
              <w:bottom w:val="nil"/>
              <w:right w:val="nil"/>
            </w:tcBorders>
            <w:shd w:val="clear" w:color="auto" w:fill="auto"/>
            <w:noWrap/>
            <w:vAlign w:val="center"/>
          </w:tcPr>
          <w:p w14:paraId="61B0E02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-0.218</w:t>
            </w:r>
          </w:p>
        </w:tc>
        <w:tc>
          <w:tcPr>
            <w:tcW w:w="1545" w:type="dxa"/>
            <w:tcBorders>
              <w:left w:val="nil"/>
              <w:bottom w:val="nil"/>
              <w:right w:val="nil"/>
            </w:tcBorders>
            <w:shd w:val="clear" w:color="auto" w:fill="auto"/>
            <w:noWrap/>
            <w:vAlign w:val="center"/>
          </w:tcPr>
          <w:p w14:paraId="59938A3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-0.454***</w:t>
            </w:r>
          </w:p>
        </w:tc>
        <w:tc>
          <w:tcPr>
            <w:tcW w:w="1545" w:type="dxa"/>
            <w:tcBorders>
              <w:left w:val="nil"/>
              <w:bottom w:val="nil"/>
              <w:right w:val="nil"/>
            </w:tcBorders>
            <w:shd w:val="clear" w:color="auto" w:fill="auto"/>
            <w:noWrap/>
            <w:vAlign w:val="center"/>
          </w:tcPr>
          <w:p w14:paraId="0C2B12B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-0.443***</w:t>
            </w:r>
          </w:p>
        </w:tc>
      </w:tr>
      <w:tr w:rsidR="000A1EED" w14:paraId="42833E04" w14:textId="77777777">
        <w:trPr>
          <w:cantSplit/>
          <w:trHeight w:val="113"/>
        </w:trPr>
        <w:tc>
          <w:tcPr>
            <w:tcW w:w="2127" w:type="dxa"/>
            <w:tcBorders>
              <w:top w:val="nil"/>
              <w:left w:val="nil"/>
              <w:bottom w:val="nil"/>
              <w:right w:val="nil"/>
            </w:tcBorders>
            <w:shd w:val="clear" w:color="auto" w:fill="auto"/>
            <w:noWrap/>
            <w:vAlign w:val="center"/>
          </w:tcPr>
          <w:p w14:paraId="5BA1763A"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C4167B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(-0.88)</w:t>
            </w:r>
          </w:p>
        </w:tc>
        <w:tc>
          <w:tcPr>
            <w:tcW w:w="1545" w:type="dxa"/>
            <w:tcBorders>
              <w:top w:val="nil"/>
              <w:left w:val="nil"/>
              <w:bottom w:val="nil"/>
              <w:right w:val="nil"/>
            </w:tcBorders>
            <w:shd w:val="clear" w:color="auto" w:fill="auto"/>
            <w:noWrap/>
            <w:vAlign w:val="center"/>
          </w:tcPr>
          <w:p w14:paraId="543486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(-0.96)</w:t>
            </w:r>
          </w:p>
        </w:tc>
        <w:tc>
          <w:tcPr>
            <w:tcW w:w="1545" w:type="dxa"/>
            <w:tcBorders>
              <w:top w:val="nil"/>
              <w:left w:val="nil"/>
              <w:bottom w:val="nil"/>
              <w:right w:val="nil"/>
            </w:tcBorders>
            <w:shd w:val="clear" w:color="auto" w:fill="auto"/>
            <w:noWrap/>
            <w:vAlign w:val="center"/>
          </w:tcPr>
          <w:p w14:paraId="7E14529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(-2.64)</w:t>
            </w:r>
          </w:p>
        </w:tc>
        <w:tc>
          <w:tcPr>
            <w:tcW w:w="1545" w:type="dxa"/>
            <w:tcBorders>
              <w:top w:val="nil"/>
              <w:left w:val="nil"/>
              <w:bottom w:val="nil"/>
              <w:right w:val="nil"/>
            </w:tcBorders>
            <w:shd w:val="clear" w:color="auto" w:fill="auto"/>
            <w:noWrap/>
            <w:vAlign w:val="center"/>
          </w:tcPr>
          <w:p w14:paraId="6CB04CE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(-2.58)</w:t>
            </w:r>
          </w:p>
        </w:tc>
      </w:tr>
      <w:tr w:rsidR="000A1EED" w14:paraId="78953035" w14:textId="77777777">
        <w:trPr>
          <w:cantSplit/>
          <w:trHeight w:val="113"/>
        </w:trPr>
        <w:tc>
          <w:tcPr>
            <w:tcW w:w="2127" w:type="dxa"/>
            <w:tcBorders>
              <w:top w:val="nil"/>
              <w:left w:val="nil"/>
              <w:bottom w:val="nil"/>
              <w:right w:val="nil"/>
            </w:tcBorders>
            <w:shd w:val="clear" w:color="auto" w:fill="auto"/>
            <w:noWrap/>
            <w:vAlign w:val="center"/>
          </w:tcPr>
          <w:p w14:paraId="3FEF024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continent</w:t>
            </w:r>
            <w:r>
              <w:rPr>
                <w:rFonts w:eastAsia="等线" w:cs="Times New Roman" w:hint="eastAsia"/>
                <w:color w:val="000000"/>
                <w:kern w:val="0"/>
                <w:sz w:val="21"/>
                <w:szCs w:val="21"/>
                <w:vertAlign w:val="superscript"/>
              </w:rPr>
              <w:t>a</w:t>
            </w:r>
          </w:p>
        </w:tc>
        <w:tc>
          <w:tcPr>
            <w:tcW w:w="1544" w:type="dxa"/>
            <w:tcBorders>
              <w:top w:val="nil"/>
              <w:left w:val="nil"/>
              <w:bottom w:val="nil"/>
              <w:right w:val="nil"/>
            </w:tcBorders>
            <w:shd w:val="clear" w:color="auto" w:fill="auto"/>
            <w:noWrap/>
            <w:vAlign w:val="center"/>
          </w:tcPr>
          <w:p w14:paraId="4F377466"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D794AA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1314A65"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AFFF635"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1603771" w14:textId="77777777">
        <w:trPr>
          <w:cantSplit/>
          <w:trHeight w:val="113"/>
        </w:trPr>
        <w:tc>
          <w:tcPr>
            <w:tcW w:w="2127" w:type="dxa"/>
            <w:tcBorders>
              <w:top w:val="nil"/>
              <w:left w:val="nil"/>
              <w:bottom w:val="nil"/>
              <w:right w:val="nil"/>
            </w:tcBorders>
            <w:shd w:val="clear" w:color="auto" w:fill="auto"/>
            <w:noWrap/>
            <w:vAlign w:val="center"/>
          </w:tcPr>
          <w:p w14:paraId="0E67634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hint="eastAsia"/>
                <w:color w:val="000000"/>
                <w:kern w:val="0"/>
                <w:sz w:val="21"/>
                <w:szCs w:val="21"/>
                <w:vertAlign w:val="superscript"/>
              </w:rPr>
              <w:t>b</w:t>
            </w:r>
          </w:p>
        </w:tc>
        <w:tc>
          <w:tcPr>
            <w:tcW w:w="1544" w:type="dxa"/>
            <w:tcBorders>
              <w:top w:val="nil"/>
              <w:left w:val="nil"/>
              <w:bottom w:val="nil"/>
              <w:right w:val="nil"/>
            </w:tcBorders>
            <w:shd w:val="clear" w:color="auto" w:fill="auto"/>
            <w:noWrap/>
            <w:vAlign w:val="center"/>
          </w:tcPr>
          <w:p w14:paraId="2F579426"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DDB3FFC"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F3279A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E717346"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3E8FEDAE" w14:textId="77777777">
        <w:trPr>
          <w:cantSplit/>
          <w:trHeight w:val="113"/>
        </w:trPr>
        <w:tc>
          <w:tcPr>
            <w:tcW w:w="2127" w:type="dxa"/>
            <w:tcBorders>
              <w:top w:val="nil"/>
              <w:left w:val="nil"/>
              <w:bottom w:val="nil"/>
              <w:right w:val="nil"/>
            </w:tcBorders>
            <w:shd w:val="clear" w:color="auto" w:fill="auto"/>
            <w:noWrap/>
            <w:vAlign w:val="center"/>
          </w:tcPr>
          <w:p w14:paraId="433BE35C"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1544" w:type="dxa"/>
            <w:tcBorders>
              <w:top w:val="nil"/>
              <w:left w:val="nil"/>
              <w:bottom w:val="nil"/>
              <w:right w:val="nil"/>
            </w:tcBorders>
            <w:shd w:val="clear" w:color="auto" w:fill="auto"/>
            <w:noWrap/>
            <w:vAlign w:val="center"/>
          </w:tcPr>
          <w:p w14:paraId="6B8E1D2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13.31***</w:t>
            </w:r>
          </w:p>
        </w:tc>
        <w:tc>
          <w:tcPr>
            <w:tcW w:w="1545" w:type="dxa"/>
            <w:tcBorders>
              <w:top w:val="nil"/>
              <w:left w:val="nil"/>
              <w:bottom w:val="nil"/>
              <w:right w:val="nil"/>
            </w:tcBorders>
            <w:shd w:val="clear" w:color="auto" w:fill="auto"/>
            <w:noWrap/>
            <w:vAlign w:val="center"/>
          </w:tcPr>
          <w:p w14:paraId="460268F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13.35***</w:t>
            </w:r>
          </w:p>
        </w:tc>
        <w:tc>
          <w:tcPr>
            <w:tcW w:w="1545" w:type="dxa"/>
            <w:tcBorders>
              <w:top w:val="nil"/>
              <w:left w:val="nil"/>
              <w:bottom w:val="nil"/>
              <w:right w:val="nil"/>
            </w:tcBorders>
            <w:shd w:val="clear" w:color="auto" w:fill="auto"/>
            <w:noWrap/>
            <w:vAlign w:val="center"/>
          </w:tcPr>
          <w:p w14:paraId="6581C44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8.151***</w:t>
            </w:r>
          </w:p>
        </w:tc>
        <w:tc>
          <w:tcPr>
            <w:tcW w:w="1545" w:type="dxa"/>
            <w:tcBorders>
              <w:top w:val="nil"/>
              <w:left w:val="nil"/>
              <w:bottom w:val="nil"/>
              <w:right w:val="nil"/>
            </w:tcBorders>
            <w:shd w:val="clear" w:color="auto" w:fill="auto"/>
            <w:noWrap/>
            <w:vAlign w:val="center"/>
          </w:tcPr>
          <w:p w14:paraId="3E542E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8.188***</w:t>
            </w:r>
          </w:p>
        </w:tc>
      </w:tr>
      <w:tr w:rsidR="000A1EED" w14:paraId="6AD11E5A" w14:textId="77777777">
        <w:trPr>
          <w:cantSplit/>
          <w:trHeight w:val="113"/>
        </w:trPr>
        <w:tc>
          <w:tcPr>
            <w:tcW w:w="2127" w:type="dxa"/>
            <w:tcBorders>
              <w:top w:val="nil"/>
              <w:left w:val="nil"/>
              <w:bottom w:val="single" w:sz="4" w:space="0" w:color="auto"/>
              <w:right w:val="nil"/>
            </w:tcBorders>
            <w:shd w:val="clear" w:color="auto" w:fill="auto"/>
            <w:noWrap/>
            <w:vAlign w:val="center"/>
          </w:tcPr>
          <w:p w14:paraId="329DFA96"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single" w:sz="4" w:space="0" w:color="auto"/>
              <w:right w:val="nil"/>
            </w:tcBorders>
            <w:shd w:val="clear" w:color="auto" w:fill="auto"/>
            <w:noWrap/>
            <w:vAlign w:val="center"/>
          </w:tcPr>
          <w:p w14:paraId="71A3262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(14.32)</w:t>
            </w:r>
          </w:p>
        </w:tc>
        <w:tc>
          <w:tcPr>
            <w:tcW w:w="1545" w:type="dxa"/>
            <w:tcBorders>
              <w:top w:val="nil"/>
              <w:left w:val="nil"/>
              <w:bottom w:val="single" w:sz="4" w:space="0" w:color="auto"/>
              <w:right w:val="nil"/>
            </w:tcBorders>
            <w:shd w:val="clear" w:color="auto" w:fill="auto"/>
            <w:noWrap/>
            <w:vAlign w:val="center"/>
          </w:tcPr>
          <w:p w14:paraId="1AFC9CD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(14.25)</w:t>
            </w:r>
          </w:p>
        </w:tc>
        <w:tc>
          <w:tcPr>
            <w:tcW w:w="1545" w:type="dxa"/>
            <w:tcBorders>
              <w:top w:val="nil"/>
              <w:left w:val="nil"/>
              <w:bottom w:val="single" w:sz="4" w:space="0" w:color="auto"/>
              <w:right w:val="nil"/>
            </w:tcBorders>
            <w:shd w:val="clear" w:color="auto" w:fill="auto"/>
            <w:noWrap/>
            <w:vAlign w:val="center"/>
          </w:tcPr>
          <w:p w14:paraId="681892D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(12.98)</w:t>
            </w:r>
          </w:p>
        </w:tc>
        <w:tc>
          <w:tcPr>
            <w:tcW w:w="1545" w:type="dxa"/>
            <w:tcBorders>
              <w:top w:val="nil"/>
              <w:left w:val="nil"/>
              <w:bottom w:val="single" w:sz="4" w:space="0" w:color="auto"/>
              <w:right w:val="nil"/>
            </w:tcBorders>
            <w:shd w:val="clear" w:color="auto" w:fill="auto"/>
            <w:noWrap/>
            <w:vAlign w:val="center"/>
          </w:tcPr>
          <w:p w14:paraId="11C5C2D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(13.00)</w:t>
            </w:r>
          </w:p>
        </w:tc>
      </w:tr>
      <w:tr w:rsidR="000A1EED" w14:paraId="104E50F8" w14:textId="77777777">
        <w:trPr>
          <w:cantSplit/>
          <w:trHeight w:val="113"/>
        </w:trPr>
        <w:tc>
          <w:tcPr>
            <w:tcW w:w="2127" w:type="dxa"/>
            <w:tcBorders>
              <w:top w:val="nil"/>
              <w:left w:val="nil"/>
              <w:bottom w:val="nil"/>
              <w:right w:val="nil"/>
            </w:tcBorders>
            <w:shd w:val="clear" w:color="auto" w:fill="auto"/>
            <w:noWrap/>
            <w:vAlign w:val="center"/>
          </w:tcPr>
          <w:p w14:paraId="738657E1"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03E6563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0.199</w:t>
            </w:r>
          </w:p>
        </w:tc>
        <w:tc>
          <w:tcPr>
            <w:tcW w:w="1545" w:type="dxa"/>
            <w:tcBorders>
              <w:top w:val="nil"/>
              <w:left w:val="nil"/>
              <w:bottom w:val="nil"/>
              <w:right w:val="nil"/>
            </w:tcBorders>
            <w:shd w:val="clear" w:color="auto" w:fill="auto"/>
            <w:noWrap/>
            <w:vAlign w:val="center"/>
          </w:tcPr>
          <w:p w14:paraId="3687339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0.202</w:t>
            </w:r>
          </w:p>
        </w:tc>
        <w:tc>
          <w:tcPr>
            <w:tcW w:w="1545" w:type="dxa"/>
            <w:tcBorders>
              <w:top w:val="nil"/>
              <w:left w:val="nil"/>
              <w:bottom w:val="nil"/>
              <w:right w:val="nil"/>
            </w:tcBorders>
            <w:shd w:val="clear" w:color="auto" w:fill="auto"/>
            <w:noWrap/>
            <w:vAlign w:val="center"/>
          </w:tcPr>
          <w:p w14:paraId="7BD3AC2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0.058</w:t>
            </w:r>
          </w:p>
        </w:tc>
        <w:tc>
          <w:tcPr>
            <w:tcW w:w="1545" w:type="dxa"/>
            <w:tcBorders>
              <w:top w:val="nil"/>
              <w:left w:val="nil"/>
              <w:bottom w:val="nil"/>
              <w:right w:val="nil"/>
            </w:tcBorders>
            <w:shd w:val="clear" w:color="auto" w:fill="auto"/>
            <w:noWrap/>
            <w:vAlign w:val="center"/>
          </w:tcPr>
          <w:p w14:paraId="0280552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0.059</w:t>
            </w:r>
          </w:p>
        </w:tc>
      </w:tr>
      <w:tr w:rsidR="000A1EED" w14:paraId="6B9431F0" w14:textId="77777777">
        <w:trPr>
          <w:cantSplit/>
          <w:trHeight w:val="113"/>
        </w:trPr>
        <w:tc>
          <w:tcPr>
            <w:tcW w:w="2127" w:type="dxa"/>
            <w:tcBorders>
              <w:top w:val="nil"/>
              <w:left w:val="nil"/>
              <w:bottom w:val="nil"/>
              <w:right w:val="nil"/>
            </w:tcBorders>
            <w:shd w:val="clear" w:color="auto" w:fill="auto"/>
            <w:noWrap/>
            <w:vAlign w:val="center"/>
          </w:tcPr>
          <w:p w14:paraId="2784F13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1544" w:type="dxa"/>
            <w:tcBorders>
              <w:top w:val="nil"/>
              <w:left w:val="nil"/>
              <w:bottom w:val="nil"/>
              <w:right w:val="nil"/>
            </w:tcBorders>
            <w:shd w:val="clear" w:color="auto" w:fill="auto"/>
            <w:noWrap/>
            <w:vAlign w:val="center"/>
          </w:tcPr>
          <w:p w14:paraId="3227BC6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-2229.6</w:t>
            </w:r>
          </w:p>
        </w:tc>
        <w:tc>
          <w:tcPr>
            <w:tcW w:w="1545" w:type="dxa"/>
            <w:tcBorders>
              <w:top w:val="nil"/>
              <w:left w:val="nil"/>
              <w:bottom w:val="nil"/>
              <w:right w:val="nil"/>
            </w:tcBorders>
            <w:shd w:val="clear" w:color="auto" w:fill="auto"/>
            <w:noWrap/>
            <w:vAlign w:val="center"/>
          </w:tcPr>
          <w:p w14:paraId="39729B7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-2219.7</w:t>
            </w:r>
          </w:p>
        </w:tc>
        <w:tc>
          <w:tcPr>
            <w:tcW w:w="1545" w:type="dxa"/>
            <w:tcBorders>
              <w:top w:val="nil"/>
              <w:left w:val="nil"/>
              <w:bottom w:val="nil"/>
              <w:right w:val="nil"/>
            </w:tcBorders>
            <w:shd w:val="clear" w:color="auto" w:fill="auto"/>
            <w:noWrap/>
            <w:vAlign w:val="center"/>
          </w:tcPr>
          <w:p w14:paraId="7CC245D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-14984.1</w:t>
            </w:r>
          </w:p>
        </w:tc>
        <w:tc>
          <w:tcPr>
            <w:tcW w:w="1545" w:type="dxa"/>
            <w:tcBorders>
              <w:top w:val="nil"/>
              <w:left w:val="nil"/>
              <w:bottom w:val="nil"/>
              <w:right w:val="nil"/>
            </w:tcBorders>
            <w:shd w:val="clear" w:color="auto" w:fill="auto"/>
            <w:noWrap/>
            <w:vAlign w:val="center"/>
          </w:tcPr>
          <w:p w14:paraId="43FD683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-14968.2</w:t>
            </w:r>
          </w:p>
        </w:tc>
      </w:tr>
      <w:tr w:rsidR="000A1EED" w14:paraId="7150DBC6" w14:textId="77777777">
        <w:trPr>
          <w:cantSplit/>
          <w:trHeight w:val="113"/>
        </w:trPr>
        <w:tc>
          <w:tcPr>
            <w:tcW w:w="2127" w:type="dxa"/>
            <w:tcBorders>
              <w:top w:val="nil"/>
              <w:left w:val="nil"/>
              <w:bottom w:val="nil"/>
              <w:right w:val="nil"/>
            </w:tcBorders>
            <w:shd w:val="clear" w:color="auto" w:fill="auto"/>
            <w:noWrap/>
            <w:vAlign w:val="center"/>
          </w:tcPr>
          <w:p w14:paraId="2F4CBF39"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2E50AB1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1105.1</w:t>
            </w:r>
          </w:p>
        </w:tc>
        <w:tc>
          <w:tcPr>
            <w:tcW w:w="1545" w:type="dxa"/>
            <w:tcBorders>
              <w:top w:val="nil"/>
              <w:left w:val="nil"/>
              <w:bottom w:val="nil"/>
              <w:right w:val="nil"/>
            </w:tcBorders>
            <w:shd w:val="clear" w:color="auto" w:fill="auto"/>
            <w:noWrap/>
            <w:vAlign w:val="center"/>
          </w:tcPr>
          <w:p w14:paraId="67BFC8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1124.8</w:t>
            </w:r>
          </w:p>
        </w:tc>
        <w:tc>
          <w:tcPr>
            <w:tcW w:w="1545" w:type="dxa"/>
            <w:tcBorders>
              <w:top w:val="nil"/>
              <w:left w:val="nil"/>
              <w:bottom w:val="nil"/>
              <w:right w:val="nil"/>
            </w:tcBorders>
            <w:shd w:val="clear" w:color="auto" w:fill="auto"/>
            <w:noWrap/>
            <w:vAlign w:val="center"/>
          </w:tcPr>
          <w:p w14:paraId="4382675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1849.1</w:t>
            </w:r>
          </w:p>
        </w:tc>
        <w:tc>
          <w:tcPr>
            <w:tcW w:w="1545" w:type="dxa"/>
            <w:tcBorders>
              <w:top w:val="nil"/>
              <w:left w:val="nil"/>
              <w:bottom w:val="nil"/>
              <w:right w:val="nil"/>
            </w:tcBorders>
            <w:shd w:val="clear" w:color="auto" w:fill="auto"/>
            <w:noWrap/>
            <w:vAlign w:val="center"/>
          </w:tcPr>
          <w:p w14:paraId="7CC3744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1880.9</w:t>
            </w:r>
          </w:p>
        </w:tc>
      </w:tr>
      <w:tr w:rsidR="000A1EED" w14:paraId="371E0333" w14:textId="77777777">
        <w:trPr>
          <w:cantSplit/>
          <w:trHeight w:val="113"/>
        </w:trPr>
        <w:tc>
          <w:tcPr>
            <w:tcW w:w="2127" w:type="dxa"/>
            <w:tcBorders>
              <w:top w:val="nil"/>
              <w:left w:val="nil"/>
              <w:bottom w:val="single" w:sz="4" w:space="0" w:color="auto"/>
              <w:right w:val="nil"/>
            </w:tcBorders>
            <w:shd w:val="clear" w:color="auto" w:fill="auto"/>
            <w:noWrap/>
            <w:vAlign w:val="center"/>
          </w:tcPr>
          <w:p w14:paraId="460C313E"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1544" w:type="dxa"/>
            <w:tcBorders>
              <w:top w:val="nil"/>
              <w:left w:val="nil"/>
              <w:bottom w:val="single" w:sz="4" w:space="0" w:color="auto"/>
              <w:right w:val="nil"/>
            </w:tcBorders>
            <w:shd w:val="clear" w:color="auto" w:fill="auto"/>
            <w:noWrap/>
            <w:vAlign w:val="center"/>
          </w:tcPr>
          <w:p w14:paraId="5CC9EA2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5.8e-219</w:t>
            </w:r>
          </w:p>
        </w:tc>
        <w:tc>
          <w:tcPr>
            <w:tcW w:w="1545" w:type="dxa"/>
            <w:tcBorders>
              <w:top w:val="nil"/>
              <w:left w:val="nil"/>
              <w:bottom w:val="single" w:sz="4" w:space="0" w:color="auto"/>
              <w:right w:val="nil"/>
            </w:tcBorders>
            <w:shd w:val="clear" w:color="auto" w:fill="auto"/>
            <w:noWrap/>
            <w:vAlign w:val="center"/>
          </w:tcPr>
          <w:p w14:paraId="49295AD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1.2e-220</w:t>
            </w:r>
          </w:p>
        </w:tc>
        <w:tc>
          <w:tcPr>
            <w:tcW w:w="1545" w:type="dxa"/>
            <w:tcBorders>
              <w:top w:val="nil"/>
              <w:left w:val="nil"/>
              <w:bottom w:val="single" w:sz="4" w:space="0" w:color="auto"/>
              <w:right w:val="nil"/>
            </w:tcBorders>
            <w:shd w:val="clear" w:color="auto" w:fill="auto"/>
            <w:noWrap/>
            <w:vAlign w:val="center"/>
          </w:tcPr>
          <w:p w14:paraId="5290026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545" w:type="dxa"/>
            <w:tcBorders>
              <w:top w:val="nil"/>
              <w:left w:val="nil"/>
              <w:bottom w:val="single" w:sz="4" w:space="0" w:color="auto"/>
              <w:right w:val="nil"/>
            </w:tcBorders>
            <w:shd w:val="clear" w:color="auto" w:fill="auto"/>
            <w:noWrap/>
            <w:vAlign w:val="center"/>
          </w:tcPr>
          <w:p w14:paraId="79B886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r>
    </w:tbl>
    <w:p w14:paraId="156D9D29"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N=7023</w:t>
      </w:r>
    </w:p>
    <w:p w14:paraId="2932FB5F" w14:textId="77777777" w:rsidR="000A1EED" w:rsidRDefault="00BB2923">
      <w:pPr>
        <w:pStyle w:val="af"/>
        <w:numPr>
          <w:ilvl w:val="0"/>
          <w:numId w:val="5"/>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23E23E4F" w14:textId="77777777" w:rsidR="000A1EED" w:rsidRDefault="00BB2923">
      <w:pPr>
        <w:pStyle w:val="af"/>
        <w:numPr>
          <w:ilvl w:val="0"/>
          <w:numId w:val="5"/>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AEF734B" w14:textId="5C03EB1E" w:rsidR="000A1EED" w:rsidRDefault="00BB2923">
      <w:pPr>
        <w:pStyle w:val="1"/>
        <w:spacing w:before="156"/>
        <w:jc w:val="center"/>
      </w:pPr>
      <w:bookmarkStart w:id="32" w:name="_Toc105081158"/>
      <w:r>
        <w:rPr>
          <w:rFonts w:hint="eastAsia"/>
        </w:rPr>
        <w:lastRenderedPageBreak/>
        <w:t>研究结论</w:t>
      </w:r>
      <w:r w:rsidR="00815113">
        <w:rPr>
          <w:rFonts w:hint="eastAsia"/>
        </w:rPr>
        <w:t>与</w:t>
      </w:r>
      <w:r>
        <w:rPr>
          <w:rFonts w:hint="eastAsia"/>
        </w:rPr>
        <w:t>展望</w:t>
      </w:r>
      <w:bookmarkEnd w:id="32"/>
    </w:p>
    <w:p w14:paraId="4F270E7D" w14:textId="130D9C36" w:rsidR="000A1EED" w:rsidRDefault="00D8205D">
      <w:pPr>
        <w:pStyle w:val="2"/>
        <w:spacing w:before="156"/>
      </w:pPr>
      <w:bookmarkStart w:id="33" w:name="_Toc105081159"/>
      <w:r>
        <w:rPr>
          <w:rFonts w:hint="eastAsia"/>
        </w:rPr>
        <w:t>讨论与理论贡献</w:t>
      </w:r>
      <w:bookmarkEnd w:id="33"/>
    </w:p>
    <w:p w14:paraId="2863B032" w14:textId="77777777" w:rsidR="000A1EED" w:rsidRDefault="00BB2923">
      <w:pPr>
        <w:ind w:firstLine="480"/>
      </w:pPr>
      <w:r>
        <w:rPr>
          <w:rFonts w:hint="eastAsia"/>
        </w:rPr>
        <w:t>众筹作为一种低门槛、低成本的新型融资方式，在互联网技术普及的当下备受众多初创组织或个人的欢迎。基于亲社会小额借贷模式的债权众筹平台也迅速发展，成为大众投资者和全球贫困区域的弱势群体之间的桥梁，致力于消除全球贫困问题。本文以</w:t>
      </w:r>
      <w:r>
        <w:rPr>
          <w:rFonts w:hint="eastAsia"/>
        </w:rPr>
        <w:t>Kiva</w:t>
      </w:r>
      <w:r>
        <w:rPr>
          <w:rFonts w:hint="eastAsia"/>
        </w:rPr>
        <w:t>平台为代表对象，借助情绪感染理论研究了亲社会众筹背景下图片的面部情绪表达对潜在投资者决策和众筹成功的影响，探讨了如何通过优化众筹项目展示信息的组合方式来提升众筹表现。</w:t>
      </w:r>
    </w:p>
    <w:p w14:paraId="136B3F64" w14:textId="77777777" w:rsidR="000A1EED" w:rsidRDefault="00BB2923">
      <w:pPr>
        <w:ind w:firstLine="480"/>
      </w:pPr>
      <w:r>
        <w:rPr>
          <w:rFonts w:hint="eastAsia"/>
        </w:rPr>
        <w:t>首先，本文研究结果表明在亲社会背景的债权众筹平台中，众筹项目图片呈现的面部情绪表达对众筹成功有显著影响。这种视觉情感表达会对潜在投资者有感染作用，在潜意识的层面上激发他们类似的情绪，影响他们对众筹发起人及其项目的评估和投资决策。相比奖励型众筹平台，具有强慈善性质的亲社会众筹平台存在更严重的信息不对称性问题，情绪的感染效应和在信息评估上的辅助作用可能更加突出。</w:t>
      </w:r>
    </w:p>
    <w:p w14:paraId="146B8EE9" w14:textId="1CE0612A" w:rsidR="000A1EED" w:rsidRDefault="00BB2923">
      <w:pPr>
        <w:ind w:firstLine="480"/>
      </w:pPr>
      <w:r>
        <w:rPr>
          <w:rFonts w:hint="eastAsia"/>
        </w:rPr>
        <w:t>在情绪类型上，本文研究发现快乐和悲伤的面部情绪均能在一定程度上激发人们的亲社会众筹意愿，提升众筹成功，包括提升达成众筹目标的成功率和速度。当潜在投资者看到图片中的人物面带灿烂的笑容时，可能会被快乐的情绪所感染，对当前浏览的众筹项目有更加正面和乐观的评估，进而产生更强的资助意愿。而悲伤的面部表情可能使潜在投资者感受到相似的消极情绪，刺激他们通过付出金钱代价来脱离消极状态。同时，悲伤情绪信号会加强人们的同情心理，倾向于做出投资行为来帮助对方解决困难。因此，相比中立的面部情绪，积极或消极的面部情绪表达都会对众筹成功有积极影响。这一结果和</w:t>
      </w:r>
      <w:r>
        <w:t>Raab</w:t>
      </w:r>
      <w:r>
        <w:rPr>
          <w:rFonts w:hint="eastAsia"/>
        </w:rPr>
        <w:t>等人针对奖励型众筹平台的类似研究的结果相似</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，说明积极或消极的面部情绪与众筹成功之间的积极相关关系可能对多个众筹模式适用。同时，</w:t>
      </w:r>
      <w:r>
        <w:rPr>
          <w:rFonts w:hint="eastAsia"/>
        </w:rPr>
        <w:t>Raab</w:t>
      </w:r>
      <w:r>
        <w:rPr>
          <w:rFonts w:hint="eastAsia"/>
        </w:rPr>
        <w:t>等人发现奖励型众筹中快乐的表情的积极作用比悲伤的表情更强</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与之相反的是，本文发现悲伤的面部表情对亲社会众筹成功的积极影响比快乐的表情更强，这可能是与亲社会众筹的强慈善性质相关，这类众筹的大部分发起人分布在经济水平低下的区域，遭遇了在事业、家庭、生活等方面不同程度的困难，这种消极的客观背景与悲伤情绪更</w:t>
      </w:r>
      <w:r>
        <w:rPr>
          <w:rFonts w:hint="eastAsia"/>
        </w:rPr>
        <w:lastRenderedPageBreak/>
        <w:t>一致，悲伤的感染作用可能会更强，能够加深投资者面对遭遇贫困问题的贷款人时的同情心理和利他动机</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Pr>
          <w:rFonts w:hint="eastAsia"/>
        </w:rPr>
        <w:t>，有利于激励投资者参与众筹。</w:t>
      </w:r>
    </w:p>
    <w:p w14:paraId="7D56413B" w14:textId="428A59E3" w:rsidR="000A1EED" w:rsidRDefault="00BB2923">
      <w:pPr>
        <w:ind w:firstLine="480"/>
      </w:pPr>
      <w:r>
        <w:rPr>
          <w:rFonts w:hint="eastAsia"/>
        </w:rPr>
        <w:t>此外，与本文的假设相悖的是，研究结果表明在亲社会众筹中，文本叙述的积极心理资本水平对图片的面部情绪表达与众筹成功之间的关系没有显著的调节影响。这可能是由于积极心理资本与情绪表达影响投资行为的机制相异，两种信号的传递和被处理过程没有预期的相互影响现象。相比情绪表达更多在潜意识的层面上影响信息接收者，文本叙述传递的信号需要人们调动认知能力进行有意识的思考来接受和处理</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rPr>
        <w:t>，这两种过程及其对决策的影响在亲社会投资环境中可能是独立的或者交互作用很弱，特别是当文字和图片所占篇幅相差较大时，例如在</w:t>
      </w:r>
      <w:r>
        <w:rPr>
          <w:rFonts w:hint="eastAsia"/>
        </w:rPr>
        <w:t>Kiva</w:t>
      </w:r>
      <w:r>
        <w:rPr>
          <w:rFonts w:hint="eastAsia"/>
        </w:rPr>
        <w:t>的项目网页里文字信息占大部分版面的同时只有一张众筹发起人的照片。</w:t>
      </w:r>
    </w:p>
    <w:p w14:paraId="7111644D" w14:textId="77777777" w:rsidR="000A1EED" w:rsidRDefault="00BB2923">
      <w:pPr>
        <w:ind w:firstLine="480"/>
      </w:pPr>
      <w:r>
        <w:rPr>
          <w:rFonts w:hint="eastAsia"/>
        </w:rPr>
        <w:t>本文的研究结果有利于更好地理解亲社会众筹绩效的影响因素，从视觉情绪表达的角度完善这一课题的理论视角。目前对于具有亲社会性质的众筹活动的研究较为有限，对多种形式的情绪表达在众筹领域的影响也了解较少。本文基于情绪感染理论，参考此类信号在具有慈善捐赠性质的其他领域的研究，探讨了面部情绪表达在网络环境中对亲社会众筹项目投资者的决策影响机制，并通过对最大的亲社会众筹平台</w:t>
      </w:r>
      <w:r>
        <w:rPr>
          <w:rFonts w:hint="eastAsia"/>
        </w:rPr>
        <w:t>Kiva</w:t>
      </w:r>
      <w:r>
        <w:rPr>
          <w:rFonts w:hint="eastAsia"/>
        </w:rPr>
        <w:t>的实证研究佐证了不同类型的面部情绪对该类众筹的绩效的作用。这对未来系统性研究其他载体或形式的视觉情绪表达（如视频中的面部表情和肢体语言等）在多种众筹模式下对投资者决策行为的影响提供了一定基础。</w:t>
      </w:r>
    </w:p>
    <w:p w14:paraId="4341BF28" w14:textId="77777777" w:rsidR="000A1EED" w:rsidRDefault="00BB2923">
      <w:pPr>
        <w:ind w:firstLine="480"/>
      </w:pPr>
      <w:r>
        <w:rPr>
          <w:rFonts w:hint="eastAsia"/>
        </w:rPr>
        <w:t>此外，本文补充了图片和文本等多种形式的信号在影响决策行为上的相互作用的研究。本文的实证结果发现文本叙述的积极心理资本水平与面部情绪表达之间不存在明显的共同作用，这在一定程度上揭示了积极心理资本水平和情绪表达对投资决策的影响机制可能存在的较大潜在差异。这为后续不同载体的信号的交互影响研究提供了线索。</w:t>
      </w:r>
    </w:p>
    <w:p w14:paraId="4C4F2BA3" w14:textId="551679A6" w:rsidR="000A1EED" w:rsidRDefault="00BB2923">
      <w:pPr>
        <w:pStyle w:val="2"/>
        <w:spacing w:before="156"/>
      </w:pPr>
      <w:bookmarkStart w:id="34" w:name="_Toc105081160"/>
      <w:r>
        <w:rPr>
          <w:rFonts w:hint="eastAsia"/>
        </w:rPr>
        <w:t>实践启示</w:t>
      </w:r>
      <w:bookmarkEnd w:id="34"/>
    </w:p>
    <w:p w14:paraId="1449D858" w14:textId="77777777" w:rsidR="000A1EED" w:rsidRDefault="00BB2923">
      <w:pPr>
        <w:ind w:firstLine="480"/>
      </w:pPr>
      <w:r>
        <w:rPr>
          <w:rFonts w:hint="eastAsia"/>
        </w:rPr>
        <w:t>该研究为亲社会众筹平台及其对接的贷款人群体和金融机构解释了图片形式的面部情绪表达如何影响众筹结果。</w:t>
      </w:r>
      <w:r>
        <w:rPr>
          <w:rFonts w:hint="eastAsia"/>
        </w:rPr>
        <w:t>Kiva</w:t>
      </w:r>
      <w:r>
        <w:rPr>
          <w:rFonts w:hint="eastAsia"/>
        </w:rPr>
        <w:t>等亲社会性质的众筹平台帮助的群体一般是全球贫困区域的经济困难人群，平均教育水平较低，不了解如何有效选</w:t>
      </w:r>
      <w:r>
        <w:rPr>
          <w:rFonts w:hint="eastAsia"/>
        </w:rPr>
        <w:lastRenderedPageBreak/>
        <w:t>择和编辑项目展示素材来更好地达成筹资目的。此外，随着这类平台的拓展和普及，越来越多的资金需求者借助该渠道寻求经济帮助，了解如何优化展示素材的组织和呈现方式来更有效地增强潜在投资者的资助意愿十分重要。本文的研究结果为平台和机构如何帮助贫困人群改善信息组织方式提供了建议，平台可以指导众筹发起人通过披露更多情绪感染力强的图片增强展示材料的说服力，吸引更多投资者参与众筹，有效提升众筹成功率和资金募集速度。</w:t>
      </w:r>
    </w:p>
    <w:p w14:paraId="6FFD706C" w14:textId="77777777" w:rsidR="000A1EED" w:rsidRDefault="00BB2923">
      <w:pPr>
        <w:ind w:firstLine="480"/>
      </w:pPr>
      <w:r>
        <w:rPr>
          <w:rFonts w:hint="eastAsia"/>
        </w:rPr>
        <w:t>此外，本文为亲社会众筹平台优化网站页面提供了线索。研究结果表明有较强情绪感染力的视觉表达对众筹成功有较大的帮助，平台可以尝试在页面中设置更大篇幅的图片或视频等多媒体形式的展现，由众筹贷款者提供更加完整和生动的视觉材料，这些素材不仅能削弱信息不对称风险，辅助潜在投资者更全面地了解各项目，增强投资者对项目的信任，而且能增强项目的说服力和吸引力，助力真正需要经济援助的贫困人群快速获得更多人的帮助。</w:t>
      </w:r>
    </w:p>
    <w:p w14:paraId="68CED1DF" w14:textId="603E204A" w:rsidR="000A1EED" w:rsidRDefault="00BB2923">
      <w:pPr>
        <w:pStyle w:val="2"/>
        <w:spacing w:before="156"/>
      </w:pPr>
      <w:bookmarkStart w:id="35" w:name="_Toc105081161"/>
      <w:r>
        <w:rPr>
          <w:rFonts w:hint="eastAsia"/>
        </w:rPr>
        <w:t>局限</w:t>
      </w:r>
      <w:r w:rsidR="00D8205D">
        <w:rPr>
          <w:rFonts w:hint="eastAsia"/>
        </w:rPr>
        <w:t>性</w:t>
      </w:r>
      <w:r>
        <w:rPr>
          <w:rFonts w:hint="eastAsia"/>
        </w:rPr>
        <w:t>与</w:t>
      </w:r>
      <w:r w:rsidR="00D8205D">
        <w:rPr>
          <w:rFonts w:hint="eastAsia"/>
        </w:rPr>
        <w:t>未来</w:t>
      </w:r>
      <w:r>
        <w:rPr>
          <w:rFonts w:hint="eastAsia"/>
        </w:rPr>
        <w:t>展望</w:t>
      </w:r>
      <w:bookmarkEnd w:id="35"/>
    </w:p>
    <w:p w14:paraId="615654EA" w14:textId="1C3E3C9A" w:rsidR="000A1EED" w:rsidRDefault="00BB2923">
      <w:pPr>
        <w:ind w:firstLine="480"/>
      </w:pPr>
      <w:r>
        <w:rPr>
          <w:rFonts w:hint="eastAsia"/>
        </w:rPr>
        <w:t>本文对面部情绪表达的研究采用了</w:t>
      </w:r>
      <w:r>
        <w:rPr>
          <w:rFonts w:hint="eastAsia"/>
        </w:rPr>
        <w:t>Kiva</w:t>
      </w:r>
      <w:r>
        <w:rPr>
          <w:rFonts w:hint="eastAsia"/>
        </w:rPr>
        <w:t>平台的数据样本，仅针对亲社会性质的债权众筹模式。虽然有文献对奖励型众筹模式进行了相似的研究，但这两种众筹与其他类型的众筹（如股权型和</w:t>
      </w:r>
      <w:r w:rsidR="000110E1">
        <w:rPr>
          <w:rFonts w:hint="eastAsia"/>
        </w:rPr>
        <w:t>捐赠</w:t>
      </w:r>
      <w:r>
        <w:rPr>
          <w:rFonts w:hint="eastAsia"/>
        </w:rPr>
        <w:t>型众筹）在运作方式和投资者群体上有较大差异，投资者面临的风险因素及其程度也各有不同。因此该研究结果是否适用于这些模式有待进一步研究。</w:t>
      </w:r>
    </w:p>
    <w:p w14:paraId="48048D58" w14:textId="77777777" w:rsidR="000A1EED" w:rsidRDefault="00BB2923">
      <w:pPr>
        <w:ind w:firstLine="480"/>
      </w:pPr>
      <w:r>
        <w:rPr>
          <w:rFonts w:hint="eastAsia"/>
        </w:rPr>
        <w:t>此外，本文基于快乐和悲伤的面部表情来探讨积极和消极的情绪表达对众筹成功的影响，但未对情绪强度进行深入研究。未来可进一步探究不同强度的情绪对众筹成功的影响机制，考虑情绪的感染作用及其对投资者资助意愿的影响是否与情绪强度呈正相关，从而对平台和众筹项目发起人准备多媒体素材提供更深的指导意义。</w:t>
      </w:r>
    </w:p>
    <w:p w14:paraId="71AF37DE" w14:textId="7F8AABA9" w:rsidR="000A1EED" w:rsidRDefault="00BB2923">
      <w:pPr>
        <w:ind w:firstLine="480"/>
        <w:sectPr w:rsidR="000A1EED">
          <w:pgSz w:w="11906" w:h="16838"/>
          <w:pgMar w:top="1440" w:right="1800" w:bottom="1440" w:left="1800" w:header="851" w:footer="992" w:gutter="0"/>
          <w:cols w:space="425"/>
          <w:docGrid w:type="lines" w:linePitch="312"/>
        </w:sectPr>
      </w:pPr>
      <w:r>
        <w:rPr>
          <w:rFonts w:hint="eastAsia"/>
        </w:rPr>
        <w:t>虽然本文探讨了视觉情绪表达与文本叙述的信号之间的关系，但实证结果推翻了本文的假设。目前对多类众筹的绩效影响因素的研究集中探讨了单载体的不同信号的影响机制，特别是文本叙述的各类信号，对不同载体的信号组合的探索十分有限。由于大多数线上众筹平台的项目网页一般综合了文本、图片、视频等多种载体的信息，基于本文的结果，未来的研究可以考虑以其他视角剖析不同载体的信号组合的交互机制，为优化众筹项目的信息呈现方式提供更多建议</w:t>
      </w:r>
      <w:r w:rsidR="006B38E4">
        <w:rPr>
          <w:rFonts w:hint="eastAsia"/>
        </w:rPr>
        <w:t>。</w:t>
      </w:r>
    </w:p>
    <w:p w14:paraId="5680205E" w14:textId="77777777" w:rsidR="000A1EED" w:rsidRDefault="00BB2923">
      <w:pPr>
        <w:pStyle w:val="1"/>
        <w:numPr>
          <w:ilvl w:val="0"/>
          <w:numId w:val="0"/>
        </w:numPr>
        <w:spacing w:before="156"/>
        <w:jc w:val="center"/>
      </w:pPr>
      <w:bookmarkStart w:id="2" w:name="_Toc105081136"/>
      <w:r>
        <w:rPr>
          <w:rFonts w:hint="eastAsia"/>
        </w:rPr>
        <w:lastRenderedPageBreak/>
        <w:t>摘</w:t>
      </w:r>
      <w:r>
        <w:rPr>
          <w:rFonts w:hint="eastAsia"/>
        </w:rPr>
        <w:t xml:space="preserve"> </w:t>
      </w:r>
      <w:r>
        <w:rPr>
          <w:rFonts w:hint="eastAsia"/>
        </w:rPr>
        <w:t>要</w:t>
      </w:r>
      <w:bookmarkEnd w:id="2"/>
    </w:p>
    <w:p w14:paraId="0C66A858" w14:textId="77777777" w:rsidR="000A1EED" w:rsidRDefault="00BB2923">
      <w:pPr>
        <w:ind w:firstLine="480"/>
      </w:pPr>
      <w:r>
        <w:rPr>
          <w:rFonts w:hint="eastAsia"/>
        </w:rPr>
        <w:t>众筹作为一种低成本、受众广的融资方式，在互联网技术普及的当下备受众多初创组织或个人的欢迎。基于小额借贷模式的亲社会债权众筹平台也迅速发展，成为大众投资者和全球贫困区域的弱势群体之间的桥梁。但由于亲社会众筹的贷款人通常无法提供具有强信用背书的详细运营和财务信息，且借贷双方在互联网环境中缺失面对面交流，平台有较大信息不对称风险。因此，探究</w:t>
      </w:r>
      <w:r>
        <w:rPr>
          <w:rFonts w:hint="eastAsia"/>
          <w:kern w:val="0"/>
        </w:rPr>
        <w:t>如何结合文本、图片等多媒体高效地传递有限信息具有重要意义，有利于减弱信息不对称，吸引更多的投资者，从而最大化众筹成功。</w:t>
      </w:r>
    </w:p>
    <w:p w14:paraId="5954E48D" w14:textId="77777777" w:rsidR="000A1EED" w:rsidRDefault="00BB2923">
      <w:pPr>
        <w:ind w:firstLine="480"/>
        <w:rPr>
          <w:rFonts w:hAnsi="AppleSystemUIFont" w:hint="eastAsia"/>
        </w:rPr>
      </w:pPr>
      <w:r>
        <w:rPr>
          <w:rFonts w:hint="eastAsia"/>
        </w:rPr>
        <w:t>本文基于情绪感染理论研究了亲社会背景下项目图片的面部情绪表达对潜在投资者的资助决策和众筹成功的影响，并进一步探讨了文本和图片载体传递的信息的交互作用。本文</w:t>
      </w:r>
      <w:r>
        <w:rPr>
          <w:rFonts w:hAnsi="AppleSystemUIFont" w:hint="eastAsia"/>
        </w:rPr>
        <w:t>应用人脸识别机器学习算法测量了</w:t>
      </w:r>
      <w:r>
        <w:rPr>
          <w:rFonts w:cs="Times New Roman"/>
        </w:rPr>
        <w:t>Kiva</w:t>
      </w:r>
      <w:r>
        <w:rPr>
          <w:rFonts w:hAnsi="AppleSystemUIFont" w:hint="eastAsia"/>
        </w:rPr>
        <w:t>平台</w:t>
      </w:r>
      <w:r>
        <w:rPr>
          <w:rFonts w:hAnsi="AppleSystemUIFont" w:hint="eastAsia"/>
        </w:rPr>
        <w:t>8</w:t>
      </w:r>
      <w:r>
        <w:rPr>
          <w:rFonts w:hAnsi="AppleSystemUIFont"/>
        </w:rPr>
        <w:t>693</w:t>
      </w:r>
      <w:r>
        <w:rPr>
          <w:rFonts w:hAnsi="AppleSystemUIFont" w:hint="eastAsia"/>
        </w:rPr>
        <w:t>个项目的图片呈现的面部情绪，基于提出的研究模型进行了实证研究。结果表明，图片的面部情绪表达对亲社会众筹成功有显著影响，快乐和悲伤的面部表情均能激励潜在投资者产生更强的资助意愿，提升众筹成功率和达成目标金额的速度。然而，文本叙述的积极心理资本水平对面部情绪表达与众筹成功之间的关系没有显著的调节作用。本文的研究结果指出亲社会背景下呈现感染力更强的面部情绪能够有效提升众筹成功，对亲社会众筹平台及众筹发起人借助视觉情绪表达优化项目展示素材的组织方式有一定的指导意义。</w:t>
      </w:r>
    </w:p>
    <w:p w14:paraId="6E148570" w14:textId="77777777" w:rsidR="000A1EED" w:rsidRDefault="00BB2923">
      <w:pPr>
        <w:rPr>
          <w:rFonts w:hAnsi="AppleSystemUIFont" w:hint="eastAsia"/>
        </w:rPr>
        <w:sectPr w:rsidR="000A1EED">
          <w:headerReference w:type="default" r:id="rId22"/>
          <w:footerReference w:type="default" r:id="rId23"/>
          <w:pgSz w:w="11906" w:h="16838"/>
          <w:pgMar w:top="1440" w:right="1800" w:bottom="1440" w:left="1800" w:header="851" w:footer="992" w:gutter="0"/>
          <w:pgNumType w:fmt="upperRoman" w:start="1"/>
          <w:cols w:space="425"/>
          <w:docGrid w:type="lines" w:linePitch="312"/>
        </w:sectPr>
      </w:pPr>
      <w:r>
        <w:rPr>
          <w:rFonts w:ascii="黑体" w:eastAsia="黑体" w:hAnsi="黑体" w:hint="eastAsia"/>
          <w:b/>
          <w:bCs/>
          <w:sz w:val="28"/>
          <w:szCs w:val="28"/>
        </w:rPr>
        <w:t>关键词：</w:t>
      </w:r>
      <w:r>
        <w:rPr>
          <w:rFonts w:hAnsi="AppleSystemUIFont" w:hint="eastAsia"/>
        </w:rPr>
        <w:t>亲社会众筹；众筹绩效；面部情绪表达；情绪感染理论</w:t>
      </w:r>
    </w:p>
    <w:p w14:paraId="4F12D841" w14:textId="5B438240" w:rsidR="000A1EED" w:rsidRDefault="00BB2923">
      <w:pPr>
        <w:pStyle w:val="1"/>
        <w:spacing w:before="156"/>
        <w:jc w:val="center"/>
      </w:pPr>
      <w:bookmarkStart w:id="4" w:name="_Toc105081138"/>
      <w:r>
        <w:lastRenderedPageBreak/>
        <w:t>绪论</w:t>
      </w:r>
      <w:bookmarkEnd w:id="4"/>
    </w:p>
    <w:p w14:paraId="20FF08DC" w14:textId="44AD73B4" w:rsidR="000A1EED" w:rsidRDefault="00BB2923">
      <w:pPr>
        <w:pStyle w:val="2"/>
        <w:spacing w:before="156"/>
      </w:pPr>
      <w:bookmarkStart w:id="5" w:name="_Toc105081139"/>
      <w:r>
        <w:t>研究背景</w:t>
      </w:r>
      <w:r>
        <w:rPr>
          <w:rFonts w:hint="eastAsia"/>
        </w:rPr>
        <w:t>与问题</w:t>
      </w:r>
      <w:bookmarkEnd w:id="5"/>
    </w:p>
    <w:p w14:paraId="7303B231" w14:textId="783652C5" w:rsidR="000A1EED" w:rsidRDefault="00BB2923">
      <w:pPr>
        <w:ind w:firstLine="480"/>
        <w:rPr>
          <w:kern w:val="0"/>
        </w:rPr>
      </w:pPr>
      <w:r>
        <w:t>众筹</w:t>
      </w:r>
      <w:r>
        <w:rPr>
          <w:rFonts w:hint="eastAsia"/>
        </w:rPr>
        <w:t xml:space="preserve"> </w:t>
      </w:r>
      <w:r>
        <w:t xml:space="preserve">(Crowdfunding) </w:t>
      </w:r>
      <w:r>
        <w:rPr>
          <w:kern w:val="0"/>
        </w:rPr>
        <w:t>是一种</w:t>
      </w:r>
      <w:r>
        <w:t>个人或组织</w:t>
      </w:r>
      <w:r>
        <w:rPr>
          <w:kern w:val="0"/>
        </w:rPr>
        <w:t>面向大众为特定企业、商业项目或个人原因公开募集资金的</w:t>
      </w:r>
      <w:r>
        <w:rPr>
          <w:rFonts w:hint="eastAsia"/>
          <w:kern w:val="0"/>
        </w:rPr>
        <w:t>新型</w:t>
      </w:r>
      <w:r>
        <w:rPr>
          <w:kern w:val="0"/>
        </w:rPr>
        <w:t>筹资方式</w:t>
      </w:r>
      <w:r w:rsidR="00CA4456" w:rsidRPr="00CA4456">
        <w:rPr>
          <w:kern w:val="0"/>
          <w:vertAlign w:val="superscript"/>
        </w:rPr>
        <w:fldChar w:fldCharType="begin"/>
      </w:r>
      <w:r w:rsidR="00CA4456" w:rsidRPr="00CA4456">
        <w:rPr>
          <w:kern w:val="0"/>
          <w:vertAlign w:val="superscript"/>
        </w:rPr>
        <w:instrText xml:space="preserve"> REF _Ref105076657 \r \h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[8]</w:t>
      </w:r>
      <w:r w:rsidR="00CA4456" w:rsidRPr="00CA4456">
        <w:rPr>
          <w:kern w:val="0"/>
          <w:vertAlign w:val="superscript"/>
        </w:rPr>
        <w:fldChar w:fldCharType="end"/>
      </w:r>
      <w:r>
        <w:t>。</w:t>
      </w:r>
      <w:r>
        <w:rPr>
          <w:rFonts w:hint="eastAsia"/>
        </w:rPr>
        <w:t>基于互联网技术的发展，众筹活动一般依托于</w:t>
      </w:r>
      <w:r>
        <w:t>互联网平台</w:t>
      </w:r>
      <w:r>
        <w:rPr>
          <w:rFonts w:hint="eastAsia"/>
        </w:rPr>
        <w:t>，项目发起人</w:t>
      </w:r>
      <w:r>
        <w:t>通过</w:t>
      </w:r>
      <w:r>
        <w:rPr>
          <w:rFonts w:hint="eastAsia"/>
        </w:rPr>
        <w:t>文本、图片、视频等多媒体展示</w:t>
      </w:r>
      <w:r>
        <w:t>众筹项目的详细情况</w:t>
      </w:r>
      <w:r>
        <w:rPr>
          <w:rFonts w:hint="eastAsia"/>
        </w:rPr>
        <w:t>和筹资需求，</w:t>
      </w:r>
      <w:r>
        <w:t>投资者可以</w:t>
      </w:r>
      <w:r>
        <w:rPr>
          <w:rFonts w:hint="eastAsia"/>
        </w:rPr>
        <w:t>浏览这些项目网页，选</w:t>
      </w:r>
      <w:r>
        <w:t>择感兴趣的项目进行不定额的投资</w:t>
      </w:r>
      <w:r>
        <w:rPr>
          <w:rFonts w:hint="eastAsia"/>
        </w:rPr>
        <w:t>。传</w:t>
      </w:r>
      <w:r>
        <w:t>统的风险投资</w:t>
      </w:r>
      <w:r>
        <w:rPr>
          <w:rFonts w:hint="eastAsia"/>
        </w:rPr>
        <w:t>主要来自</w:t>
      </w:r>
      <w:r>
        <w:t>家庭、朋友、银行贷款、天使投资人和风险资本等</w:t>
      </w:r>
      <w:r>
        <w:rPr>
          <w:rFonts w:hint="eastAsia"/>
        </w:rPr>
        <w:t>。对</w:t>
      </w:r>
      <w:r>
        <w:t>个人或者规模小、尚未建立的</w:t>
      </w:r>
      <w:r>
        <w:rPr>
          <w:rFonts w:hint="eastAsia"/>
        </w:rPr>
        <w:t>初创团队来说，</w:t>
      </w:r>
      <w:r>
        <w:t>传统融资</w:t>
      </w:r>
      <w:r>
        <w:rPr>
          <w:rFonts w:hint="eastAsia"/>
        </w:rPr>
        <w:t>方式门槛高、成本高、难获得</w:t>
      </w:r>
      <w:r>
        <w:rPr>
          <w:vertAlign w:val="superscript"/>
        </w:rPr>
        <w:fldChar w:fldCharType="begin"/>
      </w:r>
      <w:r>
        <w:rPr>
          <w:vertAlign w:val="superscript"/>
        </w:rPr>
        <w:instrText xml:space="preserve"> </w:instrText>
      </w:r>
      <w:r>
        <w:rPr>
          <w:rFonts w:hint="eastAsia"/>
          <w:vertAlign w:val="superscript"/>
        </w:rPr>
        <w:instrText>REF _Ref100319781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[10]</w:t>
      </w:r>
      <w:r>
        <w:rPr>
          <w:vertAlign w:val="superscript"/>
        </w:rPr>
        <w:fldChar w:fldCharType="end"/>
      </w:r>
      <w:r>
        <w:rPr>
          <w:rFonts w:hint="eastAsia"/>
        </w:rPr>
        <w:t>。</w:t>
      </w:r>
      <w:r>
        <w:rPr>
          <w:kern w:val="0"/>
        </w:rPr>
        <w:t>相比</w:t>
      </w:r>
      <w:r>
        <w:rPr>
          <w:rFonts w:hint="eastAsia"/>
          <w:kern w:val="0"/>
        </w:rPr>
        <w:t>之下</w:t>
      </w:r>
      <w:r>
        <w:rPr>
          <w:kern w:val="0"/>
        </w:rPr>
        <w:t>，面向大众投资者</w:t>
      </w:r>
      <w:r>
        <w:rPr>
          <w:rFonts w:hint="eastAsia"/>
          <w:kern w:val="0"/>
        </w:rPr>
        <w:t>的众筹融资方式</w:t>
      </w:r>
      <w:r>
        <w:rPr>
          <w:kern w:val="0"/>
        </w:rPr>
        <w:t>对初创者和个人借贷者来说有诸多优势，筹资者能以更低的融资成本与全球各地的潜在</w:t>
      </w:r>
      <w:r>
        <w:rPr>
          <w:rFonts w:hint="eastAsia"/>
          <w:kern w:val="0"/>
        </w:rPr>
        <w:t>投资</w:t>
      </w:r>
      <w:r>
        <w:rPr>
          <w:kern w:val="0"/>
        </w:rPr>
        <w:t>者接触，</w:t>
      </w:r>
      <w:r>
        <w:rPr>
          <w:rFonts w:hint="eastAsia"/>
          <w:kern w:val="0"/>
        </w:rPr>
        <w:t>直接、</w:t>
      </w:r>
      <w:r>
        <w:rPr>
          <w:kern w:val="0"/>
        </w:rPr>
        <w:t>快速</w:t>
      </w:r>
      <w:r>
        <w:rPr>
          <w:rFonts w:hint="eastAsia"/>
          <w:kern w:val="0"/>
        </w:rPr>
        <w:t>地</w:t>
      </w:r>
      <w:r>
        <w:rPr>
          <w:kern w:val="0"/>
        </w:rPr>
        <w:t>获得小规模的目标资金，有效缓解融资困难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。门槛低、受众广、筹资快速</w:t>
      </w:r>
      <w:r>
        <w:rPr>
          <w:rFonts w:hint="eastAsia"/>
          <w:kern w:val="0"/>
        </w:rPr>
        <w:t>等优点使众筹备受广大小型投融资组织或个人的欢迎，众筹市场迅速发展，自</w:t>
      </w:r>
      <w:r>
        <w:rPr>
          <w:rFonts w:hint="eastAsia"/>
          <w:kern w:val="0"/>
        </w:rPr>
        <w:t>2</w:t>
      </w:r>
      <w:r>
        <w:rPr>
          <w:kern w:val="0"/>
        </w:rPr>
        <w:t>010</w:t>
      </w:r>
      <w:r>
        <w:rPr>
          <w:rFonts w:hint="eastAsia"/>
          <w:kern w:val="0"/>
        </w:rPr>
        <w:t>年以来全球市场规模以每年两倍的速度增长，据</w:t>
      </w:r>
      <w:r>
        <w:rPr>
          <w:kern w:val="0"/>
        </w:rPr>
        <w:t>世界银行的预测，</w:t>
      </w:r>
      <w:r>
        <w:rPr>
          <w:kern w:val="0"/>
        </w:rPr>
        <w:t>2025</w:t>
      </w:r>
      <w:r>
        <w:rPr>
          <w:kern w:val="0"/>
        </w:rPr>
        <w:t>年众筹市场预计产生逾</w:t>
      </w:r>
      <w:r>
        <w:rPr>
          <w:rFonts w:hint="eastAsia"/>
          <w:kern w:val="0"/>
        </w:rPr>
        <w:t>9</w:t>
      </w:r>
      <w:r>
        <w:rPr>
          <w:kern w:val="0"/>
        </w:rPr>
        <w:t>30</w:t>
      </w:r>
      <w:r>
        <w:rPr>
          <w:kern w:val="0"/>
        </w:rPr>
        <w:t>亿美元的资金</w:t>
      </w:r>
      <w:r>
        <w:rPr>
          <w:rFonts w:hint="eastAsia"/>
          <w:kern w:val="0"/>
        </w:rPr>
        <w:t>。中国众筹市场紧随国际形势，自</w:t>
      </w:r>
      <w:r>
        <w:rPr>
          <w:rFonts w:hint="eastAsia"/>
          <w:kern w:val="0"/>
        </w:rPr>
        <w:t>2</w:t>
      </w:r>
      <w:r>
        <w:rPr>
          <w:kern w:val="0"/>
        </w:rPr>
        <w:t>011</w:t>
      </w:r>
      <w:r>
        <w:rPr>
          <w:rFonts w:hint="eastAsia"/>
          <w:kern w:val="0"/>
        </w:rPr>
        <w:t>年以来保持高速发展，截止</w:t>
      </w:r>
      <w:r>
        <w:rPr>
          <w:rFonts w:hint="eastAsia"/>
          <w:kern w:val="0"/>
        </w:rPr>
        <w:t>2</w:t>
      </w:r>
      <w:r>
        <w:rPr>
          <w:kern w:val="0"/>
        </w:rPr>
        <w:t>018</w:t>
      </w:r>
      <w:r>
        <w:rPr>
          <w:rFonts w:hint="eastAsia"/>
          <w:kern w:val="0"/>
        </w:rPr>
        <w:t>年市场规模超过</w:t>
      </w:r>
      <w:r>
        <w:rPr>
          <w:rFonts w:hint="eastAsia"/>
          <w:kern w:val="0"/>
        </w:rPr>
        <w:t>2</w:t>
      </w:r>
      <w:r>
        <w:rPr>
          <w:kern w:val="0"/>
        </w:rPr>
        <w:t>70</w:t>
      </w:r>
      <w:r>
        <w:rPr>
          <w:rFonts w:hint="eastAsia"/>
          <w:kern w:val="0"/>
        </w:rPr>
        <w:t>亿元。我国“十四五”电子商务发展规划也指出应当创新发展网络众筹，推动跨境电商营销体系建设。由此可见，众筹市场已经成为全球资本市场不可或缺的重要板块，该市场的健康与创新发展能有效支持初创企业或个人解决融资难的问题，同时丰富大众的投资渠道，推动普惠金融发展。</w:t>
      </w:r>
    </w:p>
    <w:p w14:paraId="6FD7EC92" w14:textId="4AED87DB" w:rsidR="000A1EED" w:rsidRDefault="00BB2923">
      <w:pPr>
        <w:ind w:firstLine="480"/>
        <w:rPr>
          <w:kern w:val="0"/>
        </w:rPr>
      </w:pPr>
      <w:r>
        <w:rPr>
          <w:rFonts w:hint="eastAsia"/>
          <w:kern w:val="0"/>
        </w:rPr>
        <w:t>根据投资回报类型，众筹可以分为奖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 xml:space="preserve">(Donation-based Crowdfunding) </w:t>
      </w:r>
      <w:r w:rsidR="00A00311">
        <w:rPr>
          <w:kern w:val="0"/>
          <w:vertAlign w:val="superscript"/>
        </w:rPr>
        <w:fldChar w:fldCharType="begin"/>
      </w:r>
      <w:r w:rsidR="00A00311">
        <w:rPr>
          <w:kern w:val="0"/>
          <w:vertAlign w:val="superscript"/>
        </w:rPr>
        <w:instrText xml:space="preserve"> REF _Ref100319720 \r \h  \* MERGEFORMAT </w:instrText>
      </w:r>
      <w:r w:rsidR="00A00311">
        <w:rPr>
          <w:kern w:val="0"/>
          <w:vertAlign w:val="superscript"/>
        </w:rPr>
      </w:r>
      <w:r w:rsidR="00A00311">
        <w:rPr>
          <w:kern w:val="0"/>
          <w:vertAlign w:val="superscript"/>
        </w:rPr>
        <w:fldChar w:fldCharType="separate"/>
      </w:r>
      <w:r w:rsidR="0007208D">
        <w:rPr>
          <w:kern w:val="0"/>
          <w:vertAlign w:val="superscript"/>
        </w:rPr>
        <w:t>[1]</w:t>
      </w:r>
      <w:r w:rsidR="00A00311">
        <w:rPr>
          <w:kern w:val="0"/>
          <w:vertAlign w:val="superscript"/>
        </w:rPr>
        <w:fldChar w:fldCharType="end"/>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。各类模式下不同平台的商业模式差异延伸出了更细的分类。其中，以</w:t>
      </w:r>
      <w:r>
        <w:rPr>
          <w:rFonts w:hint="eastAsia"/>
          <w:kern w:val="0"/>
        </w:rPr>
        <w:t>Kiva</w:t>
      </w:r>
      <w:r>
        <w:rPr>
          <w:rFonts w:hint="eastAsia"/>
          <w:kern w:val="0"/>
        </w:rPr>
        <w:t>平台为代表的亲</w:t>
      </w:r>
      <w:r>
        <w:rPr>
          <w:kern w:val="0"/>
        </w:rPr>
        <w:t>社会债权众筹</w:t>
      </w:r>
      <w:r>
        <w:rPr>
          <w:rFonts w:hint="eastAsia"/>
          <w:kern w:val="0"/>
        </w:rPr>
        <w:t xml:space="preserve"> (</w:t>
      </w:r>
      <w:r>
        <w:rPr>
          <w:kern w:val="0"/>
        </w:rPr>
        <w:t xml:space="preserve">Prosocial Lending-based Crowdfunding) </w:t>
      </w:r>
      <w:r>
        <w:rPr>
          <w:rFonts w:hint="eastAsia"/>
          <w:kern w:val="0"/>
        </w:rPr>
        <w:t>是</w:t>
      </w:r>
      <w:r>
        <w:rPr>
          <w:kern w:val="0"/>
        </w:rPr>
        <w:t>一种基于小额借贷的债权众筹模式</w:t>
      </w:r>
      <w:r w:rsidR="001941E4" w:rsidRPr="001941E4">
        <w:rPr>
          <w:kern w:val="0"/>
          <w:vertAlign w:val="superscript"/>
        </w:rPr>
        <w:fldChar w:fldCharType="begin"/>
      </w:r>
      <w:r w:rsidR="001941E4" w:rsidRPr="001941E4">
        <w:rPr>
          <w:kern w:val="0"/>
          <w:vertAlign w:val="superscript"/>
        </w:rPr>
        <w:instrText xml:space="preserve"> REF _Ref105077378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w:t>
      </w:r>
      <w:r w:rsidR="001941E4" w:rsidRPr="001941E4">
        <w:rPr>
          <w:kern w:val="0"/>
          <w:vertAlign w:val="superscript"/>
        </w:rPr>
        <w:fldChar w:fldCharType="end"/>
      </w:r>
      <w:r>
        <w:rPr>
          <w:rFonts w:hint="eastAsia"/>
          <w:kern w:val="0"/>
        </w:rPr>
        <w:t>，简称亲社会众筹。作为连接大众资金和贫困地区的经济困难人群的桥梁，</w:t>
      </w:r>
      <w:r>
        <w:rPr>
          <w:kern w:val="0"/>
        </w:rPr>
        <w:t>这类众筹平台</w:t>
      </w:r>
      <w:r>
        <w:rPr>
          <w:rFonts w:hint="eastAsia"/>
          <w:kern w:val="0"/>
        </w:rPr>
        <w:t>上的广大投</w:t>
      </w:r>
      <w:r>
        <w:rPr>
          <w:kern w:val="0"/>
        </w:rPr>
        <w:t>资者能够</w:t>
      </w:r>
      <w:r>
        <w:rPr>
          <w:rFonts w:hint="eastAsia"/>
          <w:kern w:val="0"/>
        </w:rPr>
        <w:t>绕</w:t>
      </w:r>
      <w:r>
        <w:rPr>
          <w:kern w:val="0"/>
        </w:rPr>
        <w:t>过以盈利为导向的中介机构，以小额贷款的方式直接帮助到有资金需求的弱势群体。</w:t>
      </w:r>
      <w:r>
        <w:rPr>
          <w:rFonts w:hint="eastAsia"/>
          <w:kern w:val="0"/>
        </w:rPr>
        <w:t>相比其他债权众筹平台，亲社会众筹</w:t>
      </w:r>
      <w:r>
        <w:rPr>
          <w:kern w:val="0"/>
        </w:rPr>
        <w:t>平台采用了零利息的借贷逻辑，投资者除回收本金之外没有其他财务回报，</w:t>
      </w:r>
      <w:r>
        <w:rPr>
          <w:rFonts w:hint="eastAsia"/>
          <w:kern w:val="0"/>
        </w:rPr>
        <w:lastRenderedPageBreak/>
        <w:t>且面临更大的无法被偿还本金的财务风险，由此可见这种投资行为主要由利他心理和</w:t>
      </w:r>
      <w:r>
        <w:rPr>
          <w:kern w:val="0"/>
        </w:rPr>
        <w:t>获取社会或道德效用</w:t>
      </w:r>
      <w:r>
        <w:rPr>
          <w:rFonts w:hint="eastAsia"/>
          <w:kern w:val="0"/>
        </w:rPr>
        <w:t>驱动</w:t>
      </w:r>
      <w:r>
        <w:rPr>
          <w:kern w:val="0"/>
        </w:rPr>
        <w:t>，</w:t>
      </w:r>
      <w:r>
        <w:rPr>
          <w:rFonts w:hint="eastAsia"/>
          <w:kern w:val="0"/>
        </w:rPr>
        <w:t>这种慈善性质的投资决策可被视作亲社会行为</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_Ref105077440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[15]</w:t>
      </w:r>
      <w:r w:rsidR="001941E4" w:rsidRPr="001941E4">
        <w:rPr>
          <w:kern w:val="0"/>
          <w:vertAlign w:val="superscript"/>
        </w:rPr>
        <w:fldChar w:fldCharType="end"/>
      </w:r>
      <w:r>
        <w:rPr>
          <w:rFonts w:hint="eastAsia"/>
          <w:kern w:val="0"/>
        </w:rPr>
        <w:t>。</w:t>
      </w:r>
      <w:r w:rsidR="00D85119">
        <w:rPr>
          <w:rFonts w:hint="eastAsia"/>
          <w:kern w:val="0"/>
        </w:rPr>
        <w:t>亲社会众筹平台以建设普惠金融的世界为愿景，希望面向贫困群体扩大金融渠道、提高金融服务质量，解决全球金融准入的潜在障碍</w:t>
      </w:r>
      <w:r w:rsidR="00D85119">
        <w:rPr>
          <w:rFonts w:hint="eastAsia"/>
          <w:kern w:val="0"/>
        </w:rPr>
        <w:t>,</w:t>
      </w:r>
      <w:r>
        <w:rPr>
          <w:rFonts w:hint="eastAsia"/>
          <w:kern w:val="0"/>
        </w:rPr>
        <w:t>代</w:t>
      </w:r>
      <w:r>
        <w:rPr>
          <w:kern w:val="0"/>
        </w:rPr>
        <w:t>表平台有</w:t>
      </w:r>
      <w:r>
        <w:rPr>
          <w:kern w:val="0"/>
        </w:rPr>
        <w:t>Kiva</w:t>
      </w:r>
      <w:r>
        <w:rPr>
          <w:rFonts w:hint="eastAsia"/>
          <w:kern w:val="0"/>
        </w:rPr>
        <w:t>,</w:t>
      </w:r>
      <w:r>
        <w:rPr>
          <w:kern w:val="0"/>
        </w:rPr>
        <w:t xml:space="preserve"> World Vision Micro, Prosper, LendingClub</w:t>
      </w:r>
      <w:r>
        <w:rPr>
          <w:kern w:val="0"/>
        </w:rPr>
        <w:t>等。</w:t>
      </w:r>
      <w:r w:rsidR="00A765DE">
        <w:rPr>
          <w:rFonts w:hint="eastAsia"/>
          <w:kern w:val="0"/>
        </w:rPr>
        <w:t>这些平台一般以“</w:t>
      </w:r>
      <w:r w:rsidR="00615213">
        <w:rPr>
          <w:rFonts w:hint="eastAsia"/>
          <w:kern w:val="0"/>
        </w:rPr>
        <w:t>借出</w:t>
      </w:r>
      <w:r w:rsidR="00A765DE">
        <w:rPr>
          <w:rFonts w:hint="eastAsia"/>
          <w:kern w:val="0"/>
        </w:rPr>
        <w:t>小金额改变一个人的生活”为口号呼吁更多的人参与到众筹队伍中，为不同群体之间创造互助关系提供独特的渠道。</w:t>
      </w:r>
      <w:r w:rsidR="00D85119">
        <w:rPr>
          <w:rFonts w:hint="eastAsia"/>
          <w:kern w:val="0"/>
        </w:rPr>
        <w:t>随着全球经济水平的提升，亲社会众筹</w:t>
      </w:r>
      <w:r w:rsidR="00A765DE">
        <w:rPr>
          <w:rFonts w:hint="eastAsia"/>
          <w:kern w:val="0"/>
        </w:rPr>
        <w:t>平台的规模发展显著</w:t>
      </w:r>
      <w:r w:rsidR="00EB13DE">
        <w:rPr>
          <w:rFonts w:hint="eastAsia"/>
          <w:kern w:val="0"/>
        </w:rPr>
        <w:t>。据统计</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_Ref105077498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[25]</w:t>
      </w:r>
      <w:r w:rsidR="001941E4" w:rsidRPr="001941E4">
        <w:rPr>
          <w:kern w:val="0"/>
          <w:vertAlign w:val="superscript"/>
        </w:rPr>
        <w:fldChar w:fldCharType="end"/>
      </w:r>
      <w:r w:rsidR="00EB13DE">
        <w:rPr>
          <w:rFonts w:hint="eastAsia"/>
          <w:kern w:val="0"/>
        </w:rPr>
        <w:t>，</w:t>
      </w:r>
      <w:r w:rsidR="00E759D2">
        <w:rPr>
          <w:rFonts w:hint="eastAsia"/>
          <w:kern w:val="0"/>
        </w:rPr>
        <w:t>截止</w:t>
      </w:r>
      <w:r w:rsidR="00E759D2">
        <w:rPr>
          <w:rFonts w:hint="eastAsia"/>
          <w:kern w:val="0"/>
        </w:rPr>
        <w:t>2</w:t>
      </w:r>
      <w:r w:rsidR="00E759D2">
        <w:rPr>
          <w:kern w:val="0"/>
        </w:rPr>
        <w:t>022</w:t>
      </w:r>
      <w:r w:rsidR="00E759D2">
        <w:rPr>
          <w:rFonts w:hint="eastAsia"/>
          <w:kern w:val="0"/>
        </w:rPr>
        <w:t>年</w:t>
      </w:r>
      <w:r w:rsidR="00E759D2">
        <w:rPr>
          <w:rFonts w:hint="eastAsia"/>
          <w:kern w:val="0"/>
        </w:rPr>
        <w:t>5</w:t>
      </w:r>
      <w:r w:rsidR="00E759D2">
        <w:rPr>
          <w:rFonts w:hint="eastAsia"/>
          <w:kern w:val="0"/>
        </w:rPr>
        <w:t>月，</w:t>
      </w:r>
      <w:r w:rsidR="00EB13DE">
        <w:rPr>
          <w:rFonts w:hint="eastAsia"/>
          <w:kern w:val="0"/>
        </w:rPr>
        <w:t>Kiva</w:t>
      </w:r>
      <w:r w:rsidR="00EB13DE">
        <w:rPr>
          <w:rFonts w:hint="eastAsia"/>
          <w:kern w:val="0"/>
        </w:rPr>
        <w:t>目前已累计聚集了分布在</w:t>
      </w:r>
      <w:r w:rsidR="00EB13DE">
        <w:rPr>
          <w:rFonts w:hint="eastAsia"/>
          <w:kern w:val="0"/>
        </w:rPr>
        <w:t>7</w:t>
      </w:r>
      <w:r w:rsidR="00EB13DE">
        <w:rPr>
          <w:kern w:val="0"/>
        </w:rPr>
        <w:t>7</w:t>
      </w:r>
      <w:r w:rsidR="00EB13DE">
        <w:rPr>
          <w:rFonts w:hint="eastAsia"/>
          <w:kern w:val="0"/>
        </w:rPr>
        <w:t>个国家的</w:t>
      </w:r>
      <w:r w:rsidR="00EB13DE">
        <w:rPr>
          <w:rFonts w:hint="eastAsia"/>
          <w:kern w:val="0"/>
        </w:rPr>
        <w:t>4</w:t>
      </w:r>
      <w:r w:rsidR="00EB13DE">
        <w:rPr>
          <w:kern w:val="0"/>
        </w:rPr>
        <w:t>30</w:t>
      </w:r>
      <w:r w:rsidR="00EB13DE">
        <w:rPr>
          <w:rFonts w:hint="eastAsia"/>
          <w:kern w:val="0"/>
        </w:rPr>
        <w:t>万贷款者和</w:t>
      </w:r>
      <w:r w:rsidR="00EB13DE">
        <w:rPr>
          <w:kern w:val="0"/>
        </w:rPr>
        <w:t>210</w:t>
      </w:r>
      <w:r w:rsidR="00EB13DE">
        <w:rPr>
          <w:rFonts w:hint="eastAsia"/>
          <w:kern w:val="0"/>
        </w:rPr>
        <w:t>万投资者，帮助贷款者募集了超过</w:t>
      </w:r>
      <w:r w:rsidR="00EB13DE">
        <w:rPr>
          <w:rFonts w:hint="eastAsia"/>
          <w:kern w:val="0"/>
        </w:rPr>
        <w:t>1</w:t>
      </w:r>
      <w:r w:rsidR="00EB13DE">
        <w:rPr>
          <w:kern w:val="0"/>
        </w:rPr>
        <w:t>7</w:t>
      </w:r>
      <w:r w:rsidR="00EB13DE">
        <w:rPr>
          <w:rFonts w:hint="eastAsia"/>
          <w:kern w:val="0"/>
        </w:rPr>
        <w:t>亿美元，偿还贷款率达</w:t>
      </w:r>
      <w:r w:rsidR="00EB13DE">
        <w:rPr>
          <w:rFonts w:hint="eastAsia"/>
          <w:kern w:val="0"/>
        </w:rPr>
        <w:t>9</w:t>
      </w:r>
      <w:r w:rsidR="00EB13DE">
        <w:rPr>
          <w:kern w:val="0"/>
        </w:rPr>
        <w:t>6.4%</w:t>
      </w:r>
      <w:r w:rsidR="00EB13DE">
        <w:rPr>
          <w:rFonts w:hint="eastAsia"/>
          <w:kern w:val="0"/>
        </w:rPr>
        <w:t>。</w:t>
      </w:r>
    </w:p>
    <w:p w14:paraId="499B9719" w14:textId="26B92BEE" w:rsidR="000A1EED" w:rsidRDefault="00BB2923">
      <w:pPr>
        <w:ind w:firstLine="480"/>
        <w:rPr>
          <w:kern w:val="0"/>
        </w:rPr>
      </w:pPr>
      <w:r>
        <w:rPr>
          <w:rFonts w:hint="eastAsia"/>
          <w:kern w:val="0"/>
        </w:rPr>
        <w:t>互联网平台虽然为经济困难人群提供了更方便的筹资渠道，但相比线下交易存在较大的信息不对称风险</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_Ref100319720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w:t>
      </w:r>
      <w:r w:rsidR="001941E4" w:rsidRPr="001941E4">
        <w:rPr>
          <w:kern w:val="0"/>
          <w:vertAlign w:val="superscript"/>
        </w:rPr>
        <w:fldChar w:fldCharType="end"/>
      </w:r>
      <w:r>
        <w:rPr>
          <w:rFonts w:hint="eastAsia"/>
          <w:kern w:val="0"/>
        </w:rPr>
        <w:t>。在互联网众筹平台上，项目发起者和投资者无法面对面交流，投资者只能通过网页披露的有限公开信息来了解项目及其发起人，结合自己的兴趣和偏好判断投资价值，进行投资决策。由于项目发起者主要是初创企业或个人，筹资目的多为运营创新产品、举办活动、启动新企业、补贴个人或家庭生活等，一般无法提供像风险投资等传统融资项目中呈现的企业和项目相关的详细运营和财务信息</w:t>
      </w:r>
      <w:r>
        <w:rPr>
          <w:kern w:val="0"/>
          <w:vertAlign w:val="superscript"/>
        </w:rPr>
        <w:fldChar w:fldCharType="begin"/>
      </w:r>
      <w:r>
        <w:rPr>
          <w:kern w:val="0"/>
          <w:vertAlign w:val="superscript"/>
        </w:rPr>
        <w:instrText xml:space="preserve"> </w:instrText>
      </w:r>
      <w:r>
        <w:rPr>
          <w:rFonts w:hint="eastAsia"/>
          <w:kern w:val="0"/>
          <w:vertAlign w:val="superscript"/>
        </w:rPr>
        <w:instrText>REF _Ref100319645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。在</w:t>
      </w:r>
      <w:r>
        <w:rPr>
          <w:rFonts w:hint="eastAsia"/>
          <w:kern w:val="0"/>
        </w:rPr>
        <w:t>Kiva</w:t>
      </w:r>
      <w:r>
        <w:rPr>
          <w:rFonts w:hint="eastAsia"/>
          <w:kern w:val="0"/>
        </w:rPr>
        <w:t>等亲社会债权众筹平台中，这种信息不对称风险问题更加突出</w:t>
      </w:r>
      <w:r w:rsidR="00CA4456" w:rsidRPr="00CA4456">
        <w:rPr>
          <w:kern w:val="0"/>
          <w:vertAlign w:val="superscript"/>
        </w:rPr>
        <w:fldChar w:fldCharType="begin"/>
      </w:r>
      <w:r w:rsidR="00CA4456" w:rsidRPr="00CA4456">
        <w:rPr>
          <w:kern w:val="0"/>
          <w:vertAlign w:val="superscript"/>
        </w:rPr>
        <w:instrText xml:space="preserve"> </w:instrText>
      </w:r>
      <w:r w:rsidR="00CA4456" w:rsidRPr="00CA4456">
        <w:rPr>
          <w:rFonts w:hint="eastAsia"/>
          <w:kern w:val="0"/>
          <w:vertAlign w:val="superscript"/>
        </w:rPr>
        <w:instrText>REF _Ref105076948 \r \h</w:instrText>
      </w:r>
      <w:r w:rsidR="00CA4456" w:rsidRPr="00CA4456">
        <w:rPr>
          <w:kern w:val="0"/>
          <w:vertAlign w:val="superscript"/>
        </w:rPr>
        <w:instrText xml:space="preserve">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[22]</w:t>
      </w:r>
      <w:r w:rsidR="00CA4456" w:rsidRPr="00CA4456">
        <w:rPr>
          <w:kern w:val="0"/>
          <w:vertAlign w:val="superscript"/>
        </w:rPr>
        <w:fldChar w:fldCharType="end"/>
      </w:r>
      <w:r>
        <w:rPr>
          <w:rFonts w:hint="eastAsia"/>
          <w:kern w:val="0"/>
        </w:rPr>
        <w:t>，因为大多数筹资人来自贫困区域，通常由当地的非盈利区域金融组织作为风险背书，且只能披露简单的低成本信息，例如个人经历叙述。信息不对称问题会减弱投资人的信任，阻碍投资决策</w:t>
      </w:r>
      <w:r w:rsidR="00102E64" w:rsidRPr="00102E64">
        <w:rPr>
          <w:kern w:val="0"/>
          <w:vertAlign w:val="superscript"/>
        </w:rPr>
        <w:fldChar w:fldCharType="begin"/>
      </w:r>
      <w:r w:rsidR="00102E64" w:rsidRPr="00102E64">
        <w:rPr>
          <w:kern w:val="0"/>
          <w:vertAlign w:val="superscript"/>
        </w:rPr>
        <w:instrText xml:space="preserve"> </w:instrText>
      </w:r>
      <w:r w:rsidR="00102E64" w:rsidRPr="00102E64">
        <w:rPr>
          <w:rFonts w:hint="eastAsia"/>
          <w:kern w:val="0"/>
          <w:vertAlign w:val="superscript"/>
        </w:rPr>
        <w:instrText>REF _Ref105076948 \r \h</w:instrText>
      </w:r>
      <w:r w:rsidR="00102E64" w:rsidRPr="00102E64">
        <w:rPr>
          <w:kern w:val="0"/>
          <w:vertAlign w:val="superscript"/>
        </w:rPr>
        <w:instrText xml:space="preserve">  \* MERGEFORMAT </w:instrText>
      </w:r>
      <w:r w:rsidR="00102E64" w:rsidRPr="00102E64">
        <w:rPr>
          <w:kern w:val="0"/>
          <w:vertAlign w:val="superscript"/>
        </w:rPr>
      </w:r>
      <w:r w:rsidR="00102E64" w:rsidRPr="00102E64">
        <w:rPr>
          <w:kern w:val="0"/>
          <w:vertAlign w:val="superscript"/>
        </w:rPr>
        <w:fldChar w:fldCharType="separate"/>
      </w:r>
      <w:r w:rsidR="0007208D">
        <w:rPr>
          <w:kern w:val="0"/>
          <w:vertAlign w:val="superscript"/>
        </w:rPr>
        <w:t>[22]</w:t>
      </w:r>
      <w:r w:rsidR="00102E64" w:rsidRPr="00102E64">
        <w:rPr>
          <w:kern w:val="0"/>
          <w:vertAlign w:val="superscript"/>
        </w:rPr>
        <w:fldChar w:fldCharType="end"/>
      </w:r>
      <w:r>
        <w:rPr>
          <w:rFonts w:hint="eastAsia"/>
          <w:kern w:val="0"/>
        </w:rPr>
        <w:t>。因此，如何结合文本、图片、视频等多媒体高效地组织和传递有限信息，减弱信息不对称、吸引投资者并最大化众筹成功是值得探讨的课题。</w:t>
      </w:r>
    </w:p>
    <w:p w14:paraId="7A99A1AB" w14:textId="7A421E1D" w:rsidR="00380162" w:rsidRDefault="00BB2923" w:rsidP="00380162">
      <w:pPr>
        <w:ind w:firstLine="480"/>
        <w:rPr>
          <w:kern w:val="0"/>
        </w:rPr>
      </w:pPr>
      <w:r>
        <w:rPr>
          <w:rFonts w:hint="eastAsia"/>
          <w:kern w:val="0"/>
        </w:rPr>
        <w:t>在各类众筹平台上</w:t>
      </w:r>
      <w:r>
        <w:rPr>
          <w:kern w:val="0"/>
        </w:rPr>
        <w:t>，</w:t>
      </w:r>
      <w:r>
        <w:rPr>
          <w:rFonts w:hint="eastAsia"/>
          <w:kern w:val="0"/>
        </w:rPr>
        <w:t>项目网页不仅会以文本的形式展示筹</w:t>
      </w:r>
      <w:r>
        <w:rPr>
          <w:kern w:val="0"/>
        </w:rPr>
        <w:t>资金额、偿还期限、筹款目的等</w:t>
      </w:r>
      <w:r>
        <w:rPr>
          <w:rFonts w:hint="eastAsia"/>
          <w:kern w:val="0"/>
        </w:rPr>
        <w:t>信息，还会披露众筹发起人的</w:t>
      </w:r>
      <w:r>
        <w:rPr>
          <w:kern w:val="0"/>
        </w:rPr>
        <w:t>形象照</w:t>
      </w:r>
      <w:r>
        <w:rPr>
          <w:rFonts w:hint="eastAsia"/>
          <w:kern w:val="0"/>
        </w:rPr>
        <w:t>，包括完整的面部</w:t>
      </w:r>
      <w:r>
        <w:rPr>
          <w:kern w:val="0"/>
        </w:rPr>
        <w:t>特征和表情</w:t>
      </w:r>
      <w:r>
        <w:rPr>
          <w:rFonts w:hint="eastAsia"/>
          <w:kern w:val="0"/>
        </w:rPr>
        <w:t>，如</w:t>
      </w:r>
      <w:r>
        <w:rPr>
          <w:kern w:val="0"/>
        </w:rPr>
        <w:fldChar w:fldCharType="begin"/>
      </w:r>
      <w:r>
        <w:rPr>
          <w:kern w:val="0"/>
        </w:rPr>
        <w:instrText xml:space="preserve"> </w:instrText>
      </w:r>
      <w:r>
        <w:rPr>
          <w:rFonts w:hint="eastAsia"/>
          <w:kern w:val="0"/>
        </w:rPr>
        <w:instrText>REF _Ref103882820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1</w:t>
      </w:r>
      <w:r>
        <w:rPr>
          <w:kern w:val="0"/>
        </w:rPr>
        <w:fldChar w:fldCharType="end"/>
      </w:r>
      <w:r>
        <w:rPr>
          <w:rFonts w:hint="eastAsia"/>
          <w:kern w:val="0"/>
        </w:rPr>
        <w:t>所示。</w:t>
      </w:r>
      <w:r>
        <w:rPr>
          <w:kern w:val="0"/>
        </w:rPr>
        <w:t>作为最个性化的信息之一，</w:t>
      </w:r>
      <w:r>
        <w:rPr>
          <w:rFonts w:hint="eastAsia"/>
          <w:kern w:val="0"/>
        </w:rPr>
        <w:t>人的</w:t>
      </w:r>
      <w:r>
        <w:rPr>
          <w:kern w:val="0"/>
        </w:rPr>
        <w:t>面部信息及其传递的情感可以一定程度上</w:t>
      </w:r>
      <w:r>
        <w:rPr>
          <w:rFonts w:hint="eastAsia"/>
          <w:kern w:val="0"/>
        </w:rPr>
        <w:t>反映</w:t>
      </w:r>
      <w:r>
        <w:rPr>
          <w:kern w:val="0"/>
        </w:rPr>
        <w:t>众筹项目的质量和</w:t>
      </w:r>
      <w:r>
        <w:rPr>
          <w:rFonts w:hint="eastAsia"/>
          <w:kern w:val="0"/>
        </w:rPr>
        <w:t>发起人的</w:t>
      </w:r>
      <w:r>
        <w:rPr>
          <w:kern w:val="0"/>
        </w:rPr>
        <w:t>个人特质</w:t>
      </w:r>
      <w:r>
        <w:rPr>
          <w:rFonts w:hint="eastAsia"/>
          <w:kern w:val="0"/>
        </w:rPr>
        <w:t>，影响潜在投资者对项目的价值判断和投资决策</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_Ref105077626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[30]</w:t>
      </w:r>
      <w:r w:rsidR="001941E4" w:rsidRPr="001941E4">
        <w:rPr>
          <w:kern w:val="0"/>
          <w:vertAlign w:val="superscript"/>
        </w:rPr>
        <w:fldChar w:fldCharType="end"/>
      </w:r>
      <w:r>
        <w:rPr>
          <w:rFonts w:hint="eastAsia"/>
          <w:kern w:val="0"/>
        </w:rPr>
        <w:t>。</w:t>
      </w:r>
      <w:r>
        <w:rPr>
          <w:kern w:val="0"/>
        </w:rPr>
        <w:t>特别地，照片中的面部表情</w:t>
      </w:r>
      <w:r>
        <w:rPr>
          <w:rFonts w:hint="eastAsia"/>
          <w:kern w:val="0"/>
        </w:rPr>
        <w:t>具有情绪感染效应，可能</w:t>
      </w:r>
      <w:r>
        <w:rPr>
          <w:kern w:val="0"/>
        </w:rPr>
        <w:t>引起观察者的情绪，</w:t>
      </w:r>
      <w:r>
        <w:rPr>
          <w:rFonts w:hint="eastAsia"/>
          <w:kern w:val="0"/>
        </w:rPr>
        <w:t>进而</w:t>
      </w:r>
      <w:r>
        <w:rPr>
          <w:kern w:val="0"/>
        </w:rPr>
        <w:t>影响他们的投资或捐赠决策</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kern w:val="0"/>
        </w:rPr>
        <w:t>。</w:t>
      </w:r>
      <w:r>
        <w:rPr>
          <w:rFonts w:hint="eastAsia"/>
          <w:kern w:val="0"/>
        </w:rPr>
        <w:t>有部分研究表明在慈善捐赠的亲社会背景中，人们能捕捉到照片中被捐赠者的面部情绪表达并感受到相似的</w:t>
      </w:r>
      <w:r>
        <w:rPr>
          <w:rFonts w:hint="eastAsia"/>
          <w:kern w:val="0"/>
        </w:rPr>
        <w:lastRenderedPageBreak/>
        <w:t>情绪，而且在看到悲伤的表情时更容易做出捐赠行为</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rFonts w:hint="eastAsia"/>
          <w:kern w:val="0"/>
        </w:rPr>
        <w:t>。因此，在众筹背景下，通过照片、视频等视觉媒介传递的面部情绪可能会对潜在投资者的决策行为产生一定影响，进而影响众筹成功表现。</w:t>
      </w:r>
      <w:r>
        <w:rPr>
          <w:rFonts w:hint="eastAsia"/>
          <w:kern w:val="0"/>
        </w:rPr>
        <w:t>Raab</w:t>
      </w:r>
      <w:r>
        <w:rPr>
          <w:rFonts w:hint="eastAsia"/>
          <w:kern w:val="0"/>
        </w:rPr>
        <w:t>等人</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_Ref100320243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rFonts w:hint="eastAsia"/>
          <w:kern w:val="0"/>
        </w:rPr>
        <w:t>发现在奖励型众筹中快乐和悲伤的面部情绪表达均对投资者有感染作用，显著提升众筹绩效。为了探究面部情绪表达在具有亲社会性质的众筹背景中对投资者决策机制和众筹成功的影响，本文提出以下研究问题：在亲社会背景的债权众筹平台中，面部情绪表达是否会对众筹成功有显著影响？如果有，不同类型的面部情绪是否对众筹成功有不同性质和程度的影响？</w:t>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AFE7713" w14:textId="39127596" w:rsidR="000A1EED" w:rsidRDefault="00BB2923">
      <w:pPr>
        <w:pStyle w:val="ae"/>
      </w:pPr>
      <w:bookmarkStart w:id="6" w:name="_Ref10388282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6"/>
      <w:r>
        <w:t xml:space="preserve"> </w:t>
      </w:r>
      <w:r>
        <w:rPr>
          <w:rFonts w:hint="eastAsia"/>
        </w:rPr>
        <w:t>Kiva</w:t>
      </w:r>
      <w:r>
        <w:rPr>
          <w:rFonts w:hint="eastAsia"/>
        </w:rPr>
        <w:t>平台某众筹项目的简介展示页面（人脸部分区域脱敏处理，下同）</w:t>
      </w:r>
    </w:p>
    <w:p w14:paraId="3DE97872" w14:textId="6280290B" w:rsidR="000A1EED" w:rsidRDefault="00BB2923">
      <w:pPr>
        <w:ind w:firstLine="480"/>
        <w:rPr>
          <w:kern w:val="0"/>
        </w:rPr>
      </w:pPr>
      <w:r>
        <w:rPr>
          <w:rFonts w:hint="eastAsia"/>
          <w:kern w:val="0"/>
        </w:rPr>
        <w:t>此外，单个众筹项目的图片和文本信息一般被组织在一个页面中，增加页面生动性和可读性的同时方便用户接受信息，如</w:t>
      </w:r>
      <w:r>
        <w:rPr>
          <w:kern w:val="0"/>
        </w:rPr>
        <w:fldChar w:fldCharType="begin"/>
      </w:r>
      <w:r>
        <w:rPr>
          <w:kern w:val="0"/>
        </w:rPr>
        <w:instrText xml:space="preserve"> </w:instrText>
      </w:r>
      <w:r>
        <w:rPr>
          <w:rFonts w:hint="eastAsia"/>
          <w:kern w:val="0"/>
        </w:rPr>
        <w:instrText>REF _Ref103882833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2</w:t>
      </w:r>
      <w:r>
        <w:rPr>
          <w:kern w:val="0"/>
        </w:rPr>
        <w:fldChar w:fldCharType="end"/>
      </w:r>
      <w:r>
        <w:rPr>
          <w:rFonts w:hint="eastAsia"/>
          <w:kern w:val="0"/>
        </w:rPr>
        <w:t>所示。文本是其中最主要、核心的信息载体，众筹发起人以记叙的方式简要讲述自身经历和筹资目的。为了借助积极的正能量形象来吸引投资者的关注和欣赏，文本中常会通过主观的、有情绪色彩的词汇提升积极心理资本水平</w:t>
      </w:r>
      <w:r>
        <w:rPr>
          <w:rFonts w:hint="eastAsia"/>
          <w:kern w:val="0"/>
        </w:rPr>
        <w:t xml:space="preserve"> </w:t>
      </w:r>
      <w:r>
        <w:rPr>
          <w:kern w:val="0"/>
        </w:rPr>
        <w:t>(</w:t>
      </w:r>
      <w:r>
        <w:rPr>
          <w:rFonts w:hint="eastAsia"/>
          <w:kern w:val="0"/>
        </w:rPr>
        <w:t>P</w:t>
      </w:r>
      <w:r>
        <w:rPr>
          <w:kern w:val="0"/>
        </w:rPr>
        <w:t>ositive Psychological Capital</w:t>
      </w:r>
      <w:r>
        <w:rPr>
          <w:rFonts w:hint="eastAsia"/>
          <w:kern w:val="0"/>
        </w:rPr>
        <w:t>)</w:t>
      </w:r>
      <w:r>
        <w:rPr>
          <w:kern w:val="0"/>
        </w:rPr>
        <w:t xml:space="preserve"> </w:t>
      </w:r>
      <w:r>
        <w:rPr>
          <w:rFonts w:hint="eastAsia"/>
          <w:kern w:val="0"/>
        </w:rPr>
        <w:t>。积极心理资本由“希望”</w:t>
      </w:r>
      <w:r>
        <w:rPr>
          <w:rFonts w:hint="eastAsia"/>
          <w:kern w:val="0"/>
        </w:rPr>
        <w:t>(hope)</w:t>
      </w:r>
      <w:r>
        <w:rPr>
          <w:rFonts w:hint="eastAsia"/>
          <w:kern w:val="0"/>
        </w:rPr>
        <w:t>、“乐观”</w:t>
      </w:r>
      <w:r>
        <w:rPr>
          <w:rFonts w:hint="eastAsia"/>
          <w:kern w:val="0"/>
        </w:rPr>
        <w:t>(optimism)</w:t>
      </w:r>
      <w:r>
        <w:rPr>
          <w:rFonts w:hint="eastAsia"/>
          <w:kern w:val="0"/>
        </w:rPr>
        <w:t>、“坚韧”</w:t>
      </w:r>
      <w:r>
        <w:rPr>
          <w:rFonts w:hint="eastAsia"/>
          <w:kern w:val="0"/>
        </w:rPr>
        <w:t>(resilience)</w:t>
      </w:r>
      <w:r>
        <w:rPr>
          <w:rFonts w:hint="eastAsia"/>
          <w:kern w:val="0"/>
        </w:rPr>
        <w:t>、“自信”</w:t>
      </w:r>
      <w:r>
        <w:rPr>
          <w:rFonts w:hint="eastAsia"/>
          <w:kern w:val="0"/>
        </w:rPr>
        <w:t>(confidence)</w:t>
      </w:r>
      <w:r>
        <w:rPr>
          <w:kern w:val="0"/>
        </w:rPr>
        <w:t xml:space="preserve"> </w:t>
      </w:r>
      <w:r>
        <w:rPr>
          <w:rFonts w:hint="eastAsia"/>
          <w:kern w:val="0"/>
        </w:rPr>
        <w:t>四个维度组成</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_Ref105077746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[6]</w:t>
      </w:r>
      <w:r w:rsidR="00C041CA" w:rsidRPr="00C041CA">
        <w:rPr>
          <w:kern w:val="0"/>
          <w:vertAlign w:val="superscript"/>
        </w:rPr>
        <w:fldChar w:fldCharType="end"/>
      </w:r>
      <w:r>
        <w:rPr>
          <w:rFonts w:hint="eastAsia"/>
          <w:kern w:val="0"/>
        </w:rPr>
        <w:t>，较高的积极心理资本水平能向潜在投资者传递有关筹资者的能力和品质的信号，例如对走出经济困境感到充满希望、对未来发展保持乐观、坚强面对逆境、对自身能力有自信等。不同于情绪信号在情感层面上对影响投资者投资行为的机制</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_Ref105078000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[28]</w:t>
      </w:r>
      <w:r w:rsidR="00C041CA" w:rsidRPr="00C041CA">
        <w:rPr>
          <w:kern w:val="0"/>
          <w:vertAlign w:val="superscript"/>
        </w:rPr>
        <w:fldChar w:fldCharType="end"/>
      </w:r>
      <w:r>
        <w:rPr>
          <w:rFonts w:hint="eastAsia"/>
          <w:kern w:val="0"/>
        </w:rPr>
        <w:t>，积极心理资本主要通过影响有意识的思考过</w:t>
      </w:r>
      <w:r>
        <w:rPr>
          <w:rFonts w:hint="eastAsia"/>
          <w:kern w:val="0"/>
        </w:rPr>
        <w:lastRenderedPageBreak/>
        <w:t>程来对投资决策产生作用</w:t>
      </w:r>
      <w:r w:rsidR="00A00311" w:rsidRPr="00C041CA">
        <w:rPr>
          <w:kern w:val="0"/>
          <w:vertAlign w:val="superscript"/>
        </w:rPr>
        <w:fldChar w:fldCharType="begin"/>
      </w:r>
      <w:r w:rsidR="00A00311" w:rsidRPr="00C041CA">
        <w:rPr>
          <w:kern w:val="0"/>
          <w:vertAlign w:val="superscript"/>
        </w:rPr>
        <w:instrText xml:space="preserve"> </w:instrText>
      </w:r>
      <w:r w:rsidR="00A00311" w:rsidRPr="00C041CA">
        <w:rPr>
          <w:rFonts w:hint="eastAsia"/>
          <w:kern w:val="0"/>
          <w:vertAlign w:val="superscript"/>
        </w:rPr>
        <w:instrText>REF _Ref105076412 \r \h</w:instrText>
      </w:r>
      <w:r w:rsidR="00A00311" w:rsidRPr="00C041CA">
        <w:rPr>
          <w:kern w:val="0"/>
          <w:vertAlign w:val="superscript"/>
        </w:rPr>
        <w:instrText xml:space="preserve"> </w:instrText>
      </w:r>
      <w:r w:rsidR="00C041CA" w:rsidRPr="00C041CA">
        <w:rPr>
          <w:kern w:val="0"/>
          <w:vertAlign w:val="superscript"/>
        </w:rPr>
        <w:instrText xml:space="preserve"> \* MERGEFORMAT </w:instrText>
      </w:r>
      <w:r w:rsidR="00A00311" w:rsidRPr="00C041CA">
        <w:rPr>
          <w:kern w:val="0"/>
          <w:vertAlign w:val="superscript"/>
        </w:rPr>
      </w:r>
      <w:r w:rsidR="00A00311" w:rsidRPr="00C041CA">
        <w:rPr>
          <w:kern w:val="0"/>
          <w:vertAlign w:val="superscript"/>
        </w:rPr>
        <w:fldChar w:fldCharType="separate"/>
      </w:r>
      <w:r w:rsidR="0007208D">
        <w:rPr>
          <w:kern w:val="0"/>
          <w:vertAlign w:val="superscript"/>
        </w:rPr>
        <w:t>[31]</w:t>
      </w:r>
      <w:r w:rsidR="00A00311" w:rsidRPr="00C041CA">
        <w:rPr>
          <w:kern w:val="0"/>
          <w:vertAlign w:val="superscript"/>
        </w:rPr>
        <w:fldChar w:fldCharType="end"/>
      </w:r>
      <w:r w:rsidR="00C041CA" w:rsidRPr="00C041CA">
        <w:rPr>
          <w:kern w:val="0"/>
          <w:vertAlign w:val="superscript"/>
        </w:rPr>
        <w:fldChar w:fldCharType="begin"/>
      </w:r>
      <w:r w:rsidR="00C041CA" w:rsidRPr="00C041CA">
        <w:rPr>
          <w:kern w:val="0"/>
          <w:vertAlign w:val="superscript"/>
        </w:rPr>
        <w:instrText xml:space="preserve"> REF _Ref104201946 \r \h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[32]</w:t>
      </w:r>
      <w:r w:rsidR="00C041CA" w:rsidRPr="00C041CA">
        <w:rPr>
          <w:kern w:val="0"/>
          <w:vertAlign w:val="superscript"/>
        </w:rPr>
        <w:fldChar w:fldCharType="end"/>
      </w:r>
      <w:r>
        <w:rPr>
          <w:rFonts w:hint="eastAsia"/>
          <w:kern w:val="0"/>
        </w:rPr>
        <w:t>。为了进一步理解在同一信息环境中不同载体的信息对众筹投资决策的共同作用，本文提出以下研究问题：文本叙述的积极心理资本水平是否会影响面部情绪表达与亲社会债权众筹成功之间的关系？</w:t>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664991F3" w14:textId="62D480EA" w:rsidR="000A1EED" w:rsidRDefault="00BB2923">
      <w:pPr>
        <w:pStyle w:val="ae"/>
      </w:pPr>
      <w:bookmarkStart w:id="7" w:name="_Ref10388283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bookmarkEnd w:id="7"/>
      <w:r>
        <w:t xml:space="preserve"> </w:t>
      </w:r>
      <w:r>
        <w:rPr>
          <w:rFonts w:hint="eastAsia"/>
        </w:rPr>
        <w:t>Kiva</w:t>
      </w:r>
      <w:r>
        <w:rPr>
          <w:rFonts w:hint="eastAsia"/>
        </w:rPr>
        <w:t>平台某众筹项目的详细信息页面</w:t>
      </w:r>
    </w:p>
    <w:p w14:paraId="1E9652C4" w14:textId="55D2C997" w:rsidR="000A1EED" w:rsidRDefault="00BB2923">
      <w:pPr>
        <w:pStyle w:val="2"/>
        <w:spacing w:before="156"/>
      </w:pPr>
      <w:bookmarkStart w:id="8" w:name="_Toc105081140"/>
      <w:r>
        <w:t>研究</w:t>
      </w:r>
      <w:r>
        <w:rPr>
          <w:rFonts w:hint="eastAsia"/>
        </w:rPr>
        <w:t>目的与意义</w:t>
      </w:r>
      <w:bookmarkEnd w:id="8"/>
    </w:p>
    <w:p w14:paraId="6727144D" w14:textId="686C1F9A" w:rsidR="000A1EED" w:rsidRDefault="00BB2923">
      <w:pPr>
        <w:ind w:firstLine="480"/>
      </w:pPr>
      <w:r>
        <w:rPr>
          <w:rFonts w:hint="eastAsia"/>
        </w:rPr>
        <w:t>本文旨在探究面部情绪表达对亲社会性质的债权众筹绩效表现的影响，深入理解视觉情绪表达对众筹投资决策的影响机制。首先，从社会心理学的层面探究面部表情传递的情绪对观察者的潜意识层面的影响，结合多种心理学因素构建面部情绪表达对亲社会众筹投资行为的影响机制理论框架，进而提出该影响因素与亲社会众筹成功的关系的相关假设。基于理论分析和框架设计，本文选用</w:t>
      </w:r>
      <w:r>
        <w:rPr>
          <w:rFonts w:hint="eastAsia"/>
        </w:rPr>
        <w:t>Kiva</w:t>
      </w:r>
      <w:r>
        <w:rPr>
          <w:rFonts w:hint="eastAsia"/>
        </w:rPr>
        <w:t>平台的数据分析和验证研究假设，采用先进的机器学习算法量化面部情绪表达因素，并利用合理的计量模型量化该因素对众筹绩效的影响，探讨建立的理论框架的合理性和可行性，最终为亲社会债权众筹模式的发展给予一定参考。</w:t>
      </w:r>
    </w:p>
    <w:p w14:paraId="17053A14" w14:textId="3FB8FFC4" w:rsidR="00657B5A" w:rsidRDefault="00657B5A">
      <w:pPr>
        <w:ind w:firstLine="480"/>
      </w:pPr>
      <w:r>
        <w:rPr>
          <w:rFonts w:hint="eastAsia"/>
        </w:rPr>
        <w:lastRenderedPageBreak/>
        <w:t>本文的研究意义主要有三点：</w:t>
      </w:r>
    </w:p>
    <w:p w14:paraId="5699B7CF" w14:textId="70CCC2BC" w:rsidR="000A1EED" w:rsidRDefault="00657B5A">
      <w:pPr>
        <w:ind w:firstLine="480"/>
        <w:rPr>
          <w:kern w:val="0"/>
        </w:rPr>
      </w:pPr>
      <w:r>
        <w:rPr>
          <w:kern w:val="0"/>
        </w:rPr>
        <w:t xml:space="preserve">(1) </w:t>
      </w:r>
      <w:r w:rsidR="00BB2923">
        <w:rPr>
          <w:kern w:val="0"/>
        </w:rPr>
        <w:t>从图像和情绪表达角度丰富众筹</w:t>
      </w:r>
      <w:r w:rsidR="00BB2923">
        <w:rPr>
          <w:rFonts w:hint="eastAsia"/>
          <w:kern w:val="0"/>
        </w:rPr>
        <w:t>绩效</w:t>
      </w:r>
      <w:r w:rsidR="00BB2923">
        <w:rPr>
          <w:kern w:val="0"/>
        </w:rPr>
        <w:t>影响因素的相关研究。</w:t>
      </w:r>
      <w:r w:rsidR="00BB2923">
        <w:rPr>
          <w:rFonts w:hint="eastAsia"/>
          <w:kern w:val="0"/>
        </w:rPr>
        <w:t>视觉</w:t>
      </w:r>
      <w:r w:rsidR="00BB2923">
        <w:rPr>
          <w:kern w:val="0"/>
        </w:rPr>
        <w:t>情绪表达对决策的影响在慈善捐赠、广告、在线商务等场景已有丰富完善的研究，但在众筹场景下还缺少</w:t>
      </w:r>
      <w:r w:rsidR="00BB2923">
        <w:rPr>
          <w:rFonts w:hint="eastAsia"/>
          <w:kern w:val="0"/>
        </w:rPr>
        <w:t>有关</w:t>
      </w:r>
      <w:r w:rsidR="00BB2923">
        <w:rPr>
          <w:kern w:val="0"/>
        </w:rPr>
        <w:t>探讨。本文希望</w:t>
      </w:r>
      <w:r w:rsidR="00BB2923">
        <w:rPr>
          <w:rFonts w:hint="eastAsia"/>
          <w:kern w:val="0"/>
        </w:rPr>
        <w:t>借助</w:t>
      </w:r>
      <w:r w:rsidR="00BB2923">
        <w:rPr>
          <w:kern w:val="0"/>
        </w:rPr>
        <w:t>先进的机器学习和情感分析技术，</w:t>
      </w:r>
      <w:r w:rsidR="00BB2923">
        <w:rPr>
          <w:rFonts w:hint="eastAsia"/>
          <w:kern w:val="0"/>
        </w:rPr>
        <w:t>基于众筹背景探究</w:t>
      </w:r>
      <w:r w:rsidR="00BB2923">
        <w:rPr>
          <w:kern w:val="0"/>
        </w:rPr>
        <w:t>面部表情对投资者的亲社会决策的影响机制，拓展情绪表达在</w:t>
      </w:r>
      <w:r w:rsidR="00BB2923">
        <w:rPr>
          <w:rFonts w:hint="eastAsia"/>
          <w:kern w:val="0"/>
        </w:rPr>
        <w:t>众筹领域</w:t>
      </w:r>
      <w:r w:rsidR="00BB2923">
        <w:rPr>
          <w:kern w:val="0"/>
        </w:rPr>
        <w:t>的</w:t>
      </w:r>
      <w:r w:rsidR="00BB2923">
        <w:rPr>
          <w:rFonts w:hint="eastAsia"/>
          <w:kern w:val="0"/>
        </w:rPr>
        <w:t>研究</w:t>
      </w:r>
      <w:r w:rsidR="00BB2923">
        <w:rPr>
          <w:kern w:val="0"/>
        </w:rPr>
        <w:t>。</w:t>
      </w:r>
    </w:p>
    <w:p w14:paraId="622D674C" w14:textId="53324BCA" w:rsidR="000A1EED" w:rsidRDefault="00657B5A">
      <w:pPr>
        <w:ind w:firstLine="480"/>
      </w:pPr>
      <w:r>
        <w:rPr>
          <w:rFonts w:hint="eastAsia"/>
        </w:rPr>
        <w:t>(</w:t>
      </w:r>
      <w:r>
        <w:t xml:space="preserve">2) </w:t>
      </w:r>
      <w:r w:rsidR="00BB2923">
        <w:rPr>
          <w:rFonts w:hint="eastAsia"/>
        </w:rPr>
        <w:t>拓展众筹领域中对亲社会众筹模式的研究。</w:t>
      </w:r>
      <w:r w:rsidR="00BB2923">
        <w:rPr>
          <w:kern w:val="0"/>
        </w:rPr>
        <w:t>目前众筹相关的研究主要集中在以</w:t>
      </w:r>
      <w:r w:rsidR="00BB2923">
        <w:rPr>
          <w:kern w:val="0"/>
        </w:rPr>
        <w:t>Kickstarter</w:t>
      </w:r>
      <w:r w:rsidR="00BB2923">
        <w:rPr>
          <w:kern w:val="0"/>
        </w:rPr>
        <w:t>为代表的奖励型众筹，探讨企业如何通过众筹的方式更高效地制定融资解决方案。在亲社会背景下的众筹活动仅得到了极为有限的学术关注。因此本文旨在研究以</w:t>
      </w:r>
      <w:r w:rsidR="00BB2923">
        <w:rPr>
          <w:kern w:val="0"/>
        </w:rPr>
        <w:t>Kiva</w:t>
      </w:r>
      <w:r w:rsidR="00BB2923">
        <w:rPr>
          <w:kern w:val="0"/>
        </w:rPr>
        <w:t>为代表的亲社会众筹平台中人们的亲社会决策影响因素，提供优化该众筹模式的理论支持。</w:t>
      </w:r>
    </w:p>
    <w:p w14:paraId="02E0CC6B" w14:textId="0F1E2BBB" w:rsidR="000A1EED" w:rsidRDefault="00657B5A">
      <w:pPr>
        <w:ind w:firstLine="480"/>
        <w:rPr>
          <w:kern w:val="0"/>
        </w:rPr>
      </w:pPr>
      <w:r>
        <w:rPr>
          <w:rFonts w:hint="eastAsia"/>
          <w:kern w:val="0"/>
        </w:rPr>
        <w:t>(</w:t>
      </w:r>
      <w:r>
        <w:rPr>
          <w:kern w:val="0"/>
        </w:rPr>
        <w:t xml:space="preserve">3) </w:t>
      </w:r>
      <w:r w:rsidR="00BB2923">
        <w:rPr>
          <w:kern w:val="0"/>
        </w:rPr>
        <w:t>在实践意义上，为亲社会众筹平台，如</w:t>
      </w:r>
      <w:r w:rsidR="00BB2923">
        <w:rPr>
          <w:kern w:val="0"/>
        </w:rPr>
        <w:t>Kiva</w:t>
      </w:r>
      <w:r w:rsidR="00BB2923">
        <w:rPr>
          <w:kern w:val="0"/>
        </w:rPr>
        <w:t>、</w:t>
      </w:r>
      <w:r w:rsidR="00BB2923">
        <w:rPr>
          <w:kern w:val="0"/>
        </w:rPr>
        <w:t>Lendwithcare</w:t>
      </w:r>
      <w:r w:rsidR="00BB2923">
        <w:rPr>
          <w:kern w:val="0"/>
        </w:rPr>
        <w:t>这类非营利性小额借贷机构，及平台的众筹者</w:t>
      </w:r>
      <w:r w:rsidR="00BB2923">
        <w:rPr>
          <w:rFonts w:hint="eastAsia"/>
          <w:kern w:val="0"/>
        </w:rPr>
        <w:t>在</w:t>
      </w:r>
      <w:r w:rsidR="00BB2923">
        <w:rPr>
          <w:kern w:val="0"/>
        </w:rPr>
        <w:t>优化信息传递方式</w:t>
      </w:r>
      <w:r w:rsidR="00BB2923">
        <w:rPr>
          <w:rFonts w:hint="eastAsia"/>
          <w:kern w:val="0"/>
        </w:rPr>
        <w:t>上</w:t>
      </w:r>
      <w:r w:rsidR="00BB2923">
        <w:rPr>
          <w:kern w:val="0"/>
        </w:rPr>
        <w:t>提供理论指导。在多媒体传播技术快速发展的背景下，本文的研究结果能够指导平台和</w:t>
      </w:r>
      <w:r w:rsidR="00BB2923">
        <w:rPr>
          <w:rFonts w:hint="eastAsia"/>
          <w:kern w:val="0"/>
        </w:rPr>
        <w:t>众筹者提</w:t>
      </w:r>
      <w:r w:rsidR="00BB2923">
        <w:rPr>
          <w:kern w:val="0"/>
        </w:rPr>
        <w:t>升信息丰富度和</w:t>
      </w:r>
      <w:r w:rsidR="00BB2923">
        <w:rPr>
          <w:rFonts w:hint="eastAsia"/>
          <w:kern w:val="0"/>
        </w:rPr>
        <w:t>传递</w:t>
      </w:r>
      <w:r w:rsidR="00BB2923">
        <w:rPr>
          <w:kern w:val="0"/>
        </w:rPr>
        <w:t>效率，以提高</w:t>
      </w:r>
      <w:r w:rsidR="00BB2923">
        <w:rPr>
          <w:rFonts w:hint="eastAsia"/>
          <w:kern w:val="0"/>
        </w:rPr>
        <w:t>众筹</w:t>
      </w:r>
      <w:r w:rsidR="00BB2923">
        <w:rPr>
          <w:kern w:val="0"/>
        </w:rPr>
        <w:t>成功率和速度。</w:t>
      </w:r>
    </w:p>
    <w:p w14:paraId="07D29A87" w14:textId="598E6F7F" w:rsidR="00FF3FCF" w:rsidRDefault="00FF3FCF" w:rsidP="00FF3FCF">
      <w:pPr>
        <w:pStyle w:val="2"/>
        <w:spacing w:before="156"/>
      </w:pPr>
      <w:bookmarkStart w:id="9" w:name="_Toc105081141"/>
      <w:r>
        <w:rPr>
          <w:rFonts w:hint="eastAsia"/>
        </w:rPr>
        <w:t>研究方法</w:t>
      </w:r>
      <w:r w:rsidR="004E60A2">
        <w:rPr>
          <w:rFonts w:hint="eastAsia"/>
        </w:rPr>
        <w:t>与内容</w:t>
      </w:r>
      <w:bookmarkEnd w:id="9"/>
    </w:p>
    <w:p w14:paraId="48584589" w14:textId="02279748" w:rsidR="004E60A2" w:rsidRPr="004E60A2" w:rsidRDefault="004E60A2" w:rsidP="004E60A2">
      <w:pPr>
        <w:pStyle w:val="3"/>
        <w:spacing w:before="156"/>
      </w:pPr>
      <w:r>
        <w:rPr>
          <w:rFonts w:hint="eastAsia"/>
        </w:rPr>
        <w:t>研究方法</w:t>
      </w:r>
    </w:p>
    <w:p w14:paraId="357EF25A" w14:textId="77777777" w:rsidR="00FF3FCF" w:rsidRDefault="00FF3FCF" w:rsidP="00FF3FCF">
      <w:pPr>
        <w:ind w:firstLine="480"/>
      </w:pPr>
      <w:r>
        <w:rPr>
          <w:rFonts w:hint="eastAsia"/>
        </w:rPr>
        <w:t>本文的研究方法包括文献研究、机器学习、实证研究等方法。</w:t>
      </w:r>
    </w:p>
    <w:p w14:paraId="62244135" w14:textId="77777777" w:rsidR="00FF3FCF" w:rsidRDefault="00FF3FCF" w:rsidP="00FF3FCF">
      <w:pPr>
        <w:ind w:firstLine="480"/>
      </w:pPr>
      <w:r>
        <w:t xml:space="preserve">(1) </w:t>
      </w:r>
      <w:r>
        <w:rPr>
          <w:rFonts w:hint="eastAsia"/>
        </w:rPr>
        <w:t>文献研究法。本文第二章基于众筹的相关文献归纳了当前国内外研究通用的众筹概念及其分类，明确亲社会性质的债权众筹模式的概念，并梳理了已有的众筹绩效影响因素相关研究。此外，阐述了面部情绪表达对决策的影响机制的相关理论，并结合目前众筹领域的已有研究及其不足和缺失之处提出本文的研究思路。文献研究为后续建立理论框架和研究假设提供了理论基础。</w:t>
      </w:r>
    </w:p>
    <w:p w14:paraId="23E67848" w14:textId="77777777" w:rsidR="00FF3FCF" w:rsidRDefault="00FF3FCF" w:rsidP="00FF3FCF">
      <w:pPr>
        <w:ind w:firstLine="480"/>
      </w:pPr>
      <w:r>
        <w:rPr>
          <w:rFonts w:hint="eastAsia"/>
        </w:rPr>
        <w:t>(</w:t>
      </w:r>
      <w:r>
        <w:t xml:space="preserve">2) </w:t>
      </w:r>
      <w:r>
        <w:rPr>
          <w:rFonts w:hint="eastAsia"/>
        </w:rPr>
        <w:t>实证研究法。本文以</w:t>
      </w:r>
      <w:r>
        <w:rPr>
          <w:rFonts w:hint="eastAsia"/>
        </w:rPr>
        <w:t>Kiva</w:t>
      </w:r>
      <w:r>
        <w:rPr>
          <w:rFonts w:hint="eastAsia"/>
        </w:rPr>
        <w:t>平台为研究对象，获取该平台特定时间段内的数据作为分析和验证研究假设的样本数据，并采用了人脸识别机器学习算法和词频文本分析方法获得研究因素的变量值。对样本数据进行预处理后，采用</w:t>
      </w:r>
      <w:r>
        <w:rPr>
          <w:rFonts w:hint="eastAsia"/>
        </w:rPr>
        <w:t>Stata</w:t>
      </w:r>
      <w:r>
        <w:rPr>
          <w:rFonts w:hint="eastAsia"/>
        </w:rPr>
        <w:t>软件对样本数据进行计量分析，包括描述性统计、相关性分析、回归分析等，基于计量模型的结果，分析和验证预设的理论框架和研究假设。</w:t>
      </w:r>
    </w:p>
    <w:p w14:paraId="40584E42" w14:textId="0F884A4A" w:rsidR="001E79DE" w:rsidRDefault="001E79DE" w:rsidP="004E60A2">
      <w:pPr>
        <w:pStyle w:val="3"/>
        <w:spacing w:before="156"/>
      </w:pPr>
      <w:r>
        <w:rPr>
          <w:rFonts w:hint="eastAsia"/>
        </w:rPr>
        <w:lastRenderedPageBreak/>
        <w:t>研究内容</w:t>
      </w:r>
    </w:p>
    <w:p w14:paraId="1695411D" w14:textId="77777777" w:rsidR="001E79DE" w:rsidRDefault="001E79DE" w:rsidP="001E79DE">
      <w:pPr>
        <w:ind w:firstLine="480"/>
      </w:pPr>
      <w:r>
        <w:rPr>
          <w:rFonts w:hint="eastAsia"/>
        </w:rPr>
        <w:t>本文共六章，第一章为绪论，第二至五章为论文主要部分，第六章为研究结论和未来展望。</w:t>
      </w:r>
    </w:p>
    <w:p w14:paraId="76EFA4F6" w14:textId="77777777" w:rsidR="001E79DE" w:rsidRDefault="001E79DE" w:rsidP="001E79DE">
      <w:pPr>
        <w:ind w:firstLine="480"/>
      </w:pPr>
      <w:r>
        <w:rPr>
          <w:rFonts w:hint="eastAsia"/>
        </w:rPr>
        <w:t>第二章为文献综述。首先简要介绍了众筹的概念和发展现状，指出探究不同类型的众筹的重要性和必要性；其次，介绍了一种结合了亲社会性质的特殊的债权众筹模式，并梳理了当前亲社会背景下众筹成功影响因素相关研究；最后，探讨了面部情绪表达对投资决策的影响机制相关研究，指出目前在面部情绪表达与亲社会众筹成功之间的关系上的研究缺失。</w:t>
      </w:r>
    </w:p>
    <w:p w14:paraId="629870BE" w14:textId="77777777" w:rsidR="001E79DE" w:rsidRDefault="001E79DE" w:rsidP="001E79DE">
      <w:pPr>
        <w:ind w:firstLine="480"/>
      </w:pPr>
      <w:r>
        <w:rPr>
          <w:rFonts w:hint="eastAsia"/>
        </w:rPr>
        <w:t>第三章进行了假设推导，基于情绪感染理论讨论不同类型的面部情绪表达对投资决策过程的作用和对众筹成功的影响；同时，探讨文本叙述的积极心理资本水平对面部情绪与众筹成功之间的关系可能存在的调节作用，最终提出完整的研究模型。</w:t>
      </w:r>
    </w:p>
    <w:p w14:paraId="0D2A2123" w14:textId="77777777" w:rsidR="001E79DE" w:rsidRDefault="001E79DE" w:rsidP="001E79DE">
      <w:pPr>
        <w:ind w:firstLine="480"/>
      </w:pPr>
      <w:r>
        <w:rPr>
          <w:rFonts w:hint="eastAsia"/>
        </w:rPr>
        <w:t>第四章介绍了验证研究模型的实证设计，简述</w:t>
      </w:r>
      <w:r>
        <w:rPr>
          <w:rFonts w:hint="eastAsia"/>
        </w:rPr>
        <w:t>Kiva</w:t>
      </w:r>
      <w:r>
        <w:rPr>
          <w:rFonts w:hint="eastAsia"/>
        </w:rPr>
        <w:t>平台及数据样本选择，介绍变量设计和计量模型，采用两个指标衡量众筹成功，即是否达成众筹目标和达成目标的时长。</w:t>
      </w:r>
    </w:p>
    <w:p w14:paraId="2445F5B6" w14:textId="1FF79661" w:rsidR="001E79DE" w:rsidRDefault="001E79DE" w:rsidP="001E79DE">
      <w:pPr>
        <w:ind w:firstLine="480"/>
      </w:pPr>
      <w:r>
        <w:rPr>
          <w:rFonts w:hint="eastAsia"/>
        </w:rPr>
        <w:t>第五章分析了实证结果，通过对众筹成功的两个衡量指标进行回归分析，验证研究不同类型的面部情绪表达对亲社会众筹成功的影响</w:t>
      </w:r>
      <w:r w:rsidR="00361EAF">
        <w:rPr>
          <w:rFonts w:hint="eastAsia"/>
        </w:rPr>
        <w:t>和积极心理资本信号对其的调节作用</w:t>
      </w:r>
      <w:r>
        <w:rPr>
          <w:rFonts w:hint="eastAsia"/>
        </w:rPr>
        <w:t>是否成立。</w:t>
      </w:r>
    </w:p>
    <w:p w14:paraId="2AF01139" w14:textId="77777777" w:rsidR="001E79DE" w:rsidRDefault="001E79DE" w:rsidP="001E79DE">
      <w:pPr>
        <w:ind w:firstLine="480"/>
      </w:pPr>
      <w:r>
        <w:rPr>
          <w:rFonts w:hint="eastAsia"/>
        </w:rPr>
        <w:t>第六章对以上研究过程和结果进行了总结，并提出未来研究展望。</w:t>
      </w:r>
    </w:p>
    <w:p w14:paraId="42E04988" w14:textId="73EF6931" w:rsidR="000A1EED" w:rsidRDefault="00BB2923">
      <w:pPr>
        <w:pStyle w:val="1"/>
        <w:spacing w:before="156"/>
        <w:jc w:val="center"/>
      </w:pPr>
      <w:bookmarkStart w:id="10" w:name="_Toc105081142"/>
      <w:r>
        <w:lastRenderedPageBreak/>
        <w:t>文献综述</w:t>
      </w:r>
      <w:bookmarkEnd w:id="10"/>
    </w:p>
    <w:p w14:paraId="3171BBD3" w14:textId="2A3971A8" w:rsidR="000A1EED" w:rsidRDefault="00BB2923">
      <w:pPr>
        <w:pStyle w:val="2"/>
        <w:spacing w:before="156"/>
      </w:pPr>
      <w:bookmarkStart w:id="11" w:name="_Toc105081143"/>
      <w:r>
        <w:t>众筹概念与发展</w:t>
      </w:r>
      <w:bookmarkEnd w:id="11"/>
    </w:p>
    <w:p w14:paraId="733F6A30" w14:textId="64982E72" w:rsidR="000A1EED" w:rsidRDefault="00BB2923">
      <w:pPr>
        <w:ind w:firstLine="480"/>
        <w:rPr>
          <w:kern w:val="0"/>
        </w:rPr>
      </w:pPr>
      <w:r>
        <w:rPr>
          <w:kern w:val="0"/>
        </w:rPr>
        <w:t>众筹</w:t>
      </w:r>
      <w:r>
        <w:rPr>
          <w:kern w:val="0"/>
        </w:rPr>
        <w:t xml:space="preserve"> (</w:t>
      </w:r>
      <w:r w:rsidR="0099085C">
        <w:rPr>
          <w:rFonts w:hint="eastAsia"/>
          <w:kern w:val="0"/>
        </w:rPr>
        <w:t>C</w:t>
      </w:r>
      <w:r>
        <w:rPr>
          <w:kern w:val="0"/>
        </w:rPr>
        <w:t xml:space="preserve">rowdfunding) </w:t>
      </w:r>
      <w:r>
        <w:rPr>
          <w:kern w:val="0"/>
        </w:rPr>
        <w:t>，即大众筹资或群众筹资，是一种面向大众为特定企业、商业项目或个人原因公开募集资金的筹资方式</w:t>
      </w:r>
      <w:r w:rsidR="00CA4456" w:rsidRPr="00A6133F">
        <w:rPr>
          <w:kern w:val="0"/>
          <w:vertAlign w:val="superscript"/>
        </w:rPr>
        <w:fldChar w:fldCharType="begin"/>
      </w:r>
      <w:r w:rsidR="00CA4456" w:rsidRPr="00A6133F">
        <w:rPr>
          <w:kern w:val="0"/>
          <w:vertAlign w:val="superscript"/>
        </w:rPr>
        <w:instrText xml:space="preserve"> REF _Ref105076657 \r \h </w:instrText>
      </w:r>
      <w:r w:rsidR="00A6133F" w:rsidRPr="00A6133F">
        <w:rPr>
          <w:kern w:val="0"/>
          <w:vertAlign w:val="superscript"/>
        </w:rPr>
        <w:instrText xml:space="preserve"> \* MERGEFORMAT </w:instrText>
      </w:r>
      <w:r w:rsidR="00CA4456" w:rsidRPr="00A6133F">
        <w:rPr>
          <w:kern w:val="0"/>
          <w:vertAlign w:val="superscript"/>
        </w:rPr>
      </w:r>
      <w:r w:rsidR="00CA4456" w:rsidRPr="00A6133F">
        <w:rPr>
          <w:kern w:val="0"/>
          <w:vertAlign w:val="superscript"/>
        </w:rPr>
        <w:fldChar w:fldCharType="separate"/>
      </w:r>
      <w:r w:rsidR="0007208D">
        <w:rPr>
          <w:kern w:val="0"/>
          <w:vertAlign w:val="superscript"/>
        </w:rPr>
        <w:t>[8]</w:t>
      </w:r>
      <w:r w:rsidR="00CA4456" w:rsidRPr="00A6133F">
        <w:rPr>
          <w:kern w:val="0"/>
          <w:vertAlign w:val="superscript"/>
        </w:rPr>
        <w:fldChar w:fldCharType="end"/>
      </w:r>
      <w:r>
        <w:rPr>
          <w:kern w:val="0"/>
        </w:rPr>
        <w:t>。众筹一般依托于互联网平台，筹资者在线上发起众筹项目，向平台用户披露项目信息，包括项目背景</w:t>
      </w:r>
      <w:r>
        <w:rPr>
          <w:rFonts w:hint="eastAsia"/>
          <w:kern w:val="0"/>
        </w:rPr>
        <w:t>、</w:t>
      </w:r>
      <w:r>
        <w:rPr>
          <w:kern w:val="0"/>
        </w:rPr>
        <w:t>资金需求</w:t>
      </w:r>
      <w:r>
        <w:rPr>
          <w:rFonts w:hint="eastAsia"/>
          <w:kern w:val="0"/>
        </w:rPr>
        <w:t>和用途</w:t>
      </w:r>
      <w:r>
        <w:rPr>
          <w:kern w:val="0"/>
        </w:rPr>
        <w:t>、项目特点、发起人和相关参与者信息、投资回报等，潜在投资者可以通过这些信息了解项目，根据自己的偏好判断项目价值，作出投资决策</w:t>
      </w:r>
      <w:r w:rsidR="00A00311">
        <w:rPr>
          <w:rFonts w:hint="eastAsia"/>
          <w:kern w:val="0"/>
        </w:rPr>
        <w:t>。</w:t>
      </w:r>
      <w:r>
        <w:rPr>
          <w:kern w:val="0"/>
        </w:rPr>
        <w:t>在特定类型的众筹中，投资者可以获得项目发起人允诺的金钱或实物作为支持项目的回报</w:t>
      </w:r>
      <w:r w:rsidR="00A6133F" w:rsidRPr="00A6133F">
        <w:rPr>
          <w:kern w:val="0"/>
          <w:vertAlign w:val="superscript"/>
        </w:rPr>
        <w:fldChar w:fldCharType="begin"/>
      </w:r>
      <w:r w:rsidR="00A6133F" w:rsidRPr="00A6133F">
        <w:rPr>
          <w:kern w:val="0"/>
          <w:vertAlign w:val="superscript"/>
        </w:rPr>
        <w:instrText xml:space="preserve"> REF _Ref100319645 \r \h </w:instrText>
      </w:r>
      <w:r w:rsidR="00A6133F">
        <w:rPr>
          <w:kern w:val="0"/>
          <w:vertAlign w:val="superscript"/>
        </w:rPr>
        <w:instrText xml:space="preserve">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[7]</w:t>
      </w:r>
      <w:r w:rsidR="00A6133F" w:rsidRPr="00A6133F">
        <w:rPr>
          <w:kern w:val="0"/>
          <w:vertAlign w:val="superscript"/>
        </w:rPr>
        <w:fldChar w:fldCharType="end"/>
      </w:r>
      <w:r>
        <w:rPr>
          <w:kern w:val="0"/>
        </w:rPr>
        <w:t>，如股权、债券、产品等。</w:t>
      </w:r>
    </w:p>
    <w:p w14:paraId="62D999CA" w14:textId="3D6EBBF5" w:rsidR="000A1EED" w:rsidRDefault="00BB2923">
      <w:pPr>
        <w:ind w:firstLine="480"/>
        <w:rPr>
          <w:kern w:val="0"/>
        </w:rPr>
      </w:pPr>
      <w:r>
        <w:rPr>
          <w:kern w:val="0"/>
        </w:rPr>
        <w:t>相比风险投资、商业贷款等传统的融资形式，众筹这种面向大众投资者的直接融资模式对初创者和个人来说有诸多优势，包括门槛低、受众广、筹资快速等。筹资者能以更低的融资成本与全球各地的潜在资金支持者接触，快速获得小规模的目标资金，顺利度过项目或企业冷启动时期，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。这些优势使众筹</w:t>
      </w:r>
      <w:r>
        <w:rPr>
          <w:rFonts w:hint="eastAsia"/>
          <w:kern w:val="0"/>
        </w:rPr>
        <w:t>备受欢迎，发</w:t>
      </w:r>
      <w:r>
        <w:rPr>
          <w:kern w:val="0"/>
        </w:rPr>
        <w:t>展迅速，且保持巨大的成长空间。即使大多数参与众筹的初创企业的筹资额规模较小，但大量级的项目</w:t>
      </w:r>
      <w:r>
        <w:rPr>
          <w:rFonts w:hint="eastAsia"/>
          <w:kern w:val="0"/>
        </w:rPr>
        <w:t>数量</w:t>
      </w:r>
      <w:r>
        <w:rPr>
          <w:kern w:val="0"/>
        </w:rPr>
        <w:t>使</w:t>
      </w:r>
      <w:r>
        <w:rPr>
          <w:rFonts w:hint="eastAsia"/>
          <w:kern w:val="0"/>
        </w:rPr>
        <w:t>众筹</w:t>
      </w:r>
      <w:r>
        <w:rPr>
          <w:kern w:val="0"/>
        </w:rPr>
        <w:t>保有巨大的融资潜力</w:t>
      </w:r>
      <w:r w:rsidR="00A6133F" w:rsidRPr="00A6133F">
        <w:rPr>
          <w:kern w:val="0"/>
          <w:vertAlign w:val="superscript"/>
        </w:rPr>
        <w:fldChar w:fldCharType="begin"/>
      </w:r>
      <w:r w:rsidR="00A6133F" w:rsidRPr="00A6133F">
        <w:rPr>
          <w:kern w:val="0"/>
          <w:vertAlign w:val="superscript"/>
        </w:rPr>
        <w:instrText xml:space="preserve"> REF _Ref105077378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w:t>
      </w:r>
      <w:r w:rsidR="00A6133F" w:rsidRPr="00A6133F">
        <w:rPr>
          <w:kern w:val="0"/>
          <w:vertAlign w:val="superscript"/>
        </w:rPr>
        <w:fldChar w:fldCharType="end"/>
      </w:r>
      <w:r>
        <w:rPr>
          <w:rFonts w:hint="eastAsia"/>
          <w:kern w:val="0"/>
        </w:rPr>
        <w:t>。</w:t>
      </w:r>
      <w:r>
        <w:rPr>
          <w:kern w:val="0"/>
        </w:rPr>
        <w:t>据世界银行的预测，</w:t>
      </w:r>
      <w:r>
        <w:rPr>
          <w:kern w:val="0"/>
        </w:rPr>
        <w:t>2025</w:t>
      </w:r>
      <w:r>
        <w:rPr>
          <w:kern w:val="0"/>
        </w:rPr>
        <w:t>年众筹市场预计产生逾</w:t>
      </w:r>
      <w:r>
        <w:rPr>
          <w:kern w:val="0"/>
        </w:rPr>
        <w:t>3000</w:t>
      </w:r>
      <w:r>
        <w:rPr>
          <w:kern w:val="0"/>
        </w:rPr>
        <w:t>亿美元的资金</w:t>
      </w:r>
      <w:r>
        <w:rPr>
          <w:kern w:val="0"/>
          <w:vertAlign w:val="superscript"/>
        </w:rPr>
        <w:fldChar w:fldCharType="begin"/>
      </w:r>
      <w:r>
        <w:rPr>
          <w:kern w:val="0"/>
          <w:vertAlign w:val="superscript"/>
        </w:rPr>
        <w:instrText xml:space="preserve"> REF _Ref100319672 \r \h  \* MERGEFORMAT </w:instrText>
      </w:r>
      <w:r>
        <w:rPr>
          <w:kern w:val="0"/>
          <w:vertAlign w:val="superscript"/>
        </w:rPr>
      </w:r>
      <w:r>
        <w:rPr>
          <w:kern w:val="0"/>
          <w:vertAlign w:val="superscript"/>
        </w:rPr>
        <w:fldChar w:fldCharType="separate"/>
      </w:r>
      <w:r w:rsidR="0007208D">
        <w:rPr>
          <w:kern w:val="0"/>
          <w:vertAlign w:val="superscript"/>
        </w:rPr>
        <w:t>[4]</w:t>
      </w:r>
      <w:r>
        <w:rPr>
          <w:kern w:val="0"/>
          <w:vertAlign w:val="superscript"/>
        </w:rPr>
        <w:fldChar w:fldCharType="end"/>
      </w:r>
      <w:r>
        <w:rPr>
          <w:kern w:val="0"/>
        </w:rPr>
        <w:t>。同样地，中国众筹市场自</w:t>
      </w:r>
      <w:r>
        <w:rPr>
          <w:kern w:val="0"/>
        </w:rPr>
        <w:t>2013</w:t>
      </w:r>
      <w:r>
        <w:rPr>
          <w:kern w:val="0"/>
        </w:rPr>
        <w:t>年起发展迅猛，各类互联网众筹平台快速涌现，平台数量于</w:t>
      </w:r>
      <w:r>
        <w:rPr>
          <w:kern w:val="0"/>
        </w:rPr>
        <w:t>2016</w:t>
      </w:r>
      <w:r>
        <w:rPr>
          <w:kern w:val="0"/>
        </w:rPr>
        <w:t>年达到</w:t>
      </w:r>
      <w:r>
        <w:rPr>
          <w:kern w:val="0"/>
        </w:rPr>
        <w:t>532</w:t>
      </w:r>
      <w:r>
        <w:rPr>
          <w:kern w:val="0"/>
        </w:rPr>
        <w:t>家的峰值。</w:t>
      </w:r>
      <w:r>
        <w:rPr>
          <w:kern w:val="0"/>
        </w:rPr>
        <w:t>2017</w:t>
      </w:r>
      <w:r>
        <w:rPr>
          <w:kern w:val="0"/>
        </w:rPr>
        <w:t>年以来，互联网金融政策趋于完善、有关部门</w:t>
      </w:r>
      <w:r>
        <w:rPr>
          <w:rFonts w:hint="eastAsia"/>
          <w:kern w:val="0"/>
        </w:rPr>
        <w:t>加强</w:t>
      </w:r>
      <w:r>
        <w:rPr>
          <w:kern w:val="0"/>
        </w:rPr>
        <w:t>监管</w:t>
      </w:r>
      <w:r>
        <w:rPr>
          <w:rFonts w:hint="eastAsia"/>
          <w:kern w:val="0"/>
        </w:rPr>
        <w:t>的同时</w:t>
      </w:r>
      <w:r>
        <w:rPr>
          <w:kern w:val="0"/>
        </w:rPr>
        <w:t>，</w:t>
      </w:r>
      <w:r>
        <w:rPr>
          <w:rFonts w:hint="eastAsia"/>
          <w:kern w:val="0"/>
        </w:rPr>
        <w:t>虽然</w:t>
      </w:r>
      <w:r>
        <w:rPr>
          <w:kern w:val="0"/>
        </w:rPr>
        <w:t>众筹平台数量下降</w:t>
      </w:r>
      <w:r>
        <w:rPr>
          <w:rFonts w:hint="eastAsia"/>
          <w:kern w:val="0"/>
        </w:rPr>
        <w:t>，但</w:t>
      </w:r>
      <w:r>
        <w:rPr>
          <w:kern w:val="0"/>
        </w:rPr>
        <w:t>市场融资额保持增长，截至</w:t>
      </w:r>
      <w:r>
        <w:rPr>
          <w:kern w:val="0"/>
        </w:rPr>
        <w:t>2018</w:t>
      </w:r>
      <w:r>
        <w:rPr>
          <w:kern w:val="0"/>
        </w:rPr>
        <w:t>年市场总体规模超过</w:t>
      </w:r>
      <w:r>
        <w:rPr>
          <w:kern w:val="0"/>
        </w:rPr>
        <w:t>270</w:t>
      </w:r>
      <w:r>
        <w:rPr>
          <w:kern w:val="0"/>
        </w:rPr>
        <w:t>亿元。</w:t>
      </w:r>
    </w:p>
    <w:p w14:paraId="50EDB904" w14:textId="64E6DC32" w:rsidR="000A1EED" w:rsidRDefault="00BB2923">
      <w:pPr>
        <w:ind w:firstLine="480"/>
        <w:rPr>
          <w:kern w:val="0"/>
        </w:rPr>
      </w:pPr>
      <w:r>
        <w:rPr>
          <w:kern w:val="0"/>
        </w:rPr>
        <w:t>根据若干分类标准可以对众筹平台和项目加以区分和研究。根据项目发起者的性质，众筹项目可以分为个人类、企业类、组织类等</w:t>
      </w:r>
      <w:r w:rsidR="00A6133F" w:rsidRPr="00A6133F">
        <w:rPr>
          <w:kern w:val="0"/>
          <w:vertAlign w:val="superscript"/>
        </w:rPr>
        <w:fldChar w:fldCharType="begin"/>
      </w:r>
      <w:r w:rsidR="00A6133F" w:rsidRPr="00A6133F">
        <w:rPr>
          <w:kern w:val="0"/>
          <w:vertAlign w:val="superscript"/>
        </w:rPr>
        <w:instrText xml:space="preserve"> REF _Ref105078286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[34]</w:t>
      </w:r>
      <w:r w:rsidR="00A6133F" w:rsidRPr="00A6133F">
        <w:rPr>
          <w:kern w:val="0"/>
          <w:vertAlign w:val="superscript"/>
        </w:rPr>
        <w:fldChar w:fldCharType="end"/>
      </w:r>
      <w:r>
        <w:rPr>
          <w:kern w:val="0"/>
          <w:vertAlign w:val="superscript"/>
        </w:rPr>
        <w:fldChar w:fldCharType="begin"/>
      </w:r>
      <w:r>
        <w:rPr>
          <w:kern w:val="0"/>
          <w:vertAlign w:val="superscript"/>
        </w:rPr>
        <w:instrText xml:space="preserve"> REF _Ref100319679 \r \h  \* MERGEFORMAT </w:instrText>
      </w:r>
      <w:r>
        <w:rPr>
          <w:kern w:val="0"/>
          <w:vertAlign w:val="superscript"/>
        </w:rPr>
      </w:r>
      <w:r>
        <w:rPr>
          <w:kern w:val="0"/>
          <w:vertAlign w:val="superscript"/>
        </w:rPr>
        <w:fldChar w:fldCharType="separate"/>
      </w:r>
      <w:r w:rsidR="0007208D">
        <w:rPr>
          <w:kern w:val="0"/>
          <w:vertAlign w:val="superscript"/>
        </w:rPr>
        <w:t>[33]</w:t>
      </w:r>
      <w:r>
        <w:rPr>
          <w:kern w:val="0"/>
          <w:vertAlign w:val="superscript"/>
        </w:rPr>
        <w:fldChar w:fldCharType="end"/>
      </w:r>
      <w:r>
        <w:rPr>
          <w:kern w:val="0"/>
        </w:rPr>
        <w:t>。根据项目内容和主题，众筹项目可以分为科技类、艺术类、健康类等。根据回报类型，众筹项目和平台可以被划分为</w:t>
      </w:r>
      <w:r>
        <w:rPr>
          <w:rFonts w:hint="eastAsia"/>
          <w:kern w:val="0"/>
        </w:rPr>
        <w:t>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(Donation-based Crowdfunding)</w:t>
      </w:r>
      <w:r w:rsidR="00A6133F">
        <w:rPr>
          <w:kern w:val="0"/>
          <w:vertAlign w:val="superscript"/>
        </w:rPr>
        <w:fldChar w:fldCharType="begin"/>
      </w:r>
      <w:r w:rsidR="00A6133F">
        <w:rPr>
          <w:kern w:val="0"/>
          <w:vertAlign w:val="superscript"/>
        </w:rPr>
        <w:instrText xml:space="preserve"> REF _Ref100319720 \r \h  \* MERGEFORMAT </w:instrText>
      </w:r>
      <w:r w:rsidR="00A6133F">
        <w:rPr>
          <w:kern w:val="0"/>
          <w:vertAlign w:val="superscript"/>
        </w:rPr>
      </w:r>
      <w:r w:rsidR="00A6133F">
        <w:rPr>
          <w:kern w:val="0"/>
          <w:vertAlign w:val="superscript"/>
        </w:rPr>
        <w:fldChar w:fldCharType="separate"/>
      </w:r>
      <w:r w:rsidR="0007208D">
        <w:rPr>
          <w:kern w:val="0"/>
          <w:vertAlign w:val="superscript"/>
        </w:rPr>
        <w:t>[1]</w:t>
      </w:r>
      <w:r w:rsidR="00A6133F">
        <w:rPr>
          <w:kern w:val="0"/>
          <w:vertAlign w:val="superscript"/>
        </w:rPr>
        <w:fldChar w:fldCharType="end"/>
      </w:r>
      <w:r w:rsidR="00A6133F">
        <w:rPr>
          <w:kern w:val="0"/>
          <w:vertAlign w:val="superscript"/>
        </w:rPr>
        <w:fldChar w:fldCharType="begin"/>
      </w:r>
      <w:r w:rsidR="00A6133F">
        <w:rPr>
          <w:kern w:val="0"/>
          <w:vertAlign w:val="superscript"/>
        </w:rPr>
        <w:instrText xml:space="preserve"> REF _Ref100319645 \r \h  \* MERGEFORMAT </w:instrText>
      </w:r>
      <w:r w:rsidR="00A6133F">
        <w:rPr>
          <w:kern w:val="0"/>
          <w:vertAlign w:val="superscript"/>
        </w:rPr>
      </w:r>
      <w:r w:rsidR="00A6133F">
        <w:rPr>
          <w:kern w:val="0"/>
          <w:vertAlign w:val="superscript"/>
        </w:rPr>
        <w:fldChar w:fldCharType="separate"/>
      </w:r>
      <w:r w:rsidR="0007208D">
        <w:rPr>
          <w:kern w:val="0"/>
          <w:vertAlign w:val="superscript"/>
        </w:rPr>
        <w:t>[7]</w:t>
      </w:r>
      <w:r w:rsidR="00A6133F">
        <w:rPr>
          <w:kern w:val="0"/>
          <w:vertAlign w:val="superscript"/>
        </w:rPr>
        <w:fldChar w:fldCharType="end"/>
      </w:r>
      <w:r>
        <w:rPr>
          <w:kern w:val="0"/>
        </w:rPr>
        <w:t>。例如</w:t>
      </w:r>
      <w:r>
        <w:rPr>
          <w:kern w:val="0"/>
        </w:rPr>
        <w:t>Kickstarter</w:t>
      </w:r>
      <w:r>
        <w:rPr>
          <w:kern w:val="0"/>
        </w:rPr>
        <w:t>是当前最大的奖励众筹平台之一，该平台中的创业项目会为投资者提供免费的自主创业产品作为奖励回报。而</w:t>
      </w:r>
      <w:r>
        <w:rPr>
          <w:kern w:val="0"/>
        </w:rPr>
        <w:t>Gofundme</w:t>
      </w:r>
      <w:r>
        <w:rPr>
          <w:kern w:val="0"/>
        </w:rPr>
        <w:t>、水滴筹</w:t>
      </w:r>
      <w:r>
        <w:rPr>
          <w:rFonts w:hint="eastAsia"/>
          <w:kern w:val="0"/>
        </w:rPr>
        <w:t>等</w:t>
      </w:r>
      <w:r>
        <w:rPr>
          <w:kern w:val="0"/>
        </w:rPr>
        <w:t>基于捐赠的众筹平台中，投资者的资金支持可以</w:t>
      </w:r>
      <w:r>
        <w:rPr>
          <w:kern w:val="0"/>
        </w:rPr>
        <w:lastRenderedPageBreak/>
        <w:t>视作无偿的公益捐赠，一般不会有投资回报。不同类型的众筹模式</w:t>
      </w:r>
      <w:r>
        <w:rPr>
          <w:rFonts w:hint="eastAsia"/>
          <w:kern w:val="0"/>
        </w:rPr>
        <w:t>在项</w:t>
      </w:r>
      <w:r>
        <w:rPr>
          <w:kern w:val="0"/>
        </w:rPr>
        <w:t>目的运作模式和参与者</w:t>
      </w:r>
      <w:r>
        <w:rPr>
          <w:rFonts w:hint="eastAsia"/>
          <w:kern w:val="0"/>
        </w:rPr>
        <w:t>上</w:t>
      </w:r>
      <w:r>
        <w:rPr>
          <w:kern w:val="0"/>
        </w:rPr>
        <w:t>可能大相径庭，在研究其背后的投资决策机理和</w:t>
      </w:r>
      <w:r>
        <w:rPr>
          <w:rFonts w:hint="eastAsia"/>
          <w:kern w:val="0"/>
        </w:rPr>
        <w:t>众筹绩效</w:t>
      </w:r>
      <w:r>
        <w:rPr>
          <w:kern w:val="0"/>
        </w:rPr>
        <w:t>时应当首要明确研究的模式和参与者目的</w:t>
      </w:r>
      <w:r>
        <w:rPr>
          <w:kern w:val="0"/>
          <w:vertAlign w:val="superscript"/>
        </w:rPr>
        <w:fldChar w:fldCharType="begin"/>
      </w:r>
      <w:r>
        <w:rPr>
          <w:kern w:val="0"/>
          <w:vertAlign w:val="superscript"/>
        </w:rPr>
        <w:instrText xml:space="preserve"> REF _Ref100319744 \r \h  \* MERGEFORMAT </w:instrText>
      </w:r>
      <w:r>
        <w:rPr>
          <w:kern w:val="0"/>
          <w:vertAlign w:val="superscript"/>
        </w:rPr>
      </w:r>
      <w:r>
        <w:rPr>
          <w:kern w:val="0"/>
          <w:vertAlign w:val="superscript"/>
        </w:rPr>
        <w:fldChar w:fldCharType="separate"/>
      </w:r>
      <w:r w:rsidR="0007208D">
        <w:rPr>
          <w:kern w:val="0"/>
          <w:vertAlign w:val="superscript"/>
        </w:rPr>
        <w:t>[9]</w:t>
      </w:r>
      <w:r>
        <w:rPr>
          <w:kern w:val="0"/>
          <w:vertAlign w:val="superscript"/>
        </w:rPr>
        <w:fldChar w:fldCharType="end"/>
      </w:r>
      <w:r>
        <w:rPr>
          <w:kern w:val="0"/>
        </w:rPr>
        <w:t>。</w:t>
      </w:r>
    </w:p>
    <w:p w14:paraId="4ADFB81A" w14:textId="2987C668" w:rsidR="000A1EED" w:rsidRDefault="00BB2923">
      <w:pPr>
        <w:pStyle w:val="2"/>
        <w:spacing w:before="156"/>
      </w:pPr>
      <w:bookmarkStart w:id="12" w:name="_Toc105081144"/>
      <w:r>
        <w:t>债权众筹和亲社会行为</w:t>
      </w:r>
      <w:bookmarkEnd w:id="12"/>
    </w:p>
    <w:p w14:paraId="03A69BA2" w14:textId="28FB24E2" w:rsidR="000A1EED" w:rsidRDefault="00BB2923">
      <w:pPr>
        <w:ind w:firstLine="480"/>
        <w:rPr>
          <w:kern w:val="0"/>
        </w:rPr>
      </w:pPr>
      <w:r>
        <w:rPr>
          <w:kern w:val="0"/>
        </w:rPr>
        <w:t>债权众筹</w:t>
      </w:r>
      <w:r>
        <w:rPr>
          <w:rFonts w:hint="eastAsia"/>
          <w:kern w:val="0"/>
        </w:rPr>
        <w:t xml:space="preserve"> </w:t>
      </w:r>
      <w:r>
        <w:rPr>
          <w:kern w:val="0"/>
        </w:rPr>
        <w:t>(</w:t>
      </w:r>
      <w:r>
        <w:rPr>
          <w:rFonts w:hint="eastAsia"/>
          <w:kern w:val="0"/>
        </w:rPr>
        <w:t>L</w:t>
      </w:r>
      <w:r>
        <w:rPr>
          <w:kern w:val="0"/>
        </w:rPr>
        <w:t xml:space="preserve">ending-based Crowdfunding) </w:t>
      </w:r>
      <w:r>
        <w:rPr>
          <w:kern w:val="0"/>
        </w:rPr>
        <w:t>是一种横跨小额信贷和众包模式的新型众筹模式，主要以减少地区性贫困为宗旨，在经济落后的国家</w:t>
      </w:r>
      <w:r>
        <w:rPr>
          <w:rFonts w:hint="eastAsia"/>
          <w:kern w:val="0"/>
        </w:rPr>
        <w:t>较为流行</w:t>
      </w:r>
      <w:r>
        <w:rPr>
          <w:kern w:val="0"/>
        </w:rPr>
        <w:t>，成为了传统融资的有效替代模式</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。当今普遍采用的小额信贷模式来自于</w:t>
      </w:r>
      <w:r>
        <w:rPr>
          <w:kern w:val="0"/>
        </w:rPr>
        <w:t>1975</w:t>
      </w:r>
      <w:r>
        <w:rPr>
          <w:kern w:val="0"/>
        </w:rPr>
        <w:t>年孟加拉国</w:t>
      </w:r>
      <w:r>
        <w:rPr>
          <w:kern w:val="0"/>
        </w:rPr>
        <w:t>Mohamed Yunus</w:t>
      </w:r>
      <w:r>
        <w:rPr>
          <w:kern w:val="0"/>
        </w:rPr>
        <w:t>教授创立的</w:t>
      </w:r>
      <w:r>
        <w:rPr>
          <w:kern w:val="0"/>
        </w:rPr>
        <w:t>Grameen Bank</w:t>
      </w:r>
      <w:r w:rsidR="00671D20" w:rsidRPr="00671D20">
        <w:rPr>
          <w:kern w:val="0"/>
          <w:vertAlign w:val="superscript"/>
        </w:rPr>
        <w:fldChar w:fldCharType="begin"/>
      </w:r>
      <w:r w:rsidR="00671D20" w:rsidRPr="00671D20">
        <w:rPr>
          <w:kern w:val="0"/>
          <w:vertAlign w:val="superscript"/>
        </w:rPr>
        <w:instrText xml:space="preserve"> REF _Ref105078476 \r \h </w:instrText>
      </w:r>
      <w:r w:rsidR="00671D20">
        <w:rPr>
          <w:kern w:val="0"/>
          <w:vertAlign w:val="superscript"/>
        </w:rPr>
        <w:instrText xml:space="preserve">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[23]</w:t>
      </w:r>
      <w:r w:rsidR="00671D20" w:rsidRPr="00671D20">
        <w:rPr>
          <w:kern w:val="0"/>
          <w:vertAlign w:val="superscript"/>
        </w:rPr>
        <w:fldChar w:fldCharType="end"/>
      </w:r>
      <w:r>
        <w:rPr>
          <w:kern w:val="0"/>
        </w:rPr>
        <w:t>，在大获成功之后被快速推广。早先的小额信贷</w:t>
      </w:r>
      <w:r>
        <w:rPr>
          <w:rFonts w:hint="eastAsia"/>
          <w:kern w:val="0"/>
        </w:rPr>
        <w:t>形式是</w:t>
      </w:r>
      <w:r>
        <w:rPr>
          <w:kern w:val="0"/>
        </w:rPr>
        <w:t>金融机构向贫困</w:t>
      </w:r>
      <w:r>
        <w:rPr>
          <w:rFonts w:hint="eastAsia"/>
          <w:kern w:val="0"/>
        </w:rPr>
        <w:t>群体</w:t>
      </w:r>
      <w:r>
        <w:rPr>
          <w:kern w:val="0"/>
        </w:rPr>
        <w:t>提供小额、低息、无需抵押担保的贷款，帮助他们快速筹集到通过其他渠道很难获得的资金</w:t>
      </w:r>
      <w:r>
        <w:rPr>
          <w:kern w:val="0"/>
          <w:vertAlign w:val="superscript"/>
        </w:rPr>
        <w:fldChar w:fldCharType="begin"/>
      </w:r>
      <w:r>
        <w:rPr>
          <w:kern w:val="0"/>
          <w:vertAlign w:val="superscript"/>
        </w:rPr>
        <w:instrText xml:space="preserve"> REF _Ref100319781 \r \h  \* MERGEFORMAT </w:instrText>
      </w:r>
      <w:r>
        <w:rPr>
          <w:kern w:val="0"/>
          <w:vertAlign w:val="superscript"/>
        </w:rPr>
      </w:r>
      <w:r>
        <w:rPr>
          <w:kern w:val="0"/>
          <w:vertAlign w:val="superscript"/>
        </w:rPr>
        <w:fldChar w:fldCharType="separate"/>
      </w:r>
      <w:r w:rsidR="0007208D">
        <w:rPr>
          <w:kern w:val="0"/>
          <w:vertAlign w:val="superscript"/>
        </w:rPr>
        <w:t>[10]</w:t>
      </w:r>
      <w:r>
        <w:rPr>
          <w:kern w:val="0"/>
          <w:vertAlign w:val="superscript"/>
        </w:rPr>
        <w:fldChar w:fldCharType="end"/>
      </w:r>
      <w:r>
        <w:rPr>
          <w:rFonts w:hint="eastAsia"/>
          <w:kern w:val="0"/>
        </w:rPr>
        <w:t>。</w:t>
      </w:r>
      <w:r>
        <w:rPr>
          <w:kern w:val="0"/>
        </w:rPr>
        <w:t>随着互联网的快速发展，基于网络的小额信贷众筹平台替代了以前</w:t>
      </w:r>
      <w:r>
        <w:rPr>
          <w:rFonts w:hint="eastAsia"/>
          <w:kern w:val="0"/>
        </w:rPr>
        <w:t>的</w:t>
      </w:r>
      <w:r>
        <w:rPr>
          <w:kern w:val="0"/>
        </w:rPr>
        <w:t>实体信贷中介</w:t>
      </w:r>
      <w:r>
        <w:rPr>
          <w:rFonts w:hint="eastAsia"/>
          <w:kern w:val="0"/>
        </w:rPr>
        <w:t>，</w:t>
      </w:r>
      <w:r>
        <w:rPr>
          <w:kern w:val="0"/>
        </w:rPr>
        <w:t>吸引来自全球各地特别是发达国家的用户以线上的方式直接资助贫困的团队或个人。其本质上为众筹模式，因此被视为债权众筹，代表平台有</w:t>
      </w:r>
      <w:r>
        <w:rPr>
          <w:kern w:val="0"/>
        </w:rPr>
        <w:t>Kiva</w:t>
      </w:r>
      <w:r>
        <w:rPr>
          <w:rFonts w:hint="eastAsia"/>
          <w:kern w:val="0"/>
        </w:rPr>
        <w:t>,</w:t>
      </w:r>
      <w:r>
        <w:rPr>
          <w:kern w:val="0"/>
        </w:rPr>
        <w:t xml:space="preserve"> World Vision Micro, Prosper, LendingClub</w:t>
      </w:r>
      <w:r>
        <w:rPr>
          <w:kern w:val="0"/>
        </w:rPr>
        <w:t>等。</w:t>
      </w:r>
    </w:p>
    <w:p w14:paraId="29AD55B1" w14:textId="3D017422" w:rsidR="000A1EED" w:rsidRDefault="00BB2923">
      <w:pPr>
        <w:ind w:firstLine="480"/>
        <w:rPr>
          <w:kern w:val="0"/>
        </w:rPr>
      </w:pPr>
      <w:r>
        <w:rPr>
          <w:kern w:val="0"/>
        </w:rPr>
        <w:t>债权众筹模式下</w:t>
      </w:r>
      <w:r>
        <w:rPr>
          <w:rFonts w:hint="eastAsia"/>
          <w:kern w:val="0"/>
        </w:rPr>
        <w:t>的</w:t>
      </w:r>
      <w:r>
        <w:rPr>
          <w:kern w:val="0"/>
        </w:rPr>
        <w:t>不同平台可能有不同的回报模式。例如，</w:t>
      </w:r>
      <w:r>
        <w:rPr>
          <w:kern w:val="0"/>
        </w:rPr>
        <w:t>LendingClub</w:t>
      </w:r>
      <w:r>
        <w:rPr>
          <w:kern w:val="0"/>
        </w:rPr>
        <w:t>和</w:t>
      </w:r>
      <w:r>
        <w:rPr>
          <w:kern w:val="0"/>
        </w:rPr>
        <w:t>Prosper</w:t>
      </w:r>
      <w:r>
        <w:rPr>
          <w:kern w:val="0"/>
        </w:rPr>
        <w:t>上的投资者可以选择以一定利率资助</w:t>
      </w:r>
      <w:r>
        <w:rPr>
          <w:rFonts w:hint="eastAsia"/>
          <w:kern w:val="0"/>
        </w:rPr>
        <w:t>项目</w:t>
      </w:r>
      <w:r>
        <w:rPr>
          <w:kern w:val="0"/>
        </w:rPr>
        <w:t>，</w:t>
      </w:r>
      <w:r>
        <w:rPr>
          <w:rFonts w:hint="eastAsia"/>
          <w:kern w:val="0"/>
        </w:rPr>
        <w:t>以</w:t>
      </w:r>
      <w:r>
        <w:rPr>
          <w:kern w:val="0"/>
        </w:rPr>
        <w:t>利息作为资金回报；而</w:t>
      </w:r>
      <w:r>
        <w:rPr>
          <w:kern w:val="0"/>
        </w:rPr>
        <w:t>Kiva</w:t>
      </w:r>
      <w:r>
        <w:rPr>
          <w:kern w:val="0"/>
        </w:rPr>
        <w:t>上的投资者一般以零利率将资金投资给众筹项目发起人，他们不仅无法收到</w:t>
      </w:r>
      <w:r>
        <w:rPr>
          <w:rFonts w:hint="eastAsia"/>
          <w:kern w:val="0"/>
        </w:rPr>
        <w:t>除了本金以外</w:t>
      </w:r>
      <w:r>
        <w:rPr>
          <w:kern w:val="0"/>
        </w:rPr>
        <w:t>的回报，而且面临无法被偿还贷款的风险。由此可见，</w:t>
      </w:r>
      <w:r>
        <w:rPr>
          <w:kern w:val="0"/>
        </w:rPr>
        <w:t>Kiva</w:t>
      </w:r>
      <w:r>
        <w:rPr>
          <w:kern w:val="0"/>
        </w:rPr>
        <w:t>上的投资决策可以被看作是慈善性质的决策，属于亲社会行为</w:t>
      </w:r>
      <w:r w:rsidR="00671D20" w:rsidRPr="00671D20">
        <w:rPr>
          <w:kern w:val="0"/>
          <w:vertAlign w:val="superscript"/>
        </w:rPr>
        <w:fldChar w:fldCharType="begin"/>
      </w:r>
      <w:r w:rsidR="00671D20" w:rsidRPr="00671D20">
        <w:rPr>
          <w:kern w:val="0"/>
          <w:vertAlign w:val="superscript"/>
        </w:rPr>
        <w:instrText xml:space="preserve"> REF _Ref105077440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[15]</w:t>
      </w:r>
      <w:r w:rsidR="00671D20" w:rsidRPr="00671D20">
        <w:rPr>
          <w:kern w:val="0"/>
          <w:vertAlign w:val="superscript"/>
        </w:rPr>
        <w:fldChar w:fldCharType="end"/>
      </w:r>
      <w:r>
        <w:rPr>
          <w:kern w:val="0"/>
        </w:rPr>
        <w:t>，这种小额信贷模式也被视为</w:t>
      </w:r>
      <w:r>
        <w:rPr>
          <w:kern w:val="0"/>
        </w:rPr>
        <w:t>“</w:t>
      </w:r>
      <w:r>
        <w:rPr>
          <w:kern w:val="0"/>
        </w:rPr>
        <w:t>亲社会借贷</w:t>
      </w:r>
      <w:r>
        <w:rPr>
          <w:kern w:val="0"/>
        </w:rPr>
        <w:t>” (</w:t>
      </w:r>
      <w:r>
        <w:rPr>
          <w:rFonts w:hint="eastAsia"/>
          <w:kern w:val="0"/>
        </w:rPr>
        <w:t>P</w:t>
      </w:r>
      <w:r>
        <w:rPr>
          <w:kern w:val="0"/>
        </w:rPr>
        <w:t xml:space="preserve">rosocial Lending) </w:t>
      </w:r>
      <w:r w:rsidR="00671D20" w:rsidRPr="00671D20">
        <w:rPr>
          <w:kern w:val="0"/>
          <w:vertAlign w:val="superscript"/>
        </w:rPr>
        <w:fldChar w:fldCharType="begin"/>
      </w:r>
      <w:r w:rsidR="00671D20" w:rsidRPr="00671D20">
        <w:rPr>
          <w:kern w:val="0"/>
          <w:vertAlign w:val="superscript"/>
        </w:rPr>
        <w:instrText xml:space="preserve"> REF _Ref105078662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[18]</w:t>
      </w:r>
      <w:r w:rsidR="00671D20" w:rsidRPr="00671D20">
        <w:rPr>
          <w:kern w:val="0"/>
          <w:vertAlign w:val="superscript"/>
        </w:rPr>
        <w:fldChar w:fldCharType="end"/>
      </w:r>
      <w:r>
        <w:rPr>
          <w:kern w:val="0"/>
        </w:rPr>
        <w:t>，而</w:t>
      </w:r>
      <w:r>
        <w:rPr>
          <w:kern w:val="0"/>
        </w:rPr>
        <w:t>Kiva</w:t>
      </w:r>
      <w:r>
        <w:rPr>
          <w:kern w:val="0"/>
        </w:rPr>
        <w:t>相应地将自己标榜为亲社会债权众筹平台</w:t>
      </w:r>
      <w:r>
        <w:rPr>
          <w:kern w:val="0"/>
        </w:rPr>
        <w:t xml:space="preserve"> (Prosocial Lending-based Crowdfunding) </w:t>
      </w:r>
      <w:r>
        <w:rPr>
          <w:rFonts w:hint="eastAsia"/>
          <w:kern w:val="0"/>
        </w:rPr>
        <w:t>，简称亲社会众筹。投资者</w:t>
      </w:r>
      <w:r>
        <w:rPr>
          <w:kern w:val="0"/>
        </w:rPr>
        <w:t>在决策时不仅会考虑项目资金风险、偿还期限等外部因素，往往受到亲社会动机</w:t>
      </w:r>
      <w:r>
        <w:rPr>
          <w:rFonts w:hint="eastAsia"/>
          <w:kern w:val="0"/>
        </w:rPr>
        <w:t>等</w:t>
      </w:r>
      <w:r>
        <w:rPr>
          <w:kern w:val="0"/>
        </w:rPr>
        <w:t>内部心理因素的驱动</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w:t>
      </w:r>
    </w:p>
    <w:p w14:paraId="79BD37D8" w14:textId="784B492B" w:rsidR="000A1EED" w:rsidRDefault="00BB2923">
      <w:pPr>
        <w:pStyle w:val="2"/>
        <w:spacing w:before="156"/>
      </w:pPr>
      <w:bookmarkStart w:id="13" w:name="_Toc105081145"/>
      <w:r>
        <w:t>亲社会众筹成功的影响因素</w:t>
      </w:r>
      <w:bookmarkEnd w:id="13"/>
    </w:p>
    <w:p w14:paraId="6B1463C9" w14:textId="204A1C18" w:rsidR="000A1EED" w:rsidRDefault="00BB2923">
      <w:pPr>
        <w:ind w:firstLine="480"/>
        <w:rPr>
          <w:kern w:val="0"/>
        </w:rPr>
      </w:pPr>
      <w:r>
        <w:rPr>
          <w:kern w:val="0"/>
        </w:rPr>
        <w:t>众筹</w:t>
      </w:r>
      <w:r>
        <w:rPr>
          <w:rFonts w:hint="eastAsia"/>
          <w:kern w:val="0"/>
        </w:rPr>
        <w:t>领域已有的</w:t>
      </w:r>
      <w:r>
        <w:rPr>
          <w:kern w:val="0"/>
        </w:rPr>
        <w:t>研究主要集中在众筹绩效的影响因素，指导众筹模式设计和项目</w:t>
      </w:r>
      <w:r>
        <w:rPr>
          <w:rFonts w:hint="eastAsia"/>
          <w:kern w:val="0"/>
        </w:rPr>
        <w:t>的信</w:t>
      </w:r>
      <w:r>
        <w:rPr>
          <w:kern w:val="0"/>
        </w:rPr>
        <w:t>息框架设计。众筹绩效通常指在有限的时间内</w:t>
      </w:r>
      <w:r>
        <w:rPr>
          <w:rFonts w:hint="eastAsia"/>
          <w:kern w:val="0"/>
        </w:rPr>
        <w:t>募集足够</w:t>
      </w:r>
      <w:r>
        <w:rPr>
          <w:kern w:val="0"/>
        </w:rPr>
        <w:t>资金的能力</w:t>
      </w:r>
      <w:r w:rsidR="00654BC2" w:rsidRPr="00654BC2">
        <w:rPr>
          <w:kern w:val="0"/>
          <w:vertAlign w:val="superscript"/>
        </w:rPr>
        <w:fldChar w:fldCharType="begin"/>
      </w:r>
      <w:r w:rsidR="00654BC2" w:rsidRPr="00654BC2">
        <w:rPr>
          <w:kern w:val="0"/>
          <w:vertAlign w:val="superscript"/>
        </w:rPr>
        <w:instrText xml:space="preserve"> REF _Ref100319672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w:t>
      </w:r>
      <w:r w:rsidR="00654BC2" w:rsidRPr="00654BC2">
        <w:rPr>
          <w:kern w:val="0"/>
          <w:vertAlign w:val="superscript"/>
        </w:rPr>
        <w:fldChar w:fldCharType="end"/>
      </w:r>
      <w:r>
        <w:rPr>
          <w:rFonts w:hint="eastAsia"/>
          <w:kern w:val="0"/>
        </w:rPr>
        <w:t>，</w:t>
      </w:r>
      <w:r>
        <w:rPr>
          <w:kern w:val="0"/>
        </w:rPr>
        <w:t>是投资决策</w:t>
      </w:r>
      <w:r>
        <w:rPr>
          <w:rFonts w:hint="eastAsia"/>
          <w:kern w:val="0"/>
        </w:rPr>
        <w:t>结果</w:t>
      </w:r>
      <w:r>
        <w:rPr>
          <w:kern w:val="0"/>
        </w:rPr>
        <w:t>的集合体现，可以衡量项目对投资者的吸引力和说服力。现有研究涉及的众筹绩效影响因素主要可以分为两类，一类为项目特征，包括融资金额、</w:t>
      </w:r>
      <w:r>
        <w:rPr>
          <w:kern w:val="0"/>
        </w:rPr>
        <w:lastRenderedPageBreak/>
        <w:t>所处行业、资金用途、投资回报、项目</w:t>
      </w:r>
      <w:r>
        <w:rPr>
          <w:rFonts w:hint="eastAsia"/>
          <w:kern w:val="0"/>
        </w:rPr>
        <w:t>叙述</w:t>
      </w:r>
      <w:r>
        <w:rPr>
          <w:kern w:val="0"/>
        </w:rPr>
        <w:t>文本和图片等内容，另一类为项目发起人的特征，包括年龄、性别、外貌、种族、教育程度等。这两类信息以</w:t>
      </w:r>
      <w:r>
        <w:rPr>
          <w:rFonts w:hint="eastAsia"/>
          <w:kern w:val="0"/>
        </w:rPr>
        <w:t>通过平台网</w:t>
      </w:r>
      <w:r>
        <w:rPr>
          <w:kern w:val="0"/>
        </w:rPr>
        <w:t>页披露给投资者，投资者对信息进行接收、处理之后产生判断，做出投资决策。</w:t>
      </w:r>
    </w:p>
    <w:p w14:paraId="0844FBDA" w14:textId="2232502D" w:rsidR="000A1EED" w:rsidRDefault="00BB2923">
      <w:pPr>
        <w:ind w:firstLine="480"/>
        <w:rPr>
          <w:kern w:val="0"/>
        </w:rPr>
      </w:pPr>
      <w:r>
        <w:rPr>
          <w:kern w:val="0"/>
        </w:rPr>
        <w:t>目前关于亲社会众筹影响因素的研究主要探讨了项目</w:t>
      </w:r>
      <w:r>
        <w:rPr>
          <w:rFonts w:hint="eastAsia"/>
          <w:kern w:val="0"/>
        </w:rPr>
        <w:t>叙述文本</w:t>
      </w:r>
      <w:r>
        <w:rPr>
          <w:kern w:val="0"/>
        </w:rPr>
        <w:t>和发起人个人特征对众筹成功的影响。部分研究聚焦于</w:t>
      </w:r>
      <w:r>
        <w:rPr>
          <w:rFonts w:hint="eastAsia"/>
          <w:kern w:val="0"/>
        </w:rPr>
        <w:t>叙述</w:t>
      </w:r>
      <w:r>
        <w:rPr>
          <w:kern w:val="0"/>
        </w:rPr>
        <w:t>文本传递的信号。</w:t>
      </w:r>
      <w:r>
        <w:rPr>
          <w:kern w:val="0"/>
        </w:rPr>
        <w:t>Allison</w:t>
      </w:r>
      <w:r>
        <w:rPr>
          <w:kern w:val="0"/>
        </w:rPr>
        <w:t>等人</w:t>
      </w:r>
      <w:r>
        <w:rPr>
          <w:kern w:val="0"/>
          <w:vertAlign w:val="superscript"/>
        </w:rPr>
        <w:fldChar w:fldCharType="begin"/>
      </w:r>
      <w:r>
        <w:rPr>
          <w:kern w:val="0"/>
          <w:vertAlign w:val="superscript"/>
        </w:rPr>
        <w:instrText xml:space="preserve"> REF _Ref100319838 \r \h  \* MERGEFORMAT </w:instrText>
      </w:r>
      <w:r>
        <w:rPr>
          <w:kern w:val="0"/>
          <w:vertAlign w:val="superscript"/>
        </w:rPr>
      </w:r>
      <w:r>
        <w:rPr>
          <w:kern w:val="0"/>
          <w:vertAlign w:val="superscript"/>
        </w:rPr>
        <w:fldChar w:fldCharType="separate"/>
      </w:r>
      <w:r w:rsidR="0007208D">
        <w:rPr>
          <w:kern w:val="0"/>
          <w:vertAlign w:val="superscript"/>
        </w:rPr>
        <w:t>[2]</w:t>
      </w:r>
      <w:r>
        <w:rPr>
          <w:kern w:val="0"/>
          <w:vertAlign w:val="superscript"/>
        </w:rPr>
        <w:fldChar w:fldCharType="end"/>
      </w:r>
      <w:r>
        <w:rPr>
          <w:kern w:val="0"/>
        </w:rPr>
        <w:t>首次在亲社会借贷背景下引入对文本</w:t>
      </w:r>
      <w:r>
        <w:rPr>
          <w:rFonts w:hint="eastAsia"/>
          <w:kern w:val="0"/>
        </w:rPr>
        <w:t>内容</w:t>
      </w:r>
      <w:r>
        <w:rPr>
          <w:kern w:val="0"/>
        </w:rPr>
        <w:t>的关注，发现强调责任感和对当下的关注对</w:t>
      </w:r>
      <w:r>
        <w:rPr>
          <w:rFonts w:hint="eastAsia"/>
          <w:kern w:val="0"/>
        </w:rPr>
        <w:t>众筹</w:t>
      </w:r>
      <w:r>
        <w:rPr>
          <w:kern w:val="0"/>
        </w:rPr>
        <w:t>速度有积极影响，而强调成就感、坚韧性且语言多样性更强会减缓</w:t>
      </w:r>
      <w:r>
        <w:rPr>
          <w:rFonts w:hint="eastAsia"/>
          <w:kern w:val="0"/>
        </w:rPr>
        <w:t>众筹</w:t>
      </w:r>
      <w:r>
        <w:rPr>
          <w:kern w:val="0"/>
        </w:rPr>
        <w:t>速度。</w:t>
      </w:r>
      <w:r>
        <w:rPr>
          <w:kern w:val="0"/>
        </w:rPr>
        <w:t>Jancenelle</w:t>
      </w:r>
      <w:r>
        <w:rPr>
          <w:kern w:val="0"/>
        </w:rPr>
        <w:t>等人</w:t>
      </w:r>
      <w:r>
        <w:rPr>
          <w:kern w:val="0"/>
          <w:vertAlign w:val="superscript"/>
        </w:rPr>
        <w:fldChar w:fldCharType="begin"/>
      </w:r>
      <w:r>
        <w:rPr>
          <w:kern w:val="0"/>
          <w:vertAlign w:val="superscript"/>
        </w:rPr>
        <w:instrText xml:space="preserve"> REF _Ref100319843 \r \h  \* MERGEFORMAT </w:instrText>
      </w:r>
      <w:r>
        <w:rPr>
          <w:kern w:val="0"/>
          <w:vertAlign w:val="superscript"/>
        </w:rPr>
      </w:r>
      <w:r>
        <w:rPr>
          <w:kern w:val="0"/>
          <w:vertAlign w:val="superscript"/>
        </w:rPr>
        <w:fldChar w:fldCharType="separate"/>
      </w:r>
      <w:r w:rsidR="0007208D">
        <w:rPr>
          <w:kern w:val="0"/>
          <w:vertAlign w:val="superscript"/>
        </w:rPr>
        <w:t>[24]</w:t>
      </w:r>
      <w:r>
        <w:rPr>
          <w:kern w:val="0"/>
          <w:vertAlign w:val="superscript"/>
        </w:rPr>
        <w:fldChar w:fldCharType="end"/>
      </w:r>
      <w:r>
        <w:rPr>
          <w:kern w:val="0"/>
        </w:rPr>
        <w:t>的研究表示投资者更倾向于规范信号更</w:t>
      </w:r>
      <w:r>
        <w:rPr>
          <w:rFonts w:hint="eastAsia"/>
          <w:kern w:val="0"/>
        </w:rPr>
        <w:t>强</w:t>
      </w:r>
      <w:r>
        <w:rPr>
          <w:kern w:val="0"/>
        </w:rPr>
        <w:t>的项目，例如表现当前的困难或对他人的关心，而非表现对经济成功的希望。</w:t>
      </w:r>
      <w:r>
        <w:rPr>
          <w:rFonts w:hint="eastAsia"/>
          <w:kern w:val="0"/>
        </w:rPr>
        <w:t>部分研究聚焦于</w:t>
      </w:r>
      <w:r>
        <w:rPr>
          <w:kern w:val="0"/>
        </w:rPr>
        <w:t>项目</w:t>
      </w:r>
      <w:r>
        <w:rPr>
          <w:rFonts w:hint="eastAsia"/>
          <w:kern w:val="0"/>
        </w:rPr>
        <w:t>展示素材的形式，例如文本长</w:t>
      </w:r>
      <w:r>
        <w:rPr>
          <w:kern w:val="0"/>
        </w:rPr>
        <w:t>度</w:t>
      </w:r>
      <w:r w:rsidR="00654BC2" w:rsidRPr="00654BC2">
        <w:rPr>
          <w:kern w:val="0"/>
          <w:vertAlign w:val="superscript"/>
        </w:rPr>
        <w:fldChar w:fldCharType="begin"/>
      </w:r>
      <w:r w:rsidR="00654BC2" w:rsidRPr="00654BC2">
        <w:rPr>
          <w:kern w:val="0"/>
          <w:vertAlign w:val="superscript"/>
        </w:rPr>
        <w:instrText xml:space="preserve"> REF _Ref105078778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[49]</w:t>
      </w:r>
      <w:r w:rsidR="00654BC2" w:rsidRPr="00654BC2">
        <w:rPr>
          <w:kern w:val="0"/>
          <w:vertAlign w:val="superscript"/>
        </w:rPr>
        <w:fldChar w:fldCharType="end"/>
      </w:r>
      <w:r>
        <w:rPr>
          <w:kern w:val="0"/>
        </w:rPr>
        <w:t>和包含的图片数量</w:t>
      </w:r>
      <w:r w:rsidR="00654BC2" w:rsidRPr="00654BC2">
        <w:rPr>
          <w:kern w:val="0"/>
          <w:vertAlign w:val="superscript"/>
        </w:rPr>
        <w:fldChar w:fldCharType="begin"/>
      </w:r>
      <w:r w:rsidR="00654BC2" w:rsidRPr="00654BC2">
        <w:rPr>
          <w:kern w:val="0"/>
          <w:vertAlign w:val="superscript"/>
        </w:rPr>
        <w:instrText xml:space="preserve"> REF _Ref105078790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[26]</w:t>
      </w:r>
      <w:r w:rsidR="00654BC2" w:rsidRPr="00654BC2">
        <w:rPr>
          <w:kern w:val="0"/>
          <w:vertAlign w:val="superscript"/>
        </w:rPr>
        <w:fldChar w:fldCharType="end"/>
      </w:r>
      <w:r>
        <w:rPr>
          <w:kern w:val="0"/>
        </w:rPr>
        <w:t>。针对众筹者的个人特征，</w:t>
      </w:r>
      <w:r>
        <w:rPr>
          <w:rFonts w:hint="eastAsia"/>
          <w:kern w:val="0"/>
        </w:rPr>
        <w:t>有</w:t>
      </w:r>
      <w:r>
        <w:rPr>
          <w:kern w:val="0"/>
        </w:rPr>
        <w:t>研究发现性别是重要的众筹成功影响因素，同时指出在间接借贷模式中，为弱势群体提供金融服务的区域合作伙伴的参与会降低项目成功率。</w:t>
      </w:r>
    </w:p>
    <w:p w14:paraId="597E87FA" w14:textId="06A2A2FC" w:rsidR="000A1EED" w:rsidRDefault="00BB2923">
      <w:pPr>
        <w:pStyle w:val="2"/>
        <w:spacing w:before="156"/>
      </w:pPr>
      <w:bookmarkStart w:id="14" w:name="_Toc105081146"/>
      <w:r>
        <w:t>面部情绪表达对</w:t>
      </w:r>
      <w:r>
        <w:rPr>
          <w:rFonts w:hint="eastAsia"/>
        </w:rPr>
        <w:t>投资决策</w:t>
      </w:r>
      <w:r>
        <w:t>的影响</w:t>
      </w:r>
      <w:bookmarkEnd w:id="14"/>
    </w:p>
    <w:p w14:paraId="66335AFC" w14:textId="469B6B56" w:rsidR="000A1EED" w:rsidRDefault="00BB2923">
      <w:pPr>
        <w:ind w:firstLine="480"/>
        <w:rPr>
          <w:kern w:val="0"/>
        </w:rPr>
      </w:pPr>
      <w:r>
        <w:rPr>
          <w:kern w:val="0"/>
        </w:rPr>
        <w:t>为了理解图片中的面部情绪表达如何影响投资者决策，</w:t>
      </w:r>
      <w:r>
        <w:rPr>
          <w:rFonts w:hint="eastAsia"/>
          <w:kern w:val="0"/>
        </w:rPr>
        <w:t>本文</w:t>
      </w:r>
      <w:r>
        <w:rPr>
          <w:kern w:val="0"/>
        </w:rPr>
        <w:t>参考了社会心理学中的</w:t>
      </w:r>
      <w:r w:rsidR="001D6DFB">
        <w:rPr>
          <w:rFonts w:hint="eastAsia"/>
          <w:kern w:val="0"/>
        </w:rPr>
        <w:t>情绪</w:t>
      </w:r>
      <w:r>
        <w:rPr>
          <w:rFonts w:hint="eastAsia"/>
          <w:kern w:val="0"/>
        </w:rPr>
        <w:t>感染</w:t>
      </w:r>
      <w:r>
        <w:rPr>
          <w:kern w:val="0"/>
        </w:rPr>
        <w:t>理论</w:t>
      </w:r>
      <w:r w:rsidR="00654BC2" w:rsidRPr="00654BC2">
        <w:rPr>
          <w:kern w:val="0"/>
          <w:vertAlign w:val="superscript"/>
        </w:rPr>
        <w:fldChar w:fldCharType="begin"/>
      </w:r>
      <w:r w:rsidR="00654BC2" w:rsidRPr="00654BC2">
        <w:rPr>
          <w:kern w:val="0"/>
          <w:vertAlign w:val="superscript"/>
        </w:rPr>
        <w:instrText xml:space="preserve"> REF _Ref105078946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[19]</w:t>
      </w:r>
      <w:r w:rsidR="00654BC2" w:rsidRPr="00654BC2">
        <w:rPr>
          <w:kern w:val="0"/>
          <w:vertAlign w:val="superscript"/>
        </w:rPr>
        <w:fldChar w:fldCharType="end"/>
      </w:r>
      <w:r>
        <w:rPr>
          <w:kern w:val="0"/>
        </w:rPr>
        <w:t>。该理论表明一个人的面部情绪表达会对其他人有感染性影响，当表情传达的情绪被接收者捕捉，接收者会产生相似的感受</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。情绪感染一般是自发的潜意识过程，包括了模仿、反馈和感染三个阶段</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。这个过程一般会在接收者观察和</w:t>
      </w:r>
      <w:r>
        <w:rPr>
          <w:rFonts w:hint="eastAsia"/>
          <w:kern w:val="0"/>
        </w:rPr>
        <w:t>理解</w:t>
      </w:r>
      <w:r>
        <w:rPr>
          <w:kern w:val="0"/>
        </w:rPr>
        <w:t>另一个人的表情时发生，例如面对面对话或观看包含人脸的视频或图片。以本研究讨论的场景为例，潜在投资者浏览众筹项目网页时会看到项目发起人的形象照，捕捉其中的面部表情，并受到情绪感染。</w:t>
      </w:r>
    </w:p>
    <w:p w14:paraId="5B36553B" w14:textId="72871FE2" w:rsidR="000A1EED" w:rsidRDefault="00BB2923">
      <w:pPr>
        <w:ind w:firstLine="480"/>
        <w:rPr>
          <w:kern w:val="0"/>
        </w:rPr>
      </w:pPr>
      <w:r>
        <w:rPr>
          <w:kern w:val="0"/>
        </w:rPr>
        <w:t>这种人与人之间的情绪感染过程产生的情绪反应可能因具体情况而异</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。现有研究发现了影响情绪感染结果的三个因素：观察者与被观察者之间的关系，引发情绪的事件性质，以及表达的情绪本身</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_Ref105079097 \r \h </w:instrText>
      </w:r>
      <w:r w:rsidR="00010FE6">
        <w:rPr>
          <w:kern w:val="0"/>
          <w:vertAlign w:val="superscript"/>
        </w:rPr>
      </w:r>
      <w:r w:rsidR="00010FE6">
        <w:rPr>
          <w:kern w:val="0"/>
          <w:vertAlign w:val="superscript"/>
        </w:rPr>
        <w:fldChar w:fldCharType="separate"/>
      </w:r>
      <w:r w:rsidR="0007208D">
        <w:rPr>
          <w:kern w:val="0"/>
          <w:vertAlign w:val="superscript"/>
        </w:rPr>
        <w:t>[48]</w:t>
      </w:r>
      <w:r w:rsid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_Ref100320322 \r \h </w:instrText>
      </w:r>
      <w:r w:rsidR="00010FE6">
        <w:rPr>
          <w:kern w:val="0"/>
          <w:vertAlign w:val="superscript"/>
        </w:rPr>
      </w:r>
      <w:r w:rsidR="00010FE6">
        <w:rPr>
          <w:kern w:val="0"/>
          <w:vertAlign w:val="superscript"/>
        </w:rPr>
        <w:fldChar w:fldCharType="separate"/>
      </w:r>
      <w:r w:rsidR="0007208D">
        <w:rPr>
          <w:kern w:val="0"/>
          <w:vertAlign w:val="superscript"/>
        </w:rPr>
        <w:t>[45]</w:t>
      </w:r>
      <w:r w:rsidR="00010FE6">
        <w:rPr>
          <w:kern w:val="0"/>
          <w:vertAlign w:val="superscript"/>
        </w:rPr>
        <w:fldChar w:fldCharType="end"/>
      </w:r>
      <w:r>
        <w:rPr>
          <w:kern w:val="0"/>
        </w:rPr>
        <w:t>。社会心理学研究发现观察者喜欢或认同对方</w:t>
      </w:r>
      <w:r>
        <w:rPr>
          <w:rFonts w:hint="eastAsia"/>
          <w:kern w:val="0"/>
        </w:rPr>
        <w:t>时</w:t>
      </w:r>
      <w:r>
        <w:rPr>
          <w:kern w:val="0"/>
        </w:rPr>
        <w:t>更有可能捕捉到对方的情绪</w:t>
      </w:r>
      <w:r>
        <w:rPr>
          <w:kern w:val="0"/>
          <w:vertAlign w:val="superscript"/>
        </w:rPr>
        <w:fldChar w:fldCharType="begin"/>
      </w:r>
      <w:r>
        <w:rPr>
          <w:kern w:val="0"/>
          <w:vertAlign w:val="superscript"/>
        </w:rPr>
        <w:instrText xml:space="preserve"> REF _Ref100320322 \r \h  \* MERGEFORMAT </w:instrText>
      </w:r>
      <w:r>
        <w:rPr>
          <w:kern w:val="0"/>
          <w:vertAlign w:val="superscript"/>
        </w:rPr>
      </w:r>
      <w:r>
        <w:rPr>
          <w:kern w:val="0"/>
          <w:vertAlign w:val="superscript"/>
        </w:rPr>
        <w:fldChar w:fldCharType="separate"/>
      </w:r>
      <w:r w:rsidR="0007208D">
        <w:rPr>
          <w:kern w:val="0"/>
          <w:vertAlign w:val="superscript"/>
        </w:rPr>
        <w:t>[45]</w:t>
      </w:r>
      <w:r>
        <w:rPr>
          <w:kern w:val="0"/>
          <w:vertAlign w:val="superscript"/>
        </w:rPr>
        <w:fldChar w:fldCharType="end"/>
      </w:r>
      <w:r>
        <w:rPr>
          <w:kern w:val="0"/>
        </w:rPr>
        <w:t>。相应地，关系亲密的双方</w:t>
      </w:r>
      <w:r>
        <w:rPr>
          <w:rFonts w:hint="eastAsia"/>
          <w:kern w:val="0"/>
        </w:rPr>
        <w:t>传递</w:t>
      </w:r>
      <w:r>
        <w:rPr>
          <w:kern w:val="0"/>
        </w:rPr>
        <w:t>的情绪比陌生人之间的更具有感染性。其次，当引发情绪的事件信息不足或意义模糊</w:t>
      </w:r>
      <w:r>
        <w:rPr>
          <w:rFonts w:hint="eastAsia"/>
          <w:kern w:val="0"/>
        </w:rPr>
        <w:t>时</w:t>
      </w:r>
      <w:r>
        <w:rPr>
          <w:kern w:val="0"/>
        </w:rPr>
        <w:t>，情绪感染能够传递关于被观察者意图及其对所处情境的个人感受的额外信息，帮助消除互动歧义，因此接收者对捕捉到的情绪反应会更强烈</w:t>
      </w:r>
      <w:r w:rsidR="00010FE6" w:rsidRPr="00010FE6">
        <w:rPr>
          <w:kern w:val="0"/>
          <w:vertAlign w:val="superscript"/>
        </w:rPr>
        <w:fldChar w:fldCharType="begin"/>
      </w:r>
      <w:r w:rsidR="00010FE6" w:rsidRPr="00010FE6">
        <w:rPr>
          <w:kern w:val="0"/>
          <w:vertAlign w:val="superscript"/>
        </w:rPr>
        <w:instrText xml:space="preserve"> REF _Ref105079161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[46]</w:t>
      </w:r>
      <w:r w:rsidR="00010FE6" w:rsidRPr="00010FE6">
        <w:rPr>
          <w:kern w:val="0"/>
          <w:vertAlign w:val="superscript"/>
        </w:rPr>
        <w:fldChar w:fldCharType="end"/>
      </w:r>
      <w:r>
        <w:rPr>
          <w:kern w:val="0"/>
        </w:rPr>
        <w:t>。此外，</w:t>
      </w:r>
      <w:r>
        <w:rPr>
          <w:rFonts w:hint="eastAsia"/>
          <w:kern w:val="0"/>
        </w:rPr>
        <w:t>有</w:t>
      </w:r>
      <w:r>
        <w:rPr>
          <w:kern w:val="0"/>
        </w:rPr>
        <w:t>研究表明情绪的感染性会</w:t>
      </w:r>
      <w:r>
        <w:rPr>
          <w:rFonts w:hint="eastAsia"/>
          <w:kern w:val="0"/>
        </w:rPr>
        <w:t>随</w:t>
      </w:r>
      <w:r>
        <w:rPr>
          <w:kern w:val="0"/>
        </w:rPr>
        <w:t>情绪的类型和表达强烈程度而异</w:t>
      </w:r>
      <w:r w:rsidR="00010FE6">
        <w:rPr>
          <w:kern w:val="0"/>
          <w:vertAlign w:val="superscript"/>
        </w:rPr>
        <w:fldChar w:fldCharType="begin"/>
      </w:r>
      <w:r w:rsidR="00010FE6">
        <w:rPr>
          <w:kern w:val="0"/>
          <w:vertAlign w:val="superscript"/>
        </w:rPr>
        <w:instrText xml:space="preserve"> REF _Ref105079192 \r \h </w:instrText>
      </w:r>
      <w:r w:rsidR="00010FE6">
        <w:rPr>
          <w:kern w:val="0"/>
          <w:vertAlign w:val="superscript"/>
        </w:rPr>
      </w:r>
      <w:r w:rsidR="00010FE6">
        <w:rPr>
          <w:kern w:val="0"/>
          <w:vertAlign w:val="superscript"/>
        </w:rPr>
        <w:fldChar w:fldCharType="separate"/>
      </w:r>
      <w:r w:rsidR="0007208D">
        <w:rPr>
          <w:kern w:val="0"/>
          <w:vertAlign w:val="superscript"/>
        </w:rPr>
        <w:t>[17]</w:t>
      </w:r>
      <w:r w:rsidR="00010FE6">
        <w:rPr>
          <w:kern w:val="0"/>
          <w:vertAlign w:val="superscript"/>
        </w:rPr>
        <w:fldChar w:fldCharType="end"/>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w:t>
      </w:r>
    </w:p>
    <w:p w14:paraId="4E70908C" w14:textId="13AA05A4" w:rsidR="000A1EED" w:rsidRDefault="00BB2923">
      <w:pPr>
        <w:ind w:firstLine="480"/>
        <w:rPr>
          <w:kern w:val="0"/>
        </w:rPr>
      </w:pPr>
      <w:r>
        <w:rPr>
          <w:kern w:val="0"/>
        </w:rPr>
        <w:lastRenderedPageBreak/>
        <w:t>除了辅助传递关于社交互动的额外信息，情绪感染在观察者身上引起的情绪会影响他们的决策行为。研究发现即时情绪可以改变</w:t>
      </w:r>
      <w:r>
        <w:rPr>
          <w:rFonts w:hint="eastAsia"/>
          <w:kern w:val="0"/>
        </w:rPr>
        <w:t>人们</w:t>
      </w:r>
      <w:r>
        <w:rPr>
          <w:kern w:val="0"/>
        </w:rPr>
        <w:t>对决策结果的预期评估，并影响他们的社会、个人和经济性决策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_Ref100320027 \r \h </w:instrText>
      </w:r>
      <w:r w:rsidR="00010FE6">
        <w:rPr>
          <w:kern w:val="0"/>
          <w:vertAlign w:val="superscript"/>
        </w:rPr>
      </w:r>
      <w:r w:rsidR="00010FE6">
        <w:rPr>
          <w:kern w:val="0"/>
          <w:vertAlign w:val="superscript"/>
        </w:rPr>
        <w:fldChar w:fldCharType="separate"/>
      </w:r>
      <w:r w:rsidR="0007208D">
        <w:rPr>
          <w:kern w:val="0"/>
          <w:vertAlign w:val="superscript"/>
        </w:rPr>
        <w:t>[42]</w:t>
      </w:r>
      <w:r w:rsidR="00010FE6">
        <w:rPr>
          <w:kern w:val="0"/>
          <w:vertAlign w:val="superscript"/>
        </w:rPr>
        <w:fldChar w:fldCharType="end"/>
      </w:r>
      <w:r>
        <w:rPr>
          <w:kern w:val="0"/>
        </w:rPr>
        <w:t>。例如，快乐的情绪会导向更乐观的判断和启发式决策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。因此，面部表情引起的情绪感染很可能成为亲社会众筹项目成功与否的重要影响因素之一。</w:t>
      </w:r>
      <w:r>
        <w:rPr>
          <w:rFonts w:hint="eastAsia"/>
          <w:kern w:val="0"/>
        </w:rPr>
        <w:t>S</w:t>
      </w:r>
      <w:r>
        <w:rPr>
          <w:kern w:val="0"/>
        </w:rPr>
        <w:t>mall</w:t>
      </w:r>
      <w:r>
        <w:rPr>
          <w:kern w:val="0"/>
        </w:rPr>
        <w:t>和</w:t>
      </w:r>
      <w:r>
        <w:rPr>
          <w:kern w:val="0"/>
        </w:rPr>
        <w:t>Verrochi</w:t>
      </w:r>
      <w:r w:rsidR="00010FE6" w:rsidRPr="00010FE6">
        <w:rPr>
          <w:kern w:val="0"/>
          <w:vertAlign w:val="superscript"/>
        </w:rPr>
        <w:fldChar w:fldCharType="begin"/>
      </w:r>
      <w:r w:rsidR="00010FE6" w:rsidRPr="00010FE6">
        <w:rPr>
          <w:kern w:val="0"/>
          <w:vertAlign w:val="superscript"/>
        </w:rPr>
        <w:instrText xml:space="preserve"> REF _Ref105077683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[43]</w:t>
      </w:r>
      <w:r w:rsidR="00010FE6" w:rsidRPr="00010FE6">
        <w:rPr>
          <w:kern w:val="0"/>
          <w:vertAlign w:val="superscript"/>
        </w:rPr>
        <w:fldChar w:fldCharType="end"/>
      </w:r>
      <w:r>
        <w:rPr>
          <w:rFonts w:hint="eastAsia"/>
          <w:kern w:val="0"/>
        </w:rPr>
        <w:t>发现</w:t>
      </w:r>
      <w:r>
        <w:rPr>
          <w:kern w:val="0"/>
        </w:rPr>
        <w:t>广告图片中带情绪的面部表情如何通过情绪感染影响人们的亲社会行为。除此之外，</w:t>
      </w:r>
      <w:r>
        <w:rPr>
          <w:kern w:val="0"/>
        </w:rPr>
        <w:t>Ridings</w:t>
      </w:r>
      <w:r>
        <w:rPr>
          <w:kern w:val="0"/>
        </w:rPr>
        <w:t>等人</w:t>
      </w:r>
      <w:r w:rsidR="00010FE6" w:rsidRPr="00010FE6">
        <w:rPr>
          <w:kern w:val="0"/>
          <w:vertAlign w:val="superscript"/>
        </w:rPr>
        <w:fldChar w:fldCharType="begin"/>
      </w:r>
      <w:r w:rsidR="00010FE6" w:rsidRPr="00010FE6">
        <w:rPr>
          <w:kern w:val="0"/>
          <w:vertAlign w:val="superscript"/>
        </w:rPr>
        <w:instrText xml:space="preserve"> REF _Ref100320142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[40]</w:t>
      </w:r>
      <w:r w:rsidR="00010FE6" w:rsidRPr="00010FE6">
        <w:rPr>
          <w:kern w:val="0"/>
          <w:vertAlign w:val="superscript"/>
        </w:rPr>
        <w:fldChar w:fldCharType="end"/>
      </w:r>
      <w:r>
        <w:rPr>
          <w:kern w:val="0"/>
        </w:rPr>
        <w:t>的研究</w:t>
      </w:r>
      <w:r>
        <w:rPr>
          <w:rFonts w:hint="eastAsia"/>
          <w:kern w:val="0"/>
        </w:rPr>
        <w:t>表明面</w:t>
      </w:r>
      <w:r>
        <w:rPr>
          <w:kern w:val="0"/>
        </w:rPr>
        <w:t>对面接触的缺失会增加在线交易的风险，因此视觉情感表达在众筹项目中对减少众筹发起者和投资者之间的信息不对称可能有重要作用，从而提升众筹成功几率。因此，在亲社会众筹的背景下，项目发起人通过图片呈现的情绪表达可能会通过情绪感染影响潜在投资者对项目的判断和相应的投资决策。</w:t>
      </w:r>
    </w:p>
    <w:p w14:paraId="4F663C13" w14:textId="53B8259F" w:rsidR="000A1EED" w:rsidRDefault="00BB2923">
      <w:pPr>
        <w:ind w:firstLine="480"/>
        <w:rPr>
          <w:kern w:val="0"/>
        </w:rPr>
        <w:sectPr w:rsidR="000A1EED">
          <w:pgSz w:w="11906" w:h="16838"/>
          <w:pgMar w:top="1440" w:right="1800" w:bottom="1440" w:left="1800" w:header="851" w:footer="992" w:gutter="0"/>
          <w:cols w:space="425"/>
          <w:docGrid w:type="lines" w:linePitch="312"/>
        </w:sectPr>
      </w:pPr>
      <w:r>
        <w:rPr>
          <w:kern w:val="0"/>
        </w:rPr>
        <w:t>目前情绪表达相关研究</w:t>
      </w:r>
      <w:r>
        <w:rPr>
          <w:rFonts w:hint="eastAsia"/>
          <w:kern w:val="0"/>
        </w:rPr>
        <w:t>主要基于</w:t>
      </w:r>
      <w:r>
        <w:rPr>
          <w:kern w:val="0"/>
        </w:rPr>
        <w:t>奖励型众筹，</w:t>
      </w:r>
      <w:r>
        <w:rPr>
          <w:rFonts w:hint="eastAsia"/>
          <w:kern w:val="0"/>
        </w:rPr>
        <w:t>且</w:t>
      </w:r>
      <w:r>
        <w:rPr>
          <w:kern w:val="0"/>
        </w:rPr>
        <w:t>大多数研究</w:t>
      </w:r>
      <w:r>
        <w:rPr>
          <w:rFonts w:hint="eastAsia"/>
          <w:kern w:val="0"/>
        </w:rPr>
        <w:t>的</w:t>
      </w:r>
      <w:r>
        <w:rPr>
          <w:kern w:val="0"/>
        </w:rPr>
        <w:t>主要对象为文本情绪表达，人们对</w:t>
      </w:r>
      <w:r>
        <w:rPr>
          <w:rFonts w:hint="eastAsia"/>
          <w:kern w:val="0"/>
        </w:rPr>
        <w:t>亲社会众筹背景下面</w:t>
      </w:r>
      <w:r>
        <w:rPr>
          <w:kern w:val="0"/>
        </w:rPr>
        <w:t>部情绪表达引发的情感反应</w:t>
      </w:r>
      <w:r>
        <w:rPr>
          <w:rFonts w:hint="eastAsia"/>
          <w:kern w:val="0"/>
        </w:rPr>
        <w:t>对</w:t>
      </w:r>
      <w:r>
        <w:rPr>
          <w:kern w:val="0"/>
        </w:rPr>
        <w:t>决策的影响了解较少。例如，研究发现在奖励型众筹</w:t>
      </w:r>
      <w:r>
        <w:rPr>
          <w:rFonts w:hint="eastAsia"/>
          <w:kern w:val="0"/>
        </w:rPr>
        <w:t>的</w:t>
      </w:r>
      <w:r>
        <w:rPr>
          <w:kern w:val="0"/>
        </w:rPr>
        <w:t>项目描述中适当使用积极情绪化的词汇有助于成功筹资</w:t>
      </w:r>
      <w:r w:rsidR="007A15D6" w:rsidRPr="007A15D6">
        <w:rPr>
          <w:kern w:val="0"/>
          <w:vertAlign w:val="superscript"/>
        </w:rPr>
        <w:fldChar w:fldCharType="begin"/>
      </w:r>
      <w:r w:rsidR="007A15D6" w:rsidRPr="007A15D6">
        <w:rPr>
          <w:kern w:val="0"/>
          <w:vertAlign w:val="superscript"/>
        </w:rPr>
        <w:instrText xml:space="preserve"> REF _Ref105078790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[26]</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_Ref105079341 \r \h </w:instrText>
      </w:r>
      <w:r w:rsidR="007A15D6">
        <w:rPr>
          <w:kern w:val="0"/>
          <w:vertAlign w:val="superscript"/>
        </w:rPr>
      </w:r>
      <w:r w:rsidR="007A15D6">
        <w:rPr>
          <w:kern w:val="0"/>
          <w:vertAlign w:val="superscript"/>
        </w:rPr>
        <w:fldChar w:fldCharType="separate"/>
      </w:r>
      <w:r w:rsidR="0007208D">
        <w:rPr>
          <w:kern w:val="0"/>
          <w:vertAlign w:val="superscript"/>
        </w:rPr>
        <w:t>[37]</w:t>
      </w:r>
      <w:r w:rsidR="007A15D6">
        <w:rPr>
          <w:kern w:val="0"/>
          <w:vertAlign w:val="superscript"/>
        </w:rPr>
        <w:fldChar w:fldCharType="end"/>
      </w:r>
      <w:r>
        <w:rPr>
          <w:kern w:val="0"/>
        </w:rPr>
        <w:t>。部分研究探索了视觉和声音情感表达的影响</w:t>
      </w:r>
      <w:r>
        <w:rPr>
          <w:rFonts w:hint="eastAsia"/>
          <w:kern w:val="0"/>
        </w:rPr>
        <w:t>，例如</w:t>
      </w:r>
      <w:r>
        <w:rPr>
          <w:kern w:val="0"/>
        </w:rPr>
        <w:t>在视频中表现热情能够帮助增加奖励型众筹</w:t>
      </w:r>
      <w:r>
        <w:rPr>
          <w:rFonts w:hint="eastAsia"/>
          <w:kern w:val="0"/>
        </w:rPr>
        <w:t>的</w:t>
      </w:r>
      <w:r>
        <w:rPr>
          <w:kern w:val="0"/>
        </w:rPr>
        <w:t>成功率和金额</w:t>
      </w:r>
      <w:r w:rsidR="007A15D6" w:rsidRPr="007A15D6">
        <w:rPr>
          <w:kern w:val="0"/>
          <w:vertAlign w:val="superscript"/>
        </w:rPr>
        <w:fldChar w:fldCharType="begin"/>
      </w:r>
      <w:r w:rsidR="007A15D6" w:rsidRPr="007A15D6">
        <w:rPr>
          <w:kern w:val="0"/>
          <w:vertAlign w:val="superscript"/>
        </w:rPr>
        <w:instrText xml:space="preserve"> REF _Ref105079361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[13]</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_Ref105078000 \r \h </w:instrText>
      </w:r>
      <w:r w:rsidR="007A15D6">
        <w:rPr>
          <w:kern w:val="0"/>
          <w:vertAlign w:val="superscript"/>
        </w:rPr>
      </w:r>
      <w:r w:rsidR="007A15D6">
        <w:rPr>
          <w:kern w:val="0"/>
          <w:vertAlign w:val="superscript"/>
        </w:rPr>
        <w:fldChar w:fldCharType="separate"/>
      </w:r>
      <w:r w:rsidR="0007208D">
        <w:rPr>
          <w:kern w:val="0"/>
          <w:vertAlign w:val="superscript"/>
        </w:rPr>
        <w:t>[28]</w:t>
      </w:r>
      <w:r w:rsidR="007A15D6">
        <w:rPr>
          <w:kern w:val="0"/>
          <w:vertAlign w:val="superscript"/>
        </w:rPr>
        <w:fldChar w:fldCharType="end"/>
      </w:r>
      <w:r>
        <w:rPr>
          <w:kern w:val="0"/>
        </w:rPr>
        <w:t>。</w:t>
      </w:r>
      <w:r>
        <w:rPr>
          <w:kern w:val="0"/>
        </w:rPr>
        <w:t>Raab</w:t>
      </w:r>
      <w:r>
        <w:rPr>
          <w:kern w:val="0"/>
        </w:rPr>
        <w:t>等人</w:t>
      </w:r>
      <w:r>
        <w:rPr>
          <w:kern w:val="0"/>
          <w:vertAlign w:val="superscript"/>
        </w:rPr>
        <w:fldChar w:fldCharType="begin"/>
      </w:r>
      <w:r>
        <w:rPr>
          <w:kern w:val="0"/>
          <w:vertAlign w:val="superscript"/>
        </w:rPr>
        <w:instrText xml:space="preserve"> REF _Ref100320243 \r \h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kern w:val="0"/>
        </w:rPr>
        <w:t>探索了不同类型和强度</w:t>
      </w:r>
      <w:r>
        <w:rPr>
          <w:rFonts w:hint="eastAsia"/>
          <w:kern w:val="0"/>
        </w:rPr>
        <w:t>的</w:t>
      </w:r>
      <w:r>
        <w:rPr>
          <w:kern w:val="0"/>
        </w:rPr>
        <w:t>面部表情的不同影响，快乐和悲伤的面部表情会积极影响奖励型众筹的投资者决策，</w:t>
      </w:r>
      <w:r>
        <w:rPr>
          <w:rFonts w:hint="eastAsia"/>
          <w:kern w:val="0"/>
        </w:rPr>
        <w:t>但</w:t>
      </w:r>
      <w:r>
        <w:rPr>
          <w:kern w:val="0"/>
        </w:rPr>
        <w:t>高强度的情绪会产生负面影响。</w:t>
      </w:r>
    </w:p>
    <w:p w14:paraId="201B905A" w14:textId="5F73F6F4" w:rsidR="000A1EED" w:rsidRDefault="004E60A2">
      <w:pPr>
        <w:pStyle w:val="1"/>
        <w:spacing w:before="156"/>
        <w:jc w:val="center"/>
      </w:pPr>
      <w:bookmarkStart w:id="15" w:name="_Toc105081147"/>
      <w:r>
        <w:rPr>
          <w:rFonts w:hint="eastAsia"/>
        </w:rPr>
        <w:lastRenderedPageBreak/>
        <w:t>理论分析与假设</w:t>
      </w:r>
      <w:bookmarkEnd w:id="15"/>
    </w:p>
    <w:p w14:paraId="5C7D924D" w14:textId="69B3B3ED" w:rsidR="000A1EED" w:rsidRDefault="00BB2923">
      <w:pPr>
        <w:pStyle w:val="2"/>
        <w:spacing w:before="156"/>
      </w:pPr>
      <w:bookmarkStart w:id="16" w:name="_Toc105081148"/>
      <w:r>
        <w:t>不同类型的</w:t>
      </w:r>
      <w:r>
        <w:rPr>
          <w:rFonts w:hint="eastAsia"/>
        </w:rPr>
        <w:t>面部情绪表达对众筹成功的影响</w:t>
      </w:r>
      <w:bookmarkEnd w:id="16"/>
    </w:p>
    <w:p w14:paraId="58628A5C" w14:textId="77777777" w:rsidR="000A1EED" w:rsidRDefault="00BB2923">
      <w:pPr>
        <w:ind w:firstLine="480"/>
        <w:rPr>
          <w:kern w:val="0"/>
        </w:rPr>
      </w:pPr>
      <w:r>
        <w:rPr>
          <w:kern w:val="0"/>
        </w:rPr>
        <w:t>基于以上背景，本文根据情绪感染理论提出了一个研究模型来探究</w:t>
      </w:r>
      <w:r>
        <w:rPr>
          <w:rFonts w:hint="eastAsia"/>
          <w:kern w:val="0"/>
        </w:rPr>
        <w:t>不同</w:t>
      </w:r>
      <w:r>
        <w:rPr>
          <w:kern w:val="0"/>
        </w:rPr>
        <w:t>面部情绪表达的感染效应及其对投资决策</w:t>
      </w:r>
      <w:r>
        <w:rPr>
          <w:rFonts w:hint="eastAsia"/>
          <w:kern w:val="0"/>
        </w:rPr>
        <w:t>和众筹成功</w:t>
      </w:r>
      <w:r>
        <w:rPr>
          <w:kern w:val="0"/>
        </w:rPr>
        <w:t>的影响。</w:t>
      </w:r>
    </w:p>
    <w:p w14:paraId="5762C4F6" w14:textId="31EB588D" w:rsidR="000A1EED" w:rsidRDefault="00BB2923">
      <w:pPr>
        <w:ind w:firstLine="480"/>
        <w:rPr>
          <w:kern w:val="0"/>
        </w:rPr>
      </w:pPr>
      <w:r>
        <w:rPr>
          <w:kern w:val="0"/>
        </w:rPr>
        <w:t>众筹平台的潜在投资者在决策前</w:t>
      </w:r>
      <w:r>
        <w:rPr>
          <w:rFonts w:hint="eastAsia"/>
          <w:kern w:val="0"/>
        </w:rPr>
        <w:t>需要</w:t>
      </w:r>
      <w:r>
        <w:rPr>
          <w:kern w:val="0"/>
        </w:rPr>
        <w:t>先浏览网页，</w:t>
      </w:r>
      <w:r>
        <w:rPr>
          <w:rFonts w:hint="eastAsia"/>
          <w:kern w:val="0"/>
        </w:rPr>
        <w:t>充分</w:t>
      </w:r>
      <w:r>
        <w:rPr>
          <w:kern w:val="0"/>
        </w:rPr>
        <w:t>了解</w:t>
      </w:r>
      <w:r>
        <w:rPr>
          <w:rFonts w:hint="eastAsia"/>
          <w:kern w:val="0"/>
        </w:rPr>
        <w:t>项目</w:t>
      </w:r>
      <w:r>
        <w:rPr>
          <w:kern w:val="0"/>
        </w:rPr>
        <w:t>信息。在浏览过程中，他们会注意到项目图片，特别是项目发起人的形象照，并捕捉到照片中的面部表情。根据情绪感染理论</w:t>
      </w:r>
      <w:r w:rsidR="007A15D6" w:rsidRPr="007A15D6">
        <w:rPr>
          <w:kern w:val="0"/>
          <w:vertAlign w:val="superscript"/>
        </w:rPr>
        <w:fldChar w:fldCharType="begin"/>
      </w:r>
      <w:r w:rsidR="007A15D6" w:rsidRPr="007A15D6">
        <w:rPr>
          <w:kern w:val="0"/>
          <w:vertAlign w:val="superscript"/>
        </w:rPr>
        <w:instrText xml:space="preserve"> REF _Ref105078968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[20]</w:t>
      </w:r>
      <w:r w:rsidR="007A15D6" w:rsidRPr="007A15D6">
        <w:rPr>
          <w:kern w:val="0"/>
          <w:vertAlign w:val="superscript"/>
        </w:rPr>
        <w:fldChar w:fldCharType="end"/>
      </w:r>
      <w:r>
        <w:rPr>
          <w:kern w:val="0"/>
        </w:rPr>
        <w:t>，这</w:t>
      </w:r>
      <w:r>
        <w:rPr>
          <w:rFonts w:hint="eastAsia"/>
          <w:kern w:val="0"/>
        </w:rPr>
        <w:t>种</w:t>
      </w:r>
      <w:r>
        <w:rPr>
          <w:kern w:val="0"/>
        </w:rPr>
        <w:t>观察会激活情绪感染过程</w:t>
      </w:r>
      <w:r>
        <w:rPr>
          <w:rFonts w:hint="eastAsia"/>
          <w:kern w:val="0"/>
        </w:rPr>
        <w:t>的</w:t>
      </w:r>
      <w:r>
        <w:rPr>
          <w:kern w:val="0"/>
        </w:rPr>
        <w:t>第一阶段</w:t>
      </w:r>
      <w:r>
        <w:rPr>
          <w:rFonts w:hint="eastAsia"/>
          <w:kern w:val="0"/>
        </w:rPr>
        <w:t>，即</w:t>
      </w:r>
      <w:r>
        <w:rPr>
          <w:kern w:val="0"/>
        </w:rPr>
        <w:t>投资者</w:t>
      </w:r>
      <w:r>
        <w:rPr>
          <w:rFonts w:hint="eastAsia"/>
          <w:kern w:val="0"/>
        </w:rPr>
        <w:t>开始</w:t>
      </w:r>
      <w:r>
        <w:rPr>
          <w:kern w:val="0"/>
        </w:rPr>
        <w:t>下意识模仿观察到的面部表情。第二阶段，肌肉运动的神经反馈紧接着触发投资者的情绪大脑系统，部分激活相应情绪状态，使观察者</w:t>
      </w:r>
      <w:r>
        <w:rPr>
          <w:rFonts w:hint="eastAsia"/>
          <w:kern w:val="0"/>
        </w:rPr>
        <w:t>理解</w:t>
      </w:r>
      <w:r>
        <w:rPr>
          <w:kern w:val="0"/>
        </w:rPr>
        <w:t>看到的情绪，最终</w:t>
      </w:r>
      <w:r>
        <w:rPr>
          <w:rFonts w:hint="eastAsia"/>
          <w:kern w:val="0"/>
        </w:rPr>
        <w:t>在第三阶段</w:t>
      </w:r>
      <w:r>
        <w:rPr>
          <w:kern w:val="0"/>
        </w:rPr>
        <w:t>感受到</w:t>
      </w:r>
      <w:r>
        <w:rPr>
          <w:rFonts w:hint="eastAsia"/>
          <w:kern w:val="0"/>
        </w:rPr>
        <w:t>相似</w:t>
      </w:r>
      <w:r>
        <w:rPr>
          <w:kern w:val="0"/>
        </w:rPr>
        <w:t>的情绪。这种即时情绪在投资者继续浏览</w:t>
      </w:r>
      <w:r>
        <w:rPr>
          <w:rFonts w:hint="eastAsia"/>
          <w:kern w:val="0"/>
        </w:rPr>
        <w:t>当前</w:t>
      </w:r>
      <w:r>
        <w:rPr>
          <w:kern w:val="0"/>
        </w:rPr>
        <w:t>项目、接收和处理其他信息时产生作用，影响最终的投资决策。</w:t>
      </w:r>
    </w:p>
    <w:p w14:paraId="032AED88" w14:textId="42933EEE" w:rsidR="000A1EED" w:rsidRDefault="00BB2923">
      <w:pPr>
        <w:ind w:firstLine="480"/>
        <w:rPr>
          <w:kern w:val="0"/>
        </w:rPr>
      </w:pPr>
      <w:r>
        <w:rPr>
          <w:kern w:val="0"/>
        </w:rPr>
        <w:t>研究</w:t>
      </w:r>
      <w:r>
        <w:rPr>
          <w:rFonts w:hint="eastAsia"/>
          <w:kern w:val="0"/>
        </w:rPr>
        <w:t>表明</w:t>
      </w:r>
      <w:r>
        <w:rPr>
          <w:kern w:val="0"/>
        </w:rPr>
        <w:t>情绪表达的感染性取决于引发情绪的事件，当事件本身信息不完整或表意模糊时，传递的情绪会辅助提供关于事件本身的额外信息来促进双方互动</w:t>
      </w:r>
      <w:r w:rsidR="007A15D6" w:rsidRPr="007A15D6">
        <w:rPr>
          <w:kern w:val="0"/>
          <w:vertAlign w:val="superscript"/>
        </w:rPr>
        <w:fldChar w:fldCharType="begin"/>
      </w:r>
      <w:r w:rsidR="007A15D6" w:rsidRPr="007A15D6">
        <w:rPr>
          <w:kern w:val="0"/>
          <w:vertAlign w:val="superscript"/>
        </w:rPr>
        <w:instrText xml:space="preserve"> REF _Ref105079161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[46]</w:t>
      </w:r>
      <w:r w:rsidR="007A15D6" w:rsidRPr="007A15D6">
        <w:rPr>
          <w:kern w:val="0"/>
          <w:vertAlign w:val="superscript"/>
        </w:rPr>
        <w:fldChar w:fldCharType="end"/>
      </w:r>
      <w:r>
        <w:rPr>
          <w:kern w:val="0"/>
        </w:rPr>
        <w:t>。众筹平台中的信息不对称性和模糊性问题一般比其他交易投资情境要严重，项目本身和众筹发起人的信息通常不会详细呈现在平台上。相比聚集了创业型商业项目的奖励型众筹平台，亲社会债权众筹平台中的项目信息呈现会更加模糊</w:t>
      </w:r>
      <w:r w:rsidR="007A15D6" w:rsidRPr="007A15D6">
        <w:rPr>
          <w:kern w:val="0"/>
          <w:vertAlign w:val="superscript"/>
        </w:rPr>
        <w:fldChar w:fldCharType="begin"/>
      </w:r>
      <w:r w:rsidR="007A15D6" w:rsidRPr="007A15D6">
        <w:rPr>
          <w:kern w:val="0"/>
          <w:vertAlign w:val="superscript"/>
        </w:rPr>
        <w:instrText xml:space="preserve"> REF _Ref105076948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[22]</w:t>
      </w:r>
      <w:r w:rsidR="007A15D6" w:rsidRPr="007A15D6">
        <w:rPr>
          <w:kern w:val="0"/>
          <w:vertAlign w:val="superscript"/>
        </w:rPr>
        <w:fldChar w:fldCharType="end"/>
      </w:r>
      <w:r>
        <w:rPr>
          <w:kern w:val="0"/>
        </w:rPr>
        <w:t>。因此，在这种背景下</w:t>
      </w:r>
      <w:r>
        <w:rPr>
          <w:rFonts w:hint="eastAsia"/>
          <w:kern w:val="0"/>
        </w:rPr>
        <w:t>，</w:t>
      </w:r>
      <w:r>
        <w:rPr>
          <w:kern w:val="0"/>
        </w:rPr>
        <w:t>图片面部表情的情绪传达可能会更具感染性。基于以上讨论，本文假设在亲社会众筹</w:t>
      </w:r>
      <w:r>
        <w:rPr>
          <w:rFonts w:hint="eastAsia"/>
          <w:kern w:val="0"/>
        </w:rPr>
        <w:t>模式中</w:t>
      </w:r>
      <w:r>
        <w:rPr>
          <w:kern w:val="0"/>
        </w:rPr>
        <w:t>，项目图片的面部表情对</w:t>
      </w:r>
      <w:r>
        <w:rPr>
          <w:rFonts w:hint="eastAsia"/>
          <w:kern w:val="0"/>
        </w:rPr>
        <w:t>众筹成功</w:t>
      </w:r>
      <w:r>
        <w:rPr>
          <w:kern w:val="0"/>
        </w:rPr>
        <w:t>有显著影响。</w:t>
      </w:r>
    </w:p>
    <w:p w14:paraId="20E73DEB" w14:textId="4102D668" w:rsidR="000A1EED" w:rsidRDefault="00BB2923">
      <w:pPr>
        <w:ind w:firstLine="480"/>
        <w:rPr>
          <w:kern w:val="0"/>
        </w:rPr>
      </w:pPr>
      <w:r>
        <w:rPr>
          <w:kern w:val="0"/>
        </w:rPr>
        <w:t>已有研究表明情绪感染的结果取决于表达的情绪类型</w:t>
      </w:r>
      <w:r w:rsidR="007A15D6" w:rsidRPr="007A15D6">
        <w:rPr>
          <w:kern w:val="0"/>
          <w:vertAlign w:val="superscript"/>
        </w:rPr>
        <w:fldChar w:fldCharType="begin"/>
      </w:r>
      <w:r w:rsidR="007A15D6" w:rsidRPr="007A15D6">
        <w:rPr>
          <w:kern w:val="0"/>
          <w:vertAlign w:val="superscript"/>
        </w:rPr>
        <w:instrText xml:space="preserve"> REF _Ref100320438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[11]</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_Ref105077683 \r \h </w:instrText>
      </w:r>
      <w:r w:rsidR="007A15D6">
        <w:rPr>
          <w:kern w:val="0"/>
          <w:vertAlign w:val="superscript"/>
        </w:rPr>
      </w:r>
      <w:r w:rsidR="007A15D6">
        <w:rPr>
          <w:kern w:val="0"/>
          <w:vertAlign w:val="superscript"/>
        </w:rPr>
        <w:fldChar w:fldCharType="separate"/>
      </w:r>
      <w:r w:rsidR="0007208D">
        <w:rPr>
          <w:kern w:val="0"/>
          <w:vertAlign w:val="superscript"/>
        </w:rPr>
        <w:t>[43]</w:t>
      </w:r>
      <w:r w:rsidR="007A15D6">
        <w:rPr>
          <w:kern w:val="0"/>
          <w:vertAlign w:val="superscript"/>
        </w:rPr>
        <w:fldChar w:fldCharType="end"/>
      </w:r>
      <w:r>
        <w:rPr>
          <w:kern w:val="0"/>
        </w:rPr>
        <w:t>。为了充分考虑该因素，</w:t>
      </w:r>
      <w:r>
        <w:rPr>
          <w:rFonts w:hint="eastAsia"/>
          <w:kern w:val="0"/>
        </w:rPr>
        <w:t>本文</w:t>
      </w:r>
      <w:r>
        <w:rPr>
          <w:kern w:val="0"/>
        </w:rPr>
        <w:t>分别探究了快乐和悲伤两种情绪对投资者决策的影响。</w:t>
      </w:r>
    </w:p>
    <w:p w14:paraId="623F2D19" w14:textId="6383F686" w:rsidR="000A1EED" w:rsidRDefault="00BB2923">
      <w:pPr>
        <w:ind w:firstLine="480"/>
        <w:rPr>
          <w:kern w:val="0"/>
        </w:rPr>
      </w:pPr>
      <w:r>
        <w:rPr>
          <w:kern w:val="0"/>
        </w:rPr>
        <w:t>人们通常会在对所处情境或正在经历的事情有积极评估的情况下感受到快乐</w:t>
      </w:r>
      <w:r w:rsidR="007A15D6" w:rsidRPr="007A15D6">
        <w:rPr>
          <w:kern w:val="0"/>
          <w:vertAlign w:val="superscript"/>
        </w:rPr>
        <w:fldChar w:fldCharType="begin"/>
      </w:r>
      <w:r w:rsidR="007A15D6" w:rsidRPr="007A15D6">
        <w:rPr>
          <w:kern w:val="0"/>
          <w:vertAlign w:val="superscript"/>
        </w:rPr>
        <w:instrText xml:space="preserve"> REF _Ref105079512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[47]</w:t>
      </w:r>
      <w:r w:rsidR="007A15D6" w:rsidRPr="007A15D6">
        <w:rPr>
          <w:kern w:val="0"/>
          <w:vertAlign w:val="superscript"/>
        </w:rPr>
        <w:fldChar w:fldCharType="end"/>
      </w:r>
      <w:r>
        <w:rPr>
          <w:kern w:val="0"/>
        </w:rPr>
        <w:t>。这种快乐的感觉会使人们</w:t>
      </w:r>
      <w:r>
        <w:rPr>
          <w:rFonts w:hint="eastAsia"/>
          <w:kern w:val="0"/>
        </w:rPr>
        <w:t>加强对</w:t>
      </w:r>
      <w:r>
        <w:rPr>
          <w:kern w:val="0"/>
        </w:rPr>
        <w:t>某个选择</w:t>
      </w:r>
      <w:r>
        <w:rPr>
          <w:rFonts w:hint="eastAsia"/>
          <w:kern w:val="0"/>
        </w:rPr>
        <w:t>的</w:t>
      </w:r>
      <w:r>
        <w:rPr>
          <w:kern w:val="0"/>
        </w:rPr>
        <w:t>正面评估，并保持积极的情绪状态，从而做出更加乐观和启发式的决策</w:t>
      </w:r>
      <w:r w:rsidR="007A15D6" w:rsidRPr="007A15D6">
        <w:rPr>
          <w:kern w:val="0"/>
          <w:vertAlign w:val="superscript"/>
        </w:rPr>
        <w:fldChar w:fldCharType="begin"/>
      </w:r>
      <w:r w:rsidR="007A15D6" w:rsidRPr="007A15D6">
        <w:rPr>
          <w:kern w:val="0"/>
          <w:vertAlign w:val="superscript"/>
        </w:rPr>
        <w:instrText xml:space="preserve"> REF _Ref105079047 \r \h </w:instrText>
      </w:r>
      <w:r w:rsid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[29]</w:t>
      </w:r>
      <w:r w:rsidR="007A15D6" w:rsidRPr="007A15D6">
        <w:rPr>
          <w:kern w:val="0"/>
          <w:vertAlign w:val="superscript"/>
        </w:rPr>
        <w:fldChar w:fldCharType="end"/>
      </w:r>
      <w:r>
        <w:rPr>
          <w:kern w:val="0"/>
        </w:rPr>
        <w:t>。因此，当图片中的表情传达快乐的情绪时，情绪感染过程可能会激发潜在投资者相似的积极情绪状态，导致</w:t>
      </w:r>
      <w:r>
        <w:rPr>
          <w:rFonts w:hint="eastAsia"/>
          <w:kern w:val="0"/>
        </w:rPr>
        <w:t>他们</w:t>
      </w:r>
      <w:r>
        <w:rPr>
          <w:kern w:val="0"/>
        </w:rPr>
        <w:t>对项目理念</w:t>
      </w:r>
      <w:r>
        <w:rPr>
          <w:rFonts w:hint="eastAsia"/>
          <w:kern w:val="0"/>
        </w:rPr>
        <w:t>有</w:t>
      </w:r>
      <w:r>
        <w:rPr>
          <w:kern w:val="0"/>
        </w:rPr>
        <w:t>更积极乐观的评估，激励他们资助该项目。因此，本文提出假设：</w:t>
      </w:r>
    </w:p>
    <w:p w14:paraId="2CB208ED" w14:textId="18A44220" w:rsidR="000A1EED" w:rsidRDefault="00BB2923">
      <w:pPr>
        <w:ind w:firstLine="482"/>
        <w:rPr>
          <w:b/>
          <w:bCs/>
          <w:kern w:val="0"/>
        </w:rPr>
      </w:pPr>
      <w:r>
        <w:rPr>
          <w:b/>
          <w:bCs/>
          <w:kern w:val="0"/>
        </w:rPr>
        <w:t xml:space="preserve">H1a: </w:t>
      </w:r>
      <w:r>
        <w:rPr>
          <w:b/>
          <w:bCs/>
          <w:kern w:val="0"/>
        </w:rPr>
        <w:t>在亲社会众筹</w:t>
      </w:r>
      <w:r>
        <w:rPr>
          <w:rFonts w:hint="eastAsia"/>
          <w:b/>
          <w:bCs/>
          <w:kern w:val="0"/>
        </w:rPr>
        <w:t>中</w:t>
      </w:r>
      <w:r>
        <w:rPr>
          <w:b/>
          <w:bCs/>
          <w:kern w:val="0"/>
        </w:rPr>
        <w:t>，快乐的面部情绪表达</w:t>
      </w:r>
      <w:r>
        <w:rPr>
          <w:rFonts w:hint="eastAsia"/>
          <w:b/>
          <w:bCs/>
          <w:kern w:val="0"/>
        </w:rPr>
        <w:t>对众筹成功有积极影响</w:t>
      </w:r>
      <w:r>
        <w:rPr>
          <w:b/>
          <w:bCs/>
          <w:kern w:val="0"/>
        </w:rPr>
        <w:t>。</w:t>
      </w:r>
    </w:p>
    <w:p w14:paraId="450D34B4" w14:textId="479083F5" w:rsidR="000A1EED" w:rsidRDefault="00BB2923">
      <w:pPr>
        <w:ind w:firstLine="480"/>
        <w:rPr>
          <w:kern w:val="0"/>
        </w:rPr>
      </w:pPr>
      <w:r>
        <w:rPr>
          <w:kern w:val="0"/>
        </w:rPr>
        <w:t>同样地，当众筹发起人通过图片传递悲伤的情绪时，接收者可能在情绪感染</w:t>
      </w:r>
      <w:r>
        <w:rPr>
          <w:kern w:val="0"/>
        </w:rPr>
        <w:lastRenderedPageBreak/>
        <w:t>过程中感受到相似的悲伤消极情绪</w:t>
      </w:r>
      <w:r w:rsidR="00B12C09">
        <w:rPr>
          <w:rFonts w:hint="eastAsia"/>
          <w:kern w:val="0"/>
        </w:rPr>
        <w:t>，这种情绪传导会</w:t>
      </w:r>
      <w:r w:rsidR="005E3498">
        <w:rPr>
          <w:rFonts w:hint="eastAsia"/>
          <w:kern w:val="0"/>
        </w:rPr>
        <w:t>潜意识地</w:t>
      </w:r>
      <w:r w:rsidR="00B12C09">
        <w:rPr>
          <w:rFonts w:hint="eastAsia"/>
          <w:kern w:val="0"/>
        </w:rPr>
        <w:t>引导人们对照片中的人和他们背后的遭遇产生</w:t>
      </w:r>
      <w:r w:rsidR="00C22558">
        <w:rPr>
          <w:rFonts w:hint="eastAsia"/>
          <w:kern w:val="0"/>
        </w:rPr>
        <w:t>或强化</w:t>
      </w:r>
      <w:r w:rsidR="00B12C09">
        <w:rPr>
          <w:rFonts w:hint="eastAsia"/>
          <w:kern w:val="0"/>
        </w:rPr>
        <w:t>同情心理</w:t>
      </w:r>
      <w:r w:rsidR="00772E39">
        <w:rPr>
          <w:rFonts w:hint="eastAsia"/>
          <w:kern w:val="0"/>
        </w:rPr>
        <w:t>，增强资助意愿</w:t>
      </w:r>
      <w:r w:rsidR="007A15D6" w:rsidRPr="007A15D6">
        <w:rPr>
          <w:kern w:val="0"/>
          <w:vertAlign w:val="superscript"/>
        </w:rPr>
        <w:fldChar w:fldCharType="begin"/>
      </w:r>
      <w:r w:rsidR="007A15D6" w:rsidRPr="007A15D6">
        <w:rPr>
          <w:kern w:val="0"/>
          <w:vertAlign w:val="superscript"/>
        </w:rPr>
        <w:instrText xml:space="preserve"> </w:instrText>
      </w:r>
      <w:r w:rsidR="007A15D6" w:rsidRPr="007A15D6">
        <w:rPr>
          <w:rFonts w:hint="eastAsia"/>
          <w:kern w:val="0"/>
          <w:vertAlign w:val="superscript"/>
        </w:rPr>
        <w:instrText>REF _Ref105077683 \r \h</w:instrText>
      </w:r>
      <w:r w:rsidR="007A15D6" w:rsidRP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[43]</w:t>
      </w:r>
      <w:r w:rsidR="007A15D6" w:rsidRPr="007A15D6">
        <w:rPr>
          <w:kern w:val="0"/>
          <w:vertAlign w:val="superscript"/>
        </w:rPr>
        <w:fldChar w:fldCharType="end"/>
      </w:r>
      <w:r>
        <w:rPr>
          <w:rFonts w:hint="eastAsia"/>
          <w:kern w:val="0"/>
        </w:rPr>
        <w:t>。</w:t>
      </w:r>
      <w:r w:rsidR="005E3498">
        <w:rPr>
          <w:rFonts w:hint="eastAsia"/>
          <w:kern w:val="0"/>
        </w:rPr>
        <w:t>同时，</w:t>
      </w:r>
      <w:r w:rsidR="00B12C09">
        <w:rPr>
          <w:kern w:val="0"/>
        </w:rPr>
        <w:t>人们通常会在经历损失或逆境时表达悲伤</w:t>
      </w:r>
      <w:r w:rsidR="00CB63BC" w:rsidRPr="00CB63BC">
        <w:rPr>
          <w:kern w:val="0"/>
          <w:vertAlign w:val="superscript"/>
        </w:rPr>
        <w:fldChar w:fldCharType="begin"/>
      </w:r>
      <w:r w:rsidR="00CB63BC" w:rsidRPr="00CB63BC">
        <w:rPr>
          <w:kern w:val="0"/>
          <w:vertAlign w:val="superscript"/>
        </w:rPr>
        <w:instrText xml:space="preserve"> REF _Ref105079192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[17]</w:t>
      </w:r>
      <w:r w:rsidR="00CB63BC" w:rsidRPr="00CB63BC">
        <w:rPr>
          <w:kern w:val="0"/>
          <w:vertAlign w:val="superscript"/>
        </w:rPr>
        <w:fldChar w:fldCharType="end"/>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B12C09">
        <w:rPr>
          <w:kern w:val="0"/>
        </w:rPr>
        <w:t>，在亲社会众筹背景下，</w:t>
      </w:r>
      <w:r w:rsidR="00B12C09">
        <w:rPr>
          <w:rFonts w:hint="eastAsia"/>
          <w:kern w:val="0"/>
        </w:rPr>
        <w:t>募集资金</w:t>
      </w:r>
      <w:r w:rsidR="00B12C09">
        <w:rPr>
          <w:kern w:val="0"/>
        </w:rPr>
        <w:t>的人通常遭遇着较大程度的经济困难，悲伤的表情</w:t>
      </w:r>
      <w:r w:rsidR="00B12C09">
        <w:rPr>
          <w:rFonts w:hint="eastAsia"/>
          <w:kern w:val="0"/>
        </w:rPr>
        <w:t>与他们的遭遇相一致，强化了信息接收者对他们的需求感知</w:t>
      </w:r>
      <w:r w:rsidR="005E3498">
        <w:rPr>
          <w:rFonts w:hint="eastAsia"/>
          <w:kern w:val="0"/>
        </w:rPr>
        <w:t>，</w:t>
      </w:r>
      <w:r w:rsidR="005E3498">
        <w:rPr>
          <w:kern w:val="0"/>
        </w:rPr>
        <w:t>倾向于帮助对方脱离逆境</w:t>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5E3498">
        <w:rPr>
          <w:kern w:val="0"/>
        </w:rPr>
        <w:t>。</w:t>
      </w:r>
      <w:r>
        <w:rPr>
          <w:kern w:val="0"/>
        </w:rPr>
        <w:t>此外，</w:t>
      </w:r>
      <w:r w:rsidR="00B12C09">
        <w:rPr>
          <w:rFonts w:hint="eastAsia"/>
          <w:kern w:val="0"/>
        </w:rPr>
        <w:t>感染到的消极情绪可能会</w:t>
      </w:r>
      <w:r w:rsidR="00B12C09">
        <w:rPr>
          <w:kern w:val="0"/>
        </w:rPr>
        <w:t>刺激人们通过补偿性的情绪释放行为转换情绪状态</w:t>
      </w:r>
      <w:r w:rsidR="00CB63BC" w:rsidRPr="00CB63BC">
        <w:rPr>
          <w:kern w:val="0"/>
          <w:vertAlign w:val="superscript"/>
        </w:rPr>
        <w:fldChar w:fldCharType="begin"/>
      </w:r>
      <w:r w:rsidR="00CB63BC" w:rsidRPr="00CB63BC">
        <w:rPr>
          <w:kern w:val="0"/>
          <w:vertAlign w:val="superscript"/>
        </w:rPr>
        <w:instrText xml:space="preserve"> REF _Ref105079047 \r \h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[29]</w:t>
      </w:r>
      <w:r w:rsidR="00CB63BC" w:rsidRPr="00CB63BC">
        <w:rPr>
          <w:kern w:val="0"/>
          <w:vertAlign w:val="superscript"/>
        </w:rPr>
        <w:fldChar w:fldCharType="end"/>
      </w:r>
      <w:r w:rsidR="00B12C09">
        <w:rPr>
          <w:kern w:val="0"/>
        </w:rPr>
        <w:t>，例如通过做出更高金钱代价的决策来获得帮助别人的积极感受</w:t>
      </w:r>
      <w:r w:rsidR="00B12C09">
        <w:rPr>
          <w:rFonts w:hint="eastAsia"/>
          <w:kern w:val="0"/>
        </w:rPr>
        <w:t>，</w:t>
      </w:r>
      <w:r w:rsidR="00B12C09">
        <w:rPr>
          <w:kern w:val="0"/>
        </w:rPr>
        <w:t>削弱消极情绪</w:t>
      </w:r>
      <w:r w:rsidR="007D360D" w:rsidRPr="007D360D">
        <w:rPr>
          <w:kern w:val="0"/>
          <w:vertAlign w:val="superscript"/>
        </w:rPr>
        <w:fldChar w:fldCharType="begin"/>
      </w:r>
      <w:r w:rsidR="007D360D" w:rsidRPr="007D360D">
        <w:rPr>
          <w:kern w:val="0"/>
          <w:vertAlign w:val="superscript"/>
        </w:rPr>
        <w:instrText xml:space="preserve"> REF _Ref100320516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[12]</w:t>
      </w:r>
      <w:r w:rsidR="007D360D" w:rsidRPr="007D360D">
        <w:rPr>
          <w:kern w:val="0"/>
          <w:vertAlign w:val="superscript"/>
        </w:rPr>
        <w:fldChar w:fldCharType="end"/>
      </w:r>
      <w:r w:rsidR="007D360D" w:rsidRPr="007D360D">
        <w:rPr>
          <w:kern w:val="0"/>
          <w:vertAlign w:val="superscript"/>
        </w:rPr>
        <w:fldChar w:fldCharType="begin"/>
      </w:r>
      <w:r w:rsidR="007D360D" w:rsidRPr="007D360D">
        <w:rPr>
          <w:kern w:val="0"/>
          <w:vertAlign w:val="superscript"/>
        </w:rPr>
        <w:instrText xml:space="preserve"> REF _Ref105079934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[27]</w:t>
      </w:r>
      <w:r w:rsidR="007D360D" w:rsidRPr="007D360D">
        <w:rPr>
          <w:kern w:val="0"/>
          <w:vertAlign w:val="superscript"/>
        </w:rPr>
        <w:fldChar w:fldCharType="end"/>
      </w:r>
      <w:r w:rsidR="00B12C09">
        <w:rPr>
          <w:kern w:val="0"/>
        </w:rPr>
        <w:t>。</w:t>
      </w:r>
      <w:r>
        <w:rPr>
          <w:kern w:val="0"/>
        </w:rPr>
        <w:t>基于以上讨论，本文提出假设：</w:t>
      </w:r>
    </w:p>
    <w:p w14:paraId="26ABB79B" w14:textId="67A6AD35" w:rsidR="000A1EED" w:rsidRDefault="00BB2923">
      <w:pPr>
        <w:ind w:firstLine="482"/>
        <w:rPr>
          <w:b/>
          <w:bCs/>
          <w:kern w:val="0"/>
        </w:rPr>
      </w:pPr>
      <w:r>
        <w:rPr>
          <w:b/>
          <w:bCs/>
          <w:kern w:val="0"/>
        </w:rPr>
        <w:t>H1b</w:t>
      </w:r>
      <w:r>
        <w:rPr>
          <w:rFonts w:hint="eastAsia"/>
          <w:b/>
          <w:bCs/>
          <w:kern w:val="0"/>
        </w:rPr>
        <w:t>：</w:t>
      </w:r>
      <w:r>
        <w:rPr>
          <w:b/>
          <w:bCs/>
          <w:kern w:val="0"/>
        </w:rPr>
        <w:t>在亲社会众筹</w:t>
      </w:r>
      <w:r>
        <w:rPr>
          <w:rFonts w:hint="eastAsia"/>
          <w:b/>
          <w:bCs/>
          <w:kern w:val="0"/>
        </w:rPr>
        <w:t>中</w:t>
      </w:r>
      <w:r>
        <w:rPr>
          <w:b/>
          <w:bCs/>
          <w:kern w:val="0"/>
        </w:rPr>
        <w:t>，悲伤的面部情绪表达</w:t>
      </w:r>
      <w:r>
        <w:rPr>
          <w:rFonts w:hint="eastAsia"/>
          <w:b/>
          <w:bCs/>
          <w:kern w:val="0"/>
        </w:rPr>
        <w:t>对众筹成功有积极影响</w:t>
      </w:r>
      <w:r>
        <w:rPr>
          <w:b/>
          <w:bCs/>
          <w:kern w:val="0"/>
        </w:rPr>
        <w:t>。</w:t>
      </w:r>
    </w:p>
    <w:p w14:paraId="24AF8376" w14:textId="24E00DF0" w:rsidR="000A1EED" w:rsidRDefault="00BB2923">
      <w:pPr>
        <w:pStyle w:val="2"/>
        <w:spacing w:before="156"/>
      </w:pPr>
      <w:bookmarkStart w:id="17" w:name="_Toc105081149"/>
      <w:r>
        <w:rPr>
          <w:rFonts w:hint="eastAsia"/>
        </w:rPr>
        <w:t>积极心理资本对面部情绪表达与众筹成功之间的关系的影响</w:t>
      </w:r>
      <w:bookmarkEnd w:id="17"/>
    </w:p>
    <w:p w14:paraId="7C530AA6" w14:textId="123E9B49" w:rsidR="000A1EED" w:rsidRDefault="00BB2923">
      <w:pPr>
        <w:ind w:firstLine="480"/>
      </w:pPr>
      <w:r>
        <w:rPr>
          <w:rFonts w:hint="eastAsia"/>
        </w:rPr>
        <w:t>本文选择积极心理资本</w:t>
      </w:r>
      <w:r>
        <w:rPr>
          <w:rFonts w:hint="eastAsia"/>
        </w:rPr>
        <w:t xml:space="preserve"> (P</w:t>
      </w:r>
      <w:r>
        <w:t>ositive Psychological Capital</w:t>
      </w:r>
      <w:r>
        <w:rPr>
          <w:rFonts w:hint="eastAsia"/>
        </w:rPr>
        <w:t xml:space="preserve">) </w:t>
      </w:r>
      <w:r>
        <w:rPr>
          <w:rFonts w:hint="eastAsia"/>
        </w:rPr>
        <w:t>来探究文本内容传递的信号对视觉情绪表达产生的影响的潜在调节作用，拓展关于不同载体的信息之间交互作用的话题讨论。积极心理资本是一种重要的积极心理学构念，由</w:t>
      </w:r>
      <w:r>
        <w:rPr>
          <w:kern w:val="0"/>
        </w:rPr>
        <w:t>希望</w:t>
      </w:r>
      <w:r>
        <w:rPr>
          <w:kern w:val="0"/>
        </w:rPr>
        <w:t xml:space="preserve"> (hope) </w:t>
      </w:r>
      <w:r>
        <w:rPr>
          <w:kern w:val="0"/>
        </w:rPr>
        <w:t>、乐观</w:t>
      </w:r>
      <w:r>
        <w:rPr>
          <w:kern w:val="0"/>
        </w:rPr>
        <w:t xml:space="preserve"> (optimism) </w:t>
      </w:r>
      <w:r>
        <w:rPr>
          <w:kern w:val="0"/>
        </w:rPr>
        <w:t>、坚韧</w:t>
      </w:r>
      <w:r>
        <w:rPr>
          <w:kern w:val="0"/>
        </w:rPr>
        <w:t xml:space="preserve"> (resilience) </w:t>
      </w:r>
      <w:r>
        <w:rPr>
          <w:kern w:val="0"/>
        </w:rPr>
        <w:t>和自信</w:t>
      </w:r>
      <w:r>
        <w:rPr>
          <w:kern w:val="0"/>
        </w:rPr>
        <w:t xml:space="preserve"> (confidence) </w:t>
      </w:r>
      <w:r>
        <w:rPr>
          <w:rFonts w:hint="eastAsia"/>
          <w:kern w:val="0"/>
        </w:rPr>
        <w:t>四个维度组成，</w:t>
      </w:r>
      <w:r>
        <w:rPr>
          <w:rFonts w:hint="eastAsia"/>
        </w:rPr>
        <w:t>常被用于组织行为学、人力资源管理、企业管理等研究领域</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rPr>
        <w:t>。在个人层面上，积极心理资本反映了性格特质，会影响人们对组织的贡献水平、面对问题的态度、达成目标的能力等</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_Ref104201946 \r \h</w:instrText>
      </w:r>
      <w:r w:rsidR="007D360D" w:rsidRPr="007D360D">
        <w:rPr>
          <w:vertAlign w:val="superscript"/>
        </w:rPr>
        <w:instrText xml:space="preserve"> </w:instrText>
      </w:r>
      <w:r w:rsid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[32]</w:t>
      </w:r>
      <w:r w:rsidR="007D360D" w:rsidRPr="007D360D">
        <w:rPr>
          <w:vertAlign w:val="superscript"/>
        </w:rPr>
        <w:fldChar w:fldCharType="end"/>
      </w:r>
      <w:r>
        <w:rPr>
          <w:rFonts w:hint="eastAsia"/>
        </w:rPr>
        <w:t>。</w:t>
      </w:r>
    </w:p>
    <w:p w14:paraId="18CC78C5" w14:textId="762ECAE9" w:rsidR="000A1EED" w:rsidRDefault="00BB2923">
      <w:pPr>
        <w:ind w:firstLine="480"/>
      </w:pPr>
      <w:r>
        <w:rPr>
          <w:rFonts w:hint="eastAsia"/>
        </w:rPr>
        <w:t>积极心理资本的四个维度反映了不同的积极品质。希望</w:t>
      </w:r>
      <w:r>
        <w:rPr>
          <w:rFonts w:hint="eastAsia"/>
        </w:rPr>
        <w:t xml:space="preserve"> (h</w:t>
      </w:r>
      <w:r>
        <w:t>ope</w:t>
      </w:r>
      <w:r>
        <w:rPr>
          <w:rFonts w:hint="eastAsia"/>
        </w:rPr>
        <w:t xml:space="preserve">) </w:t>
      </w:r>
      <w:r>
        <w:rPr>
          <w:rFonts w:hint="eastAsia"/>
        </w:rPr>
        <w:t>指实现特定目标的意愿和执行力；乐观</w:t>
      </w:r>
      <w:r>
        <w:rPr>
          <w:rFonts w:hint="eastAsia"/>
        </w:rPr>
        <w:t xml:space="preserve"> (o</w:t>
      </w:r>
      <w:r>
        <w:t>ptimism</w:t>
      </w:r>
      <w:r>
        <w:rPr>
          <w:rFonts w:hint="eastAsia"/>
        </w:rPr>
        <w:t xml:space="preserve">) </w:t>
      </w:r>
      <w:r>
        <w:rPr>
          <w:rFonts w:hint="eastAsia"/>
        </w:rPr>
        <w:t>指以积极的方式看待和解释事物，包括对已发生的结果的积极归因和对未来事物的期待；坚韧</w:t>
      </w:r>
      <w:r>
        <w:rPr>
          <w:rFonts w:hint="eastAsia"/>
        </w:rPr>
        <w:t xml:space="preserve"> (r</w:t>
      </w:r>
      <w:r>
        <w:t>esilience</w:t>
      </w:r>
      <w:r>
        <w:rPr>
          <w:rFonts w:hint="eastAsia"/>
        </w:rPr>
        <w:t xml:space="preserve">) </w:t>
      </w:r>
      <w:r>
        <w:rPr>
          <w:rFonts w:hint="eastAsia"/>
        </w:rPr>
        <w:t>与适应和克服逆境的能力有关，能从不利的情境中快速恢复；自信</w:t>
      </w:r>
      <w:r>
        <w:rPr>
          <w:rFonts w:hint="eastAsia"/>
        </w:rPr>
        <w:t xml:space="preserve"> (c</w:t>
      </w:r>
      <w:r>
        <w:t>onfidence</w:t>
      </w:r>
      <w:r>
        <w:rPr>
          <w:rFonts w:hint="eastAsia"/>
        </w:rPr>
        <w:t xml:space="preserve">) </w:t>
      </w:r>
      <w:r>
        <w:rPr>
          <w:rFonts w:hint="eastAsia"/>
        </w:rPr>
        <w:t>指对自身实现目标和提升现有表现的能力的信念，认为自己可以成功挑战困难的任务</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_Ref105076412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[31]</w:t>
      </w:r>
      <w:r w:rsidR="007D360D" w:rsidRPr="007D360D">
        <w:rPr>
          <w:vertAlign w:val="superscript"/>
        </w:rPr>
        <w:fldChar w:fldCharType="end"/>
      </w:r>
      <w:r>
        <w:rPr>
          <w:rFonts w:hint="eastAsia"/>
        </w:rPr>
        <w:t>。这些维度的积极心理资本可以通过关键词内嵌于文本，作为一种积极的语言信号被传递给信息接受者，辅助他们处理和评估接收到的所有信息，进而影响他们的决策行为。特别是在线上交流环境中，面对面的直接互动不再可行，在重要的声音和视觉信息（如口头语言、肢体语言等）缺失的情况下，精心编辑的文本信息成为了主要的信息来源和决策依据，积极心理资本一类的语言信号可能会在激励投资决策上发挥更大的作用。大量对众筹绩效的研究支持了特定的语言信号对众筹成功的影响，其中部分研究探索了积极心理资本的影响，例如</w:t>
      </w:r>
      <w:r>
        <w:t>Anglin</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_Ref103881874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[5]</w:t>
      </w:r>
      <w:r>
        <w:rPr>
          <w:vertAlign w:val="superscript"/>
        </w:rPr>
        <w:fldChar w:fldCharType="end"/>
      </w:r>
      <w:r>
        <w:rPr>
          <w:rFonts w:hint="eastAsia"/>
        </w:rPr>
        <w:t>发现</w:t>
      </w:r>
      <w:r>
        <w:rPr>
          <w:rFonts w:hint="eastAsia"/>
        </w:rPr>
        <w:lastRenderedPageBreak/>
        <w:t>这种语言信号能提升奖励型众筹项目的表现。</w:t>
      </w:r>
    </w:p>
    <w:p w14:paraId="7741D7C8" w14:textId="01C625DD" w:rsidR="000A1EED" w:rsidRDefault="00BB2923">
      <w:pPr>
        <w:ind w:firstLine="480"/>
      </w:pPr>
      <w:r>
        <w:rPr>
          <w:rFonts w:hint="eastAsia"/>
        </w:rPr>
        <w:t>线上众筹平台中，一个项目的展示页面主要由文本和图片信息组成，不同载体传递的信号会共同作用于接收者，其中的某些信号可能会影响其他信号的接收过程。有研究表明图片的积极或消极的方向与文本内容一致有利于引起信息</w:t>
      </w:r>
      <w:r w:rsidR="003B1FAE">
        <w:rPr>
          <w:rFonts w:hint="eastAsia"/>
        </w:rPr>
        <w:t>接收</w:t>
      </w:r>
      <w:r>
        <w:rPr>
          <w:rFonts w:hint="eastAsia"/>
        </w:rPr>
        <w:t>者的注意力</w:t>
      </w:r>
      <w:r>
        <w:rPr>
          <w:vertAlign w:val="superscript"/>
        </w:rPr>
        <w:fldChar w:fldCharType="begin"/>
      </w:r>
      <w:r>
        <w:rPr>
          <w:vertAlign w:val="superscript"/>
        </w:rPr>
        <w:instrText xml:space="preserve"> </w:instrText>
      </w:r>
      <w:r>
        <w:rPr>
          <w:rFonts w:hint="eastAsia"/>
          <w:vertAlign w:val="superscript"/>
        </w:rPr>
        <w:instrText>REF _Ref103881340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[33]</w:t>
      </w:r>
      <w:r>
        <w:rPr>
          <w:vertAlign w:val="superscript"/>
        </w:rPr>
        <w:fldChar w:fldCharType="end"/>
      </w:r>
      <w:r>
        <w:rPr>
          <w:rFonts w:hint="eastAsia"/>
        </w:rPr>
        <w:t>。在这种情况下，图片传递的情绪感受可能与文本内容产生交互作用，加深信息</w:t>
      </w:r>
      <w:r w:rsidR="003B1FAE">
        <w:rPr>
          <w:rFonts w:hint="eastAsia"/>
        </w:rPr>
        <w:t>接收</w:t>
      </w:r>
      <w:r>
        <w:rPr>
          <w:rFonts w:hint="eastAsia"/>
        </w:rPr>
        <w:t>者对整体展示素材的感受，更好地辅助他们处理与评估信息、做出决策</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_Ref105080093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[41]</w:t>
      </w:r>
      <w:r w:rsidR="007D360D" w:rsidRPr="007D360D">
        <w:rPr>
          <w:vertAlign w:val="superscript"/>
        </w:rPr>
        <w:fldChar w:fldCharType="end"/>
      </w:r>
      <w:r>
        <w:rPr>
          <w:rFonts w:hint="eastAsia"/>
        </w:rPr>
        <w:t>。因此，在众筹背景下，图片和文本信息同时传递积极或消极信号可能有利于进一步提升众筹绩效。若项目图片中的形象</w:t>
      </w:r>
      <w:r w:rsidR="005E1AE9">
        <w:rPr>
          <w:rFonts w:hint="eastAsia"/>
        </w:rPr>
        <w:t>呈现快乐的情绪，比如</w:t>
      </w:r>
      <w:r>
        <w:rPr>
          <w:rFonts w:hint="eastAsia"/>
        </w:rPr>
        <w:t>面带灿烂的微笑，</w:t>
      </w:r>
      <w:r w:rsidR="005E1AE9">
        <w:rPr>
          <w:rFonts w:hint="eastAsia"/>
        </w:rPr>
        <w:t>同时</w:t>
      </w:r>
      <w:r>
        <w:rPr>
          <w:rFonts w:hint="eastAsia"/>
        </w:rPr>
        <w:t>文本叙述的积极心理资本水平较高，那么后者可能会进一步加深快乐的面部表情对潜在投资者的积极情绪感染，使他们对众筹发起人及其项目产生更加正面的评价，倾向于为项目投资。基于以上推导，本文提出假设：</w:t>
      </w:r>
    </w:p>
    <w:p w14:paraId="34001908" w14:textId="0C28A971" w:rsidR="000A1EED" w:rsidRDefault="00BB2923">
      <w:pPr>
        <w:ind w:firstLine="482"/>
        <w:rPr>
          <w:b/>
          <w:bCs/>
          <w:kern w:val="0"/>
        </w:rPr>
      </w:pPr>
      <w:r>
        <w:rPr>
          <w:rFonts w:hint="eastAsia"/>
          <w:b/>
          <w:bCs/>
        </w:rPr>
        <w:t>H</w:t>
      </w:r>
      <w:r>
        <w:rPr>
          <w:b/>
          <w:bCs/>
        </w:rPr>
        <w:t>2</w:t>
      </w:r>
      <w:r>
        <w:rPr>
          <w:rFonts w:hint="eastAsia"/>
          <w:b/>
          <w:bCs/>
        </w:rPr>
        <w:t>a</w:t>
      </w:r>
      <w:r>
        <w:rPr>
          <w:rFonts w:hint="eastAsia"/>
          <w:b/>
          <w:bCs/>
        </w:rPr>
        <w:t>：</w:t>
      </w:r>
      <w:r>
        <w:rPr>
          <w:b/>
          <w:bCs/>
          <w:kern w:val="0"/>
        </w:rPr>
        <w:t>在亲社会众筹</w:t>
      </w:r>
      <w:r>
        <w:rPr>
          <w:rFonts w:hint="eastAsia"/>
          <w:b/>
          <w:bCs/>
          <w:kern w:val="0"/>
        </w:rPr>
        <w:t>中</w:t>
      </w:r>
      <w:r>
        <w:rPr>
          <w:b/>
          <w:bCs/>
          <w:kern w:val="0"/>
        </w:rPr>
        <w:t>，</w:t>
      </w:r>
      <w:r>
        <w:rPr>
          <w:rFonts w:hint="eastAsia"/>
          <w:b/>
          <w:bCs/>
          <w:kern w:val="0"/>
        </w:rPr>
        <w:t>积极心理资本对</w:t>
      </w:r>
      <w:r>
        <w:rPr>
          <w:b/>
          <w:bCs/>
          <w:kern w:val="0"/>
        </w:rPr>
        <w:t>快乐</w:t>
      </w:r>
      <w:r>
        <w:rPr>
          <w:rFonts w:hint="eastAsia"/>
          <w:b/>
          <w:bCs/>
          <w:kern w:val="0"/>
        </w:rPr>
        <w:t>的面部情绪表达与众筹成功之间的关系有调节作用，更高水平的积极心理资本会增强快乐的面部情绪表达对众筹成功的积极影响。</w:t>
      </w:r>
    </w:p>
    <w:p w14:paraId="02CD07AD" w14:textId="0E07238E" w:rsidR="000A1EED" w:rsidRDefault="00BB2923">
      <w:pPr>
        <w:ind w:firstLine="480"/>
        <w:rPr>
          <w:kern w:val="0"/>
        </w:rPr>
      </w:pPr>
      <w:r>
        <w:rPr>
          <w:rFonts w:hint="eastAsia"/>
          <w:kern w:val="0"/>
        </w:rPr>
        <w:t>反之，若项目图片呈现的情绪状态和文本叙述的积极心理资本水平不一致，两种载体的信号传递和被处理过程可能会相互干扰，抑制彼此对信息接收者的影响。这种不一致使人们需要花费更多的精力来理解各部分的信息，进而阻碍决策过程顺利进行</w:t>
      </w:r>
      <w:r w:rsidR="007D360D" w:rsidRPr="007D360D">
        <w:rPr>
          <w:kern w:val="0"/>
          <w:vertAlign w:val="superscript"/>
        </w:rPr>
        <w:fldChar w:fldCharType="begin"/>
      </w:r>
      <w:r w:rsidR="007D360D" w:rsidRPr="007D360D">
        <w:rPr>
          <w:kern w:val="0"/>
          <w:vertAlign w:val="superscript"/>
        </w:rPr>
        <w:instrText xml:space="preserve"> </w:instrText>
      </w:r>
      <w:r w:rsidR="007D360D" w:rsidRPr="007D360D">
        <w:rPr>
          <w:rFonts w:hint="eastAsia"/>
          <w:kern w:val="0"/>
          <w:vertAlign w:val="superscript"/>
        </w:rPr>
        <w:instrText>REF _Ref105080123 \r \h</w:instrText>
      </w:r>
      <w:r w:rsidR="007D360D" w:rsidRP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[44]</w:t>
      </w:r>
      <w:r w:rsidR="007D360D" w:rsidRPr="007D360D">
        <w:rPr>
          <w:kern w:val="0"/>
          <w:vertAlign w:val="superscript"/>
        </w:rPr>
        <w:fldChar w:fldCharType="end"/>
      </w:r>
      <w:r>
        <w:rPr>
          <w:rFonts w:hint="eastAsia"/>
          <w:kern w:val="0"/>
        </w:rPr>
        <w:t>。在亲社会背景下，文本叙述中较高的积极心理资本水平与悲伤的面部情绪的冲突可能会使潜在投资者对众筹发起人及其项目有负面评估，导致更低的投资意愿。因此本文提出假设：</w:t>
      </w:r>
    </w:p>
    <w:p w14:paraId="0EAC1B11" w14:textId="0600FF4C" w:rsidR="000A1EED" w:rsidRDefault="00BB2923">
      <w:pPr>
        <w:ind w:firstLine="482"/>
        <w:rPr>
          <w:b/>
          <w:bCs/>
        </w:rPr>
      </w:pPr>
      <w:r>
        <w:rPr>
          <w:rFonts w:hint="eastAsia"/>
          <w:b/>
          <w:bCs/>
        </w:rPr>
        <w:t>H</w:t>
      </w:r>
      <w:r>
        <w:rPr>
          <w:b/>
          <w:bCs/>
        </w:rPr>
        <w:t>2</w:t>
      </w:r>
      <w:r>
        <w:rPr>
          <w:rFonts w:hint="eastAsia"/>
          <w:b/>
          <w:bCs/>
        </w:rPr>
        <w:t>b</w:t>
      </w:r>
      <w:r>
        <w:rPr>
          <w:rFonts w:hint="eastAsia"/>
          <w:b/>
          <w:bCs/>
        </w:rPr>
        <w:t>：</w:t>
      </w:r>
      <w:r>
        <w:rPr>
          <w:b/>
          <w:bCs/>
          <w:kern w:val="0"/>
        </w:rPr>
        <w:t>在亲社会众</w:t>
      </w:r>
      <w:r>
        <w:rPr>
          <w:rFonts w:hint="eastAsia"/>
          <w:b/>
          <w:bCs/>
          <w:kern w:val="0"/>
        </w:rPr>
        <w:t>筹中</w:t>
      </w:r>
      <w:r>
        <w:rPr>
          <w:b/>
          <w:bCs/>
          <w:kern w:val="0"/>
        </w:rPr>
        <w:t>，</w:t>
      </w:r>
      <w:r>
        <w:rPr>
          <w:rFonts w:hint="eastAsia"/>
          <w:b/>
          <w:bCs/>
          <w:kern w:val="0"/>
        </w:rPr>
        <w:t>积极心理资本对悲伤的面部情绪表达与众筹成功之间的关系有调节作用，更高水平的积极心理资本会减弱悲伤的面部情绪表达对众筹成功的积极影响。</w:t>
      </w:r>
    </w:p>
    <w:p w14:paraId="7B971CE3" w14:textId="3958F754" w:rsidR="000A1EED" w:rsidRDefault="00BB2923">
      <w:pPr>
        <w:ind w:firstLine="480"/>
      </w:pPr>
      <w:r>
        <w:rPr>
          <w:rFonts w:hint="eastAsia"/>
        </w:rPr>
        <w:t>综上，</w:t>
      </w:r>
      <w:r>
        <w:fldChar w:fldCharType="begin"/>
      </w:r>
      <w:r>
        <w:instrText xml:space="preserve"> </w:instrText>
      </w:r>
      <w:r>
        <w:rPr>
          <w:rFonts w:hint="eastAsia"/>
        </w:rPr>
        <w:instrText>REF _Ref103180220 \h</w:instrText>
      </w:r>
      <w:r>
        <w:instrText xml:space="preserve"> </w:instrText>
      </w:r>
      <w:r>
        <w:fldChar w:fldCharType="separate"/>
      </w:r>
      <w:r w:rsidR="0007208D">
        <w:rPr>
          <w:rFonts w:hint="eastAsia"/>
        </w:rPr>
        <w:t>图</w:t>
      </w:r>
      <w:r w:rsidR="0007208D">
        <w:rPr>
          <w:noProof/>
        </w:rPr>
        <w:t>3</w:t>
      </w:r>
      <w:r w:rsidR="0007208D">
        <w:noBreakHyphen/>
      </w:r>
      <w:r w:rsidR="0007208D">
        <w:rPr>
          <w:noProof/>
        </w:rPr>
        <w:t>1</w:t>
      </w:r>
      <w:r>
        <w:fldChar w:fldCharType="end"/>
      </w:r>
      <w:r>
        <w:rPr>
          <w:rFonts w:hint="eastAsia"/>
        </w:rPr>
        <w:t>为本文的研究模型。</w:t>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728E6897" w14:textId="72B5D301" w:rsidR="000A1EED" w:rsidRDefault="00BB2923">
      <w:pPr>
        <w:pStyle w:val="ae"/>
      </w:pPr>
      <w:bookmarkStart w:id="18" w:name="_Ref103180220"/>
      <w:bookmarkStart w:id="19" w:name="_Ref10318020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18"/>
      <w:r>
        <w:t xml:space="preserve"> </w:t>
      </w:r>
      <w:r w:rsidR="00160F97">
        <w:rPr>
          <w:rFonts w:hint="eastAsia"/>
        </w:rPr>
        <w:t>面部情绪表达对众筹成功的影响</w:t>
      </w:r>
      <w:r>
        <w:rPr>
          <w:rFonts w:hint="eastAsia"/>
        </w:rPr>
        <w:t>研究模型</w:t>
      </w:r>
      <w:bookmarkEnd w:id="19"/>
    </w:p>
    <w:p w14:paraId="6C19C63B" w14:textId="1759E693" w:rsidR="000A1EED" w:rsidRDefault="00BB2923">
      <w:pPr>
        <w:pStyle w:val="1"/>
        <w:spacing w:before="156"/>
        <w:jc w:val="center"/>
      </w:pPr>
      <w:bookmarkStart w:id="20" w:name="_Toc105081150"/>
      <w:r>
        <w:lastRenderedPageBreak/>
        <w:t>研究方法</w:t>
      </w:r>
      <w:r w:rsidR="00815113">
        <w:rPr>
          <w:rFonts w:hint="eastAsia"/>
        </w:rPr>
        <w:t>与</w:t>
      </w:r>
      <w:r>
        <w:t>数据</w:t>
      </w:r>
      <w:bookmarkEnd w:id="20"/>
    </w:p>
    <w:p w14:paraId="33D6B215" w14:textId="5311CA7E" w:rsidR="000A1EED" w:rsidRDefault="00BB2923">
      <w:pPr>
        <w:pStyle w:val="2"/>
        <w:spacing w:before="156"/>
      </w:pPr>
      <w:bookmarkStart w:id="21" w:name="_Toc105081151"/>
      <w:r>
        <w:rPr>
          <w:rFonts w:hint="eastAsia"/>
        </w:rPr>
        <w:t>数据</w:t>
      </w:r>
      <w:r w:rsidR="00181404">
        <w:rPr>
          <w:rFonts w:hint="eastAsia"/>
        </w:rPr>
        <w:t>与样本</w:t>
      </w:r>
      <w:bookmarkEnd w:id="21"/>
    </w:p>
    <w:p w14:paraId="4E7A91CA" w14:textId="3CD2554B" w:rsidR="000A1EED" w:rsidRDefault="00BB2923">
      <w:pPr>
        <w:ind w:firstLine="480"/>
        <w:rPr>
          <w:kern w:val="0"/>
        </w:rPr>
      </w:pPr>
      <w:r>
        <w:rPr>
          <w:rFonts w:hint="eastAsia"/>
          <w:kern w:val="0"/>
        </w:rPr>
        <w:t>本文</w:t>
      </w:r>
      <w:r>
        <w:rPr>
          <w:kern w:val="0"/>
        </w:rPr>
        <w:t>采用了亲社会众筹平台</w:t>
      </w:r>
      <w:r>
        <w:rPr>
          <w:kern w:val="0"/>
        </w:rPr>
        <w:t>Kiva</w:t>
      </w:r>
      <w:r>
        <w:rPr>
          <w:kern w:val="0"/>
        </w:rPr>
        <w:t>的数据来验证研究模型</w:t>
      </w:r>
      <w:r>
        <w:rPr>
          <w:rFonts w:hint="eastAsia"/>
          <w:kern w:val="0"/>
        </w:rPr>
        <w:t>和假设</w:t>
      </w:r>
      <w:r>
        <w:rPr>
          <w:kern w:val="0"/>
        </w:rPr>
        <w:t>。</w:t>
      </w:r>
      <w:r>
        <w:rPr>
          <w:kern w:val="0"/>
        </w:rPr>
        <w:t>Kiva</w:t>
      </w:r>
      <w:r>
        <w:rPr>
          <w:kern w:val="0"/>
        </w:rPr>
        <w:t>成立于</w:t>
      </w:r>
      <w:r>
        <w:rPr>
          <w:kern w:val="0"/>
        </w:rPr>
        <w:t>2005</w:t>
      </w:r>
      <w:r>
        <w:rPr>
          <w:kern w:val="0"/>
        </w:rPr>
        <w:t>年，是全球最大的小微贷款众筹平台之一，</w:t>
      </w:r>
      <w:r>
        <w:rPr>
          <w:rFonts w:hint="eastAsia"/>
          <w:kern w:val="0"/>
        </w:rPr>
        <w:t>为</w:t>
      </w:r>
      <w:r w:rsidR="00E759D2">
        <w:rPr>
          <w:kern w:val="0"/>
        </w:rPr>
        <w:t>70</w:t>
      </w:r>
      <w:r>
        <w:rPr>
          <w:rFonts w:hint="eastAsia"/>
          <w:kern w:val="0"/>
        </w:rPr>
        <w:t>多个国家或地区的人群提供众筹贷款，</w:t>
      </w:r>
      <w:r>
        <w:rPr>
          <w:kern w:val="0"/>
        </w:rPr>
        <w:t>以借助众筹致力于消除贫困为使命。</w:t>
      </w:r>
      <w:r>
        <w:rPr>
          <w:kern w:val="0"/>
        </w:rPr>
        <w:t>Kiva</w:t>
      </w:r>
      <w:r>
        <w:rPr>
          <w:kern w:val="0"/>
        </w:rPr>
        <w:t>上</w:t>
      </w:r>
      <w:r>
        <w:rPr>
          <w:rFonts w:hint="eastAsia"/>
          <w:kern w:val="0"/>
        </w:rPr>
        <w:t>的</w:t>
      </w:r>
      <w:r>
        <w:rPr>
          <w:kern w:val="0"/>
        </w:rPr>
        <w:t>绝大部分众筹贷款的申请来自经济不发达地区的小企业或低收入人群，</w:t>
      </w:r>
      <w:r>
        <w:rPr>
          <w:rFonts w:hint="eastAsia"/>
          <w:kern w:val="0"/>
        </w:rPr>
        <w:t>经由</w:t>
      </w:r>
      <w:r>
        <w:rPr>
          <w:kern w:val="0"/>
        </w:rPr>
        <w:t>当地的</w:t>
      </w:r>
      <w:r>
        <w:rPr>
          <w:rFonts w:hint="eastAsia"/>
          <w:kern w:val="0"/>
        </w:rPr>
        <w:t>区域</w:t>
      </w:r>
      <w:r>
        <w:rPr>
          <w:kern w:val="0"/>
        </w:rPr>
        <w:t>合作伙伴</w:t>
      </w:r>
      <w:r>
        <w:rPr>
          <w:rFonts w:hint="eastAsia"/>
          <w:kern w:val="0"/>
        </w:rPr>
        <w:t xml:space="preserve"> </w:t>
      </w:r>
      <w:r>
        <w:rPr>
          <w:kern w:val="0"/>
        </w:rPr>
        <w:t>(</w:t>
      </w:r>
      <w:r>
        <w:rPr>
          <w:rFonts w:hint="eastAsia"/>
          <w:kern w:val="0"/>
        </w:rPr>
        <w:t>f</w:t>
      </w:r>
      <w:r>
        <w:rPr>
          <w:kern w:val="0"/>
        </w:rPr>
        <w:t xml:space="preserve">ield partner) </w:t>
      </w:r>
      <w:r>
        <w:rPr>
          <w:rFonts w:hint="eastAsia"/>
          <w:kern w:val="0"/>
        </w:rPr>
        <w:t>提交到平台上</w:t>
      </w:r>
      <w:r>
        <w:rPr>
          <w:kern w:val="0"/>
        </w:rPr>
        <w:t>。这类合作伙伴一般是当地的小额信贷机构或其他非营利组织，负责线下与项目发起人会面、审查贷款请求、支付筹集到的资金和收取还款。</w:t>
      </w:r>
    </w:p>
    <w:p w14:paraId="4F37DB22" w14:textId="77777777" w:rsidR="000A1EED" w:rsidRDefault="00BB2923">
      <w:pPr>
        <w:ind w:firstLine="480"/>
        <w:rPr>
          <w:kern w:val="0"/>
        </w:rPr>
      </w:pPr>
      <w:r>
        <w:rPr>
          <w:kern w:val="0"/>
        </w:rPr>
        <w:t>项目发起人的贷款请求和项目详细信息</w:t>
      </w:r>
      <w:r>
        <w:rPr>
          <w:rFonts w:hint="eastAsia"/>
          <w:kern w:val="0"/>
        </w:rPr>
        <w:t>被发布在</w:t>
      </w:r>
      <w:r>
        <w:rPr>
          <w:kern w:val="0"/>
        </w:rPr>
        <w:t>Kiva</w:t>
      </w:r>
      <w:r>
        <w:rPr>
          <w:kern w:val="0"/>
        </w:rPr>
        <w:t>上，</w:t>
      </w:r>
      <w:r>
        <w:rPr>
          <w:rFonts w:hint="eastAsia"/>
          <w:kern w:val="0"/>
        </w:rPr>
        <w:t>有意愿资助众筹项目的投资者可以提供</w:t>
      </w:r>
      <w:r>
        <w:rPr>
          <w:kern w:val="0"/>
        </w:rPr>
        <w:t>25</w:t>
      </w:r>
      <w:r>
        <w:rPr>
          <w:kern w:val="0"/>
        </w:rPr>
        <w:t>美元</w:t>
      </w:r>
      <w:r>
        <w:rPr>
          <w:rFonts w:hint="eastAsia"/>
          <w:kern w:val="0"/>
        </w:rPr>
        <w:t>及以上的贷款额，帮助项目发起人实现众筹目标。</w:t>
      </w:r>
      <w:r>
        <w:rPr>
          <w:kern w:val="0"/>
        </w:rPr>
        <w:t>如果</w:t>
      </w:r>
      <w:r>
        <w:rPr>
          <w:rFonts w:hint="eastAsia"/>
          <w:kern w:val="0"/>
        </w:rPr>
        <w:t>给定时间内（一般为</w:t>
      </w:r>
      <w:r>
        <w:rPr>
          <w:rFonts w:hint="eastAsia"/>
          <w:kern w:val="0"/>
        </w:rPr>
        <w:t>3</w:t>
      </w:r>
      <w:r>
        <w:rPr>
          <w:kern w:val="0"/>
        </w:rPr>
        <w:t>0</w:t>
      </w:r>
      <w:r>
        <w:rPr>
          <w:kern w:val="0"/>
        </w:rPr>
        <w:t>天</w:t>
      </w:r>
      <w:r>
        <w:rPr>
          <w:rFonts w:hint="eastAsia"/>
          <w:kern w:val="0"/>
        </w:rPr>
        <w:t>，部分项目的期限为</w:t>
      </w:r>
      <w:r>
        <w:rPr>
          <w:rFonts w:hint="eastAsia"/>
          <w:kern w:val="0"/>
        </w:rPr>
        <w:t>3</w:t>
      </w:r>
      <w:r>
        <w:rPr>
          <w:kern w:val="0"/>
        </w:rPr>
        <w:t>5</w:t>
      </w:r>
      <w:r>
        <w:rPr>
          <w:rFonts w:hint="eastAsia"/>
          <w:kern w:val="0"/>
        </w:rPr>
        <w:t>天）</w:t>
      </w:r>
      <w:r>
        <w:rPr>
          <w:kern w:val="0"/>
        </w:rPr>
        <w:t>内无法达成众筹目标，则众筹申请将逾期失效。</w:t>
      </w:r>
      <w:r>
        <w:rPr>
          <w:rFonts w:hint="eastAsia"/>
          <w:kern w:val="0"/>
        </w:rPr>
        <w:t>如果众筹成功，区域合作伙伴会将筹集到的资金支付给投资者。按照项目发起人和区域合作伙伴的在项目网页上披露的还款约定，项</w:t>
      </w:r>
      <w:r>
        <w:rPr>
          <w:kern w:val="0"/>
        </w:rPr>
        <w:t>目投资者</w:t>
      </w:r>
      <w:r>
        <w:rPr>
          <w:rFonts w:hint="eastAsia"/>
          <w:kern w:val="0"/>
        </w:rPr>
        <w:t>最终以</w:t>
      </w:r>
      <w:r>
        <w:rPr>
          <w:kern w:val="0"/>
        </w:rPr>
        <w:t>零利率收回资助的本金</w:t>
      </w:r>
      <w:r>
        <w:rPr>
          <w:rFonts w:hint="eastAsia"/>
          <w:kern w:val="0"/>
        </w:rPr>
        <w:t>。</w:t>
      </w:r>
      <w:r>
        <w:rPr>
          <w:rFonts w:hint="eastAsia"/>
          <w:kern w:val="0"/>
        </w:rPr>
        <w:t>Kiva</w:t>
      </w:r>
      <w:r>
        <w:rPr>
          <w:rFonts w:hint="eastAsia"/>
          <w:kern w:val="0"/>
        </w:rPr>
        <w:t>平台无法保证偿还所有众筹贷款，历史统计数据表明</w:t>
      </w:r>
      <w:r>
        <w:rPr>
          <w:rFonts w:hint="eastAsia"/>
          <w:kern w:val="0"/>
        </w:rPr>
        <w:t>9</w:t>
      </w:r>
      <w:r>
        <w:rPr>
          <w:kern w:val="0"/>
        </w:rPr>
        <w:t>6.3%</w:t>
      </w:r>
      <w:r>
        <w:rPr>
          <w:rFonts w:hint="eastAsia"/>
          <w:kern w:val="0"/>
        </w:rPr>
        <w:t>的众筹贷款被偿还。因此，项目投资者不仅无法从贷款中获得多余的利息回报，而且面临一定财务风险，包括失去贷款本金、汇率损失、区域合作伙伴的运营风险等。这也凸显了该平台上贷款投资行为的亲社会性质。一个众筹项目的完整流程如图</w:t>
      </w:r>
      <w:r>
        <w:rPr>
          <w:rFonts w:hint="eastAsia"/>
          <w:kern w:val="0"/>
        </w:rPr>
        <w:t>3</w:t>
      </w:r>
      <w:r>
        <w:rPr>
          <w:rFonts w:hint="eastAsia"/>
          <w:kern w:val="0"/>
        </w:rPr>
        <w:t>所示。</w:t>
      </w:r>
    </w:p>
    <w:p w14:paraId="2CDE7EA5" w14:textId="77777777" w:rsidR="000A1EED" w:rsidRDefault="00BB2923">
      <w:pPr>
        <w:ind w:firstLine="480"/>
        <w:rPr>
          <w:kern w:val="0"/>
        </w:rPr>
      </w:pPr>
      <w:r>
        <w:rPr>
          <w:rFonts w:hint="eastAsia"/>
          <w:kern w:val="0"/>
        </w:rPr>
        <w:t>本</w:t>
      </w:r>
      <w:r>
        <w:rPr>
          <w:kern w:val="0"/>
        </w:rPr>
        <w:t>研究收集了</w:t>
      </w:r>
      <w:r>
        <w:rPr>
          <w:kern w:val="0"/>
        </w:rPr>
        <w:t>Kiva</w:t>
      </w:r>
      <w:r>
        <w:rPr>
          <w:kern w:val="0"/>
        </w:rPr>
        <w:t>平台上</w:t>
      </w:r>
      <w:r>
        <w:rPr>
          <w:kern w:val="0"/>
        </w:rPr>
        <w:t>2018</w:t>
      </w:r>
      <w:r>
        <w:rPr>
          <w:kern w:val="0"/>
        </w:rPr>
        <w:t>年</w:t>
      </w:r>
      <w:r>
        <w:rPr>
          <w:kern w:val="0"/>
        </w:rPr>
        <w:t>12</w:t>
      </w:r>
      <w:r>
        <w:rPr>
          <w:kern w:val="0"/>
        </w:rPr>
        <w:t>月至</w:t>
      </w:r>
      <w:r>
        <w:rPr>
          <w:kern w:val="0"/>
        </w:rPr>
        <w:t>2019</w:t>
      </w:r>
      <w:r>
        <w:rPr>
          <w:kern w:val="0"/>
        </w:rPr>
        <w:t>年</w:t>
      </w:r>
      <w:r>
        <w:rPr>
          <w:kern w:val="0"/>
        </w:rPr>
        <w:t>3</w:t>
      </w:r>
      <w:r>
        <w:rPr>
          <w:kern w:val="0"/>
        </w:rPr>
        <w:t>月的公开</w:t>
      </w:r>
      <w:r>
        <w:rPr>
          <w:rFonts w:hint="eastAsia"/>
          <w:kern w:val="0"/>
        </w:rPr>
        <w:t>贷款</w:t>
      </w:r>
      <w:r>
        <w:rPr>
          <w:kern w:val="0"/>
        </w:rPr>
        <w:t>数据，</w:t>
      </w:r>
      <w:r>
        <w:rPr>
          <w:rFonts w:hint="eastAsia"/>
          <w:kern w:val="0"/>
        </w:rPr>
        <w:t>数据中包括众筹项目发起人及其申请展示素材（文本和图片）、所属国家或地区、对应的区域合作伙伴等信息。剔</w:t>
      </w:r>
      <w:r>
        <w:rPr>
          <w:kern w:val="0"/>
        </w:rPr>
        <w:t>除了来自美国的贷款申请和有缺失值的数据之后，得到了来自</w:t>
      </w:r>
      <w:r>
        <w:rPr>
          <w:kern w:val="0"/>
        </w:rPr>
        <w:t>5</w:t>
      </w:r>
      <w:r>
        <w:rPr>
          <w:kern w:val="0"/>
        </w:rPr>
        <w:t>个</w:t>
      </w:r>
      <w:r>
        <w:rPr>
          <w:rFonts w:hint="eastAsia"/>
          <w:kern w:val="0"/>
        </w:rPr>
        <w:t>大洲的</w:t>
      </w:r>
      <w:r>
        <w:rPr>
          <w:kern w:val="0"/>
        </w:rPr>
        <w:t>8693</w:t>
      </w:r>
      <w:r>
        <w:rPr>
          <w:kern w:val="0"/>
        </w:rPr>
        <w:t>个众筹项目</w:t>
      </w:r>
      <w:r>
        <w:rPr>
          <w:rFonts w:hint="eastAsia"/>
          <w:kern w:val="0"/>
        </w:rPr>
        <w:t>的</w:t>
      </w:r>
      <w:r>
        <w:rPr>
          <w:kern w:val="0"/>
        </w:rPr>
        <w:t>数据。</w:t>
      </w:r>
    </w:p>
    <w:p w14:paraId="6EAD4ADE" w14:textId="38DD0812" w:rsidR="000A1EED" w:rsidRDefault="00BB2923">
      <w:pPr>
        <w:pStyle w:val="2"/>
        <w:spacing w:before="156"/>
      </w:pPr>
      <w:bookmarkStart w:id="22" w:name="_Toc105081152"/>
      <w:r>
        <w:t>变量</w:t>
      </w:r>
      <w:r w:rsidR="000E3276">
        <w:rPr>
          <w:rFonts w:hint="eastAsia"/>
        </w:rPr>
        <w:t>与度量</w:t>
      </w:r>
      <w:bookmarkEnd w:id="22"/>
    </w:p>
    <w:p w14:paraId="091E1911" w14:textId="3E0D3BDF" w:rsidR="000A1EED" w:rsidRDefault="00BB2923">
      <w:pPr>
        <w:pStyle w:val="3"/>
        <w:spacing w:before="156"/>
      </w:pPr>
      <w:r>
        <w:rPr>
          <w:rFonts w:hint="eastAsia"/>
        </w:rPr>
        <w:t>因变量</w:t>
      </w:r>
    </w:p>
    <m:func>
      <m:funcPr>
        <m:ctrlPr>
          <w:rPr>
            <w:rFonts w:ascii="Cambria Math" w:hAnsi="Cambria Math"/>
            <w:i/>
            <w:kern w:val="0"/>
          </w:rPr>
        </m:ctrlPr>
      </m:funcPr>
      <m:fName>
        <m:r>
          <m:rPr>
            <m:sty m:val="p"/>
          </m:rPr>
          <w:rPr>
            <w:rFonts w:ascii="Cambria Math" w:hAnsi="Cambria Math"/>
            <w:kern w:val="0"/>
          </w:rPr>
          <m:t>ln</m:t>
        </m:r>
      </m:fName>
      <m:e>
        <m:d>
          <m:dPr>
            <m:ctrlPr>
              <w:rPr>
                <w:rFonts w:ascii="Cambria Math" w:hAnsi="Cambria Math"/>
                <w:i/>
                <w:kern w:val="0"/>
              </w:rPr>
            </m:ctrlPr>
          </m:dPr>
          <m:e>
            <m:f>
              <m:fPr>
                <m:ctrlPr>
                  <w:rPr>
                    <w:rFonts w:ascii="Cambria Math" w:hAnsi="Cambria Math"/>
                    <w:i/>
                    <w:kern w:val="0"/>
                  </w:rPr>
                </m:ctrlPr>
              </m:fPr>
              <m:num>
                <m:r>
                  <w:rPr>
                    <w:rFonts w:ascii="Cambria Math" w:hAnsi="Cambria Math"/>
                    <w:kern w:val="0"/>
                  </w:rPr>
                  <m:t>loan_amount</m:t>
                </m:r>
              </m:num>
              <m:den>
                <m:r>
                  <w:rPr>
                    <w:rFonts w:ascii="Cambria Math" w:hAnsi="Cambria Math"/>
                    <w:kern w:val="0"/>
                  </w:rPr>
                  <m:t>funding_days</m:t>
                </m:r>
              </m:den>
            </m:f>
          </m:e>
        </m:d>
      </m:e>
    </m:func>
    <w:p w14:paraId="62B462BC" w14:textId="1B8D5A07" w:rsidR="000A1EED" w:rsidRDefault="00BB2923">
      <w:pPr>
        <w:ind w:leftChars="50" w:left="120" w:firstLineChars="150" w:firstLine="360"/>
        <w:rPr>
          <w:kern w:val="0"/>
        </w:rPr>
      </w:pPr>
      <w:r>
        <w:rPr>
          <w:rFonts w:hint="eastAsia"/>
          <w:kern w:val="0"/>
        </w:rPr>
        <w:t>本文选择两个指标来衡量众筹成功。首先，选择是</w:t>
      </w:r>
      <w:r>
        <w:rPr>
          <w:kern w:val="0"/>
        </w:rPr>
        <w:t>否达到众筹</w:t>
      </w:r>
      <w:r>
        <w:rPr>
          <w:rFonts w:hint="eastAsia"/>
          <w:kern w:val="0"/>
        </w:rPr>
        <w:t>贷款</w:t>
      </w:r>
      <w:r>
        <w:rPr>
          <w:kern w:val="0"/>
        </w:rPr>
        <w:t>目标</w:t>
      </w:r>
      <w:r>
        <w:rPr>
          <w:kern w:val="0"/>
        </w:rPr>
        <w:t>(</w:t>
      </w:r>
      <w:r>
        <w:rPr>
          <w:i/>
          <w:iCs/>
          <w:kern w:val="0"/>
        </w:rPr>
        <w:t>funding_success</w:t>
      </w:r>
      <w:r>
        <w:rPr>
          <w:rFonts w:hint="eastAsia"/>
          <w:kern w:val="0"/>
        </w:rPr>
        <w:t>)</w:t>
      </w:r>
      <w:r>
        <w:rPr>
          <w:kern w:val="0"/>
        </w:rPr>
        <w:t xml:space="preserve"> </w:t>
      </w:r>
      <w:r>
        <w:rPr>
          <w:rFonts w:hint="eastAsia"/>
          <w:kern w:val="0"/>
        </w:rPr>
        <w:t>的二分变量，</w:t>
      </w:r>
      <w:r>
        <w:rPr>
          <w:kern w:val="0"/>
        </w:rPr>
        <w:t>1</w:t>
      </w:r>
      <w:r>
        <w:rPr>
          <w:kern w:val="0"/>
        </w:rPr>
        <w:t>表示达到</w:t>
      </w:r>
      <w:r>
        <w:rPr>
          <w:rFonts w:hint="eastAsia"/>
          <w:kern w:val="0"/>
        </w:rPr>
        <w:t>众筹目标</w:t>
      </w:r>
      <w:r>
        <w:rPr>
          <w:kern w:val="0"/>
        </w:rPr>
        <w:t>，反之为</w:t>
      </w:r>
      <w:r>
        <w:rPr>
          <w:kern w:val="0"/>
        </w:rPr>
        <w:t>0</w:t>
      </w:r>
      <w:r>
        <w:rPr>
          <w:rFonts w:hint="eastAsia"/>
          <w:kern w:val="0"/>
        </w:rPr>
        <w:t>。该</w:t>
      </w:r>
      <w:r>
        <w:rPr>
          <w:kern w:val="0"/>
        </w:rPr>
        <w:t>变量直接反</w:t>
      </w:r>
      <w:r>
        <w:rPr>
          <w:kern w:val="0"/>
        </w:rPr>
        <w:lastRenderedPageBreak/>
        <w:t>映了</w:t>
      </w:r>
      <w:r>
        <w:rPr>
          <w:rFonts w:hint="eastAsia"/>
          <w:kern w:val="0"/>
        </w:rPr>
        <w:t>众筹项目展示信息能否吸引足够的投资者产生投资意愿。该数据样本中，</w:t>
      </w:r>
      <w:r>
        <w:rPr>
          <w:rFonts w:hint="eastAsia"/>
          <w:kern w:val="0"/>
        </w:rPr>
        <w:t>8</w:t>
      </w:r>
      <w:r>
        <w:rPr>
          <w:kern w:val="0"/>
        </w:rPr>
        <w:t>8.4%</w:t>
      </w:r>
      <w:r>
        <w:rPr>
          <w:rFonts w:hint="eastAsia"/>
          <w:kern w:val="0"/>
        </w:rPr>
        <w:t>的项目均成功达到了贷款目标额，说明</w:t>
      </w:r>
      <w:r>
        <w:rPr>
          <w:rFonts w:hint="eastAsia"/>
          <w:kern w:val="0"/>
        </w:rPr>
        <w:t>Kiva</w:t>
      </w:r>
      <w:r>
        <w:rPr>
          <w:rFonts w:hint="eastAsia"/>
          <w:kern w:val="0"/>
        </w:rPr>
        <w:t>上的众筹成功率较高，绝大多数贷款者都能顺利在一个月内众筹到足够的资金。此外，本文选择了完成众筹目标的速度</w:t>
      </w:r>
      <w:r>
        <w:rPr>
          <w:rFonts w:hint="eastAsia"/>
          <w:kern w:val="0"/>
        </w:rPr>
        <w:t xml:space="preserve"> (</w:t>
      </w:r>
      <w:r>
        <w:rPr>
          <w:rFonts w:hint="eastAsia"/>
          <w:i/>
          <w:iCs/>
          <w:kern w:val="0"/>
        </w:rPr>
        <w:t>f</w:t>
      </w:r>
      <w:r>
        <w:rPr>
          <w:i/>
          <w:iCs/>
          <w:kern w:val="0"/>
        </w:rPr>
        <w:t>unding_speed</w:t>
      </w:r>
      <w:r>
        <w:rPr>
          <w:kern w:val="0"/>
        </w:rPr>
        <w:t xml:space="preserve">) </w:t>
      </w:r>
      <w:r>
        <w:rPr>
          <w:rFonts w:hint="eastAsia"/>
          <w:kern w:val="0"/>
        </w:rPr>
        <w:t>。完成众筹目标天数越少，速度越快，说明项目对投资者的吸引力越大。该样本中所有成功项目的平均众筹时长为</w:t>
      </w:r>
      <w:r>
        <w:rPr>
          <w:kern w:val="0"/>
        </w:rPr>
        <w:t>8.</w:t>
      </w:r>
      <w:r w:rsidR="00D0169A">
        <w:rPr>
          <w:kern w:val="0"/>
        </w:rPr>
        <w:t>3</w:t>
      </w:r>
      <w:r>
        <w:rPr>
          <w:rFonts w:hint="eastAsia"/>
          <w:kern w:val="0"/>
        </w:rPr>
        <w:t>天，最小值为</w:t>
      </w:r>
      <w:r>
        <w:rPr>
          <w:kern w:val="0"/>
        </w:rPr>
        <w:t>0</w:t>
      </w:r>
      <w:r>
        <w:rPr>
          <w:rFonts w:hint="eastAsia"/>
          <w:kern w:val="0"/>
        </w:rPr>
        <w:t>，即在项目披露的当天便众筹成功，最大值为</w:t>
      </w:r>
      <w:r>
        <w:rPr>
          <w:rFonts w:hint="eastAsia"/>
          <w:kern w:val="0"/>
        </w:rPr>
        <w:t>3</w:t>
      </w:r>
      <w:r>
        <w:rPr>
          <w:kern w:val="0"/>
        </w:rPr>
        <w:t>5</w:t>
      </w:r>
      <w:r>
        <w:rPr>
          <w:rFonts w:hint="eastAsia"/>
          <w:kern w:val="0"/>
        </w:rPr>
        <w:t>天。为了直观地让</w:t>
      </w:r>
      <w:r>
        <w:rPr>
          <w:rFonts w:hint="eastAsia"/>
          <w:i/>
          <w:iCs/>
          <w:kern w:val="0"/>
        </w:rPr>
        <w:t>f</w:t>
      </w:r>
      <w:r>
        <w:rPr>
          <w:i/>
          <w:iCs/>
          <w:kern w:val="0"/>
        </w:rPr>
        <w:t>unding_speed</w:t>
      </w:r>
      <w:r>
        <w:rPr>
          <w:rFonts w:hint="eastAsia"/>
          <w:kern w:val="0"/>
        </w:rPr>
        <w:t>与众筹成功呈正向关系，该</w:t>
      </w:r>
      <w:r>
        <w:rPr>
          <w:kern w:val="0"/>
        </w:rPr>
        <w:t>变量</w:t>
      </w:r>
      <w:r>
        <w:rPr>
          <w:rFonts w:hint="eastAsia"/>
          <w:kern w:val="0"/>
        </w:rPr>
        <w:t>值由众筹目标额与众筹天数计算得到：</w:t>
      </w:r>
      <w:r>
        <w:rPr>
          <w:rFonts w:hint="eastAsia"/>
          <w:kern w:val="0"/>
        </w:rPr>
        <w:t>。若项目失败，则</w:t>
      </w:r>
      <w:r>
        <w:rPr>
          <w:i/>
          <w:iCs/>
          <w:kern w:val="0"/>
        </w:rPr>
        <w:t>funding_speed</w:t>
      </w:r>
      <w:r>
        <w:rPr>
          <w:rFonts w:hint="eastAsia"/>
          <w:kern w:val="0"/>
        </w:rPr>
        <w:t>取</w:t>
      </w:r>
      <w:r>
        <w:rPr>
          <w:rFonts w:hint="eastAsia"/>
          <w:kern w:val="0"/>
        </w:rPr>
        <w:t>0</w:t>
      </w:r>
      <w:r>
        <w:rPr>
          <w:rFonts w:hint="eastAsia"/>
          <w:kern w:val="0"/>
        </w:rPr>
        <w:t>，防止出现缺失值。</w:t>
      </w:r>
    </w:p>
    <w:p w14:paraId="3D3CC407" w14:textId="721EB545" w:rsidR="000A1EED" w:rsidRDefault="00BB2923">
      <w:pPr>
        <w:pStyle w:val="3"/>
        <w:spacing w:before="156"/>
      </w:pPr>
      <w:r>
        <w:t>自变量</w:t>
      </w:r>
    </w:p>
    <w:p w14:paraId="5F391270" w14:textId="3B0D0EF9" w:rsidR="000A1EED" w:rsidRDefault="00BB2923">
      <w:pPr>
        <w:ind w:firstLine="480"/>
        <w:rPr>
          <w:kern w:val="0"/>
        </w:rPr>
      </w:pPr>
      <w:r>
        <w:rPr>
          <w:kern w:val="0"/>
        </w:rPr>
        <w:t>本</w:t>
      </w:r>
      <w:r>
        <w:rPr>
          <w:rFonts w:hint="eastAsia"/>
          <w:kern w:val="0"/>
        </w:rPr>
        <w:t>文采</w:t>
      </w:r>
      <w:r>
        <w:rPr>
          <w:kern w:val="0"/>
        </w:rPr>
        <w:t>用微软</w:t>
      </w:r>
      <w:r w:rsidR="007A29FE">
        <w:rPr>
          <w:rFonts w:hint="eastAsia"/>
          <w:kern w:val="0"/>
        </w:rPr>
        <w:t>Azure</w:t>
      </w:r>
      <w:r w:rsidR="007A29FE">
        <w:rPr>
          <w:rFonts w:hint="eastAsia"/>
          <w:kern w:val="0"/>
        </w:rPr>
        <w:t>云平台</w:t>
      </w:r>
      <w:r>
        <w:rPr>
          <w:kern w:val="0"/>
        </w:rPr>
        <w:t>认知服务</w:t>
      </w:r>
      <w:r>
        <w:rPr>
          <w:rFonts w:hint="eastAsia"/>
          <w:kern w:val="0"/>
        </w:rPr>
        <w:t xml:space="preserve"> (</w:t>
      </w:r>
      <w:r>
        <w:rPr>
          <w:kern w:val="0"/>
        </w:rPr>
        <w:t>Microsoft</w:t>
      </w:r>
      <w:r w:rsidR="007B02BC">
        <w:rPr>
          <w:kern w:val="0"/>
        </w:rPr>
        <w:t xml:space="preserve"> Azure</w:t>
      </w:r>
      <w:r>
        <w:rPr>
          <w:kern w:val="0"/>
        </w:rPr>
        <w:t xml:space="preserve"> Cognitive Service</w:t>
      </w:r>
      <w:r w:rsidR="007B02BC">
        <w:rPr>
          <w:kern w:val="0"/>
        </w:rPr>
        <w:t>s</w:t>
      </w:r>
      <w:r>
        <w:rPr>
          <w:rFonts w:hint="eastAsia"/>
          <w:kern w:val="0"/>
        </w:rPr>
        <w:t>)</w:t>
      </w:r>
      <w:r>
        <w:rPr>
          <w:kern w:val="0"/>
        </w:rPr>
        <w:t xml:space="preserve"> </w:t>
      </w:r>
      <w:r>
        <w:rPr>
          <w:kern w:val="0"/>
        </w:rPr>
        <w:t>的人脸识别</w:t>
      </w:r>
      <w:r>
        <w:rPr>
          <w:kern w:val="0"/>
        </w:rPr>
        <w:t>API</w:t>
      </w:r>
      <w:r w:rsidR="006B14C5" w:rsidRPr="006B14C5">
        <w:rPr>
          <w:kern w:val="0"/>
          <w:vertAlign w:val="superscript"/>
        </w:rPr>
        <w:fldChar w:fldCharType="begin"/>
      </w:r>
      <w:r w:rsidR="006B14C5" w:rsidRPr="006B14C5">
        <w:rPr>
          <w:kern w:val="0"/>
          <w:vertAlign w:val="superscript"/>
        </w:rPr>
        <w:instrText xml:space="preserve"> REF _Ref105080207 \r \h  \* MERGEFORMAT </w:instrText>
      </w:r>
      <w:r w:rsidR="006B14C5" w:rsidRPr="006B14C5">
        <w:rPr>
          <w:kern w:val="0"/>
          <w:vertAlign w:val="superscript"/>
        </w:rPr>
      </w:r>
      <w:r w:rsidR="006B14C5" w:rsidRPr="006B14C5">
        <w:rPr>
          <w:kern w:val="0"/>
          <w:vertAlign w:val="superscript"/>
        </w:rPr>
        <w:fldChar w:fldCharType="separate"/>
      </w:r>
      <w:r w:rsidR="0007208D">
        <w:rPr>
          <w:kern w:val="0"/>
          <w:vertAlign w:val="superscript"/>
        </w:rPr>
        <w:t>[36]</w:t>
      </w:r>
      <w:r w:rsidR="006B14C5" w:rsidRPr="006B14C5">
        <w:rPr>
          <w:kern w:val="0"/>
          <w:vertAlign w:val="superscript"/>
        </w:rPr>
        <w:fldChar w:fldCharType="end"/>
      </w:r>
      <w:r>
        <w:rPr>
          <w:kern w:val="0"/>
        </w:rPr>
        <w:t>识别</w:t>
      </w:r>
      <w:r>
        <w:rPr>
          <w:rFonts w:hint="eastAsia"/>
          <w:kern w:val="0"/>
        </w:rPr>
        <w:t>各众筹项目</w:t>
      </w:r>
      <w:r>
        <w:rPr>
          <w:kern w:val="0"/>
        </w:rPr>
        <w:t>图片中的人脸及其面部情绪，测量了所有项目的图片中的快乐和悲伤情绪值。该</w:t>
      </w:r>
      <w:r>
        <w:rPr>
          <w:kern w:val="0"/>
        </w:rPr>
        <w:t>API</w:t>
      </w:r>
      <w:r>
        <w:rPr>
          <w:kern w:val="0"/>
        </w:rPr>
        <w:t>提供了前沿的人脸识别</w:t>
      </w:r>
      <w:r w:rsidR="001B061B">
        <w:rPr>
          <w:rFonts w:hint="eastAsia"/>
          <w:kern w:val="0"/>
        </w:rPr>
        <w:t>深度</w:t>
      </w:r>
      <w:r>
        <w:rPr>
          <w:rFonts w:hint="eastAsia"/>
          <w:kern w:val="0"/>
        </w:rPr>
        <w:t>学</w:t>
      </w:r>
      <w:r>
        <w:rPr>
          <w:kern w:val="0"/>
        </w:rPr>
        <w:t>习算法，能够准确识别出图片中的</w:t>
      </w:r>
      <w:r w:rsidR="0044059E">
        <w:rPr>
          <w:rFonts w:hint="eastAsia"/>
          <w:kern w:val="0"/>
        </w:rPr>
        <w:t>所有</w:t>
      </w:r>
      <w:r>
        <w:rPr>
          <w:kern w:val="0"/>
        </w:rPr>
        <w:t>人脸及其特征，采用包含了八种基本情绪置信</w:t>
      </w:r>
      <w:r>
        <w:rPr>
          <w:rFonts w:hint="eastAsia"/>
          <w:kern w:val="0"/>
        </w:rPr>
        <w:t>分数</w:t>
      </w:r>
      <w:r>
        <w:rPr>
          <w:kern w:val="0"/>
        </w:rPr>
        <w:t>的向量来描述</w:t>
      </w:r>
      <w:r w:rsidR="0044059E">
        <w:rPr>
          <w:rFonts w:hint="eastAsia"/>
          <w:kern w:val="0"/>
        </w:rPr>
        <w:t>每张人脸的</w:t>
      </w:r>
      <w:r>
        <w:rPr>
          <w:kern w:val="0"/>
        </w:rPr>
        <w:t>情绪，即愤怒</w:t>
      </w:r>
      <w:r>
        <w:rPr>
          <w:rFonts w:hint="eastAsia"/>
          <w:kern w:val="0"/>
        </w:rPr>
        <w:t xml:space="preserve"> (</w:t>
      </w:r>
      <w:r>
        <w:rPr>
          <w:i/>
          <w:iCs/>
          <w:kern w:val="0"/>
        </w:rPr>
        <w:t>anger</w:t>
      </w:r>
      <w:r>
        <w:rPr>
          <w:kern w:val="0"/>
        </w:rPr>
        <w:t xml:space="preserve">) </w:t>
      </w:r>
      <w:r>
        <w:rPr>
          <w:kern w:val="0"/>
        </w:rPr>
        <w:t>、蔑视</w:t>
      </w:r>
      <w:r>
        <w:rPr>
          <w:rFonts w:hint="eastAsia"/>
          <w:kern w:val="0"/>
        </w:rPr>
        <w:t xml:space="preserve"> (</w:t>
      </w:r>
      <w:r>
        <w:rPr>
          <w:i/>
          <w:iCs/>
          <w:kern w:val="0"/>
        </w:rPr>
        <w:t>contempt</w:t>
      </w:r>
      <w:r>
        <w:rPr>
          <w:kern w:val="0"/>
        </w:rPr>
        <w:t xml:space="preserve">) </w:t>
      </w:r>
      <w:r>
        <w:rPr>
          <w:kern w:val="0"/>
        </w:rPr>
        <w:t>、厌恶</w:t>
      </w:r>
      <w:r>
        <w:rPr>
          <w:kern w:val="0"/>
        </w:rPr>
        <w:t xml:space="preserve"> (</w:t>
      </w:r>
      <w:r>
        <w:rPr>
          <w:i/>
          <w:iCs/>
          <w:kern w:val="0"/>
        </w:rPr>
        <w:t>disgust</w:t>
      </w:r>
      <w:r>
        <w:rPr>
          <w:kern w:val="0"/>
        </w:rPr>
        <w:t xml:space="preserve">) </w:t>
      </w:r>
      <w:r>
        <w:rPr>
          <w:kern w:val="0"/>
        </w:rPr>
        <w:t>、恐惧</w:t>
      </w:r>
      <w:r>
        <w:rPr>
          <w:rFonts w:hint="eastAsia"/>
          <w:kern w:val="0"/>
        </w:rPr>
        <w:t xml:space="preserve"> (</w:t>
      </w:r>
      <w:r>
        <w:rPr>
          <w:i/>
          <w:iCs/>
          <w:kern w:val="0"/>
        </w:rPr>
        <w:t>fear</w:t>
      </w:r>
      <w:r>
        <w:rPr>
          <w:kern w:val="0"/>
        </w:rPr>
        <w:t xml:space="preserve">) </w:t>
      </w:r>
      <w:r>
        <w:rPr>
          <w:kern w:val="0"/>
        </w:rPr>
        <w:t>、惊讶</w:t>
      </w:r>
      <w:r>
        <w:rPr>
          <w:rFonts w:hint="eastAsia"/>
          <w:kern w:val="0"/>
        </w:rPr>
        <w:t xml:space="preserve"> </w:t>
      </w:r>
      <w:r>
        <w:rPr>
          <w:kern w:val="0"/>
        </w:rPr>
        <w:t>(</w:t>
      </w:r>
      <w:r>
        <w:rPr>
          <w:i/>
          <w:iCs/>
          <w:kern w:val="0"/>
        </w:rPr>
        <w:t>surprise</w:t>
      </w:r>
      <w:r>
        <w:rPr>
          <w:kern w:val="0"/>
        </w:rPr>
        <w:t xml:space="preserve">) </w:t>
      </w:r>
      <w:r>
        <w:rPr>
          <w:rFonts w:hint="eastAsia"/>
          <w:kern w:val="0"/>
        </w:rPr>
        <w:t>、</w:t>
      </w:r>
      <w:r>
        <w:rPr>
          <w:kern w:val="0"/>
        </w:rPr>
        <w:t>中立</w:t>
      </w:r>
      <w:r>
        <w:rPr>
          <w:rFonts w:hint="eastAsia"/>
          <w:kern w:val="0"/>
        </w:rPr>
        <w:t xml:space="preserve"> (</w:t>
      </w:r>
      <w:r>
        <w:rPr>
          <w:i/>
          <w:iCs/>
          <w:kern w:val="0"/>
        </w:rPr>
        <w:t>neutral</w:t>
      </w:r>
      <w:r>
        <w:rPr>
          <w:kern w:val="0"/>
        </w:rPr>
        <w:t xml:space="preserve">) </w:t>
      </w:r>
      <w:r>
        <w:rPr>
          <w:kern w:val="0"/>
        </w:rPr>
        <w:t>、快乐</w:t>
      </w:r>
      <w:r>
        <w:rPr>
          <w:rFonts w:hint="eastAsia"/>
          <w:kern w:val="0"/>
        </w:rPr>
        <w:t xml:space="preserve"> (</w:t>
      </w:r>
      <w:r>
        <w:rPr>
          <w:i/>
          <w:iCs/>
          <w:kern w:val="0"/>
        </w:rPr>
        <w:t>happiness</w:t>
      </w:r>
      <w:r>
        <w:rPr>
          <w:kern w:val="0"/>
        </w:rPr>
        <w:t xml:space="preserve">) </w:t>
      </w:r>
      <w:r>
        <w:rPr>
          <w:rFonts w:hint="eastAsia"/>
          <w:kern w:val="0"/>
        </w:rPr>
        <w:t>和</w:t>
      </w:r>
      <w:r>
        <w:rPr>
          <w:kern w:val="0"/>
        </w:rPr>
        <w:t>悲伤</w:t>
      </w:r>
      <w:r>
        <w:rPr>
          <w:rFonts w:hint="eastAsia"/>
          <w:kern w:val="0"/>
        </w:rPr>
        <w:t xml:space="preserve"> (</w:t>
      </w:r>
      <w:r>
        <w:rPr>
          <w:i/>
          <w:iCs/>
          <w:kern w:val="0"/>
        </w:rPr>
        <w:t>sadness</w:t>
      </w:r>
      <w:r>
        <w:rPr>
          <w:kern w:val="0"/>
        </w:rPr>
        <w:t xml:space="preserve">) </w:t>
      </w:r>
      <w:r>
        <w:rPr>
          <w:kern w:val="0"/>
        </w:rPr>
        <w:t>。情绪分数向量的每个值被计算和规范化到</w:t>
      </w:r>
      <w:r>
        <w:rPr>
          <w:kern w:val="0"/>
        </w:rPr>
        <w:t>0</w:t>
      </w:r>
      <w:r>
        <w:rPr>
          <w:kern w:val="0"/>
        </w:rPr>
        <w:t>和</w:t>
      </w:r>
      <w:r>
        <w:rPr>
          <w:kern w:val="0"/>
        </w:rPr>
        <w:t>1</w:t>
      </w:r>
      <w:r>
        <w:rPr>
          <w:kern w:val="0"/>
        </w:rPr>
        <w:t>之间，越接近</w:t>
      </w:r>
      <w:r>
        <w:rPr>
          <w:kern w:val="0"/>
        </w:rPr>
        <w:t>1</w:t>
      </w:r>
      <w:r>
        <w:rPr>
          <w:kern w:val="0"/>
        </w:rPr>
        <w:t>表示该情绪表达越强烈。例如，</w:t>
      </w:r>
      <w:r>
        <w:rPr>
          <w:kern w:val="0"/>
        </w:rPr>
        <w:t>API</w:t>
      </w:r>
      <w:r>
        <w:rPr>
          <w:kern w:val="0"/>
        </w:rPr>
        <w:t>返回</w:t>
      </w:r>
      <w:r>
        <w:rPr>
          <w:rFonts w:hint="eastAsia"/>
          <w:i/>
          <w:iCs/>
          <w:kern w:val="0"/>
        </w:rPr>
        <w:t>happ</w:t>
      </w:r>
      <w:r>
        <w:rPr>
          <w:i/>
          <w:iCs/>
          <w:kern w:val="0"/>
        </w:rPr>
        <w:t>iness</w:t>
      </w:r>
      <w:r>
        <w:rPr>
          <w:kern w:val="0"/>
        </w:rPr>
        <w:t>为</w:t>
      </w:r>
      <w:r>
        <w:rPr>
          <w:kern w:val="0"/>
        </w:rPr>
        <w:t>1.000</w:t>
      </w:r>
      <w:r>
        <w:rPr>
          <w:kern w:val="0"/>
        </w:rPr>
        <w:t>，说明检测的人脸很可能带有灿烂的笑容。该</w:t>
      </w:r>
      <w:r>
        <w:rPr>
          <w:kern w:val="0"/>
        </w:rPr>
        <w:t>API</w:t>
      </w:r>
      <w:r>
        <w:rPr>
          <w:kern w:val="0"/>
        </w:rPr>
        <w:t>在</w:t>
      </w:r>
      <w:r>
        <w:rPr>
          <w:kern w:val="0"/>
        </w:rPr>
        <w:t>ImageNet</w:t>
      </w:r>
      <w:r>
        <w:rPr>
          <w:kern w:val="0"/>
        </w:rPr>
        <w:t>测试集上只有</w:t>
      </w:r>
      <w:r>
        <w:rPr>
          <w:kern w:val="0"/>
        </w:rPr>
        <w:t>3.6%</w:t>
      </w:r>
      <w:r>
        <w:rPr>
          <w:kern w:val="0"/>
        </w:rPr>
        <w:t>的错误率</w:t>
      </w:r>
      <w:r w:rsidR="00CF0536" w:rsidRPr="00CF0536">
        <w:rPr>
          <w:kern w:val="0"/>
          <w:vertAlign w:val="superscript"/>
        </w:rPr>
        <w:fldChar w:fldCharType="begin"/>
      </w:r>
      <w:r w:rsidR="00CF0536" w:rsidRPr="00CF0536">
        <w:rPr>
          <w:kern w:val="0"/>
          <w:vertAlign w:val="superscript"/>
        </w:rPr>
        <w:instrText xml:space="preserve"> REF _Ref100320681 \r \h  \* MERGEFORMAT </w:instrText>
      </w:r>
      <w:r w:rsidR="00CF0536" w:rsidRPr="00CF0536">
        <w:rPr>
          <w:kern w:val="0"/>
          <w:vertAlign w:val="superscript"/>
        </w:rPr>
      </w:r>
      <w:r w:rsidR="00CF0536" w:rsidRPr="00CF0536">
        <w:rPr>
          <w:kern w:val="0"/>
          <w:vertAlign w:val="superscript"/>
        </w:rPr>
        <w:fldChar w:fldCharType="separate"/>
      </w:r>
      <w:r w:rsidR="0007208D">
        <w:rPr>
          <w:kern w:val="0"/>
          <w:vertAlign w:val="superscript"/>
        </w:rPr>
        <w:t>[21]</w:t>
      </w:r>
      <w:r w:rsidR="00CF0536" w:rsidRPr="00CF0536">
        <w:rPr>
          <w:kern w:val="0"/>
          <w:vertAlign w:val="superscript"/>
        </w:rPr>
        <w:fldChar w:fldCharType="end"/>
      </w:r>
      <w:r>
        <w:rPr>
          <w:kern w:val="0"/>
        </w:rPr>
        <w:t>，可以作为有效识别图片面部情绪表达的工具。</w:t>
      </w:r>
    </w:p>
    <w:p w14:paraId="2B8540FC" w14:textId="77777777" w:rsidR="000A1EED" w:rsidRDefault="00BB2923">
      <w:pPr>
        <w:ind w:firstLine="480"/>
        <w:rPr>
          <w:kern w:val="0"/>
        </w:rPr>
      </w:pPr>
      <w:r>
        <w:rPr>
          <w:kern w:val="0"/>
        </w:rPr>
        <w:t>在该数据集中，每个</w:t>
      </w:r>
      <w:r>
        <w:rPr>
          <w:rFonts w:hint="eastAsia"/>
          <w:kern w:val="0"/>
        </w:rPr>
        <w:t>众筹</w:t>
      </w:r>
      <w:r>
        <w:rPr>
          <w:kern w:val="0"/>
        </w:rPr>
        <w:t>项目都附带一张图片，因此</w:t>
      </w:r>
      <w:r>
        <w:rPr>
          <w:rFonts w:hint="eastAsia"/>
          <w:kern w:val="0"/>
        </w:rPr>
        <w:t>基于该</w:t>
      </w:r>
      <w:r>
        <w:rPr>
          <w:kern w:val="0"/>
        </w:rPr>
        <w:t>图片中人脸的</w:t>
      </w:r>
      <w:r>
        <w:rPr>
          <w:rFonts w:hint="eastAsia"/>
          <w:i/>
          <w:iCs/>
          <w:kern w:val="0"/>
        </w:rPr>
        <w:t>h</w:t>
      </w:r>
      <w:r>
        <w:rPr>
          <w:i/>
          <w:iCs/>
          <w:kern w:val="0"/>
        </w:rPr>
        <w:t>appiness</w:t>
      </w:r>
      <w:r>
        <w:rPr>
          <w:kern w:val="0"/>
        </w:rPr>
        <w:t>和</w:t>
      </w:r>
      <w:r>
        <w:rPr>
          <w:rFonts w:hint="eastAsia"/>
          <w:i/>
          <w:iCs/>
          <w:kern w:val="0"/>
        </w:rPr>
        <w:t>s</w:t>
      </w:r>
      <w:r>
        <w:rPr>
          <w:i/>
          <w:iCs/>
          <w:kern w:val="0"/>
        </w:rPr>
        <w:t>adness</w:t>
      </w:r>
      <w:r>
        <w:rPr>
          <w:kern w:val="0"/>
        </w:rPr>
        <w:t>分数</w:t>
      </w:r>
      <w:r>
        <w:rPr>
          <w:rFonts w:hint="eastAsia"/>
          <w:kern w:val="0"/>
        </w:rPr>
        <w:t>计算各项目的情绪自</w:t>
      </w:r>
      <w:r>
        <w:rPr>
          <w:kern w:val="0"/>
        </w:rPr>
        <w:t>变量</w:t>
      </w:r>
      <w:r>
        <w:rPr>
          <w:rFonts w:hint="eastAsia"/>
          <w:kern w:val="0"/>
        </w:rPr>
        <w:t>。具体计算方式为将图片中检测到的所有人脸的对应情绪分数汇总，得到各项目的快乐</w:t>
      </w:r>
      <w:r>
        <w:rPr>
          <w:rFonts w:hint="eastAsia"/>
          <w:kern w:val="0"/>
        </w:rPr>
        <w:t xml:space="preserve"> (</w:t>
      </w:r>
      <w:r>
        <w:rPr>
          <w:i/>
          <w:iCs/>
          <w:kern w:val="0"/>
        </w:rPr>
        <w:t>happiness</w:t>
      </w:r>
      <w:r>
        <w:rPr>
          <w:rFonts w:hint="eastAsia"/>
          <w:kern w:val="0"/>
        </w:rPr>
        <w:t>)</w:t>
      </w:r>
      <w:r>
        <w:rPr>
          <w:kern w:val="0"/>
        </w:rPr>
        <w:t xml:space="preserve"> </w:t>
      </w:r>
      <w:r>
        <w:rPr>
          <w:rFonts w:hint="eastAsia"/>
          <w:kern w:val="0"/>
        </w:rPr>
        <w:t>和悲伤变量值</w:t>
      </w:r>
      <w:r>
        <w:rPr>
          <w:rFonts w:hint="eastAsia"/>
          <w:kern w:val="0"/>
        </w:rPr>
        <w:t xml:space="preserve"> (</w:t>
      </w:r>
      <w:r>
        <w:rPr>
          <w:i/>
          <w:iCs/>
          <w:kern w:val="0"/>
        </w:rPr>
        <w:t>sadness</w:t>
      </w:r>
      <w:r>
        <w:rPr>
          <w:kern w:val="0"/>
        </w:rPr>
        <w:t xml:space="preserve">) </w:t>
      </w:r>
      <w:r>
        <w:rPr>
          <w:rFonts w:hint="eastAsia"/>
          <w:kern w:val="0"/>
        </w:rPr>
        <w:t>。如图</w:t>
      </w:r>
      <w:r>
        <w:rPr>
          <w:rFonts w:hint="eastAsia"/>
          <w:kern w:val="0"/>
        </w:rPr>
        <w:t>4</w:t>
      </w:r>
      <w:r>
        <w:rPr>
          <w:rFonts w:hint="eastAsia"/>
          <w:kern w:val="0"/>
        </w:rPr>
        <w:t>所示，若只检测到一张人脸，则该人脸的情绪分数即为该项目对应情绪的取值。若检测到多张人脸，如图</w:t>
      </w:r>
      <w:r>
        <w:rPr>
          <w:rFonts w:hint="eastAsia"/>
          <w:kern w:val="0"/>
        </w:rPr>
        <w:t>5</w:t>
      </w:r>
      <w:r>
        <w:rPr>
          <w:rFonts w:hint="eastAsia"/>
          <w:kern w:val="0"/>
        </w:rPr>
        <w:t>中包含两张人脸，</w:t>
      </w:r>
      <w:r>
        <w:rPr>
          <w:rFonts w:hint="eastAsia"/>
          <w:i/>
          <w:iCs/>
          <w:kern w:val="0"/>
        </w:rPr>
        <w:t>happiness</w:t>
      </w:r>
      <w:r>
        <w:rPr>
          <w:rFonts w:hint="eastAsia"/>
          <w:kern w:val="0"/>
        </w:rPr>
        <w:t>均为</w:t>
      </w:r>
      <w:r>
        <w:rPr>
          <w:rFonts w:hint="eastAsia"/>
          <w:kern w:val="0"/>
        </w:rPr>
        <w:t>1</w:t>
      </w:r>
      <w:r>
        <w:rPr>
          <w:kern w:val="0"/>
        </w:rPr>
        <w:t>.000</w:t>
      </w:r>
      <w:r>
        <w:rPr>
          <w:rFonts w:hint="eastAsia"/>
          <w:kern w:val="0"/>
        </w:rPr>
        <w:t>，则该项目的</w:t>
      </w:r>
      <w:r>
        <w:rPr>
          <w:rFonts w:hint="eastAsia"/>
          <w:i/>
          <w:iCs/>
          <w:kern w:val="0"/>
        </w:rPr>
        <w:t>h</w:t>
      </w:r>
      <w:r>
        <w:rPr>
          <w:i/>
          <w:iCs/>
          <w:kern w:val="0"/>
        </w:rPr>
        <w:t>appiness</w:t>
      </w:r>
      <w:r>
        <w:rPr>
          <w:rFonts w:hint="eastAsia"/>
          <w:kern w:val="0"/>
        </w:rPr>
        <w:t>为</w:t>
      </w:r>
      <w:r>
        <w:rPr>
          <w:rFonts w:hint="eastAsia"/>
          <w:kern w:val="0"/>
        </w:rPr>
        <w:t>2</w:t>
      </w:r>
      <w:r>
        <w:rPr>
          <w:kern w:val="0"/>
        </w:rPr>
        <w:t>.000</w:t>
      </w:r>
      <w:r>
        <w:rPr>
          <w:rFonts w:hint="eastAsia"/>
          <w:kern w:val="0"/>
        </w:rPr>
        <w:t>，</w:t>
      </w:r>
      <w:r>
        <w:rPr>
          <w:rFonts w:hint="eastAsia"/>
          <w:i/>
          <w:iCs/>
          <w:kern w:val="0"/>
        </w:rPr>
        <w:t>sadness</w:t>
      </w:r>
      <w:r>
        <w:rPr>
          <w:rFonts w:hint="eastAsia"/>
          <w:kern w:val="0"/>
        </w:rPr>
        <w:t>为</w:t>
      </w:r>
      <w:r>
        <w:rPr>
          <w:rFonts w:hint="eastAsia"/>
          <w:kern w:val="0"/>
        </w:rPr>
        <w:t>0</w:t>
      </w:r>
      <w:r>
        <w:rPr>
          <w:kern w:val="0"/>
        </w:rPr>
        <w:t>.000</w:t>
      </w:r>
      <w:r>
        <w:rPr>
          <w:rFonts w:hint="eastAsia"/>
          <w:kern w:val="0"/>
        </w:rPr>
        <w:t>。</w:t>
      </w:r>
    </w:p>
    <w:p w14:paraId="321AC569"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321AC569"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48141A05" w14:textId="7A3F199B"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r>
        <w:t xml:space="preserve"> </w:t>
      </w:r>
      <w:r>
        <w:rPr>
          <w:rFonts w:hint="eastAsia"/>
        </w:rPr>
        <w:t>Kiva</w:t>
      </w:r>
      <w:r>
        <w:rPr>
          <w:rFonts w:hint="eastAsia"/>
        </w:rPr>
        <w:t>某众筹项目附带图片示例</w:t>
      </w:r>
      <w:r>
        <w:rPr>
          <w:rFonts w:hint="eastAsia"/>
        </w:rPr>
        <w:t xml:space="preserve"> (</w:t>
      </w:r>
      <w:r>
        <w:rPr>
          <w:i/>
          <w:iCs/>
        </w:rPr>
        <w:t>happiness</w:t>
      </w:r>
      <w:r>
        <w:t xml:space="preserve">=0.000, </w:t>
      </w:r>
      <w:r>
        <w:rPr>
          <w:i/>
          <w:iCs/>
        </w:rPr>
        <w:t>sadness</w:t>
      </w:r>
      <w:r>
        <w:t>=0.796</w:t>
      </w:r>
      <w:r>
        <w:rPr>
          <w:rFonts w:hint="eastAsia"/>
        </w:rPr>
        <w:t xml:space="preserve">) </w:t>
      </w:r>
    </w:p>
    <w:p w14:paraId="46371998"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6371998" w14:textId="77777777" w:rsidR="000A1EED" w:rsidRDefault="00BB2923">
      <w:pPr>
        <w:widowControl/>
        <w:spacing w:line="240" w:lineRule="auto"/>
        <w:jc w:val="center"/>
        <w:rPr>
          <w:rFonts w:ascii="宋体" w:hAnsi="宋体" w:cs="宋体" w:hint="eastAsia"/>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ADDA5A6" w14:textId="71298AD1"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r>
        <w:t xml:space="preserve"> </w:t>
      </w:r>
      <w:r>
        <w:rPr>
          <w:rFonts w:hint="eastAsia"/>
        </w:rPr>
        <w:t>Kiva</w:t>
      </w:r>
      <w:r>
        <w:rPr>
          <w:rFonts w:hint="eastAsia"/>
        </w:rPr>
        <w:t>某众筹项目附带图片示例</w:t>
      </w:r>
      <w:r>
        <w:rPr>
          <w:rFonts w:hint="eastAsia"/>
        </w:rPr>
        <w:t xml:space="preserve"> (</w:t>
      </w:r>
      <w:r>
        <w:rPr>
          <w:rFonts w:hint="eastAsia"/>
        </w:rPr>
        <w:t>左</w:t>
      </w:r>
      <w:r>
        <w:t xml:space="preserve">: </w:t>
      </w:r>
      <w:r>
        <w:rPr>
          <w:i/>
          <w:iCs/>
        </w:rPr>
        <w:t>happiness</w:t>
      </w:r>
      <w:r>
        <w:t xml:space="preserve">=1.000, </w:t>
      </w:r>
      <w:r>
        <w:rPr>
          <w:i/>
          <w:iCs/>
        </w:rPr>
        <w:t>sadness</w:t>
      </w:r>
      <w:r>
        <w:t xml:space="preserve">=0.000; </w:t>
      </w:r>
      <w:r>
        <w:rPr>
          <w:rFonts w:hint="eastAsia"/>
        </w:rPr>
        <w:t>右</w:t>
      </w:r>
      <w:r>
        <w:t xml:space="preserve">: </w:t>
      </w:r>
      <w:r>
        <w:rPr>
          <w:i/>
          <w:iCs/>
        </w:rPr>
        <w:t>happiness</w:t>
      </w:r>
      <w:r>
        <w:t xml:space="preserve">=1.000, </w:t>
      </w:r>
      <w:r>
        <w:rPr>
          <w:i/>
          <w:iCs/>
        </w:rPr>
        <w:t>sadness</w:t>
      </w:r>
      <w:r>
        <w:t>=0.000</w:t>
      </w:r>
      <w:r>
        <w:rPr>
          <w:rFonts w:hint="eastAsia"/>
        </w:rPr>
        <w:t xml:space="preserve">) </w:t>
      </w:r>
    </w:p>
    <w:p w14:paraId="3428AB72" w14:textId="20663B5E" w:rsidR="000A1EED" w:rsidRDefault="00BB2923">
      <w:pPr>
        <w:pStyle w:val="3"/>
        <w:spacing w:before="156"/>
      </w:pPr>
      <w:r>
        <w:rPr>
          <w:rFonts w:hint="eastAsia"/>
        </w:rPr>
        <w:t>交互变量</w:t>
      </w:r>
    </w:p>
    <w:p w14:paraId="1745FB99" w14:textId="15A7238A" w:rsidR="000A1EED" w:rsidRDefault="00BB2923">
      <w:pPr>
        <w:ind w:firstLine="480"/>
        <w:rPr>
          <w:kern w:val="0"/>
        </w:rPr>
      </w:pPr>
      <w:r>
        <w:rPr>
          <w:rFonts w:hint="eastAsia"/>
          <w:kern w:val="0"/>
        </w:rPr>
        <w:t>本文使用</w:t>
      </w:r>
      <w:r>
        <w:rPr>
          <w:kern w:val="0"/>
        </w:rPr>
        <w:t>Mckenny</w:t>
      </w:r>
      <w:r>
        <w:rPr>
          <w:kern w:val="0"/>
        </w:rPr>
        <w:t>等人开发和验证过的词汇表来</w:t>
      </w:r>
      <w:r>
        <w:rPr>
          <w:rFonts w:hint="eastAsia"/>
          <w:kern w:val="0"/>
        </w:rPr>
        <w:t>测量项目文本的积</w:t>
      </w:r>
      <w:r>
        <w:rPr>
          <w:kern w:val="0"/>
        </w:rPr>
        <w:t>极心理资本</w:t>
      </w:r>
      <w:r>
        <w:rPr>
          <w:rFonts w:hint="eastAsia"/>
          <w:kern w:val="0"/>
        </w:rPr>
        <w:t>(</w:t>
      </w:r>
      <w:r>
        <w:rPr>
          <w:i/>
          <w:iCs/>
          <w:kern w:val="0"/>
        </w:rPr>
        <w:t>pst_psyc_capital</w:t>
      </w:r>
      <w:r>
        <w:rPr>
          <w:kern w:val="0"/>
        </w:rPr>
        <w:t xml:space="preserve">) </w:t>
      </w:r>
      <w:r>
        <w:rPr>
          <w:kern w:val="0"/>
          <w:vertAlign w:val="superscript"/>
        </w:rPr>
        <w:fldChar w:fldCharType="begin"/>
      </w:r>
      <w:r>
        <w:rPr>
          <w:kern w:val="0"/>
          <w:vertAlign w:val="superscript"/>
        </w:rPr>
        <w:instrText xml:space="preserve"> REF _Ref100320896 \r \h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kern w:val="0"/>
        </w:rPr>
        <w:t>。</w:t>
      </w:r>
      <w:r>
        <w:rPr>
          <w:rFonts w:hint="eastAsia"/>
          <w:kern w:val="0"/>
        </w:rPr>
        <w:t>该</w:t>
      </w:r>
      <w:r>
        <w:rPr>
          <w:kern w:val="0"/>
        </w:rPr>
        <w:t>词表定义了希望</w:t>
      </w:r>
      <w:r>
        <w:rPr>
          <w:kern w:val="0"/>
        </w:rPr>
        <w:t xml:space="preserve"> (</w:t>
      </w:r>
      <w:r>
        <w:rPr>
          <w:i/>
          <w:iCs/>
          <w:kern w:val="0"/>
        </w:rPr>
        <w:t>hope</w:t>
      </w:r>
      <w:r>
        <w:rPr>
          <w:kern w:val="0"/>
        </w:rPr>
        <w:t xml:space="preserve">) </w:t>
      </w:r>
      <w:r>
        <w:rPr>
          <w:kern w:val="0"/>
        </w:rPr>
        <w:t>、乐观</w:t>
      </w:r>
      <w:r>
        <w:rPr>
          <w:kern w:val="0"/>
        </w:rPr>
        <w:t xml:space="preserve"> (</w:t>
      </w:r>
      <w:r>
        <w:rPr>
          <w:i/>
          <w:iCs/>
          <w:kern w:val="0"/>
        </w:rPr>
        <w:t>optimism</w:t>
      </w:r>
      <w:r>
        <w:rPr>
          <w:kern w:val="0"/>
        </w:rPr>
        <w:t xml:space="preserve">) </w:t>
      </w:r>
      <w:r>
        <w:rPr>
          <w:kern w:val="0"/>
        </w:rPr>
        <w:t>、坚韧</w:t>
      </w:r>
      <w:r>
        <w:rPr>
          <w:kern w:val="0"/>
        </w:rPr>
        <w:t xml:space="preserve"> (</w:t>
      </w:r>
      <w:r>
        <w:rPr>
          <w:i/>
          <w:iCs/>
          <w:kern w:val="0"/>
        </w:rPr>
        <w:t>resilience</w:t>
      </w:r>
      <w:r>
        <w:rPr>
          <w:kern w:val="0"/>
        </w:rPr>
        <w:t xml:space="preserve">) </w:t>
      </w:r>
      <w:r>
        <w:rPr>
          <w:kern w:val="0"/>
        </w:rPr>
        <w:t>和自信</w:t>
      </w:r>
      <w:r>
        <w:rPr>
          <w:kern w:val="0"/>
        </w:rPr>
        <w:t xml:space="preserve"> (</w:t>
      </w:r>
      <w:r>
        <w:rPr>
          <w:i/>
          <w:iCs/>
          <w:kern w:val="0"/>
        </w:rPr>
        <w:t>confidence</w:t>
      </w:r>
      <w:r>
        <w:rPr>
          <w:kern w:val="0"/>
        </w:rPr>
        <w:t xml:space="preserve">) </w:t>
      </w:r>
      <w:r>
        <w:rPr>
          <w:rFonts w:hint="eastAsia"/>
          <w:kern w:val="0"/>
        </w:rPr>
        <w:t>四个维度，</w:t>
      </w:r>
      <w:r>
        <w:rPr>
          <w:kern w:val="0"/>
        </w:rPr>
        <w:t>并</w:t>
      </w:r>
      <w:r>
        <w:rPr>
          <w:rFonts w:hint="eastAsia"/>
          <w:kern w:val="0"/>
        </w:rPr>
        <w:t>针对每个维度</w:t>
      </w:r>
      <w:r>
        <w:rPr>
          <w:kern w:val="0"/>
        </w:rPr>
        <w:t>列出了代表词汇</w:t>
      </w:r>
      <w:r>
        <w:rPr>
          <w:rFonts w:hint="eastAsia"/>
          <w:kern w:val="0"/>
        </w:rPr>
        <w:t>，例如乐观维度的词表中有“相信</w:t>
      </w:r>
      <w:r>
        <w:rPr>
          <w:rFonts w:hint="eastAsia"/>
          <w:kern w:val="0"/>
        </w:rPr>
        <w:t xml:space="preserve"> (</w:t>
      </w:r>
      <w:r>
        <w:rPr>
          <w:i/>
          <w:iCs/>
          <w:kern w:val="0"/>
        </w:rPr>
        <w:t>believe</w:t>
      </w:r>
      <w:r>
        <w:rPr>
          <w:rFonts w:hint="eastAsia"/>
          <w:kern w:val="0"/>
        </w:rPr>
        <w:t xml:space="preserve">) </w:t>
      </w:r>
      <w:r>
        <w:rPr>
          <w:rFonts w:hint="eastAsia"/>
          <w:kern w:val="0"/>
        </w:rPr>
        <w:t>”、“鼓励</w:t>
      </w:r>
      <w:r>
        <w:rPr>
          <w:rFonts w:hint="eastAsia"/>
          <w:kern w:val="0"/>
        </w:rPr>
        <w:t xml:space="preserve"> (</w:t>
      </w:r>
      <w:r>
        <w:rPr>
          <w:i/>
          <w:iCs/>
          <w:kern w:val="0"/>
        </w:rPr>
        <w:t>encourage</w:t>
      </w:r>
      <w:r>
        <w:rPr>
          <w:rFonts w:hint="eastAsia"/>
          <w:kern w:val="0"/>
        </w:rPr>
        <w:t xml:space="preserve">) </w:t>
      </w:r>
      <w:r>
        <w:rPr>
          <w:kern w:val="0"/>
        </w:rPr>
        <w:t>”</w:t>
      </w:r>
      <w:r>
        <w:rPr>
          <w:rFonts w:hint="eastAsia"/>
          <w:kern w:val="0"/>
        </w:rPr>
        <w:t>等。参考先前研究中提出的词频文本分析法</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kern w:val="0"/>
        </w:rPr>
        <w:t>，本</w:t>
      </w:r>
      <w:r>
        <w:rPr>
          <w:kern w:val="0"/>
        </w:rPr>
        <w:t>文计算了</w:t>
      </w:r>
      <w:r>
        <w:rPr>
          <w:rFonts w:hint="eastAsia"/>
          <w:kern w:val="0"/>
        </w:rPr>
        <w:t>每个维度的词表在各众筹项目文本中的词频，最终将四个维度的词频加总作为</w:t>
      </w:r>
      <w:r>
        <w:rPr>
          <w:kern w:val="0"/>
        </w:rPr>
        <w:t>积极心理资本的</w:t>
      </w:r>
      <w:r>
        <w:rPr>
          <w:rFonts w:hint="eastAsia"/>
          <w:kern w:val="0"/>
        </w:rPr>
        <w:t>得分。例如，一个</w:t>
      </w:r>
      <w:r>
        <w:rPr>
          <w:rFonts w:hint="eastAsia"/>
          <w:kern w:val="0"/>
        </w:rPr>
        <w:lastRenderedPageBreak/>
        <w:t>项目文本中出现</w:t>
      </w:r>
      <w:r>
        <w:rPr>
          <w:i/>
          <w:iCs/>
          <w:kern w:val="0"/>
        </w:rPr>
        <w:t>optimism</w:t>
      </w:r>
      <w:r>
        <w:rPr>
          <w:rFonts w:hint="eastAsia"/>
          <w:kern w:val="0"/>
        </w:rPr>
        <w:t>词表中的单词</w:t>
      </w:r>
      <w:r>
        <w:rPr>
          <w:rFonts w:hint="eastAsia"/>
          <w:kern w:val="0"/>
        </w:rPr>
        <w:t>2</w:t>
      </w:r>
      <w:r>
        <w:rPr>
          <w:rFonts w:hint="eastAsia"/>
          <w:kern w:val="0"/>
        </w:rPr>
        <w:t>次，</w:t>
      </w:r>
      <w:r>
        <w:rPr>
          <w:rFonts w:hint="eastAsia"/>
          <w:i/>
          <w:iCs/>
          <w:kern w:val="0"/>
        </w:rPr>
        <w:t>h</w:t>
      </w:r>
      <w:r>
        <w:rPr>
          <w:i/>
          <w:iCs/>
          <w:kern w:val="0"/>
        </w:rPr>
        <w:t>ope</w:t>
      </w:r>
      <w:r>
        <w:rPr>
          <w:rFonts w:hint="eastAsia"/>
          <w:kern w:val="0"/>
        </w:rPr>
        <w:t>词表中的单词</w:t>
      </w:r>
      <w:r>
        <w:rPr>
          <w:rFonts w:hint="eastAsia"/>
          <w:kern w:val="0"/>
        </w:rPr>
        <w:t>1</w:t>
      </w:r>
      <w:r>
        <w:rPr>
          <w:rFonts w:hint="eastAsia"/>
          <w:kern w:val="0"/>
        </w:rPr>
        <w:t>次，则最终该项目的积极心理资本分值为</w:t>
      </w:r>
      <w:r>
        <w:rPr>
          <w:rFonts w:hint="eastAsia"/>
          <w:kern w:val="0"/>
        </w:rPr>
        <w:t>3</w:t>
      </w:r>
      <w:r>
        <w:rPr>
          <w:rFonts w:hint="eastAsia"/>
          <w:kern w:val="0"/>
        </w:rPr>
        <w:t>。词频越高，表示该文本的积极心理信号构建越强烈，积极心理资本水平越高。</w:t>
      </w:r>
    </w:p>
    <w:p w14:paraId="72D1E57C" w14:textId="6913E116" w:rsidR="000A1EED" w:rsidRDefault="00BB2923">
      <w:pPr>
        <w:pStyle w:val="3"/>
        <w:spacing w:before="156"/>
      </w:pPr>
      <w:r>
        <w:t>控制变量</w:t>
      </w:r>
    </w:p>
    <w:p w14:paraId="795DBC21" w14:textId="77777777" w:rsidR="000A1EED" w:rsidRDefault="00BB2923">
      <w:pPr>
        <w:ind w:firstLine="480"/>
        <w:rPr>
          <w:kern w:val="0"/>
        </w:rPr>
      </w:pPr>
      <w:r>
        <w:rPr>
          <w:kern w:val="0"/>
        </w:rPr>
        <w:t>研究模型中纳入了若干与</w:t>
      </w:r>
      <w:r>
        <w:rPr>
          <w:rFonts w:hint="eastAsia"/>
          <w:kern w:val="0"/>
        </w:rPr>
        <w:t>众筹</w:t>
      </w:r>
      <w:r>
        <w:rPr>
          <w:kern w:val="0"/>
        </w:rPr>
        <w:t>发起人和项目本身信息相关的控制变量。</w:t>
      </w:r>
    </w:p>
    <w:p w14:paraId="1C074862" w14:textId="77777777" w:rsidR="000A1EED" w:rsidRDefault="00BB2923">
      <w:pPr>
        <w:ind w:firstLine="480"/>
        <w:rPr>
          <w:kern w:val="0"/>
        </w:rPr>
      </w:pPr>
      <w:r>
        <w:rPr>
          <w:kern w:val="0"/>
        </w:rPr>
        <w:t>为控制</w:t>
      </w:r>
      <w:r>
        <w:rPr>
          <w:rFonts w:hint="eastAsia"/>
          <w:kern w:val="0"/>
        </w:rPr>
        <w:t>众筹</w:t>
      </w:r>
      <w:r>
        <w:rPr>
          <w:kern w:val="0"/>
        </w:rPr>
        <w:t>发起人的个人特征</w:t>
      </w:r>
      <w:r>
        <w:rPr>
          <w:rFonts w:hint="eastAsia"/>
          <w:kern w:val="0"/>
        </w:rPr>
        <w:t>的</w:t>
      </w:r>
      <w:r>
        <w:rPr>
          <w:kern w:val="0"/>
        </w:rPr>
        <w:t>相关变量，本文考虑了性别</w:t>
      </w:r>
      <w:r>
        <w:rPr>
          <w:kern w:val="0"/>
        </w:rPr>
        <w:t xml:space="preserve"> (</w:t>
      </w:r>
      <w:r>
        <w:rPr>
          <w:i/>
          <w:iCs/>
          <w:kern w:val="0"/>
        </w:rPr>
        <w:t>gender</w:t>
      </w:r>
      <w:r>
        <w:rPr>
          <w:kern w:val="0"/>
        </w:rPr>
        <w:t xml:space="preserve">) </w:t>
      </w:r>
      <w:r>
        <w:rPr>
          <w:kern w:val="0"/>
        </w:rPr>
        <w:t>、所在国家的大洲</w:t>
      </w:r>
      <w:r>
        <w:rPr>
          <w:kern w:val="0"/>
        </w:rPr>
        <w:t xml:space="preserve"> (</w:t>
      </w:r>
      <w:r>
        <w:rPr>
          <w:i/>
          <w:iCs/>
          <w:kern w:val="0"/>
        </w:rPr>
        <w:t>continent</w:t>
      </w:r>
      <w:r>
        <w:rPr>
          <w:kern w:val="0"/>
        </w:rPr>
        <w:t xml:space="preserve">) </w:t>
      </w:r>
      <w:r>
        <w:rPr>
          <w:kern w:val="0"/>
        </w:rPr>
        <w:t>和所在国家的平均年收入</w:t>
      </w:r>
      <w:r>
        <w:rPr>
          <w:rFonts w:hint="eastAsia"/>
          <w:kern w:val="0"/>
        </w:rPr>
        <w:t>（</w:t>
      </w:r>
      <w:r>
        <w:rPr>
          <w:kern w:val="0"/>
        </w:rPr>
        <w:t>美元</w:t>
      </w:r>
      <w:r>
        <w:rPr>
          <w:rFonts w:hint="eastAsia"/>
          <w:kern w:val="0"/>
        </w:rPr>
        <w:t>）</w:t>
      </w:r>
      <w:r>
        <w:rPr>
          <w:kern w:val="0"/>
        </w:rPr>
        <w:t xml:space="preserve"> (</w:t>
      </w:r>
      <w:r>
        <w:rPr>
          <w:i/>
          <w:iCs/>
          <w:kern w:val="0"/>
        </w:rPr>
        <w:t>annual_income</w:t>
      </w:r>
      <w:r>
        <w:rPr>
          <w:kern w:val="0"/>
        </w:rPr>
        <w:t xml:space="preserve">) </w:t>
      </w:r>
      <w:r>
        <w:rPr>
          <w:rFonts w:hint="eastAsia"/>
          <w:kern w:val="0"/>
        </w:rPr>
        <w:t>。同时，考虑项目发起人是否代表团</w:t>
      </w:r>
      <w:r>
        <w:rPr>
          <w:kern w:val="0"/>
        </w:rPr>
        <w:t>队</w:t>
      </w:r>
      <w:r>
        <w:rPr>
          <w:kern w:val="0"/>
        </w:rPr>
        <w:t xml:space="preserve"> (</w:t>
      </w:r>
      <w:r>
        <w:rPr>
          <w:i/>
          <w:iCs/>
          <w:kern w:val="0"/>
        </w:rPr>
        <w:t>group_borrower</w:t>
      </w:r>
      <w:r>
        <w:rPr>
          <w:kern w:val="0"/>
        </w:rPr>
        <w:t xml:space="preserve">) </w:t>
      </w:r>
      <w:r>
        <w:rPr>
          <w:rFonts w:hint="eastAsia"/>
          <w:kern w:val="0"/>
        </w:rPr>
        <w:t>，若为团队发起的项目则取</w:t>
      </w:r>
      <w:r>
        <w:rPr>
          <w:rFonts w:hint="eastAsia"/>
          <w:kern w:val="0"/>
        </w:rPr>
        <w:t>1</w:t>
      </w:r>
      <w:r>
        <w:rPr>
          <w:rFonts w:hint="eastAsia"/>
          <w:kern w:val="0"/>
        </w:rPr>
        <w:t>，仅代表个人取</w:t>
      </w:r>
      <w:r>
        <w:rPr>
          <w:rFonts w:hint="eastAsia"/>
          <w:kern w:val="0"/>
        </w:rPr>
        <w:t>0</w:t>
      </w:r>
      <w:r>
        <w:rPr>
          <w:rFonts w:hint="eastAsia"/>
          <w:kern w:val="0"/>
        </w:rPr>
        <w:t>。</w:t>
      </w:r>
    </w:p>
    <w:p w14:paraId="5E709DF5" w14:textId="1AFF8B23" w:rsidR="000A1EED" w:rsidRDefault="00BB2923">
      <w:pPr>
        <w:ind w:firstLine="480"/>
        <w:rPr>
          <w:kern w:val="0"/>
        </w:rPr>
      </w:pPr>
      <w:r>
        <w:rPr>
          <w:kern w:val="0"/>
        </w:rPr>
        <w:t>为控制项目本身</w:t>
      </w:r>
      <w:r>
        <w:rPr>
          <w:rFonts w:hint="eastAsia"/>
          <w:kern w:val="0"/>
        </w:rPr>
        <w:t>的相关</w:t>
      </w:r>
      <w:r>
        <w:rPr>
          <w:kern w:val="0"/>
        </w:rPr>
        <w:t>变量，</w:t>
      </w:r>
      <w:r>
        <w:rPr>
          <w:rFonts w:hint="eastAsia"/>
          <w:kern w:val="0"/>
        </w:rPr>
        <w:t>本文</w:t>
      </w:r>
      <w:r>
        <w:rPr>
          <w:kern w:val="0"/>
        </w:rPr>
        <w:t>考虑了</w:t>
      </w:r>
      <w:r>
        <w:rPr>
          <w:rFonts w:hint="eastAsia"/>
          <w:kern w:val="0"/>
        </w:rPr>
        <w:t>众筹贷款</w:t>
      </w:r>
      <w:r>
        <w:rPr>
          <w:kern w:val="0"/>
        </w:rPr>
        <w:t>目标</w:t>
      </w:r>
      <w:r>
        <w:rPr>
          <w:rFonts w:hint="eastAsia"/>
          <w:kern w:val="0"/>
        </w:rPr>
        <w:t>额</w:t>
      </w:r>
      <w:r>
        <w:rPr>
          <w:kern w:val="0"/>
        </w:rPr>
        <w:t xml:space="preserve"> (</w:t>
      </w:r>
      <w:r>
        <w:rPr>
          <w:i/>
          <w:iCs/>
          <w:kern w:val="0"/>
        </w:rPr>
        <w:t>loan_</w:t>
      </w:r>
      <w:r>
        <w:rPr>
          <w:rFonts w:hint="eastAsia"/>
          <w:i/>
          <w:iCs/>
          <w:kern w:val="0"/>
        </w:rPr>
        <w:t>amou</w:t>
      </w:r>
      <w:r>
        <w:rPr>
          <w:i/>
          <w:iCs/>
          <w:kern w:val="0"/>
        </w:rPr>
        <w:t>nt</w:t>
      </w:r>
      <w:r>
        <w:rPr>
          <w:kern w:val="0"/>
        </w:rPr>
        <w:t xml:space="preserve">) </w:t>
      </w:r>
      <w:r>
        <w:rPr>
          <w:rFonts w:hint="eastAsia"/>
          <w:kern w:val="0"/>
        </w:rPr>
        <w:t>，由于该变量值的范围较大，且分布有偏，对该变量进行对数化处理。根据</w:t>
      </w:r>
      <w:r>
        <w:rPr>
          <w:rFonts w:hint="eastAsia"/>
          <w:kern w:val="0"/>
        </w:rPr>
        <w:t>Kiva</w:t>
      </w:r>
      <w:r>
        <w:rPr>
          <w:rFonts w:hint="eastAsia"/>
          <w:kern w:val="0"/>
        </w:rPr>
        <w:t>平台对项目涉及领域的分类，考虑众筹项目</w:t>
      </w:r>
      <w:r>
        <w:rPr>
          <w:kern w:val="0"/>
        </w:rPr>
        <w:t>的类别</w:t>
      </w:r>
      <w:r>
        <w:rPr>
          <w:kern w:val="0"/>
        </w:rPr>
        <w:t xml:space="preserve"> (</w:t>
      </w:r>
      <w:r>
        <w:rPr>
          <w:i/>
          <w:iCs/>
          <w:kern w:val="0"/>
        </w:rPr>
        <w:t>sector</w:t>
      </w:r>
      <w:r>
        <w:rPr>
          <w:kern w:val="0"/>
        </w:rPr>
        <w:t xml:space="preserve">) </w:t>
      </w:r>
      <w:r>
        <w:rPr>
          <w:rFonts w:hint="eastAsia"/>
          <w:kern w:val="0"/>
        </w:rPr>
        <w:t>。在贷款风险和质量相关信息上，考虑贷</w:t>
      </w:r>
      <w:r>
        <w:rPr>
          <w:kern w:val="0"/>
        </w:rPr>
        <w:t>款</w:t>
      </w:r>
      <w:r>
        <w:rPr>
          <w:rFonts w:hint="eastAsia"/>
          <w:kern w:val="0"/>
        </w:rPr>
        <w:t>期限（</w:t>
      </w:r>
      <w:r>
        <w:rPr>
          <w:kern w:val="0"/>
        </w:rPr>
        <w:t>月</w:t>
      </w:r>
      <w:r>
        <w:rPr>
          <w:rFonts w:hint="eastAsia"/>
          <w:kern w:val="0"/>
        </w:rPr>
        <w:t>）</w:t>
      </w:r>
      <w:r>
        <w:rPr>
          <w:kern w:val="0"/>
        </w:rPr>
        <w:t>(</w:t>
      </w:r>
      <w:r>
        <w:rPr>
          <w:i/>
          <w:iCs/>
          <w:kern w:val="0"/>
        </w:rPr>
        <w:t>loan_term</w:t>
      </w:r>
      <w:r>
        <w:rPr>
          <w:kern w:val="0"/>
        </w:rPr>
        <w:t xml:space="preserve">) </w:t>
      </w:r>
      <w:r>
        <w:rPr>
          <w:rFonts w:hint="eastAsia"/>
          <w:kern w:val="0"/>
        </w:rPr>
        <w:t>、偿还周期</w:t>
      </w:r>
      <w:r>
        <w:rPr>
          <w:rFonts w:hint="eastAsia"/>
          <w:kern w:val="0"/>
        </w:rPr>
        <w:t xml:space="preserve"> (</w:t>
      </w:r>
      <w:r>
        <w:rPr>
          <w:i/>
          <w:iCs/>
          <w:kern w:val="0"/>
        </w:rPr>
        <w:t>repay</w:t>
      </w:r>
      <w:r w:rsidR="007F7081">
        <w:rPr>
          <w:rFonts w:hint="eastAsia"/>
          <w:i/>
          <w:iCs/>
          <w:kern w:val="0"/>
        </w:rPr>
        <w:t>ment</w:t>
      </w:r>
      <w:r>
        <w:rPr>
          <w:i/>
          <w:iCs/>
          <w:kern w:val="0"/>
        </w:rPr>
        <w:t>_schedule</w:t>
      </w:r>
      <w:r>
        <w:rPr>
          <w:kern w:val="0"/>
        </w:rPr>
        <w:t xml:space="preserve">) </w:t>
      </w:r>
      <w:r>
        <w:rPr>
          <w:rFonts w:hint="eastAsia"/>
          <w:kern w:val="0"/>
        </w:rPr>
        <w:t>，并且加入了对应</w:t>
      </w:r>
      <w:r>
        <w:rPr>
          <w:kern w:val="0"/>
        </w:rPr>
        <w:t>区域合作伙伴</w:t>
      </w:r>
      <w:r>
        <w:rPr>
          <w:rFonts w:hint="eastAsia"/>
          <w:kern w:val="0"/>
        </w:rPr>
        <w:t>的</w:t>
      </w:r>
      <w:r>
        <w:rPr>
          <w:kern w:val="0"/>
        </w:rPr>
        <w:t>风险等级</w:t>
      </w:r>
      <w:r>
        <w:rPr>
          <w:kern w:val="0"/>
        </w:rPr>
        <w:t xml:space="preserve"> (</w:t>
      </w:r>
      <w:r>
        <w:rPr>
          <w:i/>
          <w:iCs/>
          <w:kern w:val="0"/>
        </w:rPr>
        <w:t>partner_risk</w:t>
      </w:r>
      <w:r>
        <w:rPr>
          <w:kern w:val="0"/>
        </w:rPr>
        <w:t xml:space="preserve">) </w:t>
      </w:r>
      <w:r>
        <w:rPr>
          <w:rFonts w:hint="eastAsia"/>
          <w:kern w:val="0"/>
        </w:rPr>
        <w:t>的变量，风险等级分数越高表示该组织的风险相对越低。考虑项目文本和图片能否顺利传递信号、被有效接收，</w:t>
      </w:r>
      <w:r>
        <w:rPr>
          <w:kern w:val="0"/>
        </w:rPr>
        <w:t>本模型将项目文本词数</w:t>
      </w:r>
      <w:r>
        <w:rPr>
          <w:kern w:val="0"/>
        </w:rPr>
        <w:t xml:space="preserve"> (</w:t>
      </w:r>
      <w:r>
        <w:rPr>
          <w:i/>
          <w:iCs/>
          <w:kern w:val="0"/>
        </w:rPr>
        <w:t>story_word_count</w:t>
      </w:r>
      <w:r>
        <w:rPr>
          <w:rFonts w:hint="eastAsia"/>
          <w:kern w:val="0"/>
        </w:rPr>
        <w:t xml:space="preserve">) </w:t>
      </w:r>
      <w:r>
        <w:rPr>
          <w:kern w:val="0"/>
        </w:rPr>
        <w:t>作为</w:t>
      </w:r>
      <w:r>
        <w:rPr>
          <w:rFonts w:hint="eastAsia"/>
          <w:kern w:val="0"/>
        </w:rPr>
        <w:t>文本可</w:t>
      </w:r>
      <w:r>
        <w:rPr>
          <w:kern w:val="0"/>
        </w:rPr>
        <w:t>读性的</w:t>
      </w:r>
      <w:r>
        <w:rPr>
          <w:rFonts w:hint="eastAsia"/>
          <w:kern w:val="0"/>
        </w:rPr>
        <w:t>度量，将图片清晰度</w:t>
      </w:r>
      <w:r>
        <w:rPr>
          <w:kern w:val="0"/>
        </w:rPr>
        <w:t xml:space="preserve"> (</w:t>
      </w:r>
      <w:r>
        <w:rPr>
          <w:i/>
          <w:iCs/>
          <w:kern w:val="0"/>
        </w:rPr>
        <w:t>picture_quality</w:t>
      </w:r>
      <w:r>
        <w:rPr>
          <w:kern w:val="0"/>
        </w:rPr>
        <w:t xml:space="preserve">) </w:t>
      </w:r>
      <w:r>
        <w:rPr>
          <w:rFonts w:hint="eastAsia"/>
          <w:kern w:val="0"/>
        </w:rPr>
        <w:t>作为图片质量的度量。</w:t>
      </w:r>
    </w:p>
    <w:p w14:paraId="2168AF59" w14:textId="4810FE08" w:rsidR="000A1EED" w:rsidRDefault="00BB2923">
      <w:pPr>
        <w:ind w:firstLine="480"/>
      </w:pPr>
      <w:r>
        <w:rPr>
          <w:rFonts w:hint="eastAsia"/>
        </w:rPr>
        <w:t>表</w:t>
      </w:r>
      <w:r>
        <w:rPr>
          <w:rFonts w:hint="eastAsia"/>
        </w:rPr>
        <w:t>4</w:t>
      </w:r>
      <w:r>
        <w:t>-1</w:t>
      </w:r>
      <w:r>
        <w:t>显示了该研究模型的变量</w:t>
      </w:r>
      <w:r>
        <w:rPr>
          <w:rFonts w:hint="eastAsia"/>
        </w:rPr>
        <w:t>及其</w:t>
      </w:r>
      <w:r>
        <w:t>描述性统计数据</w:t>
      </w:r>
      <w:r w:rsidR="009105C5">
        <w:rPr>
          <w:rFonts w:hint="eastAsia"/>
        </w:rPr>
        <w:t>。表</w:t>
      </w:r>
      <w:r w:rsidR="009105C5">
        <w:rPr>
          <w:rFonts w:hint="eastAsia"/>
        </w:rPr>
        <w:t>4</w:t>
      </w:r>
      <w:r w:rsidR="009105C5">
        <w:t>-2</w:t>
      </w:r>
      <w:r w:rsidR="009105C5">
        <w:rPr>
          <w:rFonts w:hint="eastAsia"/>
        </w:rPr>
        <w:t>为样本数据在</w:t>
      </w:r>
      <w:r w:rsidR="009105C5" w:rsidRPr="009105C5">
        <w:rPr>
          <w:i/>
          <w:iCs/>
        </w:rPr>
        <w:t>continent</w:t>
      </w:r>
      <w:r w:rsidR="009105C5">
        <w:rPr>
          <w:rFonts w:hint="eastAsia"/>
        </w:rPr>
        <w:t>和</w:t>
      </w:r>
      <w:r w:rsidR="009105C5" w:rsidRPr="009105C5">
        <w:rPr>
          <w:i/>
          <w:iCs/>
        </w:rPr>
        <w:t>sector</w:t>
      </w:r>
      <w:r w:rsidR="009105C5">
        <w:rPr>
          <w:rFonts w:hint="eastAsia"/>
        </w:rPr>
        <w:t>不同取值下的分布</w:t>
      </w:r>
      <w:r>
        <w:rPr>
          <w:rFonts w:hint="eastAsia"/>
        </w:rPr>
        <w:t>。表</w:t>
      </w:r>
      <w:r>
        <w:rPr>
          <w:rFonts w:hint="eastAsia"/>
        </w:rPr>
        <w:t>4</w:t>
      </w:r>
      <w:r>
        <w:t>-</w:t>
      </w:r>
      <w:r w:rsidR="009105C5">
        <w:t>3</w:t>
      </w:r>
      <w:r>
        <w:t>为</w:t>
      </w:r>
      <w:r>
        <w:rPr>
          <w:rFonts w:hint="eastAsia"/>
        </w:rPr>
        <w:t>变量的</w:t>
      </w:r>
      <w:r>
        <w:t>相关性矩阵</w:t>
      </w:r>
      <w:r>
        <w:rPr>
          <w:rFonts w:hint="eastAsia"/>
        </w:rPr>
        <w:t>和方差膨胀因子</w:t>
      </w:r>
      <w:r>
        <w:rPr>
          <w:rFonts w:hint="eastAsia"/>
        </w:rPr>
        <w:t>VIF</w:t>
      </w:r>
      <w:r>
        <w:rPr>
          <w:rFonts w:hint="eastAsia"/>
        </w:rPr>
        <w:t>值，变量之间的相关系数均较低，</w:t>
      </w:r>
      <w:r>
        <w:rPr>
          <w:rFonts w:hint="eastAsia"/>
          <w:i/>
          <w:iCs/>
        </w:rPr>
        <w:t>happiness</w:t>
      </w:r>
      <w:r>
        <w:rPr>
          <w:rFonts w:hint="eastAsia"/>
        </w:rPr>
        <w:t>和</w:t>
      </w:r>
      <w:r>
        <w:rPr>
          <w:rFonts w:hint="eastAsia"/>
          <w:i/>
          <w:iCs/>
        </w:rPr>
        <w:t>sadness</w:t>
      </w:r>
      <w:r>
        <w:rPr>
          <w:rFonts w:hint="eastAsia"/>
        </w:rPr>
        <w:t>的自变量之间的相关系数绝对值小于</w:t>
      </w:r>
      <w:r>
        <w:rPr>
          <w:rFonts w:hint="eastAsia"/>
        </w:rPr>
        <w:t>0</w:t>
      </w:r>
      <w:r>
        <w:t>.2</w:t>
      </w:r>
      <w:r>
        <w:rPr>
          <w:rFonts w:hint="eastAsia"/>
        </w:rPr>
        <w:t>，说明同时加入快乐和悲伤情绪变量不会对模型有</w:t>
      </w:r>
      <w:r w:rsidR="009C6B3D">
        <w:rPr>
          <w:rFonts w:hint="eastAsia"/>
        </w:rPr>
        <w:t>共线性</w:t>
      </w:r>
      <w:r>
        <w:rPr>
          <w:rFonts w:hint="eastAsia"/>
        </w:rPr>
        <w:t>影响。所有变量的</w:t>
      </w:r>
      <w:r>
        <w:rPr>
          <w:rFonts w:hint="eastAsia"/>
        </w:rPr>
        <w:t>VIF</w:t>
      </w:r>
      <w:r>
        <w:rPr>
          <w:rFonts w:hint="eastAsia"/>
        </w:rPr>
        <w:t>均小于</w:t>
      </w:r>
      <w:r>
        <w:rPr>
          <w:rFonts w:hint="eastAsia"/>
        </w:rPr>
        <w:t>1</w:t>
      </w:r>
      <w:r>
        <w:t>0</w:t>
      </w:r>
      <w:r>
        <w:rPr>
          <w:rFonts w:hint="eastAsia"/>
        </w:rPr>
        <w:t>，说明这些变量之间没有明显的共线性问题。</w:t>
      </w:r>
    </w:p>
    <w:p w14:paraId="481BC006" w14:textId="63D0D823" w:rsidR="000A1EED" w:rsidRDefault="00BB2923">
      <w:pPr>
        <w:pStyle w:val="ae"/>
      </w:pPr>
      <w:bookmarkStart w:id="23" w:name="_Ref103882719"/>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3"/>
      <w:r>
        <w:t xml:space="preserve"> </w:t>
      </w:r>
      <w:r>
        <w:rPr>
          <w:rFonts w:hint="eastAsia"/>
        </w:rPr>
        <w:t>研究模型的变量和描述性统计</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942"/>
        <w:gridCol w:w="2909"/>
        <w:gridCol w:w="864"/>
        <w:gridCol w:w="864"/>
        <w:gridCol w:w="864"/>
        <w:gridCol w:w="863"/>
      </w:tblGrid>
      <w:tr w:rsidR="000A1EED" w:rsidRPr="0099085C" w14:paraId="2D803C9E" w14:textId="77777777">
        <w:tc>
          <w:tcPr>
            <w:tcW w:w="1050" w:type="pct"/>
          </w:tcPr>
          <w:p w14:paraId="6BA28616" w14:textId="77777777" w:rsidR="000A1EED" w:rsidRPr="0099085C" w:rsidRDefault="00BB2923">
            <w:pPr>
              <w:pStyle w:val="af"/>
              <w:spacing w:line="276" w:lineRule="auto"/>
              <w:jc w:val="both"/>
            </w:pPr>
            <w:r w:rsidRPr="0099085C">
              <w:rPr>
                <w:rFonts w:hint="eastAsia"/>
              </w:rPr>
              <w:t>变量</w:t>
            </w:r>
          </w:p>
        </w:tc>
        <w:tc>
          <w:tcPr>
            <w:tcW w:w="1775" w:type="pct"/>
          </w:tcPr>
          <w:p w14:paraId="54FEE703" w14:textId="77777777" w:rsidR="000A1EED" w:rsidRPr="0099085C" w:rsidRDefault="00BB2923">
            <w:pPr>
              <w:pStyle w:val="af"/>
              <w:spacing w:line="276" w:lineRule="auto"/>
              <w:jc w:val="both"/>
            </w:pPr>
            <w:r w:rsidRPr="0099085C">
              <w:rPr>
                <w:rFonts w:hint="eastAsia"/>
              </w:rPr>
              <w:t>描述</w:t>
            </w:r>
          </w:p>
        </w:tc>
        <w:tc>
          <w:tcPr>
            <w:tcW w:w="544" w:type="pct"/>
          </w:tcPr>
          <w:p w14:paraId="51F14304" w14:textId="77777777" w:rsidR="000A1EED" w:rsidRPr="0099085C" w:rsidRDefault="00BB2923">
            <w:pPr>
              <w:pStyle w:val="af"/>
              <w:spacing w:line="276" w:lineRule="auto"/>
              <w:jc w:val="both"/>
            </w:pPr>
            <w:r w:rsidRPr="0099085C">
              <w:rPr>
                <w:rFonts w:hint="eastAsia"/>
              </w:rPr>
              <w:t>均值</w:t>
            </w:r>
          </w:p>
        </w:tc>
        <w:tc>
          <w:tcPr>
            <w:tcW w:w="544" w:type="pct"/>
          </w:tcPr>
          <w:p w14:paraId="2FA4E3FE" w14:textId="77777777" w:rsidR="000A1EED" w:rsidRPr="0099085C" w:rsidRDefault="00BB2923">
            <w:pPr>
              <w:pStyle w:val="af"/>
              <w:spacing w:line="276" w:lineRule="auto"/>
              <w:jc w:val="both"/>
            </w:pPr>
            <w:r w:rsidRPr="0099085C">
              <w:rPr>
                <w:rFonts w:hint="eastAsia"/>
              </w:rPr>
              <w:t>标准差</w:t>
            </w:r>
          </w:p>
        </w:tc>
        <w:tc>
          <w:tcPr>
            <w:tcW w:w="544" w:type="pct"/>
          </w:tcPr>
          <w:p w14:paraId="63CB648F" w14:textId="77777777" w:rsidR="000A1EED" w:rsidRPr="0099085C" w:rsidRDefault="00BB2923">
            <w:pPr>
              <w:pStyle w:val="af"/>
              <w:spacing w:line="276" w:lineRule="auto"/>
              <w:jc w:val="both"/>
            </w:pPr>
            <w:r w:rsidRPr="0099085C">
              <w:rPr>
                <w:rFonts w:hint="eastAsia"/>
              </w:rPr>
              <w:t>最小值</w:t>
            </w:r>
          </w:p>
        </w:tc>
        <w:tc>
          <w:tcPr>
            <w:tcW w:w="544" w:type="pct"/>
          </w:tcPr>
          <w:p w14:paraId="0CDDA143" w14:textId="77777777" w:rsidR="000A1EED" w:rsidRPr="0099085C" w:rsidRDefault="00BB2923">
            <w:pPr>
              <w:pStyle w:val="af"/>
              <w:spacing w:line="276" w:lineRule="auto"/>
              <w:jc w:val="both"/>
            </w:pPr>
            <w:r w:rsidRPr="0099085C">
              <w:rPr>
                <w:rFonts w:hint="eastAsia"/>
              </w:rPr>
              <w:t>最大值</w:t>
            </w:r>
          </w:p>
        </w:tc>
      </w:tr>
      <w:tr w:rsidR="000A1EED" w:rsidRPr="0099085C" w14:paraId="00DA1FC0" w14:textId="77777777">
        <w:tc>
          <w:tcPr>
            <w:tcW w:w="1050" w:type="pct"/>
            <w:tcBorders>
              <w:bottom w:val="nil"/>
            </w:tcBorders>
          </w:tcPr>
          <w:p w14:paraId="2BA2327F" w14:textId="77777777" w:rsidR="000A1EED" w:rsidRPr="0099085C" w:rsidRDefault="00BB2923">
            <w:pPr>
              <w:pStyle w:val="af"/>
              <w:spacing w:line="276" w:lineRule="auto"/>
              <w:jc w:val="both"/>
            </w:pPr>
            <w:r w:rsidRPr="0099085C">
              <w:rPr>
                <w:rFonts w:hint="eastAsia"/>
              </w:rPr>
              <w:t>因变量</w:t>
            </w:r>
          </w:p>
        </w:tc>
        <w:tc>
          <w:tcPr>
            <w:tcW w:w="1775" w:type="pct"/>
            <w:tcBorders>
              <w:bottom w:val="nil"/>
            </w:tcBorders>
          </w:tcPr>
          <w:p w14:paraId="0877F55A" w14:textId="77777777" w:rsidR="000A1EED" w:rsidRPr="0099085C" w:rsidRDefault="000A1EED">
            <w:pPr>
              <w:pStyle w:val="af"/>
              <w:spacing w:line="276" w:lineRule="auto"/>
              <w:jc w:val="both"/>
            </w:pPr>
          </w:p>
        </w:tc>
        <w:tc>
          <w:tcPr>
            <w:tcW w:w="544" w:type="pct"/>
            <w:tcBorders>
              <w:bottom w:val="nil"/>
            </w:tcBorders>
          </w:tcPr>
          <w:p w14:paraId="7D0C2E8C"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57629B2E"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CE82A52"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1AC7A3B" w14:textId="77777777" w:rsidR="000A1EED" w:rsidRPr="0099085C" w:rsidRDefault="000A1EED">
            <w:pPr>
              <w:pStyle w:val="af"/>
              <w:spacing w:line="276" w:lineRule="auto"/>
              <w:jc w:val="both"/>
              <w:rPr>
                <w:rFonts w:cs="Times New Roman"/>
                <w:szCs w:val="21"/>
              </w:rPr>
            </w:pPr>
          </w:p>
        </w:tc>
      </w:tr>
      <w:tr w:rsidR="000A1EED" w:rsidRPr="0099085C" w14:paraId="5D2E4856" w14:textId="77777777">
        <w:tc>
          <w:tcPr>
            <w:tcW w:w="1050" w:type="pct"/>
            <w:tcBorders>
              <w:top w:val="nil"/>
              <w:bottom w:val="nil"/>
            </w:tcBorders>
          </w:tcPr>
          <w:p w14:paraId="4B00B508" w14:textId="77777777" w:rsidR="000A1EED" w:rsidRPr="0099085C" w:rsidRDefault="00BB2923">
            <w:pPr>
              <w:pStyle w:val="af"/>
              <w:spacing w:line="276" w:lineRule="auto"/>
              <w:jc w:val="both"/>
            </w:pPr>
            <w:r w:rsidRPr="0099085C">
              <w:rPr>
                <w:rFonts w:hint="eastAsia"/>
              </w:rPr>
              <w:t>f</w:t>
            </w:r>
            <w:r w:rsidRPr="0099085C">
              <w:t>unding_success</w:t>
            </w:r>
          </w:p>
        </w:tc>
        <w:tc>
          <w:tcPr>
            <w:tcW w:w="1775" w:type="pct"/>
            <w:tcBorders>
              <w:top w:val="nil"/>
              <w:bottom w:val="nil"/>
            </w:tcBorders>
          </w:tcPr>
          <w:p w14:paraId="752DDB28" w14:textId="77777777" w:rsidR="000A1EED" w:rsidRPr="0099085C" w:rsidRDefault="00BB2923">
            <w:pPr>
              <w:pStyle w:val="af"/>
              <w:spacing w:line="276" w:lineRule="auto"/>
              <w:jc w:val="both"/>
            </w:pPr>
            <w:r w:rsidRPr="0099085C">
              <w:rPr>
                <w:rFonts w:hint="eastAsia"/>
              </w:rPr>
              <w:t>虚拟变量，在限定时间内成功达到众筹目标</w:t>
            </w:r>
            <w:r w:rsidRPr="0099085C">
              <w:rPr>
                <w:rFonts w:hint="eastAsia"/>
              </w:rPr>
              <w:t>=</w:t>
            </w:r>
            <w:r w:rsidRPr="0099085C">
              <w:t>1</w:t>
            </w:r>
            <w:r w:rsidRPr="0099085C">
              <w:rPr>
                <w:rFonts w:hint="eastAsia"/>
              </w:rPr>
              <w:t>，失败</w:t>
            </w:r>
            <w:r w:rsidRPr="0099085C">
              <w:rPr>
                <w:rFonts w:hint="eastAsia"/>
              </w:rPr>
              <w:t>=</w:t>
            </w:r>
            <w:r w:rsidRPr="0099085C">
              <w:t>0</w:t>
            </w:r>
          </w:p>
        </w:tc>
        <w:tc>
          <w:tcPr>
            <w:tcW w:w="544" w:type="pct"/>
            <w:tcBorders>
              <w:top w:val="nil"/>
              <w:bottom w:val="nil"/>
            </w:tcBorders>
          </w:tcPr>
          <w:p w14:paraId="7B3D7E5F" w14:textId="77777777" w:rsidR="000A1EED" w:rsidRPr="0099085C" w:rsidRDefault="00BB2923">
            <w:pPr>
              <w:pStyle w:val="af"/>
              <w:spacing w:line="276" w:lineRule="auto"/>
              <w:jc w:val="both"/>
              <w:rPr>
                <w:rFonts w:cs="Times New Roman"/>
                <w:szCs w:val="21"/>
              </w:rPr>
            </w:pPr>
            <w:r w:rsidRPr="0099085C">
              <w:rPr>
                <w:rFonts w:cs="Times New Roman"/>
                <w:szCs w:val="21"/>
              </w:rPr>
              <w:t>0.88</w:t>
            </w:r>
          </w:p>
        </w:tc>
        <w:tc>
          <w:tcPr>
            <w:tcW w:w="544" w:type="pct"/>
            <w:tcBorders>
              <w:top w:val="nil"/>
              <w:bottom w:val="nil"/>
            </w:tcBorders>
          </w:tcPr>
          <w:p w14:paraId="0125F1A2" w14:textId="77777777" w:rsidR="000A1EED" w:rsidRPr="0099085C" w:rsidRDefault="00BB2923">
            <w:pPr>
              <w:pStyle w:val="af"/>
              <w:spacing w:line="276" w:lineRule="auto"/>
              <w:jc w:val="both"/>
              <w:rPr>
                <w:rFonts w:cs="Times New Roman"/>
                <w:szCs w:val="21"/>
              </w:rPr>
            </w:pPr>
            <w:r w:rsidRPr="0099085C">
              <w:rPr>
                <w:rFonts w:cs="Times New Roman"/>
                <w:szCs w:val="21"/>
              </w:rPr>
              <w:t>0.32</w:t>
            </w:r>
          </w:p>
        </w:tc>
        <w:tc>
          <w:tcPr>
            <w:tcW w:w="544" w:type="pct"/>
            <w:tcBorders>
              <w:top w:val="nil"/>
              <w:bottom w:val="nil"/>
            </w:tcBorders>
          </w:tcPr>
          <w:p w14:paraId="27B395B7"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F835A5C"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rsidRPr="0099085C" w14:paraId="2F49B237" w14:textId="77777777">
        <w:tc>
          <w:tcPr>
            <w:tcW w:w="1050" w:type="pct"/>
            <w:tcBorders>
              <w:top w:val="nil"/>
              <w:bottom w:val="single" w:sz="4" w:space="0" w:color="auto"/>
            </w:tcBorders>
          </w:tcPr>
          <w:p w14:paraId="5399E352" w14:textId="77777777" w:rsidR="000A1EED" w:rsidRPr="0099085C" w:rsidRDefault="00BB2923">
            <w:pPr>
              <w:pStyle w:val="af"/>
              <w:spacing w:line="276" w:lineRule="auto"/>
              <w:jc w:val="both"/>
            </w:pPr>
            <w:r w:rsidRPr="0099085C">
              <w:t>funding_speed</w:t>
            </w:r>
          </w:p>
        </w:tc>
        <w:tc>
          <w:tcPr>
            <w:tcW w:w="1775" w:type="pct"/>
            <w:tcBorders>
              <w:top w:val="nil"/>
              <w:bottom w:val="single" w:sz="4" w:space="0" w:color="auto"/>
            </w:tcBorders>
          </w:tcPr>
          <w:p w14:paraId="51B29B4D" w14:textId="77777777" w:rsidR="000A1EED" w:rsidRPr="0099085C" w:rsidRDefault="00BB2923">
            <w:pPr>
              <w:pStyle w:val="af"/>
              <w:spacing w:line="276" w:lineRule="auto"/>
              <w:jc w:val="both"/>
            </w:pPr>
            <w:r w:rsidRPr="0099085C">
              <w:rPr>
                <w:rFonts w:hint="eastAsia"/>
              </w:rPr>
              <w:t>达成众筹目标的速度</w:t>
            </w:r>
          </w:p>
        </w:tc>
        <w:tc>
          <w:tcPr>
            <w:tcW w:w="544" w:type="pct"/>
            <w:tcBorders>
              <w:top w:val="nil"/>
              <w:bottom w:val="single" w:sz="4" w:space="0" w:color="auto"/>
            </w:tcBorders>
          </w:tcPr>
          <w:p w14:paraId="4BFCC2FF" w14:textId="77777777" w:rsidR="000A1EED" w:rsidRPr="0099085C" w:rsidRDefault="00BB2923">
            <w:pPr>
              <w:pStyle w:val="af"/>
              <w:spacing w:line="276" w:lineRule="auto"/>
              <w:jc w:val="both"/>
              <w:rPr>
                <w:rFonts w:cs="Times New Roman"/>
                <w:szCs w:val="21"/>
              </w:rPr>
            </w:pPr>
            <w:r w:rsidRPr="0099085C">
              <w:rPr>
                <w:rFonts w:cs="Times New Roman" w:hint="eastAsia"/>
                <w:szCs w:val="21"/>
              </w:rPr>
              <w:t>4</w:t>
            </w:r>
            <w:r w:rsidRPr="0099085C">
              <w:rPr>
                <w:rFonts w:cs="Times New Roman"/>
                <w:szCs w:val="21"/>
              </w:rPr>
              <w:t>.53</w:t>
            </w:r>
          </w:p>
        </w:tc>
        <w:tc>
          <w:tcPr>
            <w:tcW w:w="544" w:type="pct"/>
            <w:tcBorders>
              <w:top w:val="nil"/>
              <w:bottom w:val="single" w:sz="4" w:space="0" w:color="auto"/>
            </w:tcBorders>
          </w:tcPr>
          <w:p w14:paraId="3AD18B4D" w14:textId="77777777" w:rsidR="000A1EED" w:rsidRPr="0099085C" w:rsidRDefault="00BB2923">
            <w:pPr>
              <w:pStyle w:val="af"/>
              <w:spacing w:line="276" w:lineRule="auto"/>
              <w:jc w:val="both"/>
              <w:rPr>
                <w:rFonts w:cs="Times New Roman"/>
                <w:szCs w:val="21"/>
              </w:rPr>
            </w:pPr>
            <w:r w:rsidRPr="0099085C">
              <w:rPr>
                <w:rFonts w:cs="Times New Roman"/>
                <w:szCs w:val="21"/>
              </w:rPr>
              <w:t>2.36</w:t>
            </w:r>
          </w:p>
        </w:tc>
        <w:tc>
          <w:tcPr>
            <w:tcW w:w="544" w:type="pct"/>
            <w:tcBorders>
              <w:top w:val="nil"/>
              <w:bottom w:val="single" w:sz="4" w:space="0" w:color="auto"/>
            </w:tcBorders>
          </w:tcPr>
          <w:p w14:paraId="13D9DA93"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27A2E576" w14:textId="77777777" w:rsidR="000A1EED" w:rsidRPr="0099085C" w:rsidRDefault="00BB2923">
            <w:pPr>
              <w:pStyle w:val="af"/>
              <w:spacing w:line="276" w:lineRule="auto"/>
              <w:jc w:val="both"/>
              <w:rPr>
                <w:rFonts w:cs="Times New Roman"/>
                <w:szCs w:val="21"/>
              </w:rPr>
            </w:pPr>
            <w:r w:rsidRPr="0099085C">
              <w:rPr>
                <w:rFonts w:cs="Times New Roman" w:hint="eastAsia"/>
                <w:szCs w:val="21"/>
              </w:rPr>
              <w:t>1</w:t>
            </w:r>
            <w:r w:rsidRPr="0099085C">
              <w:rPr>
                <w:rFonts w:cs="Times New Roman"/>
                <w:szCs w:val="21"/>
              </w:rPr>
              <w:t>3.05</w:t>
            </w:r>
          </w:p>
        </w:tc>
      </w:tr>
      <w:tr w:rsidR="000A1EED" w:rsidRPr="0099085C" w14:paraId="00ABB7F3" w14:textId="77777777">
        <w:tc>
          <w:tcPr>
            <w:tcW w:w="1050" w:type="pct"/>
            <w:tcBorders>
              <w:top w:val="single" w:sz="4" w:space="0" w:color="auto"/>
              <w:bottom w:val="nil"/>
            </w:tcBorders>
          </w:tcPr>
          <w:p w14:paraId="3946B35C" w14:textId="77777777" w:rsidR="000A1EED" w:rsidRPr="0099085C" w:rsidRDefault="00BB2923">
            <w:pPr>
              <w:pStyle w:val="af"/>
              <w:spacing w:line="276" w:lineRule="auto"/>
              <w:jc w:val="both"/>
            </w:pPr>
            <w:r w:rsidRPr="0099085C">
              <w:rPr>
                <w:rFonts w:hint="eastAsia"/>
              </w:rPr>
              <w:t>自变量</w:t>
            </w:r>
          </w:p>
        </w:tc>
        <w:tc>
          <w:tcPr>
            <w:tcW w:w="1775" w:type="pct"/>
            <w:tcBorders>
              <w:top w:val="single" w:sz="4" w:space="0" w:color="auto"/>
              <w:bottom w:val="nil"/>
            </w:tcBorders>
          </w:tcPr>
          <w:p w14:paraId="685B9FEB" w14:textId="77777777" w:rsidR="000A1EED" w:rsidRPr="0099085C" w:rsidRDefault="000A1EED">
            <w:pPr>
              <w:pStyle w:val="af"/>
              <w:spacing w:line="276" w:lineRule="auto"/>
              <w:jc w:val="both"/>
            </w:pPr>
          </w:p>
        </w:tc>
        <w:tc>
          <w:tcPr>
            <w:tcW w:w="544" w:type="pct"/>
            <w:tcBorders>
              <w:top w:val="single" w:sz="4" w:space="0" w:color="auto"/>
              <w:bottom w:val="nil"/>
            </w:tcBorders>
          </w:tcPr>
          <w:p w14:paraId="1E12EFDC"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7889D9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2F11AAE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3D72B7A" w14:textId="77777777" w:rsidR="000A1EED" w:rsidRPr="0099085C" w:rsidRDefault="000A1EED">
            <w:pPr>
              <w:pStyle w:val="af"/>
              <w:spacing w:line="276" w:lineRule="auto"/>
              <w:jc w:val="both"/>
              <w:rPr>
                <w:rFonts w:cs="Times New Roman"/>
                <w:szCs w:val="21"/>
              </w:rPr>
            </w:pPr>
          </w:p>
        </w:tc>
      </w:tr>
      <w:tr w:rsidR="000A1EED" w:rsidRPr="0099085C" w14:paraId="73BB4EC1" w14:textId="77777777">
        <w:tc>
          <w:tcPr>
            <w:tcW w:w="1050" w:type="pct"/>
            <w:tcBorders>
              <w:top w:val="nil"/>
              <w:bottom w:val="nil"/>
            </w:tcBorders>
          </w:tcPr>
          <w:p w14:paraId="56BC8379" w14:textId="77777777" w:rsidR="000A1EED" w:rsidRPr="0099085C" w:rsidRDefault="00BB2923">
            <w:pPr>
              <w:pStyle w:val="af"/>
              <w:spacing w:line="276" w:lineRule="auto"/>
              <w:jc w:val="both"/>
            </w:pPr>
            <w:r w:rsidRPr="0099085C">
              <w:t>happiness</w:t>
            </w:r>
          </w:p>
        </w:tc>
        <w:tc>
          <w:tcPr>
            <w:tcW w:w="1775" w:type="pct"/>
            <w:tcBorders>
              <w:top w:val="nil"/>
              <w:bottom w:val="nil"/>
            </w:tcBorders>
          </w:tcPr>
          <w:p w14:paraId="190C9A84" w14:textId="77777777" w:rsidR="000A1EED" w:rsidRPr="0099085C" w:rsidRDefault="00BB2923">
            <w:pPr>
              <w:pStyle w:val="af"/>
              <w:spacing w:line="276" w:lineRule="auto"/>
              <w:jc w:val="both"/>
            </w:pPr>
            <w:r w:rsidRPr="0099085C">
              <w:t>图片中</w:t>
            </w:r>
            <w:r w:rsidRPr="0099085C">
              <w:rPr>
                <w:rFonts w:hint="eastAsia"/>
              </w:rPr>
              <w:t>人脸</w:t>
            </w:r>
            <w:r w:rsidRPr="0099085C">
              <w:t>的快乐</w:t>
            </w:r>
            <w:r w:rsidRPr="0099085C">
              <w:rPr>
                <w:rFonts w:hint="eastAsia"/>
              </w:rPr>
              <w:t>情绪值</w:t>
            </w:r>
          </w:p>
        </w:tc>
        <w:tc>
          <w:tcPr>
            <w:tcW w:w="544" w:type="pct"/>
            <w:tcBorders>
              <w:top w:val="nil"/>
              <w:bottom w:val="nil"/>
            </w:tcBorders>
          </w:tcPr>
          <w:p w14:paraId="13908BED" w14:textId="77777777" w:rsidR="000A1EED" w:rsidRPr="0099085C" w:rsidRDefault="00BB2923">
            <w:pPr>
              <w:pStyle w:val="af"/>
              <w:spacing w:line="276" w:lineRule="auto"/>
              <w:jc w:val="both"/>
              <w:rPr>
                <w:rFonts w:cs="Times New Roman"/>
                <w:szCs w:val="21"/>
              </w:rPr>
            </w:pPr>
            <w:r w:rsidRPr="0099085C">
              <w:rPr>
                <w:rFonts w:cs="Times New Roman"/>
                <w:szCs w:val="21"/>
              </w:rPr>
              <w:t>0.360</w:t>
            </w:r>
          </w:p>
        </w:tc>
        <w:tc>
          <w:tcPr>
            <w:tcW w:w="544" w:type="pct"/>
            <w:tcBorders>
              <w:top w:val="nil"/>
              <w:bottom w:val="nil"/>
            </w:tcBorders>
          </w:tcPr>
          <w:p w14:paraId="2B54D200" w14:textId="77777777" w:rsidR="000A1EED" w:rsidRPr="0099085C" w:rsidRDefault="00BB2923">
            <w:pPr>
              <w:pStyle w:val="af"/>
              <w:spacing w:line="276" w:lineRule="auto"/>
              <w:jc w:val="both"/>
              <w:rPr>
                <w:rFonts w:cs="Times New Roman"/>
                <w:szCs w:val="21"/>
              </w:rPr>
            </w:pPr>
            <w:r w:rsidRPr="0099085C">
              <w:rPr>
                <w:rFonts w:cs="Times New Roman"/>
                <w:szCs w:val="21"/>
              </w:rPr>
              <w:t>0.430</w:t>
            </w:r>
          </w:p>
        </w:tc>
        <w:tc>
          <w:tcPr>
            <w:tcW w:w="544" w:type="pct"/>
            <w:tcBorders>
              <w:top w:val="nil"/>
              <w:bottom w:val="nil"/>
            </w:tcBorders>
          </w:tcPr>
          <w:p w14:paraId="700907BD"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57AD147" w14:textId="77777777" w:rsidR="000A1EED" w:rsidRPr="0099085C" w:rsidRDefault="00BB2923">
            <w:pPr>
              <w:pStyle w:val="af"/>
              <w:spacing w:line="276" w:lineRule="auto"/>
              <w:jc w:val="both"/>
              <w:rPr>
                <w:rFonts w:cs="Times New Roman"/>
                <w:szCs w:val="21"/>
              </w:rPr>
            </w:pPr>
            <w:r w:rsidRPr="0099085C">
              <w:rPr>
                <w:rFonts w:cs="Times New Roman"/>
                <w:szCs w:val="21"/>
              </w:rPr>
              <w:t>3.580</w:t>
            </w:r>
          </w:p>
        </w:tc>
      </w:tr>
      <w:tr w:rsidR="000A1EED" w:rsidRPr="0099085C" w14:paraId="75DE007B" w14:textId="77777777">
        <w:tc>
          <w:tcPr>
            <w:tcW w:w="1050" w:type="pct"/>
            <w:tcBorders>
              <w:top w:val="nil"/>
              <w:bottom w:val="single" w:sz="4" w:space="0" w:color="auto"/>
            </w:tcBorders>
          </w:tcPr>
          <w:p w14:paraId="73C94AA1" w14:textId="77777777" w:rsidR="000A1EED" w:rsidRPr="0099085C" w:rsidRDefault="00BB2923">
            <w:pPr>
              <w:pStyle w:val="af"/>
              <w:spacing w:line="276" w:lineRule="auto"/>
              <w:jc w:val="both"/>
            </w:pPr>
            <w:r w:rsidRPr="0099085C">
              <w:t>sadness</w:t>
            </w:r>
          </w:p>
        </w:tc>
        <w:tc>
          <w:tcPr>
            <w:tcW w:w="1775" w:type="pct"/>
            <w:tcBorders>
              <w:top w:val="nil"/>
              <w:bottom w:val="single" w:sz="4" w:space="0" w:color="auto"/>
            </w:tcBorders>
          </w:tcPr>
          <w:p w14:paraId="0C4100E5" w14:textId="77777777" w:rsidR="000A1EED" w:rsidRPr="0099085C" w:rsidRDefault="00BB2923">
            <w:pPr>
              <w:pStyle w:val="af"/>
              <w:spacing w:line="276" w:lineRule="auto"/>
              <w:jc w:val="both"/>
            </w:pPr>
            <w:r w:rsidRPr="0099085C">
              <w:t>图片中</w:t>
            </w:r>
            <w:r w:rsidRPr="0099085C">
              <w:rPr>
                <w:rFonts w:hint="eastAsia"/>
              </w:rPr>
              <w:t>人脸</w:t>
            </w:r>
            <w:r w:rsidRPr="0099085C">
              <w:t>的悲伤</w:t>
            </w:r>
            <w:r w:rsidRPr="0099085C">
              <w:rPr>
                <w:rFonts w:hint="eastAsia"/>
              </w:rPr>
              <w:t>情绪值</w:t>
            </w:r>
          </w:p>
        </w:tc>
        <w:tc>
          <w:tcPr>
            <w:tcW w:w="544" w:type="pct"/>
            <w:tcBorders>
              <w:top w:val="nil"/>
              <w:bottom w:val="single" w:sz="4" w:space="0" w:color="auto"/>
            </w:tcBorders>
          </w:tcPr>
          <w:p w14:paraId="34CC1527" w14:textId="77777777" w:rsidR="000A1EED" w:rsidRPr="0099085C" w:rsidRDefault="00BB2923">
            <w:pPr>
              <w:pStyle w:val="af"/>
              <w:spacing w:line="276" w:lineRule="auto"/>
              <w:jc w:val="both"/>
              <w:rPr>
                <w:rFonts w:cs="Times New Roman"/>
                <w:szCs w:val="21"/>
              </w:rPr>
            </w:pPr>
            <w:r w:rsidRPr="0099085C">
              <w:rPr>
                <w:rFonts w:cs="Times New Roman"/>
                <w:szCs w:val="21"/>
              </w:rPr>
              <w:t>0.020</w:t>
            </w:r>
          </w:p>
        </w:tc>
        <w:tc>
          <w:tcPr>
            <w:tcW w:w="544" w:type="pct"/>
            <w:tcBorders>
              <w:top w:val="nil"/>
              <w:bottom w:val="single" w:sz="4" w:space="0" w:color="auto"/>
            </w:tcBorders>
          </w:tcPr>
          <w:p w14:paraId="14544958" w14:textId="77777777" w:rsidR="000A1EED" w:rsidRPr="0099085C" w:rsidRDefault="00BB2923">
            <w:pPr>
              <w:pStyle w:val="af"/>
              <w:spacing w:line="276" w:lineRule="auto"/>
              <w:jc w:val="both"/>
              <w:rPr>
                <w:rFonts w:cs="Times New Roman"/>
                <w:szCs w:val="21"/>
              </w:rPr>
            </w:pPr>
            <w:r w:rsidRPr="0099085C">
              <w:rPr>
                <w:rFonts w:cs="Times New Roman"/>
                <w:szCs w:val="21"/>
              </w:rPr>
              <w:t>0.080</w:t>
            </w:r>
          </w:p>
        </w:tc>
        <w:tc>
          <w:tcPr>
            <w:tcW w:w="544" w:type="pct"/>
            <w:tcBorders>
              <w:top w:val="nil"/>
              <w:bottom w:val="single" w:sz="4" w:space="0" w:color="auto"/>
            </w:tcBorders>
          </w:tcPr>
          <w:p w14:paraId="008E7616"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454D78C" w14:textId="77777777" w:rsidR="000A1EED" w:rsidRPr="0099085C" w:rsidRDefault="00BB2923">
            <w:pPr>
              <w:pStyle w:val="af"/>
              <w:spacing w:line="276" w:lineRule="auto"/>
              <w:jc w:val="both"/>
              <w:rPr>
                <w:rFonts w:cs="Times New Roman"/>
                <w:szCs w:val="21"/>
              </w:rPr>
            </w:pPr>
            <w:r w:rsidRPr="0099085C">
              <w:rPr>
                <w:rFonts w:cs="Times New Roman"/>
                <w:szCs w:val="21"/>
              </w:rPr>
              <w:t>1.000</w:t>
            </w:r>
          </w:p>
        </w:tc>
      </w:tr>
      <w:tr w:rsidR="000A1EED" w:rsidRPr="0099085C" w14:paraId="0250BD75" w14:textId="77777777">
        <w:tc>
          <w:tcPr>
            <w:tcW w:w="1050" w:type="pct"/>
            <w:tcBorders>
              <w:top w:val="single" w:sz="4" w:space="0" w:color="auto"/>
              <w:bottom w:val="nil"/>
            </w:tcBorders>
          </w:tcPr>
          <w:p w14:paraId="60C56658" w14:textId="77777777" w:rsidR="000A1EED" w:rsidRPr="0099085C" w:rsidRDefault="00BB2923">
            <w:pPr>
              <w:pStyle w:val="af"/>
              <w:spacing w:line="276" w:lineRule="auto"/>
              <w:jc w:val="both"/>
            </w:pPr>
            <w:r w:rsidRPr="0099085C">
              <w:rPr>
                <w:rFonts w:hint="eastAsia"/>
                <w:lang w:eastAsia="zh-Hans"/>
              </w:rPr>
              <w:t>调节</w:t>
            </w:r>
            <w:r w:rsidRPr="0099085C">
              <w:rPr>
                <w:rFonts w:hint="eastAsia"/>
              </w:rPr>
              <w:t>变量</w:t>
            </w:r>
          </w:p>
        </w:tc>
        <w:tc>
          <w:tcPr>
            <w:tcW w:w="1775" w:type="pct"/>
            <w:tcBorders>
              <w:top w:val="single" w:sz="4" w:space="0" w:color="auto"/>
              <w:bottom w:val="nil"/>
            </w:tcBorders>
          </w:tcPr>
          <w:p w14:paraId="0FF41AF5" w14:textId="77777777" w:rsidR="000A1EED" w:rsidRPr="0099085C" w:rsidRDefault="000A1EED">
            <w:pPr>
              <w:pStyle w:val="af"/>
              <w:spacing w:line="276" w:lineRule="auto"/>
              <w:jc w:val="both"/>
            </w:pPr>
          </w:p>
        </w:tc>
        <w:tc>
          <w:tcPr>
            <w:tcW w:w="544" w:type="pct"/>
            <w:tcBorders>
              <w:top w:val="single" w:sz="4" w:space="0" w:color="auto"/>
              <w:bottom w:val="nil"/>
            </w:tcBorders>
          </w:tcPr>
          <w:p w14:paraId="22BAEC7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80D70C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6AD9329"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BF35D58" w14:textId="77777777" w:rsidR="000A1EED" w:rsidRPr="0099085C" w:rsidRDefault="000A1EED">
            <w:pPr>
              <w:pStyle w:val="af"/>
              <w:spacing w:line="276" w:lineRule="auto"/>
              <w:jc w:val="both"/>
              <w:rPr>
                <w:rFonts w:cs="Times New Roman"/>
                <w:szCs w:val="21"/>
              </w:rPr>
            </w:pPr>
          </w:p>
        </w:tc>
      </w:tr>
      <w:tr w:rsidR="000A1EED" w:rsidRPr="0099085C" w14:paraId="732EF3F3" w14:textId="77777777">
        <w:tc>
          <w:tcPr>
            <w:tcW w:w="1050" w:type="pct"/>
            <w:tcBorders>
              <w:top w:val="nil"/>
              <w:bottom w:val="single" w:sz="4" w:space="0" w:color="auto"/>
            </w:tcBorders>
          </w:tcPr>
          <w:p w14:paraId="6E80E5BA" w14:textId="77777777" w:rsidR="000A1EED" w:rsidRPr="0099085C" w:rsidRDefault="00BB2923">
            <w:pPr>
              <w:pStyle w:val="af"/>
              <w:spacing w:line="276" w:lineRule="auto"/>
              <w:jc w:val="both"/>
            </w:pPr>
            <w:r w:rsidRPr="0099085C">
              <w:lastRenderedPageBreak/>
              <w:t>pst_psyc_cptl</w:t>
            </w:r>
          </w:p>
        </w:tc>
        <w:tc>
          <w:tcPr>
            <w:tcW w:w="1775" w:type="pct"/>
            <w:tcBorders>
              <w:top w:val="nil"/>
              <w:bottom w:val="single" w:sz="4" w:space="0" w:color="auto"/>
            </w:tcBorders>
          </w:tcPr>
          <w:p w14:paraId="61FA0190" w14:textId="54466F53" w:rsidR="000A1EED" w:rsidRPr="0099085C" w:rsidRDefault="00BB2923">
            <w:pPr>
              <w:pStyle w:val="af"/>
              <w:spacing w:line="276" w:lineRule="auto"/>
              <w:jc w:val="both"/>
            </w:pPr>
            <w:r w:rsidRPr="0099085C">
              <w:rPr>
                <w:rFonts w:hint="eastAsia"/>
              </w:rPr>
              <w:t>文本的积极心理资本分数</w:t>
            </w:r>
          </w:p>
        </w:tc>
        <w:tc>
          <w:tcPr>
            <w:tcW w:w="544" w:type="pct"/>
            <w:tcBorders>
              <w:top w:val="nil"/>
              <w:bottom w:val="single" w:sz="4" w:space="0" w:color="auto"/>
            </w:tcBorders>
          </w:tcPr>
          <w:p w14:paraId="4F1ADEEF" w14:textId="77777777" w:rsidR="000A1EED" w:rsidRPr="0099085C" w:rsidRDefault="00BB2923">
            <w:pPr>
              <w:pStyle w:val="af"/>
              <w:spacing w:line="276" w:lineRule="auto"/>
              <w:jc w:val="both"/>
              <w:rPr>
                <w:rFonts w:cs="Times New Roman"/>
                <w:szCs w:val="21"/>
              </w:rPr>
            </w:pPr>
            <w:r w:rsidRPr="0099085C">
              <w:rPr>
                <w:rFonts w:cs="Times New Roman"/>
                <w:szCs w:val="21"/>
              </w:rPr>
              <w:t>1.23</w:t>
            </w:r>
          </w:p>
        </w:tc>
        <w:tc>
          <w:tcPr>
            <w:tcW w:w="544" w:type="pct"/>
            <w:tcBorders>
              <w:top w:val="nil"/>
              <w:bottom w:val="single" w:sz="4" w:space="0" w:color="auto"/>
            </w:tcBorders>
          </w:tcPr>
          <w:p w14:paraId="54E746B2" w14:textId="77777777" w:rsidR="000A1EED" w:rsidRPr="0099085C" w:rsidRDefault="00BB2923">
            <w:pPr>
              <w:pStyle w:val="af"/>
              <w:spacing w:line="276" w:lineRule="auto"/>
              <w:jc w:val="both"/>
              <w:rPr>
                <w:rFonts w:cs="Times New Roman"/>
                <w:szCs w:val="21"/>
              </w:rPr>
            </w:pPr>
            <w:r w:rsidRPr="0099085C">
              <w:rPr>
                <w:rFonts w:cs="Times New Roman"/>
                <w:szCs w:val="21"/>
              </w:rPr>
              <w:t>1.47</w:t>
            </w:r>
          </w:p>
        </w:tc>
        <w:tc>
          <w:tcPr>
            <w:tcW w:w="544" w:type="pct"/>
            <w:tcBorders>
              <w:top w:val="nil"/>
              <w:bottom w:val="single" w:sz="4" w:space="0" w:color="auto"/>
            </w:tcBorders>
          </w:tcPr>
          <w:p w14:paraId="47900CA1"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C4160E4" w14:textId="77777777" w:rsidR="000A1EED" w:rsidRPr="0099085C" w:rsidRDefault="00BB2923">
            <w:pPr>
              <w:pStyle w:val="af"/>
              <w:spacing w:line="276" w:lineRule="auto"/>
              <w:jc w:val="both"/>
              <w:rPr>
                <w:rFonts w:cs="Times New Roman"/>
                <w:szCs w:val="21"/>
              </w:rPr>
            </w:pPr>
            <w:r w:rsidRPr="0099085C">
              <w:rPr>
                <w:rFonts w:cs="Times New Roman"/>
                <w:szCs w:val="21"/>
              </w:rPr>
              <w:t>13</w:t>
            </w:r>
          </w:p>
        </w:tc>
      </w:tr>
      <w:tr w:rsidR="000A1EED" w:rsidRPr="0099085C" w14:paraId="18735B2E" w14:textId="77777777">
        <w:tc>
          <w:tcPr>
            <w:tcW w:w="1050" w:type="pct"/>
            <w:tcBorders>
              <w:top w:val="single" w:sz="4" w:space="0" w:color="auto"/>
              <w:bottom w:val="nil"/>
            </w:tcBorders>
          </w:tcPr>
          <w:p w14:paraId="6B51AB7C" w14:textId="77777777" w:rsidR="000A1EED" w:rsidRPr="0099085C" w:rsidRDefault="00BB2923">
            <w:pPr>
              <w:pStyle w:val="af"/>
              <w:spacing w:line="276" w:lineRule="auto"/>
              <w:jc w:val="both"/>
            </w:pPr>
            <w:r w:rsidRPr="0099085C">
              <w:rPr>
                <w:rFonts w:hint="eastAsia"/>
              </w:rPr>
              <w:t>控制变量</w:t>
            </w:r>
          </w:p>
        </w:tc>
        <w:tc>
          <w:tcPr>
            <w:tcW w:w="1775" w:type="pct"/>
            <w:tcBorders>
              <w:top w:val="single" w:sz="4" w:space="0" w:color="auto"/>
              <w:bottom w:val="nil"/>
            </w:tcBorders>
          </w:tcPr>
          <w:p w14:paraId="372C97C7" w14:textId="77777777" w:rsidR="000A1EED" w:rsidRPr="0099085C" w:rsidRDefault="000A1EED">
            <w:pPr>
              <w:pStyle w:val="af"/>
              <w:spacing w:line="276" w:lineRule="auto"/>
              <w:jc w:val="both"/>
            </w:pPr>
          </w:p>
        </w:tc>
        <w:tc>
          <w:tcPr>
            <w:tcW w:w="544" w:type="pct"/>
            <w:tcBorders>
              <w:top w:val="single" w:sz="4" w:space="0" w:color="auto"/>
              <w:bottom w:val="nil"/>
            </w:tcBorders>
          </w:tcPr>
          <w:p w14:paraId="44C77E24"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43F048B"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09E1DB0"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CE5D6EE" w14:textId="77777777" w:rsidR="000A1EED" w:rsidRPr="0099085C" w:rsidRDefault="000A1EED">
            <w:pPr>
              <w:pStyle w:val="af"/>
              <w:spacing w:line="276" w:lineRule="auto"/>
              <w:jc w:val="both"/>
              <w:rPr>
                <w:rFonts w:cs="Times New Roman"/>
                <w:szCs w:val="21"/>
              </w:rPr>
            </w:pPr>
          </w:p>
        </w:tc>
      </w:tr>
      <w:tr w:rsidR="000A1EED" w:rsidRPr="0099085C" w14:paraId="3BC36359" w14:textId="77777777">
        <w:tc>
          <w:tcPr>
            <w:tcW w:w="1050" w:type="pct"/>
            <w:tcBorders>
              <w:top w:val="nil"/>
              <w:bottom w:val="nil"/>
            </w:tcBorders>
          </w:tcPr>
          <w:p w14:paraId="1C7DAAC9" w14:textId="77777777" w:rsidR="000A1EED" w:rsidRPr="0099085C" w:rsidRDefault="00BB2923">
            <w:pPr>
              <w:pStyle w:val="af"/>
              <w:spacing w:line="276" w:lineRule="auto"/>
              <w:jc w:val="both"/>
            </w:pPr>
            <w:r w:rsidRPr="0099085C">
              <w:t>gender</w:t>
            </w:r>
          </w:p>
        </w:tc>
        <w:tc>
          <w:tcPr>
            <w:tcW w:w="1775" w:type="pct"/>
            <w:tcBorders>
              <w:top w:val="nil"/>
              <w:bottom w:val="nil"/>
            </w:tcBorders>
          </w:tcPr>
          <w:p w14:paraId="1C0DA7E7" w14:textId="77777777" w:rsidR="000A1EED" w:rsidRPr="0099085C" w:rsidRDefault="00BB2923">
            <w:pPr>
              <w:pStyle w:val="af"/>
              <w:spacing w:line="276" w:lineRule="auto"/>
              <w:jc w:val="both"/>
            </w:pPr>
            <w:r w:rsidRPr="0099085C">
              <w:rPr>
                <w:rFonts w:hint="eastAsia"/>
              </w:rPr>
              <w:t>虚拟变量，众筹者的性别，女性</w:t>
            </w:r>
            <w:r w:rsidRPr="0099085C">
              <w:rPr>
                <w:rFonts w:hint="eastAsia"/>
              </w:rPr>
              <w:t>=</w:t>
            </w:r>
            <w:r w:rsidRPr="0099085C">
              <w:t>1</w:t>
            </w:r>
            <w:r w:rsidRPr="0099085C">
              <w:rPr>
                <w:rFonts w:hint="eastAsia"/>
              </w:rPr>
              <w:t>，男性</w:t>
            </w:r>
            <w:r w:rsidRPr="0099085C">
              <w:rPr>
                <w:rFonts w:hint="eastAsia"/>
              </w:rPr>
              <w:t>=</w:t>
            </w:r>
            <w:r w:rsidRPr="0099085C">
              <w:t>0</w:t>
            </w:r>
          </w:p>
        </w:tc>
        <w:tc>
          <w:tcPr>
            <w:tcW w:w="544" w:type="pct"/>
            <w:tcBorders>
              <w:top w:val="nil"/>
              <w:bottom w:val="nil"/>
            </w:tcBorders>
          </w:tcPr>
          <w:p w14:paraId="52EF1C50" w14:textId="77777777" w:rsidR="000A1EED" w:rsidRPr="0099085C" w:rsidRDefault="00BB2923">
            <w:pPr>
              <w:pStyle w:val="af"/>
              <w:spacing w:line="276" w:lineRule="auto"/>
              <w:jc w:val="both"/>
              <w:rPr>
                <w:rFonts w:cs="Times New Roman"/>
                <w:szCs w:val="21"/>
              </w:rPr>
            </w:pPr>
            <w:r w:rsidRPr="0099085C">
              <w:rPr>
                <w:rFonts w:cs="Times New Roman"/>
                <w:szCs w:val="21"/>
              </w:rPr>
              <w:t>0.80</w:t>
            </w:r>
          </w:p>
        </w:tc>
        <w:tc>
          <w:tcPr>
            <w:tcW w:w="544" w:type="pct"/>
            <w:tcBorders>
              <w:top w:val="nil"/>
              <w:bottom w:val="nil"/>
            </w:tcBorders>
          </w:tcPr>
          <w:p w14:paraId="3A1E0945" w14:textId="77777777" w:rsidR="000A1EED" w:rsidRPr="0099085C" w:rsidRDefault="00BB2923">
            <w:pPr>
              <w:pStyle w:val="af"/>
              <w:spacing w:line="276" w:lineRule="auto"/>
              <w:jc w:val="both"/>
              <w:rPr>
                <w:rFonts w:cs="Times New Roman"/>
                <w:szCs w:val="21"/>
              </w:rPr>
            </w:pPr>
            <w:r w:rsidRPr="0099085C">
              <w:rPr>
                <w:rFonts w:cs="Times New Roman"/>
                <w:szCs w:val="21"/>
              </w:rPr>
              <w:t>0.40</w:t>
            </w:r>
          </w:p>
        </w:tc>
        <w:tc>
          <w:tcPr>
            <w:tcW w:w="544" w:type="pct"/>
            <w:tcBorders>
              <w:top w:val="nil"/>
              <w:bottom w:val="nil"/>
            </w:tcBorders>
          </w:tcPr>
          <w:p w14:paraId="2D567E99"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6A4387F3"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14:paraId="0DE84E1C" w14:textId="77777777">
        <w:tc>
          <w:tcPr>
            <w:tcW w:w="1050" w:type="pct"/>
            <w:tcBorders>
              <w:top w:val="nil"/>
              <w:bottom w:val="nil"/>
            </w:tcBorders>
          </w:tcPr>
          <w:p w14:paraId="51C720A7" w14:textId="77777777" w:rsidR="000A1EED" w:rsidRDefault="00BB2923">
            <w:pPr>
              <w:pStyle w:val="af"/>
              <w:spacing w:line="276" w:lineRule="auto"/>
              <w:jc w:val="both"/>
            </w:pPr>
            <w:r>
              <w:t>annual_income</w:t>
            </w:r>
          </w:p>
        </w:tc>
        <w:tc>
          <w:tcPr>
            <w:tcW w:w="1775" w:type="pct"/>
            <w:tcBorders>
              <w:top w:val="nil"/>
              <w:bottom w:val="nil"/>
            </w:tcBorders>
          </w:tcPr>
          <w:p w14:paraId="5F3C7FE8" w14:textId="77777777" w:rsidR="000A1EED" w:rsidRDefault="00BB2923">
            <w:pPr>
              <w:pStyle w:val="af"/>
              <w:spacing w:line="276" w:lineRule="auto"/>
              <w:jc w:val="both"/>
            </w:pPr>
            <w:r>
              <w:rPr>
                <w:rFonts w:hint="eastAsia"/>
              </w:rPr>
              <w:t>所在国家的年人均收入（美元）</w:t>
            </w:r>
          </w:p>
        </w:tc>
        <w:tc>
          <w:tcPr>
            <w:tcW w:w="544" w:type="pct"/>
            <w:tcBorders>
              <w:top w:val="nil"/>
              <w:bottom w:val="nil"/>
            </w:tcBorders>
          </w:tcPr>
          <w:p w14:paraId="2F03CDEF" w14:textId="77777777" w:rsidR="000A1EED" w:rsidRDefault="00BB2923">
            <w:pPr>
              <w:pStyle w:val="af"/>
              <w:spacing w:line="276" w:lineRule="auto"/>
              <w:jc w:val="both"/>
              <w:rPr>
                <w:rFonts w:cs="Times New Roman"/>
                <w:szCs w:val="21"/>
              </w:rPr>
            </w:pPr>
            <w:r>
              <w:rPr>
                <w:rFonts w:cs="Times New Roman"/>
                <w:szCs w:val="21"/>
              </w:rPr>
              <w:t>6017</w:t>
            </w:r>
          </w:p>
        </w:tc>
        <w:tc>
          <w:tcPr>
            <w:tcW w:w="544" w:type="pct"/>
            <w:tcBorders>
              <w:top w:val="nil"/>
              <w:bottom w:val="nil"/>
            </w:tcBorders>
          </w:tcPr>
          <w:p w14:paraId="40001DD2" w14:textId="77777777" w:rsidR="000A1EED" w:rsidRDefault="00BB2923">
            <w:pPr>
              <w:pStyle w:val="af"/>
              <w:spacing w:line="276" w:lineRule="auto"/>
              <w:jc w:val="both"/>
              <w:rPr>
                <w:rFonts w:cs="Times New Roman"/>
                <w:szCs w:val="21"/>
              </w:rPr>
            </w:pPr>
            <w:r>
              <w:rPr>
                <w:rFonts w:cs="Times New Roman"/>
                <w:szCs w:val="21"/>
              </w:rPr>
              <w:t>3919</w:t>
            </w:r>
          </w:p>
        </w:tc>
        <w:tc>
          <w:tcPr>
            <w:tcW w:w="544" w:type="pct"/>
            <w:tcBorders>
              <w:top w:val="nil"/>
              <w:bottom w:val="nil"/>
            </w:tcBorders>
          </w:tcPr>
          <w:p w14:paraId="5F84CC84" w14:textId="77777777" w:rsidR="000A1EED" w:rsidRDefault="00BB2923">
            <w:pPr>
              <w:pStyle w:val="af"/>
              <w:spacing w:line="276" w:lineRule="auto"/>
              <w:jc w:val="both"/>
              <w:rPr>
                <w:rFonts w:cs="Times New Roman"/>
                <w:szCs w:val="21"/>
              </w:rPr>
            </w:pPr>
            <w:r>
              <w:rPr>
                <w:rFonts w:cs="Times New Roman"/>
                <w:szCs w:val="21"/>
              </w:rPr>
              <w:t>700</w:t>
            </w:r>
          </w:p>
        </w:tc>
        <w:tc>
          <w:tcPr>
            <w:tcW w:w="544" w:type="pct"/>
            <w:tcBorders>
              <w:top w:val="nil"/>
              <w:bottom w:val="nil"/>
            </w:tcBorders>
          </w:tcPr>
          <w:p w14:paraId="04A6CBE2" w14:textId="77777777" w:rsidR="000A1EED" w:rsidRDefault="00BB2923">
            <w:pPr>
              <w:pStyle w:val="af"/>
              <w:spacing w:line="276" w:lineRule="auto"/>
              <w:jc w:val="both"/>
              <w:rPr>
                <w:rFonts w:cs="Times New Roman"/>
                <w:szCs w:val="21"/>
              </w:rPr>
            </w:pPr>
            <w:r>
              <w:rPr>
                <w:rFonts w:cs="Times New Roman"/>
                <w:szCs w:val="21"/>
              </w:rPr>
              <w:t>36200</w:t>
            </w:r>
          </w:p>
        </w:tc>
      </w:tr>
      <w:tr w:rsidR="000A1EED" w14:paraId="7FD72B15" w14:textId="77777777">
        <w:tc>
          <w:tcPr>
            <w:tcW w:w="1050" w:type="pct"/>
            <w:tcBorders>
              <w:top w:val="nil"/>
              <w:bottom w:val="nil"/>
            </w:tcBorders>
          </w:tcPr>
          <w:p w14:paraId="240933B5" w14:textId="77777777" w:rsidR="000A1EED" w:rsidRDefault="00BB2923">
            <w:pPr>
              <w:pStyle w:val="af"/>
              <w:spacing w:line="276" w:lineRule="auto"/>
              <w:jc w:val="both"/>
            </w:pPr>
            <w:r>
              <w:t>group_borrower</w:t>
            </w:r>
          </w:p>
        </w:tc>
        <w:tc>
          <w:tcPr>
            <w:tcW w:w="1775" w:type="pct"/>
            <w:tcBorders>
              <w:top w:val="nil"/>
              <w:bottom w:val="nil"/>
            </w:tcBorders>
          </w:tcPr>
          <w:p w14:paraId="10116EB0" w14:textId="77777777" w:rsidR="000A1EED" w:rsidRDefault="00BB2923">
            <w:pPr>
              <w:pStyle w:val="af"/>
              <w:spacing w:line="276" w:lineRule="auto"/>
              <w:jc w:val="both"/>
            </w:pPr>
            <w:r>
              <w:rPr>
                <w:rFonts w:hint="eastAsia"/>
              </w:rPr>
              <w:t>虚拟变量，众筹者为团队</w:t>
            </w:r>
            <w:r>
              <w:rPr>
                <w:rFonts w:hint="eastAsia"/>
              </w:rPr>
              <w:t>=</w:t>
            </w:r>
            <w:r>
              <w:t>1</w:t>
            </w:r>
            <w:r>
              <w:rPr>
                <w:rFonts w:hint="eastAsia"/>
              </w:rPr>
              <w:t>，个人</w:t>
            </w:r>
            <w:r>
              <w:rPr>
                <w:rFonts w:hint="eastAsia"/>
              </w:rPr>
              <w:t>=</w:t>
            </w:r>
            <w:r>
              <w:t>0</w:t>
            </w:r>
          </w:p>
        </w:tc>
        <w:tc>
          <w:tcPr>
            <w:tcW w:w="544" w:type="pct"/>
            <w:tcBorders>
              <w:top w:val="nil"/>
              <w:bottom w:val="nil"/>
            </w:tcBorders>
          </w:tcPr>
          <w:p w14:paraId="07D017CE" w14:textId="77777777" w:rsidR="000A1EED" w:rsidRDefault="00BB2923">
            <w:pPr>
              <w:pStyle w:val="af"/>
              <w:spacing w:line="276" w:lineRule="auto"/>
              <w:jc w:val="both"/>
              <w:rPr>
                <w:rFonts w:cs="Times New Roman"/>
                <w:szCs w:val="21"/>
              </w:rPr>
            </w:pPr>
            <w:r>
              <w:rPr>
                <w:rFonts w:cs="Times New Roman"/>
                <w:szCs w:val="21"/>
              </w:rPr>
              <w:t>0.02</w:t>
            </w:r>
          </w:p>
        </w:tc>
        <w:tc>
          <w:tcPr>
            <w:tcW w:w="544" w:type="pct"/>
            <w:tcBorders>
              <w:top w:val="nil"/>
              <w:bottom w:val="nil"/>
            </w:tcBorders>
          </w:tcPr>
          <w:p w14:paraId="552DE059" w14:textId="77777777" w:rsidR="000A1EED" w:rsidRDefault="00BB2923">
            <w:pPr>
              <w:pStyle w:val="af"/>
              <w:spacing w:line="276" w:lineRule="auto"/>
              <w:jc w:val="both"/>
              <w:rPr>
                <w:rFonts w:cs="Times New Roman"/>
                <w:szCs w:val="21"/>
              </w:rPr>
            </w:pPr>
            <w:r>
              <w:rPr>
                <w:rFonts w:cs="Times New Roman"/>
                <w:szCs w:val="21"/>
              </w:rPr>
              <w:t>0.12</w:t>
            </w:r>
          </w:p>
        </w:tc>
        <w:tc>
          <w:tcPr>
            <w:tcW w:w="544" w:type="pct"/>
            <w:tcBorders>
              <w:top w:val="nil"/>
              <w:bottom w:val="nil"/>
            </w:tcBorders>
          </w:tcPr>
          <w:p w14:paraId="5C049E1B" w14:textId="77777777" w:rsidR="000A1EED" w:rsidRDefault="00BB2923">
            <w:pPr>
              <w:pStyle w:val="af"/>
              <w:spacing w:line="276" w:lineRule="auto"/>
              <w:jc w:val="both"/>
              <w:rPr>
                <w:rFonts w:cs="Times New Roman"/>
                <w:szCs w:val="21"/>
              </w:rPr>
            </w:pPr>
            <w:r>
              <w:rPr>
                <w:rFonts w:cs="Times New Roman"/>
                <w:szCs w:val="21"/>
              </w:rPr>
              <w:t>0</w:t>
            </w:r>
          </w:p>
        </w:tc>
        <w:tc>
          <w:tcPr>
            <w:tcW w:w="544" w:type="pct"/>
            <w:tcBorders>
              <w:top w:val="nil"/>
              <w:bottom w:val="nil"/>
            </w:tcBorders>
          </w:tcPr>
          <w:p w14:paraId="3832619A" w14:textId="77777777" w:rsidR="000A1EED" w:rsidRDefault="00BB2923">
            <w:pPr>
              <w:pStyle w:val="af"/>
              <w:spacing w:line="276" w:lineRule="auto"/>
              <w:jc w:val="both"/>
              <w:rPr>
                <w:rFonts w:cs="Times New Roman"/>
                <w:szCs w:val="21"/>
              </w:rPr>
            </w:pPr>
            <w:r>
              <w:rPr>
                <w:rFonts w:cs="Times New Roman"/>
                <w:szCs w:val="21"/>
              </w:rPr>
              <w:t>1</w:t>
            </w:r>
          </w:p>
        </w:tc>
      </w:tr>
      <w:tr w:rsidR="000A1EED" w14:paraId="15F6C7C5" w14:textId="77777777">
        <w:tc>
          <w:tcPr>
            <w:tcW w:w="1050" w:type="pct"/>
            <w:tcBorders>
              <w:top w:val="nil"/>
              <w:bottom w:val="nil"/>
            </w:tcBorders>
          </w:tcPr>
          <w:p w14:paraId="7C9CB22C" w14:textId="77777777" w:rsidR="000A1EED" w:rsidRDefault="00BB2923">
            <w:pPr>
              <w:pStyle w:val="af"/>
              <w:spacing w:line="276" w:lineRule="auto"/>
              <w:jc w:val="both"/>
            </w:pPr>
            <w:r>
              <w:t>loan_amount</w:t>
            </w:r>
          </w:p>
        </w:tc>
        <w:tc>
          <w:tcPr>
            <w:tcW w:w="1775" w:type="pct"/>
            <w:tcBorders>
              <w:top w:val="nil"/>
              <w:bottom w:val="nil"/>
            </w:tcBorders>
          </w:tcPr>
          <w:p w14:paraId="226C3168" w14:textId="77777777" w:rsidR="000A1EED" w:rsidRDefault="00BB2923">
            <w:pPr>
              <w:pStyle w:val="af"/>
              <w:spacing w:line="276" w:lineRule="auto"/>
              <w:jc w:val="both"/>
            </w:pPr>
            <w:r>
              <w:rPr>
                <w:rFonts w:hint="eastAsia"/>
              </w:rPr>
              <w:t>贷款目标额</w:t>
            </w:r>
          </w:p>
        </w:tc>
        <w:tc>
          <w:tcPr>
            <w:tcW w:w="544" w:type="pct"/>
            <w:tcBorders>
              <w:top w:val="nil"/>
              <w:bottom w:val="nil"/>
            </w:tcBorders>
          </w:tcPr>
          <w:p w14:paraId="2BB01A28" w14:textId="77777777" w:rsidR="000A1EED" w:rsidRDefault="00BB2923">
            <w:pPr>
              <w:pStyle w:val="af"/>
              <w:spacing w:line="276" w:lineRule="auto"/>
              <w:jc w:val="both"/>
              <w:rPr>
                <w:rFonts w:cs="Times New Roman"/>
                <w:szCs w:val="21"/>
              </w:rPr>
            </w:pPr>
            <w:r>
              <w:rPr>
                <w:rFonts w:cs="Times New Roman"/>
                <w:szCs w:val="21"/>
              </w:rPr>
              <w:t>595.6</w:t>
            </w:r>
          </w:p>
        </w:tc>
        <w:tc>
          <w:tcPr>
            <w:tcW w:w="544" w:type="pct"/>
            <w:tcBorders>
              <w:top w:val="nil"/>
              <w:bottom w:val="nil"/>
            </w:tcBorders>
          </w:tcPr>
          <w:p w14:paraId="1DE82CED" w14:textId="77777777" w:rsidR="000A1EED" w:rsidRDefault="00BB2923">
            <w:pPr>
              <w:pStyle w:val="af"/>
              <w:spacing w:line="276" w:lineRule="auto"/>
              <w:jc w:val="both"/>
              <w:rPr>
                <w:rFonts w:cs="Times New Roman"/>
                <w:szCs w:val="21"/>
              </w:rPr>
            </w:pPr>
            <w:r>
              <w:rPr>
                <w:rFonts w:cs="Times New Roman"/>
                <w:szCs w:val="21"/>
              </w:rPr>
              <w:t>492.0</w:t>
            </w:r>
          </w:p>
        </w:tc>
        <w:tc>
          <w:tcPr>
            <w:tcW w:w="544" w:type="pct"/>
            <w:tcBorders>
              <w:top w:val="nil"/>
              <w:bottom w:val="nil"/>
            </w:tcBorders>
          </w:tcPr>
          <w:p w14:paraId="6F104302" w14:textId="77777777" w:rsidR="000A1EED" w:rsidRDefault="00BB2923">
            <w:pPr>
              <w:pStyle w:val="af"/>
              <w:spacing w:line="276" w:lineRule="auto"/>
              <w:jc w:val="both"/>
              <w:rPr>
                <w:rFonts w:cs="Times New Roman"/>
                <w:szCs w:val="21"/>
              </w:rPr>
            </w:pPr>
            <w:r>
              <w:rPr>
                <w:rFonts w:cs="Times New Roman"/>
                <w:szCs w:val="21"/>
              </w:rPr>
              <w:t>25</w:t>
            </w:r>
          </w:p>
        </w:tc>
        <w:tc>
          <w:tcPr>
            <w:tcW w:w="544" w:type="pct"/>
            <w:tcBorders>
              <w:top w:val="nil"/>
              <w:bottom w:val="nil"/>
            </w:tcBorders>
          </w:tcPr>
          <w:p w14:paraId="5DE7856E" w14:textId="77777777" w:rsidR="000A1EED" w:rsidRDefault="00BB2923">
            <w:pPr>
              <w:pStyle w:val="af"/>
              <w:spacing w:line="276" w:lineRule="auto"/>
              <w:jc w:val="both"/>
              <w:rPr>
                <w:rFonts w:cs="Times New Roman"/>
                <w:szCs w:val="21"/>
              </w:rPr>
            </w:pPr>
            <w:r>
              <w:rPr>
                <w:rFonts w:cs="Times New Roman"/>
                <w:szCs w:val="21"/>
              </w:rPr>
              <w:t>6650</w:t>
            </w:r>
          </w:p>
        </w:tc>
      </w:tr>
      <w:tr w:rsidR="000A1EED" w14:paraId="03165564" w14:textId="77777777">
        <w:tc>
          <w:tcPr>
            <w:tcW w:w="1050" w:type="pct"/>
            <w:tcBorders>
              <w:top w:val="nil"/>
              <w:bottom w:val="nil"/>
            </w:tcBorders>
          </w:tcPr>
          <w:p w14:paraId="375A9F3E" w14:textId="77777777" w:rsidR="000A1EED" w:rsidRDefault="00BB2923">
            <w:pPr>
              <w:pStyle w:val="af"/>
              <w:spacing w:line="276" w:lineRule="auto"/>
              <w:jc w:val="both"/>
            </w:pPr>
            <w:r>
              <w:t>loan_term</w:t>
            </w:r>
          </w:p>
        </w:tc>
        <w:tc>
          <w:tcPr>
            <w:tcW w:w="1775" w:type="pct"/>
            <w:tcBorders>
              <w:top w:val="nil"/>
              <w:bottom w:val="nil"/>
            </w:tcBorders>
          </w:tcPr>
          <w:p w14:paraId="2A9BDCB9" w14:textId="77777777" w:rsidR="000A1EED" w:rsidRDefault="00BB2923">
            <w:pPr>
              <w:pStyle w:val="af"/>
              <w:spacing w:line="276" w:lineRule="auto"/>
              <w:jc w:val="both"/>
            </w:pPr>
            <w:r>
              <w:rPr>
                <w:rFonts w:hint="eastAsia"/>
              </w:rPr>
              <w:t>贷款期限（月）</w:t>
            </w:r>
          </w:p>
        </w:tc>
        <w:tc>
          <w:tcPr>
            <w:tcW w:w="544" w:type="pct"/>
            <w:tcBorders>
              <w:top w:val="nil"/>
              <w:bottom w:val="nil"/>
            </w:tcBorders>
          </w:tcPr>
          <w:p w14:paraId="386F7ED2" w14:textId="77777777" w:rsidR="000A1EED" w:rsidRDefault="00BB2923">
            <w:pPr>
              <w:pStyle w:val="af"/>
              <w:spacing w:line="276" w:lineRule="auto"/>
              <w:jc w:val="both"/>
              <w:rPr>
                <w:rFonts w:cs="Times New Roman"/>
                <w:szCs w:val="21"/>
              </w:rPr>
            </w:pPr>
            <w:r>
              <w:rPr>
                <w:rFonts w:cs="Times New Roman"/>
                <w:szCs w:val="21"/>
              </w:rPr>
              <w:t>13.45</w:t>
            </w:r>
          </w:p>
        </w:tc>
        <w:tc>
          <w:tcPr>
            <w:tcW w:w="544" w:type="pct"/>
            <w:tcBorders>
              <w:top w:val="nil"/>
              <w:bottom w:val="nil"/>
            </w:tcBorders>
          </w:tcPr>
          <w:p w14:paraId="2861216C" w14:textId="77777777" w:rsidR="000A1EED" w:rsidRDefault="00BB2923">
            <w:pPr>
              <w:pStyle w:val="af"/>
              <w:spacing w:line="276" w:lineRule="auto"/>
              <w:jc w:val="both"/>
              <w:rPr>
                <w:rFonts w:cs="Times New Roman"/>
                <w:szCs w:val="21"/>
              </w:rPr>
            </w:pPr>
            <w:r>
              <w:rPr>
                <w:rFonts w:cs="Times New Roman"/>
                <w:szCs w:val="21"/>
              </w:rPr>
              <w:t>5.870</w:t>
            </w:r>
          </w:p>
        </w:tc>
        <w:tc>
          <w:tcPr>
            <w:tcW w:w="544" w:type="pct"/>
            <w:tcBorders>
              <w:top w:val="nil"/>
              <w:bottom w:val="nil"/>
            </w:tcBorders>
          </w:tcPr>
          <w:p w14:paraId="314BEBA0" w14:textId="77777777" w:rsidR="000A1EED" w:rsidRDefault="00BB2923">
            <w:pPr>
              <w:pStyle w:val="af"/>
              <w:spacing w:line="276" w:lineRule="auto"/>
              <w:jc w:val="both"/>
              <w:rPr>
                <w:rFonts w:cs="Times New Roman"/>
                <w:szCs w:val="21"/>
              </w:rPr>
            </w:pPr>
            <w:r>
              <w:rPr>
                <w:rFonts w:cs="Times New Roman"/>
                <w:szCs w:val="21"/>
              </w:rPr>
              <w:t>5</w:t>
            </w:r>
          </w:p>
        </w:tc>
        <w:tc>
          <w:tcPr>
            <w:tcW w:w="544" w:type="pct"/>
            <w:tcBorders>
              <w:top w:val="nil"/>
              <w:bottom w:val="nil"/>
            </w:tcBorders>
          </w:tcPr>
          <w:p w14:paraId="489B263A" w14:textId="77777777" w:rsidR="000A1EED" w:rsidRDefault="00BB2923">
            <w:pPr>
              <w:pStyle w:val="af"/>
              <w:spacing w:line="276" w:lineRule="auto"/>
              <w:jc w:val="both"/>
              <w:rPr>
                <w:rFonts w:cs="Times New Roman"/>
                <w:szCs w:val="21"/>
              </w:rPr>
            </w:pPr>
            <w:r>
              <w:rPr>
                <w:rFonts w:cs="Times New Roman"/>
                <w:szCs w:val="21"/>
              </w:rPr>
              <w:t>86</w:t>
            </w:r>
          </w:p>
        </w:tc>
      </w:tr>
      <w:tr w:rsidR="000A1EED" w14:paraId="0CEC9750" w14:textId="77777777">
        <w:tc>
          <w:tcPr>
            <w:tcW w:w="1050" w:type="pct"/>
            <w:tcBorders>
              <w:top w:val="nil"/>
              <w:bottom w:val="nil"/>
            </w:tcBorders>
          </w:tcPr>
          <w:p w14:paraId="0AD69A66" w14:textId="77777777" w:rsidR="000A1EED" w:rsidRDefault="00BB2923">
            <w:pPr>
              <w:pStyle w:val="af"/>
              <w:spacing w:line="276" w:lineRule="auto"/>
              <w:jc w:val="both"/>
            </w:pPr>
            <w:r>
              <w:t>partner_risk</w:t>
            </w:r>
          </w:p>
        </w:tc>
        <w:tc>
          <w:tcPr>
            <w:tcW w:w="1775" w:type="pct"/>
            <w:tcBorders>
              <w:top w:val="nil"/>
              <w:bottom w:val="nil"/>
            </w:tcBorders>
          </w:tcPr>
          <w:p w14:paraId="65EDEFF4" w14:textId="77777777" w:rsidR="000A1EED" w:rsidRDefault="00BB2923">
            <w:pPr>
              <w:pStyle w:val="af"/>
              <w:spacing w:line="276" w:lineRule="auto"/>
              <w:jc w:val="both"/>
            </w:pPr>
            <w:r>
              <w:rPr>
                <w:rFonts w:hint="eastAsia"/>
              </w:rPr>
              <w:t>区域合作伙伴的风险等级，越高表示还款问题的风险越低</w:t>
            </w:r>
          </w:p>
        </w:tc>
        <w:tc>
          <w:tcPr>
            <w:tcW w:w="544" w:type="pct"/>
            <w:tcBorders>
              <w:top w:val="nil"/>
              <w:bottom w:val="nil"/>
            </w:tcBorders>
          </w:tcPr>
          <w:p w14:paraId="741B5D9D" w14:textId="77777777" w:rsidR="000A1EED" w:rsidRDefault="00BB2923">
            <w:pPr>
              <w:pStyle w:val="af"/>
              <w:spacing w:line="276" w:lineRule="auto"/>
              <w:jc w:val="both"/>
              <w:rPr>
                <w:rFonts w:cs="Times New Roman"/>
                <w:szCs w:val="21"/>
              </w:rPr>
            </w:pPr>
            <w:r>
              <w:rPr>
                <w:rFonts w:cs="Times New Roman"/>
                <w:szCs w:val="21"/>
              </w:rPr>
              <w:t>3.34</w:t>
            </w:r>
          </w:p>
        </w:tc>
        <w:tc>
          <w:tcPr>
            <w:tcW w:w="544" w:type="pct"/>
            <w:tcBorders>
              <w:top w:val="nil"/>
              <w:bottom w:val="nil"/>
            </w:tcBorders>
          </w:tcPr>
          <w:p w14:paraId="58E335DD" w14:textId="77777777" w:rsidR="000A1EED" w:rsidRDefault="00BB2923">
            <w:pPr>
              <w:pStyle w:val="af"/>
              <w:spacing w:line="276" w:lineRule="auto"/>
              <w:jc w:val="both"/>
              <w:rPr>
                <w:rFonts w:cs="Times New Roman"/>
                <w:szCs w:val="21"/>
              </w:rPr>
            </w:pPr>
            <w:r>
              <w:rPr>
                <w:rFonts w:cs="Times New Roman"/>
                <w:szCs w:val="21"/>
              </w:rPr>
              <w:t>0.97</w:t>
            </w:r>
          </w:p>
        </w:tc>
        <w:tc>
          <w:tcPr>
            <w:tcW w:w="544" w:type="pct"/>
            <w:tcBorders>
              <w:top w:val="nil"/>
              <w:bottom w:val="nil"/>
            </w:tcBorders>
          </w:tcPr>
          <w:p w14:paraId="1F96336F" w14:textId="77777777" w:rsidR="000A1EED" w:rsidRDefault="00BB2923">
            <w:pPr>
              <w:pStyle w:val="af"/>
              <w:spacing w:line="276" w:lineRule="auto"/>
              <w:jc w:val="both"/>
              <w:rPr>
                <w:rFonts w:cs="Times New Roman"/>
                <w:szCs w:val="21"/>
              </w:rPr>
            </w:pPr>
            <w:r>
              <w:rPr>
                <w:rFonts w:cs="Times New Roman"/>
                <w:szCs w:val="21"/>
              </w:rPr>
              <w:t>0.50</w:t>
            </w:r>
          </w:p>
        </w:tc>
        <w:tc>
          <w:tcPr>
            <w:tcW w:w="544" w:type="pct"/>
            <w:tcBorders>
              <w:top w:val="nil"/>
              <w:bottom w:val="nil"/>
            </w:tcBorders>
          </w:tcPr>
          <w:p w14:paraId="603FDC20" w14:textId="77777777" w:rsidR="000A1EED" w:rsidRDefault="00BB2923">
            <w:pPr>
              <w:pStyle w:val="af"/>
              <w:spacing w:line="276" w:lineRule="auto"/>
              <w:jc w:val="both"/>
              <w:rPr>
                <w:rFonts w:cs="Times New Roman"/>
                <w:szCs w:val="21"/>
              </w:rPr>
            </w:pPr>
            <w:r>
              <w:rPr>
                <w:rFonts w:cs="Times New Roman"/>
                <w:szCs w:val="21"/>
              </w:rPr>
              <w:t>4.50</w:t>
            </w:r>
          </w:p>
        </w:tc>
      </w:tr>
      <w:tr w:rsidR="000A1EED" w14:paraId="1A263C69" w14:textId="77777777">
        <w:tc>
          <w:tcPr>
            <w:tcW w:w="1050" w:type="pct"/>
            <w:tcBorders>
              <w:top w:val="nil"/>
              <w:bottom w:val="nil"/>
            </w:tcBorders>
          </w:tcPr>
          <w:p w14:paraId="6B7589D0" w14:textId="77777777" w:rsidR="000A1EED" w:rsidRDefault="00BB2923">
            <w:pPr>
              <w:pStyle w:val="af"/>
              <w:spacing w:line="276" w:lineRule="auto"/>
              <w:jc w:val="both"/>
            </w:pPr>
            <w:r>
              <w:t>repayment_schedule</w:t>
            </w:r>
          </w:p>
        </w:tc>
        <w:tc>
          <w:tcPr>
            <w:tcW w:w="1775" w:type="pct"/>
            <w:tcBorders>
              <w:top w:val="nil"/>
              <w:bottom w:val="nil"/>
            </w:tcBorders>
          </w:tcPr>
          <w:p w14:paraId="1734E1C8" w14:textId="77777777" w:rsidR="000A1EED" w:rsidRDefault="00BB2923">
            <w:pPr>
              <w:pStyle w:val="af"/>
              <w:spacing w:line="276" w:lineRule="auto"/>
              <w:jc w:val="both"/>
            </w:pPr>
            <w:r>
              <w:rPr>
                <w:rFonts w:hint="eastAsia"/>
              </w:rPr>
              <w:t>偿还贷款方式，分期偿还</w:t>
            </w:r>
            <w:r>
              <w:rPr>
                <w:rFonts w:hint="eastAsia"/>
              </w:rPr>
              <w:t>=</w:t>
            </w:r>
            <w:r>
              <w:t>1</w:t>
            </w:r>
            <w:r>
              <w:rPr>
                <w:rFonts w:hint="eastAsia"/>
              </w:rPr>
              <w:t>，到期偿还</w:t>
            </w:r>
            <w:r>
              <w:t>=0</w:t>
            </w:r>
          </w:p>
        </w:tc>
        <w:tc>
          <w:tcPr>
            <w:tcW w:w="544" w:type="pct"/>
            <w:tcBorders>
              <w:top w:val="nil"/>
              <w:bottom w:val="nil"/>
            </w:tcBorders>
          </w:tcPr>
          <w:p w14:paraId="62C67AD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.96</w:t>
            </w:r>
          </w:p>
        </w:tc>
        <w:tc>
          <w:tcPr>
            <w:tcW w:w="544" w:type="pct"/>
            <w:tcBorders>
              <w:top w:val="nil"/>
              <w:bottom w:val="nil"/>
            </w:tcBorders>
          </w:tcPr>
          <w:p w14:paraId="7362708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.21</w:t>
            </w:r>
          </w:p>
        </w:tc>
        <w:tc>
          <w:tcPr>
            <w:tcW w:w="544" w:type="pct"/>
            <w:tcBorders>
              <w:top w:val="nil"/>
              <w:bottom w:val="nil"/>
            </w:tcBorders>
          </w:tcPr>
          <w:p w14:paraId="2282D0C5"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bottom w:val="nil"/>
            </w:tcBorders>
          </w:tcPr>
          <w:p w14:paraId="0F8FC932" w14:textId="77777777" w:rsidR="000A1EED" w:rsidRDefault="00BB2923">
            <w:pPr>
              <w:pStyle w:val="af"/>
              <w:spacing w:line="276" w:lineRule="auto"/>
              <w:jc w:val="both"/>
              <w:rPr>
                <w:rFonts w:cs="Times New Roman"/>
                <w:szCs w:val="21"/>
              </w:rPr>
            </w:pPr>
            <w:r>
              <w:rPr>
                <w:rFonts w:cs="Times New Roman" w:hint="eastAsia"/>
                <w:szCs w:val="21"/>
              </w:rPr>
              <w:t>1</w:t>
            </w:r>
          </w:p>
        </w:tc>
      </w:tr>
      <w:tr w:rsidR="000A1EED" w14:paraId="73A647EF" w14:textId="77777777">
        <w:tc>
          <w:tcPr>
            <w:tcW w:w="1050" w:type="pct"/>
            <w:tcBorders>
              <w:top w:val="nil"/>
              <w:bottom w:val="nil"/>
            </w:tcBorders>
          </w:tcPr>
          <w:p w14:paraId="47E8594B" w14:textId="77777777" w:rsidR="000A1EED" w:rsidRDefault="00BB2923">
            <w:pPr>
              <w:pStyle w:val="af"/>
              <w:spacing w:line="276" w:lineRule="auto"/>
              <w:jc w:val="both"/>
            </w:pPr>
            <w:r>
              <w:t>story_word_count</w:t>
            </w:r>
          </w:p>
        </w:tc>
        <w:tc>
          <w:tcPr>
            <w:tcW w:w="1775" w:type="pct"/>
            <w:tcBorders>
              <w:top w:val="nil"/>
              <w:bottom w:val="nil"/>
            </w:tcBorders>
          </w:tcPr>
          <w:p w14:paraId="37B66139" w14:textId="77777777" w:rsidR="000A1EED" w:rsidRDefault="00BB2923">
            <w:pPr>
              <w:pStyle w:val="af"/>
              <w:spacing w:line="276" w:lineRule="auto"/>
              <w:jc w:val="both"/>
            </w:pPr>
            <w:r>
              <w:rPr>
                <w:rFonts w:hint="eastAsia"/>
              </w:rPr>
              <w:t>文本词数</w:t>
            </w:r>
          </w:p>
        </w:tc>
        <w:tc>
          <w:tcPr>
            <w:tcW w:w="544" w:type="pct"/>
            <w:tcBorders>
              <w:top w:val="nil"/>
              <w:bottom w:val="nil"/>
            </w:tcBorders>
          </w:tcPr>
          <w:p w14:paraId="6ABC8C6A" w14:textId="77777777" w:rsidR="000A1EED" w:rsidRDefault="00BB2923">
            <w:pPr>
              <w:pStyle w:val="af"/>
              <w:spacing w:line="276" w:lineRule="auto"/>
              <w:jc w:val="both"/>
              <w:rPr>
                <w:rFonts w:cs="Times New Roman"/>
                <w:szCs w:val="21"/>
              </w:rPr>
            </w:pPr>
            <w:r>
              <w:rPr>
                <w:rFonts w:cs="Times New Roman"/>
                <w:szCs w:val="21"/>
              </w:rPr>
              <w:t>112.1</w:t>
            </w:r>
          </w:p>
        </w:tc>
        <w:tc>
          <w:tcPr>
            <w:tcW w:w="544" w:type="pct"/>
            <w:tcBorders>
              <w:top w:val="nil"/>
              <w:bottom w:val="nil"/>
            </w:tcBorders>
          </w:tcPr>
          <w:p w14:paraId="5E63AE00" w14:textId="77777777" w:rsidR="000A1EED" w:rsidRDefault="00BB2923">
            <w:pPr>
              <w:pStyle w:val="af"/>
              <w:spacing w:line="276" w:lineRule="auto"/>
              <w:jc w:val="both"/>
              <w:rPr>
                <w:rFonts w:cs="Times New Roman"/>
                <w:szCs w:val="21"/>
              </w:rPr>
            </w:pPr>
            <w:r>
              <w:rPr>
                <w:rFonts w:cs="Times New Roman"/>
                <w:szCs w:val="21"/>
              </w:rPr>
              <w:t>37.72</w:t>
            </w:r>
          </w:p>
        </w:tc>
        <w:tc>
          <w:tcPr>
            <w:tcW w:w="544" w:type="pct"/>
            <w:tcBorders>
              <w:top w:val="nil"/>
              <w:bottom w:val="nil"/>
            </w:tcBorders>
          </w:tcPr>
          <w:p w14:paraId="31171AA1" w14:textId="77777777" w:rsidR="000A1EED" w:rsidRDefault="00BB2923">
            <w:pPr>
              <w:pStyle w:val="af"/>
              <w:spacing w:line="276" w:lineRule="auto"/>
              <w:jc w:val="both"/>
              <w:rPr>
                <w:rFonts w:cs="Times New Roman"/>
                <w:szCs w:val="21"/>
              </w:rPr>
            </w:pPr>
            <w:r>
              <w:rPr>
                <w:rFonts w:cs="Times New Roman"/>
                <w:szCs w:val="21"/>
              </w:rPr>
              <w:t>27</w:t>
            </w:r>
          </w:p>
        </w:tc>
        <w:tc>
          <w:tcPr>
            <w:tcW w:w="544" w:type="pct"/>
            <w:tcBorders>
              <w:top w:val="nil"/>
              <w:bottom w:val="nil"/>
            </w:tcBorders>
          </w:tcPr>
          <w:p w14:paraId="5E656A27" w14:textId="77777777" w:rsidR="000A1EED" w:rsidRDefault="00BB2923">
            <w:pPr>
              <w:pStyle w:val="af"/>
              <w:spacing w:line="276" w:lineRule="auto"/>
              <w:jc w:val="both"/>
              <w:rPr>
                <w:rFonts w:cs="Times New Roman"/>
                <w:szCs w:val="21"/>
              </w:rPr>
            </w:pPr>
            <w:r>
              <w:rPr>
                <w:rFonts w:cs="Times New Roman"/>
                <w:szCs w:val="21"/>
              </w:rPr>
              <w:t>254</w:t>
            </w:r>
          </w:p>
        </w:tc>
      </w:tr>
      <w:tr w:rsidR="000A1EED" w14:paraId="71E8BD1D" w14:textId="77777777">
        <w:tc>
          <w:tcPr>
            <w:tcW w:w="1050" w:type="pct"/>
            <w:tcBorders>
              <w:top w:val="nil"/>
            </w:tcBorders>
          </w:tcPr>
          <w:p w14:paraId="4D229FFF" w14:textId="77777777" w:rsidR="000A1EED" w:rsidRDefault="00BB2923">
            <w:pPr>
              <w:pStyle w:val="af"/>
              <w:spacing w:line="276" w:lineRule="auto"/>
              <w:jc w:val="both"/>
            </w:pPr>
            <w:r>
              <w:t>p</w:t>
            </w:r>
            <w:r>
              <w:rPr>
                <w:rFonts w:hint="eastAsia"/>
              </w:rPr>
              <w:t>icture</w:t>
            </w:r>
            <w:r>
              <w:t>_quality</w:t>
            </w:r>
          </w:p>
        </w:tc>
        <w:tc>
          <w:tcPr>
            <w:tcW w:w="1775" w:type="pct"/>
            <w:tcBorders>
              <w:top w:val="nil"/>
            </w:tcBorders>
          </w:tcPr>
          <w:p w14:paraId="4460E35C" w14:textId="77777777" w:rsidR="000A1EED" w:rsidRDefault="00BB2923">
            <w:pPr>
              <w:pStyle w:val="af"/>
              <w:spacing w:line="276" w:lineRule="auto"/>
              <w:jc w:val="both"/>
            </w:pPr>
            <w:r>
              <w:rPr>
                <w:rFonts w:hint="eastAsia"/>
              </w:rPr>
              <w:t>虚拟变量，图片清晰度，高质量</w:t>
            </w:r>
            <w:r>
              <w:rPr>
                <w:rFonts w:hint="eastAsia"/>
              </w:rPr>
              <w:t>=</w:t>
            </w:r>
            <w:r>
              <w:t>1</w:t>
            </w:r>
            <w:r>
              <w:rPr>
                <w:rFonts w:hint="eastAsia"/>
              </w:rPr>
              <w:t>，否则</w:t>
            </w:r>
            <w:r>
              <w:rPr>
                <w:rFonts w:hint="eastAsia"/>
              </w:rPr>
              <w:t>=</w:t>
            </w:r>
            <w:r>
              <w:t>0</w:t>
            </w:r>
          </w:p>
        </w:tc>
        <w:tc>
          <w:tcPr>
            <w:tcW w:w="544" w:type="pct"/>
            <w:tcBorders>
              <w:top w:val="nil"/>
            </w:tcBorders>
          </w:tcPr>
          <w:p w14:paraId="53FF2593"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.48</w:t>
            </w:r>
          </w:p>
        </w:tc>
        <w:tc>
          <w:tcPr>
            <w:tcW w:w="544" w:type="pct"/>
            <w:tcBorders>
              <w:top w:val="nil"/>
            </w:tcBorders>
          </w:tcPr>
          <w:p w14:paraId="7E515A7B"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.50</w:t>
            </w:r>
          </w:p>
        </w:tc>
        <w:tc>
          <w:tcPr>
            <w:tcW w:w="544" w:type="pct"/>
            <w:tcBorders>
              <w:top w:val="nil"/>
            </w:tcBorders>
          </w:tcPr>
          <w:p w14:paraId="120917F9"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tcBorders>
          </w:tcPr>
          <w:p w14:paraId="01E96588" w14:textId="77777777" w:rsidR="000A1EED" w:rsidRDefault="00BB2923">
            <w:pPr>
              <w:pStyle w:val="af"/>
              <w:spacing w:line="276" w:lineRule="auto"/>
              <w:jc w:val="both"/>
              <w:rPr>
                <w:rFonts w:cs="Times New Roman"/>
                <w:szCs w:val="21"/>
              </w:rPr>
            </w:pPr>
            <w:r>
              <w:rPr>
                <w:rFonts w:cs="Times New Roman" w:hint="eastAsia"/>
                <w:szCs w:val="21"/>
              </w:rPr>
              <w:t>1</w:t>
            </w:r>
          </w:p>
        </w:tc>
      </w:tr>
    </w:tbl>
    <w:p w14:paraId="08ABEFE9" w14:textId="3A7A2D71" w:rsidR="000A1EED" w:rsidRDefault="008223CF" w:rsidP="008223CF">
      <w:pPr>
        <w:pStyle w:val="ae"/>
      </w:pPr>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r>
        <w:t xml:space="preserve"> </w:t>
      </w:r>
      <w:r>
        <w:rPr>
          <w:rFonts w:hint="eastAsia"/>
        </w:rPr>
        <w:t>样本分布情况</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203"/>
        <w:gridCol w:w="1063"/>
        <w:gridCol w:w="1208"/>
        <w:gridCol w:w="1208"/>
        <w:gridCol w:w="1208"/>
        <w:gridCol w:w="1208"/>
        <w:gridCol w:w="1208"/>
      </w:tblGrid>
      <w:tr w:rsidR="008223CF" w:rsidRPr="0080190C" w14:paraId="2E915B39" w14:textId="4861F449" w:rsidTr="00C50D1F">
        <w:tc>
          <w:tcPr>
            <w:tcW w:w="724" w:type="pct"/>
          </w:tcPr>
          <w:p w14:paraId="471F771D" w14:textId="77777777" w:rsidR="008223CF" w:rsidRPr="0080190C" w:rsidRDefault="008223CF">
            <w:pPr>
              <w:pStyle w:val="af"/>
              <w:spacing w:line="276" w:lineRule="auto"/>
              <w:jc w:val="both"/>
            </w:pPr>
            <w:r w:rsidRPr="0080190C">
              <w:rPr>
                <w:rFonts w:hint="eastAsia"/>
              </w:rPr>
              <w:t>变量</w:t>
            </w:r>
          </w:p>
        </w:tc>
        <w:tc>
          <w:tcPr>
            <w:tcW w:w="640" w:type="pct"/>
          </w:tcPr>
          <w:p w14:paraId="5B2A5877" w14:textId="77777777" w:rsidR="008223CF" w:rsidRPr="0080190C" w:rsidRDefault="008223CF">
            <w:pPr>
              <w:pStyle w:val="af"/>
              <w:spacing w:line="276" w:lineRule="auto"/>
              <w:jc w:val="both"/>
            </w:pPr>
            <w:r w:rsidRPr="0080190C">
              <w:rPr>
                <w:rFonts w:hint="eastAsia"/>
              </w:rPr>
              <w:t>取值</w:t>
            </w:r>
          </w:p>
        </w:tc>
        <w:tc>
          <w:tcPr>
            <w:tcW w:w="727" w:type="pct"/>
          </w:tcPr>
          <w:p w14:paraId="0290B96E" w14:textId="77777777" w:rsidR="008223CF" w:rsidRPr="0080190C" w:rsidRDefault="008223CF">
            <w:pPr>
              <w:pStyle w:val="af"/>
              <w:spacing w:line="276" w:lineRule="auto"/>
              <w:jc w:val="both"/>
            </w:pPr>
            <w:r w:rsidRPr="0080190C">
              <w:rPr>
                <w:rFonts w:hint="eastAsia"/>
              </w:rPr>
              <w:t>频数</w:t>
            </w:r>
          </w:p>
        </w:tc>
        <w:tc>
          <w:tcPr>
            <w:tcW w:w="727" w:type="pct"/>
          </w:tcPr>
          <w:p w14:paraId="05266F88" w14:textId="56C662A6" w:rsidR="008223CF" w:rsidRPr="0080190C" w:rsidRDefault="008223CF">
            <w:pPr>
              <w:pStyle w:val="af"/>
              <w:spacing w:line="276" w:lineRule="auto"/>
              <w:jc w:val="both"/>
            </w:pPr>
            <w:r w:rsidRPr="0080190C">
              <w:rPr>
                <w:rFonts w:hint="eastAsia"/>
              </w:rPr>
              <w:t>百分比</w:t>
            </w:r>
            <w:r w:rsidR="00C0221D" w:rsidRPr="0080190C">
              <w:rPr>
                <w:rFonts w:hint="eastAsia"/>
              </w:rPr>
              <w:t>(</w:t>
            </w:r>
            <w:r w:rsidR="00C0221D" w:rsidRPr="0080190C">
              <w:t>%)</w:t>
            </w:r>
          </w:p>
        </w:tc>
        <w:tc>
          <w:tcPr>
            <w:tcW w:w="727" w:type="pct"/>
          </w:tcPr>
          <w:p w14:paraId="620A7458" w14:textId="74F74C87" w:rsidR="008223CF" w:rsidRPr="0080190C" w:rsidRDefault="008223CF">
            <w:pPr>
              <w:pStyle w:val="af"/>
              <w:spacing w:line="276" w:lineRule="auto"/>
              <w:jc w:val="both"/>
            </w:pPr>
            <w:r w:rsidRPr="0080190C">
              <w:rPr>
                <w:rFonts w:hint="eastAsia"/>
              </w:rPr>
              <w:t>成功数</w:t>
            </w:r>
          </w:p>
        </w:tc>
        <w:tc>
          <w:tcPr>
            <w:tcW w:w="727" w:type="pct"/>
          </w:tcPr>
          <w:p w14:paraId="76BBAFCD" w14:textId="7E5466DE" w:rsidR="008223CF" w:rsidRPr="0080190C" w:rsidRDefault="008223CF">
            <w:pPr>
              <w:pStyle w:val="af"/>
              <w:spacing w:line="276" w:lineRule="auto"/>
              <w:jc w:val="both"/>
            </w:pPr>
            <w:r w:rsidRPr="0080190C">
              <w:rPr>
                <w:rFonts w:hint="eastAsia"/>
              </w:rPr>
              <w:t>成功率</w:t>
            </w:r>
            <w:r w:rsidR="00C0221D" w:rsidRPr="0080190C">
              <w:t>(%)</w:t>
            </w:r>
          </w:p>
        </w:tc>
        <w:tc>
          <w:tcPr>
            <w:tcW w:w="727" w:type="pct"/>
          </w:tcPr>
          <w:p w14:paraId="70E578D9" w14:textId="583C2D6C" w:rsidR="008223CF" w:rsidRPr="0080190C" w:rsidRDefault="008223CF">
            <w:pPr>
              <w:pStyle w:val="af"/>
              <w:spacing w:line="276" w:lineRule="auto"/>
              <w:jc w:val="both"/>
            </w:pPr>
            <w:r w:rsidRPr="0080190C">
              <w:rPr>
                <w:rFonts w:hint="eastAsia"/>
              </w:rPr>
              <w:t>平均</w:t>
            </w:r>
            <w:r w:rsidR="00C50D1F" w:rsidRPr="0080190C">
              <w:rPr>
                <w:rFonts w:hint="eastAsia"/>
              </w:rPr>
              <w:t>天数</w:t>
            </w:r>
          </w:p>
        </w:tc>
      </w:tr>
      <w:tr w:rsidR="00C0221D" w14:paraId="6956CC3D" w14:textId="5C75DF86" w:rsidTr="00BC0AB7">
        <w:tc>
          <w:tcPr>
            <w:tcW w:w="724" w:type="pct"/>
            <w:tcBorders>
              <w:top w:val="nil"/>
              <w:bottom w:val="nil"/>
            </w:tcBorders>
          </w:tcPr>
          <w:p w14:paraId="55C610CE" w14:textId="77777777" w:rsidR="00C0221D" w:rsidRDefault="00C0221D" w:rsidP="00C0221D">
            <w:pPr>
              <w:pStyle w:val="af"/>
              <w:spacing w:line="276" w:lineRule="auto"/>
              <w:jc w:val="both"/>
            </w:pPr>
            <w:r>
              <w:t>continent</w:t>
            </w:r>
          </w:p>
        </w:tc>
        <w:tc>
          <w:tcPr>
            <w:tcW w:w="640" w:type="pct"/>
            <w:tcBorders>
              <w:top w:val="nil"/>
              <w:bottom w:val="nil"/>
            </w:tcBorders>
            <w:vAlign w:val="center"/>
          </w:tcPr>
          <w:p w14:paraId="78DC2FD4" w14:textId="5E518E83" w:rsidR="00C0221D" w:rsidRDefault="00C0221D" w:rsidP="00C0221D">
            <w:pPr>
              <w:pStyle w:val="af"/>
              <w:spacing w:line="276" w:lineRule="auto"/>
              <w:jc w:val="both"/>
              <w:rPr>
                <w:rFonts w:cs="Times New Roman"/>
                <w:szCs w:val="21"/>
              </w:rPr>
            </w:pPr>
            <w:r>
              <w:rPr>
                <w:rFonts w:cs="Arial" w:hint="eastAsia"/>
                <w:szCs w:val="21"/>
              </w:rPr>
              <w:t>亚洲</w:t>
            </w:r>
          </w:p>
        </w:tc>
        <w:tc>
          <w:tcPr>
            <w:tcW w:w="727" w:type="pct"/>
            <w:tcBorders>
              <w:top w:val="nil"/>
              <w:bottom w:val="nil"/>
            </w:tcBorders>
            <w:vAlign w:val="center"/>
          </w:tcPr>
          <w:p w14:paraId="3223CD94" w14:textId="4F80A3D8" w:rsidR="00C0221D" w:rsidRPr="0004415B" w:rsidRDefault="00C0221D" w:rsidP="00C0221D">
            <w:pPr>
              <w:pStyle w:val="af"/>
              <w:spacing w:line="276" w:lineRule="auto"/>
              <w:jc w:val="both"/>
              <w:rPr>
                <w:rFonts w:cs="Times New Roman"/>
                <w:szCs w:val="21"/>
              </w:rPr>
            </w:pPr>
            <w:r w:rsidRPr="0004415B">
              <w:rPr>
                <w:rFonts w:cs="Times New Roman"/>
                <w:szCs w:val="21"/>
              </w:rPr>
              <w:t>3,881</w:t>
            </w:r>
          </w:p>
        </w:tc>
        <w:tc>
          <w:tcPr>
            <w:tcW w:w="727" w:type="pct"/>
            <w:tcBorders>
              <w:top w:val="nil"/>
              <w:bottom w:val="nil"/>
            </w:tcBorders>
            <w:vAlign w:val="center"/>
          </w:tcPr>
          <w:p w14:paraId="22928075" w14:textId="303E919E" w:rsidR="00C0221D" w:rsidRPr="0004415B" w:rsidRDefault="00C0221D" w:rsidP="00C0221D">
            <w:pPr>
              <w:pStyle w:val="af"/>
              <w:spacing w:line="276" w:lineRule="auto"/>
              <w:jc w:val="both"/>
              <w:rPr>
                <w:rFonts w:cs="Times New Roman"/>
                <w:szCs w:val="21"/>
              </w:rPr>
            </w:pPr>
            <w:r w:rsidRPr="0004415B">
              <w:rPr>
                <w:rFonts w:cs="Times New Roman"/>
                <w:szCs w:val="21"/>
              </w:rPr>
              <w:t>44.7</w:t>
            </w:r>
          </w:p>
        </w:tc>
        <w:tc>
          <w:tcPr>
            <w:tcW w:w="727" w:type="pct"/>
            <w:tcBorders>
              <w:top w:val="nil"/>
              <w:bottom w:val="nil"/>
            </w:tcBorders>
            <w:vAlign w:val="center"/>
          </w:tcPr>
          <w:p w14:paraId="6CF77363" w14:textId="217E3D45" w:rsidR="00C0221D" w:rsidRPr="0004415B" w:rsidRDefault="00C0221D" w:rsidP="00C0221D">
            <w:pPr>
              <w:pStyle w:val="af"/>
              <w:spacing w:line="276" w:lineRule="auto"/>
              <w:jc w:val="both"/>
              <w:rPr>
                <w:rFonts w:cs="Times New Roman"/>
                <w:szCs w:val="21"/>
              </w:rPr>
            </w:pPr>
            <w:r w:rsidRPr="0004415B">
              <w:rPr>
                <w:rFonts w:cs="Times New Roman"/>
                <w:sz w:val="20"/>
                <w:szCs w:val="20"/>
              </w:rPr>
              <w:t>3,626</w:t>
            </w:r>
          </w:p>
        </w:tc>
        <w:tc>
          <w:tcPr>
            <w:tcW w:w="727" w:type="pct"/>
            <w:tcBorders>
              <w:top w:val="nil"/>
              <w:bottom w:val="nil"/>
            </w:tcBorders>
            <w:vAlign w:val="center"/>
          </w:tcPr>
          <w:p w14:paraId="22033424" w14:textId="1F1402B9"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93.4</w:t>
            </w:r>
          </w:p>
        </w:tc>
        <w:tc>
          <w:tcPr>
            <w:tcW w:w="727" w:type="pct"/>
            <w:tcBorders>
              <w:top w:val="nil"/>
              <w:bottom w:val="nil"/>
            </w:tcBorders>
            <w:vAlign w:val="center"/>
          </w:tcPr>
          <w:p w14:paraId="310D0740" w14:textId="1BE60C7D" w:rsidR="00C0221D" w:rsidRPr="0004415B" w:rsidRDefault="00C0221D" w:rsidP="00C0221D">
            <w:pPr>
              <w:pStyle w:val="af"/>
              <w:spacing w:line="276" w:lineRule="auto"/>
              <w:jc w:val="both"/>
              <w:rPr>
                <w:rFonts w:cs="Times New Roman"/>
                <w:szCs w:val="21"/>
              </w:rPr>
            </w:pPr>
            <w:r w:rsidRPr="0004415B">
              <w:rPr>
                <w:rFonts w:cs="Times New Roman"/>
                <w:sz w:val="20"/>
                <w:szCs w:val="20"/>
              </w:rPr>
              <w:t>7.2</w:t>
            </w:r>
          </w:p>
        </w:tc>
      </w:tr>
      <w:tr w:rsidR="00C0221D" w14:paraId="70053546" w14:textId="5BDBE77B" w:rsidTr="00BC0AB7">
        <w:tc>
          <w:tcPr>
            <w:tcW w:w="724" w:type="pct"/>
            <w:tcBorders>
              <w:top w:val="nil"/>
              <w:bottom w:val="nil"/>
            </w:tcBorders>
          </w:tcPr>
          <w:p w14:paraId="41E621CB" w14:textId="77777777" w:rsidR="00C0221D" w:rsidRDefault="00C0221D" w:rsidP="00C0221D">
            <w:pPr>
              <w:pStyle w:val="af"/>
              <w:spacing w:line="276" w:lineRule="auto"/>
              <w:jc w:val="both"/>
            </w:pPr>
          </w:p>
        </w:tc>
        <w:tc>
          <w:tcPr>
            <w:tcW w:w="640" w:type="pct"/>
            <w:tcBorders>
              <w:top w:val="nil"/>
              <w:bottom w:val="nil"/>
            </w:tcBorders>
            <w:vAlign w:val="center"/>
          </w:tcPr>
          <w:p w14:paraId="274BFB81" w14:textId="2F8630EA" w:rsidR="00C0221D" w:rsidRDefault="00C0221D" w:rsidP="00C0221D">
            <w:pPr>
              <w:pStyle w:val="af"/>
              <w:spacing w:line="276" w:lineRule="auto"/>
              <w:jc w:val="both"/>
              <w:rPr>
                <w:rFonts w:cs="Times New Roman"/>
                <w:szCs w:val="21"/>
              </w:rPr>
            </w:pPr>
            <w:r>
              <w:rPr>
                <w:rFonts w:cs="Arial" w:hint="eastAsia"/>
                <w:szCs w:val="21"/>
              </w:rPr>
              <w:t>非洲</w:t>
            </w:r>
          </w:p>
        </w:tc>
        <w:tc>
          <w:tcPr>
            <w:tcW w:w="727" w:type="pct"/>
            <w:tcBorders>
              <w:top w:val="nil"/>
              <w:bottom w:val="nil"/>
            </w:tcBorders>
            <w:vAlign w:val="center"/>
          </w:tcPr>
          <w:p w14:paraId="28FC52B1" w14:textId="488D7A7B" w:rsidR="00C0221D" w:rsidRPr="0004415B" w:rsidRDefault="00C0221D" w:rsidP="00C0221D">
            <w:pPr>
              <w:pStyle w:val="af"/>
              <w:spacing w:line="276" w:lineRule="auto"/>
              <w:jc w:val="both"/>
              <w:rPr>
                <w:rFonts w:cs="Times New Roman"/>
                <w:szCs w:val="21"/>
              </w:rPr>
            </w:pPr>
            <w:r w:rsidRPr="0004415B">
              <w:rPr>
                <w:rFonts w:cs="Times New Roman"/>
                <w:szCs w:val="21"/>
              </w:rPr>
              <w:t>2,434</w:t>
            </w:r>
          </w:p>
        </w:tc>
        <w:tc>
          <w:tcPr>
            <w:tcW w:w="727" w:type="pct"/>
            <w:tcBorders>
              <w:top w:val="nil"/>
              <w:bottom w:val="nil"/>
            </w:tcBorders>
            <w:vAlign w:val="center"/>
          </w:tcPr>
          <w:p w14:paraId="72FD0712" w14:textId="4ABBBBDE" w:rsidR="00C0221D" w:rsidRPr="0004415B" w:rsidRDefault="00C0221D" w:rsidP="00C0221D">
            <w:pPr>
              <w:pStyle w:val="af"/>
              <w:spacing w:line="276" w:lineRule="auto"/>
              <w:jc w:val="both"/>
              <w:rPr>
                <w:rFonts w:cs="Times New Roman"/>
                <w:szCs w:val="21"/>
              </w:rPr>
            </w:pPr>
            <w:r w:rsidRPr="0004415B">
              <w:rPr>
                <w:rFonts w:cs="Times New Roman"/>
                <w:szCs w:val="21"/>
              </w:rPr>
              <w:t>28.0</w:t>
            </w:r>
          </w:p>
        </w:tc>
        <w:tc>
          <w:tcPr>
            <w:tcW w:w="727" w:type="pct"/>
            <w:tcBorders>
              <w:top w:val="nil"/>
              <w:bottom w:val="nil"/>
            </w:tcBorders>
            <w:vAlign w:val="center"/>
          </w:tcPr>
          <w:p w14:paraId="1FCE3BAF" w14:textId="3D44F7C6" w:rsidR="00C0221D" w:rsidRPr="0004415B" w:rsidRDefault="00C0221D" w:rsidP="00C0221D">
            <w:pPr>
              <w:pStyle w:val="af"/>
              <w:spacing w:line="276" w:lineRule="auto"/>
              <w:jc w:val="both"/>
              <w:rPr>
                <w:rFonts w:cs="Times New Roman"/>
                <w:szCs w:val="21"/>
              </w:rPr>
            </w:pPr>
            <w:r w:rsidRPr="0004415B">
              <w:rPr>
                <w:rFonts w:cs="Times New Roman"/>
                <w:sz w:val="20"/>
                <w:szCs w:val="20"/>
              </w:rPr>
              <w:t>2,111</w:t>
            </w:r>
          </w:p>
        </w:tc>
        <w:tc>
          <w:tcPr>
            <w:tcW w:w="727" w:type="pct"/>
            <w:tcBorders>
              <w:top w:val="nil"/>
              <w:bottom w:val="nil"/>
            </w:tcBorders>
            <w:vAlign w:val="center"/>
          </w:tcPr>
          <w:p w14:paraId="7FEFF0F3" w14:textId="242D4C51"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86.7</w:t>
            </w:r>
          </w:p>
        </w:tc>
        <w:tc>
          <w:tcPr>
            <w:tcW w:w="727" w:type="pct"/>
            <w:tcBorders>
              <w:top w:val="nil"/>
              <w:bottom w:val="nil"/>
            </w:tcBorders>
            <w:vAlign w:val="center"/>
          </w:tcPr>
          <w:p w14:paraId="1E4C5398" w14:textId="64BB18D6" w:rsidR="00C0221D" w:rsidRPr="0004415B" w:rsidRDefault="00C0221D" w:rsidP="00C0221D">
            <w:pPr>
              <w:pStyle w:val="af"/>
              <w:spacing w:line="276" w:lineRule="auto"/>
              <w:jc w:val="both"/>
              <w:rPr>
                <w:rFonts w:cs="Times New Roman"/>
                <w:szCs w:val="21"/>
              </w:rPr>
            </w:pPr>
            <w:r w:rsidRPr="0004415B">
              <w:rPr>
                <w:rFonts w:cs="Times New Roman"/>
                <w:sz w:val="20"/>
                <w:szCs w:val="20"/>
              </w:rPr>
              <w:t>8.7</w:t>
            </w:r>
          </w:p>
        </w:tc>
      </w:tr>
      <w:tr w:rsidR="00C0221D" w14:paraId="1D7AFB88" w14:textId="712FB5FF" w:rsidTr="00BC0AB7">
        <w:tc>
          <w:tcPr>
            <w:tcW w:w="724" w:type="pct"/>
            <w:tcBorders>
              <w:top w:val="nil"/>
              <w:bottom w:val="nil"/>
            </w:tcBorders>
          </w:tcPr>
          <w:p w14:paraId="12D9A276" w14:textId="77777777" w:rsidR="00C0221D" w:rsidRDefault="00C0221D" w:rsidP="00C0221D">
            <w:pPr>
              <w:pStyle w:val="af"/>
              <w:spacing w:line="276" w:lineRule="auto"/>
              <w:jc w:val="both"/>
            </w:pPr>
          </w:p>
        </w:tc>
        <w:tc>
          <w:tcPr>
            <w:tcW w:w="640" w:type="pct"/>
            <w:tcBorders>
              <w:top w:val="nil"/>
              <w:bottom w:val="nil"/>
            </w:tcBorders>
            <w:vAlign w:val="center"/>
          </w:tcPr>
          <w:p w14:paraId="51FE2D0D" w14:textId="61674589" w:rsidR="00C0221D" w:rsidRDefault="00C0221D" w:rsidP="00C0221D">
            <w:pPr>
              <w:pStyle w:val="af"/>
              <w:spacing w:line="276" w:lineRule="auto"/>
              <w:jc w:val="both"/>
              <w:rPr>
                <w:rFonts w:cs="Times New Roman"/>
                <w:szCs w:val="21"/>
              </w:rPr>
            </w:pPr>
            <w:r>
              <w:rPr>
                <w:rFonts w:cs="Arial" w:hint="eastAsia"/>
                <w:szCs w:val="21"/>
              </w:rPr>
              <w:t>拉丁美洲</w:t>
            </w:r>
          </w:p>
        </w:tc>
        <w:tc>
          <w:tcPr>
            <w:tcW w:w="727" w:type="pct"/>
            <w:tcBorders>
              <w:top w:val="nil"/>
              <w:bottom w:val="nil"/>
            </w:tcBorders>
            <w:vAlign w:val="center"/>
          </w:tcPr>
          <w:p w14:paraId="1F13226B" w14:textId="200C4130" w:rsidR="00C0221D" w:rsidRPr="0004415B" w:rsidRDefault="00C0221D" w:rsidP="00C0221D">
            <w:pPr>
              <w:pStyle w:val="af"/>
              <w:spacing w:line="276" w:lineRule="auto"/>
              <w:jc w:val="both"/>
              <w:rPr>
                <w:rFonts w:cs="Times New Roman"/>
                <w:szCs w:val="21"/>
              </w:rPr>
            </w:pPr>
            <w:r w:rsidRPr="0004415B">
              <w:rPr>
                <w:rFonts w:cs="Times New Roman"/>
                <w:szCs w:val="21"/>
              </w:rPr>
              <w:t>2,021</w:t>
            </w:r>
          </w:p>
        </w:tc>
        <w:tc>
          <w:tcPr>
            <w:tcW w:w="727" w:type="pct"/>
            <w:tcBorders>
              <w:top w:val="nil"/>
              <w:bottom w:val="nil"/>
            </w:tcBorders>
            <w:vAlign w:val="center"/>
          </w:tcPr>
          <w:p w14:paraId="3C1C1C6B" w14:textId="1C56233B" w:rsidR="00C0221D" w:rsidRPr="0004415B" w:rsidRDefault="00C0221D" w:rsidP="00C0221D">
            <w:pPr>
              <w:pStyle w:val="af"/>
              <w:spacing w:line="276" w:lineRule="auto"/>
              <w:jc w:val="both"/>
              <w:rPr>
                <w:rFonts w:cs="Times New Roman"/>
                <w:szCs w:val="21"/>
              </w:rPr>
            </w:pPr>
            <w:r w:rsidRPr="0004415B">
              <w:rPr>
                <w:rFonts w:cs="Times New Roman"/>
                <w:szCs w:val="21"/>
              </w:rPr>
              <w:t>23.2</w:t>
            </w:r>
          </w:p>
        </w:tc>
        <w:tc>
          <w:tcPr>
            <w:tcW w:w="727" w:type="pct"/>
            <w:tcBorders>
              <w:top w:val="nil"/>
              <w:bottom w:val="nil"/>
            </w:tcBorders>
            <w:vAlign w:val="center"/>
          </w:tcPr>
          <w:p w14:paraId="034E7D2F" w14:textId="1B0281C8" w:rsidR="00C0221D" w:rsidRPr="0004415B" w:rsidRDefault="00C0221D" w:rsidP="00C0221D">
            <w:pPr>
              <w:pStyle w:val="af"/>
              <w:spacing w:line="276" w:lineRule="auto"/>
              <w:jc w:val="both"/>
              <w:rPr>
                <w:rFonts w:cs="Times New Roman"/>
                <w:szCs w:val="21"/>
              </w:rPr>
            </w:pPr>
            <w:r w:rsidRPr="0004415B">
              <w:rPr>
                <w:rFonts w:cs="Times New Roman"/>
                <w:sz w:val="20"/>
                <w:szCs w:val="20"/>
              </w:rPr>
              <w:t>1,615</w:t>
            </w:r>
          </w:p>
        </w:tc>
        <w:tc>
          <w:tcPr>
            <w:tcW w:w="727" w:type="pct"/>
            <w:tcBorders>
              <w:top w:val="nil"/>
              <w:bottom w:val="nil"/>
            </w:tcBorders>
            <w:vAlign w:val="center"/>
          </w:tcPr>
          <w:p w14:paraId="7A1A2A26" w14:textId="3110094C"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79.9</w:t>
            </w:r>
          </w:p>
        </w:tc>
        <w:tc>
          <w:tcPr>
            <w:tcW w:w="727" w:type="pct"/>
            <w:tcBorders>
              <w:top w:val="nil"/>
              <w:bottom w:val="nil"/>
            </w:tcBorders>
            <w:vAlign w:val="center"/>
          </w:tcPr>
          <w:p w14:paraId="4E65F84A" w14:textId="78B4B4F6"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C0221D" w14:paraId="2099307B" w14:textId="38F30414" w:rsidTr="00BC0AB7">
        <w:tc>
          <w:tcPr>
            <w:tcW w:w="724" w:type="pct"/>
            <w:tcBorders>
              <w:top w:val="nil"/>
              <w:bottom w:val="nil"/>
            </w:tcBorders>
          </w:tcPr>
          <w:p w14:paraId="12104EE6" w14:textId="77777777" w:rsidR="00C0221D" w:rsidRDefault="00C0221D" w:rsidP="00C0221D">
            <w:pPr>
              <w:pStyle w:val="af"/>
              <w:spacing w:line="276" w:lineRule="auto"/>
              <w:jc w:val="both"/>
            </w:pPr>
          </w:p>
        </w:tc>
        <w:tc>
          <w:tcPr>
            <w:tcW w:w="640" w:type="pct"/>
            <w:tcBorders>
              <w:top w:val="nil"/>
              <w:bottom w:val="nil"/>
            </w:tcBorders>
            <w:vAlign w:val="center"/>
          </w:tcPr>
          <w:p w14:paraId="68C4813F" w14:textId="05EB6C87" w:rsidR="00C0221D" w:rsidRDefault="00C0221D" w:rsidP="00C0221D">
            <w:pPr>
              <w:pStyle w:val="af"/>
              <w:spacing w:line="276" w:lineRule="auto"/>
              <w:jc w:val="both"/>
              <w:rPr>
                <w:rFonts w:cs="Times New Roman"/>
                <w:szCs w:val="21"/>
              </w:rPr>
            </w:pPr>
            <w:r>
              <w:rPr>
                <w:rFonts w:cs="Arial" w:hint="eastAsia"/>
                <w:szCs w:val="21"/>
              </w:rPr>
              <w:t>大洋洲</w:t>
            </w:r>
          </w:p>
        </w:tc>
        <w:tc>
          <w:tcPr>
            <w:tcW w:w="727" w:type="pct"/>
            <w:tcBorders>
              <w:top w:val="nil"/>
              <w:bottom w:val="nil"/>
            </w:tcBorders>
            <w:vAlign w:val="center"/>
          </w:tcPr>
          <w:p w14:paraId="559F2CD2" w14:textId="62B139F8" w:rsidR="00C0221D" w:rsidRPr="0004415B" w:rsidRDefault="00C0221D" w:rsidP="00C0221D">
            <w:pPr>
              <w:pStyle w:val="af"/>
              <w:spacing w:line="276" w:lineRule="auto"/>
              <w:jc w:val="both"/>
              <w:rPr>
                <w:rFonts w:cs="Times New Roman"/>
                <w:szCs w:val="21"/>
              </w:rPr>
            </w:pPr>
            <w:r w:rsidRPr="0004415B">
              <w:rPr>
                <w:rFonts w:cs="Times New Roman"/>
                <w:szCs w:val="21"/>
              </w:rPr>
              <w:t>317</w:t>
            </w:r>
          </w:p>
        </w:tc>
        <w:tc>
          <w:tcPr>
            <w:tcW w:w="727" w:type="pct"/>
            <w:tcBorders>
              <w:top w:val="nil"/>
              <w:bottom w:val="nil"/>
            </w:tcBorders>
            <w:vAlign w:val="center"/>
          </w:tcPr>
          <w:p w14:paraId="56875372" w14:textId="45EB64C5" w:rsidR="00C0221D" w:rsidRPr="0004415B" w:rsidRDefault="00C0221D" w:rsidP="00C0221D">
            <w:pPr>
              <w:pStyle w:val="af"/>
              <w:spacing w:line="276" w:lineRule="auto"/>
              <w:jc w:val="both"/>
              <w:rPr>
                <w:rFonts w:cs="Times New Roman"/>
                <w:szCs w:val="21"/>
              </w:rPr>
            </w:pPr>
            <w:r w:rsidRPr="0004415B">
              <w:rPr>
                <w:rFonts w:cs="Times New Roman"/>
                <w:szCs w:val="21"/>
              </w:rPr>
              <w:t>3.6</w:t>
            </w:r>
          </w:p>
        </w:tc>
        <w:tc>
          <w:tcPr>
            <w:tcW w:w="727" w:type="pct"/>
            <w:tcBorders>
              <w:top w:val="nil"/>
              <w:bottom w:val="nil"/>
            </w:tcBorders>
            <w:vAlign w:val="center"/>
          </w:tcPr>
          <w:p w14:paraId="30004027" w14:textId="0DEA3256" w:rsidR="00C0221D" w:rsidRPr="0004415B" w:rsidRDefault="00C0221D" w:rsidP="00C0221D">
            <w:pPr>
              <w:pStyle w:val="af"/>
              <w:spacing w:line="276" w:lineRule="auto"/>
              <w:jc w:val="both"/>
              <w:rPr>
                <w:rFonts w:cs="Times New Roman"/>
                <w:szCs w:val="21"/>
              </w:rPr>
            </w:pPr>
            <w:r w:rsidRPr="0004415B">
              <w:rPr>
                <w:rFonts w:cs="Times New Roman"/>
                <w:sz w:val="20"/>
                <w:szCs w:val="20"/>
              </w:rPr>
              <w:t>301</w:t>
            </w:r>
          </w:p>
        </w:tc>
        <w:tc>
          <w:tcPr>
            <w:tcW w:w="727" w:type="pct"/>
            <w:tcBorders>
              <w:top w:val="nil"/>
              <w:bottom w:val="nil"/>
            </w:tcBorders>
            <w:vAlign w:val="center"/>
          </w:tcPr>
          <w:p w14:paraId="3E82CF05" w14:textId="1C116BAA"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95.0</w:t>
            </w:r>
          </w:p>
        </w:tc>
        <w:tc>
          <w:tcPr>
            <w:tcW w:w="727" w:type="pct"/>
            <w:tcBorders>
              <w:top w:val="nil"/>
              <w:bottom w:val="nil"/>
            </w:tcBorders>
            <w:vAlign w:val="center"/>
          </w:tcPr>
          <w:p w14:paraId="5DF03AE5" w14:textId="6F9D54D5" w:rsidR="00C0221D" w:rsidRPr="0004415B" w:rsidRDefault="00C0221D" w:rsidP="00C0221D">
            <w:pPr>
              <w:pStyle w:val="af"/>
              <w:spacing w:line="276" w:lineRule="auto"/>
              <w:jc w:val="both"/>
              <w:rPr>
                <w:rFonts w:cs="Times New Roman"/>
                <w:szCs w:val="21"/>
              </w:rPr>
            </w:pPr>
            <w:r w:rsidRPr="0004415B">
              <w:rPr>
                <w:rFonts w:cs="Times New Roman"/>
                <w:sz w:val="20"/>
                <w:szCs w:val="20"/>
              </w:rPr>
              <w:t>11.8</w:t>
            </w:r>
          </w:p>
        </w:tc>
      </w:tr>
      <w:tr w:rsidR="00C0221D" w14:paraId="5F019A86" w14:textId="641055E8" w:rsidTr="00BC0AB7">
        <w:tc>
          <w:tcPr>
            <w:tcW w:w="724" w:type="pct"/>
            <w:tcBorders>
              <w:top w:val="nil"/>
              <w:bottom w:val="nil"/>
            </w:tcBorders>
          </w:tcPr>
          <w:p w14:paraId="2FE5A006" w14:textId="77777777" w:rsidR="00C0221D" w:rsidRDefault="00C0221D" w:rsidP="00C0221D">
            <w:pPr>
              <w:pStyle w:val="af"/>
              <w:spacing w:line="276" w:lineRule="auto"/>
              <w:jc w:val="both"/>
            </w:pPr>
          </w:p>
        </w:tc>
        <w:tc>
          <w:tcPr>
            <w:tcW w:w="640" w:type="pct"/>
            <w:tcBorders>
              <w:top w:val="nil"/>
              <w:bottom w:val="single" w:sz="4" w:space="0" w:color="auto"/>
            </w:tcBorders>
            <w:vAlign w:val="center"/>
          </w:tcPr>
          <w:p w14:paraId="787619D6" w14:textId="180759BA" w:rsidR="00C0221D" w:rsidRDefault="00C0221D" w:rsidP="00C0221D">
            <w:pPr>
              <w:pStyle w:val="af"/>
              <w:spacing w:line="276" w:lineRule="auto"/>
              <w:jc w:val="both"/>
              <w:rPr>
                <w:rFonts w:cs="Times New Roman"/>
                <w:szCs w:val="21"/>
              </w:rPr>
            </w:pPr>
            <w:r>
              <w:rPr>
                <w:rFonts w:cs="Arial" w:hint="eastAsia"/>
                <w:szCs w:val="21"/>
              </w:rPr>
              <w:t>欧洲</w:t>
            </w:r>
          </w:p>
        </w:tc>
        <w:tc>
          <w:tcPr>
            <w:tcW w:w="727" w:type="pct"/>
            <w:tcBorders>
              <w:top w:val="nil"/>
              <w:bottom w:val="single" w:sz="4" w:space="0" w:color="auto"/>
            </w:tcBorders>
            <w:vAlign w:val="center"/>
          </w:tcPr>
          <w:p w14:paraId="65CA13E9" w14:textId="32B5BEE7" w:rsidR="00C0221D" w:rsidRPr="0004415B" w:rsidRDefault="00C0221D" w:rsidP="00C0221D">
            <w:pPr>
              <w:pStyle w:val="af"/>
              <w:spacing w:line="276" w:lineRule="auto"/>
              <w:jc w:val="both"/>
              <w:rPr>
                <w:rFonts w:cs="Times New Roman"/>
                <w:szCs w:val="21"/>
              </w:rPr>
            </w:pPr>
            <w:r w:rsidRPr="0004415B">
              <w:rPr>
                <w:rFonts w:cs="Times New Roman"/>
                <w:szCs w:val="21"/>
              </w:rPr>
              <w:t>40</w:t>
            </w:r>
          </w:p>
        </w:tc>
        <w:tc>
          <w:tcPr>
            <w:tcW w:w="727" w:type="pct"/>
            <w:tcBorders>
              <w:top w:val="nil"/>
              <w:bottom w:val="single" w:sz="4" w:space="0" w:color="auto"/>
            </w:tcBorders>
            <w:vAlign w:val="center"/>
          </w:tcPr>
          <w:p w14:paraId="146AC483" w14:textId="4577DF41" w:rsidR="00C0221D" w:rsidRPr="0004415B" w:rsidRDefault="00C0221D" w:rsidP="00C0221D">
            <w:pPr>
              <w:pStyle w:val="af"/>
              <w:spacing w:line="276" w:lineRule="auto"/>
              <w:jc w:val="both"/>
              <w:rPr>
                <w:rFonts w:cs="Times New Roman"/>
                <w:szCs w:val="21"/>
              </w:rPr>
            </w:pPr>
            <w:r w:rsidRPr="0004415B">
              <w:rPr>
                <w:rFonts w:cs="Times New Roman"/>
                <w:szCs w:val="21"/>
              </w:rPr>
              <w:t>0.5</w:t>
            </w:r>
          </w:p>
        </w:tc>
        <w:tc>
          <w:tcPr>
            <w:tcW w:w="727" w:type="pct"/>
            <w:tcBorders>
              <w:top w:val="nil"/>
              <w:bottom w:val="single" w:sz="4" w:space="0" w:color="auto"/>
            </w:tcBorders>
            <w:vAlign w:val="center"/>
          </w:tcPr>
          <w:p w14:paraId="56099028" w14:textId="38A66F77" w:rsidR="00C0221D" w:rsidRPr="0004415B" w:rsidRDefault="00C0221D" w:rsidP="00C0221D">
            <w:pPr>
              <w:pStyle w:val="af"/>
              <w:spacing w:line="276" w:lineRule="auto"/>
              <w:jc w:val="both"/>
              <w:rPr>
                <w:rFonts w:cs="Times New Roman"/>
                <w:szCs w:val="21"/>
              </w:rPr>
            </w:pPr>
            <w:r w:rsidRPr="0004415B">
              <w:rPr>
                <w:rFonts w:cs="Times New Roman"/>
                <w:sz w:val="20"/>
                <w:szCs w:val="20"/>
              </w:rPr>
              <w:t>30</w:t>
            </w:r>
          </w:p>
        </w:tc>
        <w:tc>
          <w:tcPr>
            <w:tcW w:w="727" w:type="pct"/>
            <w:tcBorders>
              <w:top w:val="nil"/>
              <w:bottom w:val="single" w:sz="4" w:space="0" w:color="auto"/>
            </w:tcBorders>
            <w:vAlign w:val="center"/>
          </w:tcPr>
          <w:p w14:paraId="0D14B20B" w14:textId="5DAFE712"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75.0</w:t>
            </w:r>
          </w:p>
        </w:tc>
        <w:tc>
          <w:tcPr>
            <w:tcW w:w="727" w:type="pct"/>
            <w:tcBorders>
              <w:top w:val="nil"/>
              <w:bottom w:val="single" w:sz="4" w:space="0" w:color="auto"/>
            </w:tcBorders>
            <w:vAlign w:val="center"/>
          </w:tcPr>
          <w:p w14:paraId="61BC82A4" w14:textId="5D68F4A5"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04415B" w14:paraId="7A0F1EE4" w14:textId="17ECB3DC" w:rsidTr="00A44006">
        <w:tc>
          <w:tcPr>
            <w:tcW w:w="724" w:type="pct"/>
            <w:tcBorders>
              <w:top w:val="single" w:sz="4" w:space="0" w:color="auto"/>
              <w:bottom w:val="nil"/>
            </w:tcBorders>
          </w:tcPr>
          <w:p w14:paraId="5B91E4B7" w14:textId="77777777" w:rsidR="0004415B" w:rsidRDefault="0004415B" w:rsidP="0004415B">
            <w:pPr>
              <w:pStyle w:val="af"/>
              <w:spacing w:line="276" w:lineRule="auto"/>
              <w:jc w:val="both"/>
            </w:pPr>
            <w:r>
              <w:t>sector</w:t>
            </w:r>
          </w:p>
        </w:tc>
        <w:tc>
          <w:tcPr>
            <w:tcW w:w="640" w:type="pct"/>
            <w:tcBorders>
              <w:top w:val="single" w:sz="4" w:space="0" w:color="auto"/>
              <w:bottom w:val="nil"/>
            </w:tcBorders>
            <w:vAlign w:val="bottom"/>
          </w:tcPr>
          <w:p w14:paraId="29C2302E" w14:textId="77777777" w:rsidR="0004415B" w:rsidRDefault="0004415B" w:rsidP="0004415B">
            <w:pPr>
              <w:pStyle w:val="af"/>
              <w:spacing w:line="276" w:lineRule="auto"/>
              <w:jc w:val="both"/>
              <w:rPr>
                <w:rFonts w:cs="Times New Roman"/>
                <w:szCs w:val="21"/>
              </w:rPr>
            </w:pPr>
            <w:r>
              <w:rPr>
                <w:rFonts w:cs="Times New Roman" w:hint="eastAsia"/>
                <w:szCs w:val="21"/>
              </w:rPr>
              <w:t>农业</w:t>
            </w:r>
          </w:p>
        </w:tc>
        <w:tc>
          <w:tcPr>
            <w:tcW w:w="727" w:type="pct"/>
            <w:tcBorders>
              <w:top w:val="single" w:sz="4" w:space="0" w:color="auto"/>
              <w:bottom w:val="nil"/>
            </w:tcBorders>
            <w:vAlign w:val="bottom"/>
          </w:tcPr>
          <w:p w14:paraId="19BF118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2,336</w:t>
            </w:r>
          </w:p>
        </w:tc>
        <w:tc>
          <w:tcPr>
            <w:tcW w:w="727" w:type="pct"/>
            <w:tcBorders>
              <w:top w:val="single" w:sz="4" w:space="0" w:color="auto"/>
              <w:bottom w:val="nil"/>
            </w:tcBorders>
            <w:vAlign w:val="bottom"/>
          </w:tcPr>
          <w:p w14:paraId="52113AF1" w14:textId="619DCD1B" w:rsidR="0004415B" w:rsidRPr="0004415B" w:rsidRDefault="0004415B" w:rsidP="0004415B">
            <w:pPr>
              <w:pStyle w:val="af"/>
              <w:spacing w:line="276" w:lineRule="auto"/>
              <w:jc w:val="both"/>
              <w:rPr>
                <w:rFonts w:cs="Times New Roman"/>
                <w:szCs w:val="21"/>
              </w:rPr>
            </w:pPr>
            <w:r w:rsidRPr="0004415B">
              <w:rPr>
                <w:rFonts w:cs="Times New Roman"/>
                <w:szCs w:val="21"/>
              </w:rPr>
              <w:t>26.9</w:t>
            </w:r>
          </w:p>
        </w:tc>
        <w:tc>
          <w:tcPr>
            <w:tcW w:w="727" w:type="pct"/>
            <w:tcBorders>
              <w:top w:val="single" w:sz="4" w:space="0" w:color="auto"/>
              <w:bottom w:val="nil"/>
            </w:tcBorders>
            <w:vAlign w:val="bottom"/>
          </w:tcPr>
          <w:p w14:paraId="4C53B979" w14:textId="3DA78829" w:rsidR="0004415B" w:rsidRPr="0004415B" w:rsidRDefault="0004415B" w:rsidP="0004415B">
            <w:pPr>
              <w:pStyle w:val="af"/>
              <w:spacing w:line="276" w:lineRule="auto"/>
              <w:jc w:val="both"/>
              <w:rPr>
                <w:rFonts w:cs="Times New Roman"/>
                <w:szCs w:val="21"/>
              </w:rPr>
            </w:pPr>
            <w:r w:rsidRPr="0004415B">
              <w:rPr>
                <w:rFonts w:cs="Times New Roman"/>
                <w:sz w:val="20"/>
                <w:szCs w:val="20"/>
              </w:rPr>
              <w:t>2,024</w:t>
            </w:r>
          </w:p>
        </w:tc>
        <w:tc>
          <w:tcPr>
            <w:tcW w:w="727" w:type="pct"/>
            <w:tcBorders>
              <w:top w:val="single" w:sz="4" w:space="0" w:color="auto"/>
              <w:bottom w:val="nil"/>
            </w:tcBorders>
            <w:vAlign w:val="bottom"/>
          </w:tcPr>
          <w:p w14:paraId="6A017877" w14:textId="1451D865" w:rsidR="0004415B" w:rsidRPr="0004415B" w:rsidRDefault="0004415B" w:rsidP="0004415B">
            <w:pPr>
              <w:pStyle w:val="af"/>
              <w:spacing w:line="276" w:lineRule="auto"/>
              <w:jc w:val="both"/>
              <w:rPr>
                <w:rFonts w:cs="Times New Roman"/>
                <w:szCs w:val="21"/>
              </w:rPr>
            </w:pPr>
            <w:r w:rsidRPr="0004415B">
              <w:rPr>
                <w:rFonts w:cs="Times New Roman"/>
                <w:sz w:val="20"/>
                <w:szCs w:val="20"/>
              </w:rPr>
              <w:t>86.6</w:t>
            </w:r>
          </w:p>
        </w:tc>
        <w:tc>
          <w:tcPr>
            <w:tcW w:w="727" w:type="pct"/>
            <w:tcBorders>
              <w:top w:val="single" w:sz="4" w:space="0" w:color="auto"/>
              <w:bottom w:val="nil"/>
            </w:tcBorders>
            <w:vAlign w:val="bottom"/>
          </w:tcPr>
          <w:p w14:paraId="6EBCB013" w14:textId="319961D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62C476DC" w14:textId="57BBA8BC" w:rsidTr="00A44006">
        <w:tc>
          <w:tcPr>
            <w:tcW w:w="724" w:type="pct"/>
            <w:tcBorders>
              <w:top w:val="nil"/>
              <w:bottom w:val="nil"/>
            </w:tcBorders>
          </w:tcPr>
          <w:p w14:paraId="31210DE2" w14:textId="77777777" w:rsidR="0004415B" w:rsidRDefault="0004415B" w:rsidP="0004415B">
            <w:pPr>
              <w:pStyle w:val="af"/>
              <w:spacing w:line="276" w:lineRule="auto"/>
              <w:jc w:val="both"/>
            </w:pPr>
          </w:p>
        </w:tc>
        <w:tc>
          <w:tcPr>
            <w:tcW w:w="640" w:type="pct"/>
            <w:tcBorders>
              <w:top w:val="nil"/>
              <w:bottom w:val="nil"/>
            </w:tcBorders>
            <w:vAlign w:val="bottom"/>
          </w:tcPr>
          <w:p w14:paraId="17CB549F" w14:textId="77777777" w:rsidR="0004415B" w:rsidRDefault="0004415B" w:rsidP="0004415B">
            <w:pPr>
              <w:pStyle w:val="af"/>
              <w:spacing w:line="276" w:lineRule="auto"/>
              <w:jc w:val="both"/>
              <w:rPr>
                <w:rFonts w:cs="Times New Roman"/>
                <w:szCs w:val="21"/>
              </w:rPr>
            </w:pPr>
            <w:r>
              <w:rPr>
                <w:rFonts w:cs="Times New Roman" w:hint="eastAsia"/>
                <w:szCs w:val="21"/>
              </w:rPr>
              <w:t>艺术</w:t>
            </w:r>
          </w:p>
        </w:tc>
        <w:tc>
          <w:tcPr>
            <w:tcW w:w="727" w:type="pct"/>
            <w:tcBorders>
              <w:top w:val="nil"/>
              <w:bottom w:val="nil"/>
            </w:tcBorders>
            <w:vAlign w:val="bottom"/>
          </w:tcPr>
          <w:p w14:paraId="6E7A1221"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173</w:t>
            </w:r>
          </w:p>
        </w:tc>
        <w:tc>
          <w:tcPr>
            <w:tcW w:w="727" w:type="pct"/>
            <w:tcBorders>
              <w:top w:val="nil"/>
              <w:bottom w:val="nil"/>
            </w:tcBorders>
            <w:vAlign w:val="bottom"/>
          </w:tcPr>
          <w:p w14:paraId="5C1668EF" w14:textId="5051920A" w:rsidR="0004415B" w:rsidRPr="0004415B" w:rsidRDefault="0004415B" w:rsidP="0004415B">
            <w:pPr>
              <w:pStyle w:val="af"/>
              <w:spacing w:line="276" w:lineRule="auto"/>
              <w:jc w:val="both"/>
              <w:rPr>
                <w:rFonts w:cs="Times New Roman"/>
                <w:szCs w:val="21"/>
              </w:rPr>
            </w:pPr>
            <w:r w:rsidRPr="0004415B">
              <w:rPr>
                <w:rFonts w:cs="Times New Roman"/>
                <w:szCs w:val="21"/>
              </w:rPr>
              <w:t>2.0</w:t>
            </w:r>
          </w:p>
        </w:tc>
        <w:tc>
          <w:tcPr>
            <w:tcW w:w="727" w:type="pct"/>
            <w:tcBorders>
              <w:top w:val="nil"/>
              <w:bottom w:val="nil"/>
            </w:tcBorders>
            <w:vAlign w:val="bottom"/>
          </w:tcPr>
          <w:p w14:paraId="53CECA78" w14:textId="43BE6CFA" w:rsidR="0004415B" w:rsidRPr="0004415B" w:rsidRDefault="0004415B" w:rsidP="0004415B">
            <w:pPr>
              <w:pStyle w:val="af"/>
              <w:spacing w:line="276" w:lineRule="auto"/>
              <w:jc w:val="both"/>
              <w:rPr>
                <w:rFonts w:cs="Times New Roman"/>
                <w:szCs w:val="21"/>
              </w:rPr>
            </w:pPr>
            <w:r w:rsidRPr="0004415B">
              <w:rPr>
                <w:rFonts w:cs="Times New Roman"/>
                <w:sz w:val="20"/>
                <w:szCs w:val="20"/>
              </w:rPr>
              <w:t>173</w:t>
            </w:r>
          </w:p>
        </w:tc>
        <w:tc>
          <w:tcPr>
            <w:tcW w:w="727" w:type="pct"/>
            <w:tcBorders>
              <w:top w:val="nil"/>
              <w:bottom w:val="nil"/>
            </w:tcBorders>
            <w:vAlign w:val="bottom"/>
          </w:tcPr>
          <w:p w14:paraId="5EB72F23" w14:textId="22E75B5B"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55451A6C" w14:textId="4EFDA5C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3.3 </w:t>
            </w:r>
          </w:p>
        </w:tc>
      </w:tr>
      <w:tr w:rsidR="0004415B" w14:paraId="650B435E" w14:textId="5713912D" w:rsidTr="00A44006">
        <w:tc>
          <w:tcPr>
            <w:tcW w:w="724" w:type="pct"/>
            <w:tcBorders>
              <w:top w:val="nil"/>
              <w:bottom w:val="nil"/>
            </w:tcBorders>
          </w:tcPr>
          <w:p w14:paraId="2610AE30" w14:textId="77777777" w:rsidR="0004415B" w:rsidRDefault="0004415B" w:rsidP="0004415B">
            <w:pPr>
              <w:pStyle w:val="af"/>
              <w:spacing w:line="276" w:lineRule="auto"/>
              <w:jc w:val="both"/>
            </w:pPr>
          </w:p>
        </w:tc>
        <w:tc>
          <w:tcPr>
            <w:tcW w:w="640" w:type="pct"/>
            <w:tcBorders>
              <w:top w:val="nil"/>
              <w:bottom w:val="nil"/>
            </w:tcBorders>
            <w:vAlign w:val="bottom"/>
          </w:tcPr>
          <w:p w14:paraId="7067D446" w14:textId="77777777" w:rsidR="0004415B" w:rsidRDefault="0004415B" w:rsidP="0004415B">
            <w:pPr>
              <w:pStyle w:val="af"/>
              <w:spacing w:line="276" w:lineRule="auto"/>
              <w:jc w:val="both"/>
              <w:rPr>
                <w:rFonts w:cs="Times New Roman"/>
                <w:szCs w:val="21"/>
              </w:rPr>
            </w:pPr>
            <w:r>
              <w:rPr>
                <w:rFonts w:cs="Times New Roman" w:hint="eastAsia"/>
                <w:szCs w:val="21"/>
              </w:rPr>
              <w:t>服装</w:t>
            </w:r>
          </w:p>
        </w:tc>
        <w:tc>
          <w:tcPr>
            <w:tcW w:w="727" w:type="pct"/>
            <w:tcBorders>
              <w:top w:val="nil"/>
              <w:bottom w:val="nil"/>
            </w:tcBorders>
            <w:vAlign w:val="bottom"/>
          </w:tcPr>
          <w:p w14:paraId="5A476E26"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425</w:t>
            </w:r>
          </w:p>
        </w:tc>
        <w:tc>
          <w:tcPr>
            <w:tcW w:w="727" w:type="pct"/>
            <w:tcBorders>
              <w:top w:val="nil"/>
              <w:bottom w:val="nil"/>
            </w:tcBorders>
            <w:vAlign w:val="bottom"/>
          </w:tcPr>
          <w:p w14:paraId="0159973A" w14:textId="46BBEB98" w:rsidR="0004415B" w:rsidRPr="0004415B" w:rsidRDefault="0004415B" w:rsidP="0004415B">
            <w:pPr>
              <w:pStyle w:val="af"/>
              <w:spacing w:line="276" w:lineRule="auto"/>
              <w:jc w:val="both"/>
              <w:rPr>
                <w:rFonts w:cs="Times New Roman"/>
                <w:szCs w:val="21"/>
              </w:rPr>
            </w:pPr>
            <w:r w:rsidRPr="0004415B">
              <w:rPr>
                <w:rFonts w:cs="Times New Roman"/>
                <w:szCs w:val="21"/>
              </w:rPr>
              <w:t>4.9</w:t>
            </w:r>
          </w:p>
        </w:tc>
        <w:tc>
          <w:tcPr>
            <w:tcW w:w="727" w:type="pct"/>
            <w:tcBorders>
              <w:top w:val="nil"/>
              <w:bottom w:val="nil"/>
            </w:tcBorders>
            <w:vAlign w:val="bottom"/>
          </w:tcPr>
          <w:p w14:paraId="38E31E2F" w14:textId="4BE59F96" w:rsidR="0004415B" w:rsidRPr="0004415B" w:rsidRDefault="0004415B" w:rsidP="0004415B">
            <w:pPr>
              <w:pStyle w:val="af"/>
              <w:spacing w:line="276" w:lineRule="auto"/>
              <w:jc w:val="both"/>
              <w:rPr>
                <w:rFonts w:cs="Times New Roman"/>
                <w:szCs w:val="21"/>
              </w:rPr>
            </w:pPr>
            <w:r w:rsidRPr="0004415B">
              <w:rPr>
                <w:rFonts w:cs="Times New Roman"/>
                <w:sz w:val="20"/>
                <w:szCs w:val="20"/>
              </w:rPr>
              <w:t>380</w:t>
            </w:r>
          </w:p>
        </w:tc>
        <w:tc>
          <w:tcPr>
            <w:tcW w:w="727" w:type="pct"/>
            <w:tcBorders>
              <w:top w:val="nil"/>
              <w:bottom w:val="nil"/>
            </w:tcBorders>
            <w:vAlign w:val="bottom"/>
          </w:tcPr>
          <w:p w14:paraId="4ECB613D" w14:textId="20A88289" w:rsidR="0004415B" w:rsidRPr="0004415B" w:rsidRDefault="0004415B" w:rsidP="0004415B">
            <w:pPr>
              <w:pStyle w:val="af"/>
              <w:spacing w:line="276" w:lineRule="auto"/>
              <w:jc w:val="both"/>
              <w:rPr>
                <w:rFonts w:cs="Times New Roman"/>
                <w:szCs w:val="21"/>
              </w:rPr>
            </w:pPr>
            <w:r w:rsidRPr="0004415B">
              <w:rPr>
                <w:rFonts w:cs="Times New Roman"/>
                <w:sz w:val="20"/>
                <w:szCs w:val="20"/>
              </w:rPr>
              <w:t>89.4</w:t>
            </w:r>
          </w:p>
        </w:tc>
        <w:tc>
          <w:tcPr>
            <w:tcW w:w="727" w:type="pct"/>
            <w:tcBorders>
              <w:top w:val="nil"/>
              <w:bottom w:val="nil"/>
            </w:tcBorders>
            <w:vAlign w:val="bottom"/>
          </w:tcPr>
          <w:p w14:paraId="24B5536D" w14:textId="73CC9562"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3FD94C74" w14:textId="5B4E3B89" w:rsidTr="00A44006">
        <w:tc>
          <w:tcPr>
            <w:tcW w:w="724" w:type="pct"/>
            <w:tcBorders>
              <w:top w:val="nil"/>
              <w:bottom w:val="nil"/>
            </w:tcBorders>
          </w:tcPr>
          <w:p w14:paraId="7C2448EF"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35A9FF7" w14:textId="77777777" w:rsidR="0004415B" w:rsidRDefault="0004415B" w:rsidP="0004415B">
            <w:pPr>
              <w:pStyle w:val="af"/>
              <w:spacing w:line="276" w:lineRule="auto"/>
              <w:jc w:val="both"/>
              <w:rPr>
                <w:rFonts w:cs="Times New Roman"/>
                <w:szCs w:val="21"/>
              </w:rPr>
            </w:pPr>
            <w:r>
              <w:rPr>
                <w:rFonts w:cs="Times New Roman" w:hint="eastAsia"/>
                <w:szCs w:val="21"/>
              </w:rPr>
              <w:t>建筑</w:t>
            </w:r>
          </w:p>
        </w:tc>
        <w:tc>
          <w:tcPr>
            <w:tcW w:w="727" w:type="pct"/>
            <w:tcBorders>
              <w:top w:val="nil"/>
              <w:bottom w:val="nil"/>
            </w:tcBorders>
            <w:vAlign w:val="bottom"/>
          </w:tcPr>
          <w:p w14:paraId="36B794F5"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70</w:t>
            </w:r>
          </w:p>
        </w:tc>
        <w:tc>
          <w:tcPr>
            <w:tcW w:w="727" w:type="pct"/>
            <w:tcBorders>
              <w:top w:val="nil"/>
              <w:bottom w:val="nil"/>
            </w:tcBorders>
            <w:vAlign w:val="bottom"/>
          </w:tcPr>
          <w:p w14:paraId="3BDA46C2" w14:textId="324A0E12" w:rsidR="0004415B" w:rsidRPr="0004415B" w:rsidRDefault="0004415B" w:rsidP="0004415B">
            <w:pPr>
              <w:pStyle w:val="af"/>
              <w:spacing w:line="276" w:lineRule="auto"/>
              <w:jc w:val="both"/>
              <w:rPr>
                <w:rFonts w:cs="Times New Roman"/>
                <w:szCs w:val="21"/>
              </w:rPr>
            </w:pPr>
            <w:r w:rsidRPr="0004415B">
              <w:rPr>
                <w:rFonts w:cs="Times New Roman"/>
                <w:szCs w:val="21"/>
              </w:rPr>
              <w:t>0.8</w:t>
            </w:r>
          </w:p>
        </w:tc>
        <w:tc>
          <w:tcPr>
            <w:tcW w:w="727" w:type="pct"/>
            <w:tcBorders>
              <w:top w:val="nil"/>
              <w:bottom w:val="nil"/>
            </w:tcBorders>
            <w:vAlign w:val="bottom"/>
          </w:tcPr>
          <w:p w14:paraId="1EDCC321" w14:textId="760DD2C9" w:rsidR="0004415B" w:rsidRPr="0004415B" w:rsidRDefault="0004415B" w:rsidP="0004415B">
            <w:pPr>
              <w:pStyle w:val="af"/>
              <w:spacing w:line="276" w:lineRule="auto"/>
              <w:jc w:val="both"/>
              <w:rPr>
                <w:rFonts w:cs="Times New Roman"/>
                <w:szCs w:val="21"/>
              </w:rPr>
            </w:pPr>
            <w:r w:rsidRPr="0004415B">
              <w:rPr>
                <w:rFonts w:cs="Times New Roman"/>
                <w:sz w:val="20"/>
                <w:szCs w:val="20"/>
              </w:rPr>
              <w:t>54</w:t>
            </w:r>
          </w:p>
        </w:tc>
        <w:tc>
          <w:tcPr>
            <w:tcW w:w="727" w:type="pct"/>
            <w:tcBorders>
              <w:top w:val="nil"/>
              <w:bottom w:val="nil"/>
            </w:tcBorders>
            <w:vAlign w:val="bottom"/>
          </w:tcPr>
          <w:p w14:paraId="1846C978" w14:textId="7BA47864" w:rsidR="0004415B" w:rsidRPr="0004415B" w:rsidRDefault="0004415B" w:rsidP="0004415B">
            <w:pPr>
              <w:pStyle w:val="af"/>
              <w:spacing w:line="276" w:lineRule="auto"/>
              <w:jc w:val="both"/>
              <w:rPr>
                <w:rFonts w:cs="Times New Roman"/>
                <w:szCs w:val="21"/>
              </w:rPr>
            </w:pPr>
            <w:r w:rsidRPr="0004415B">
              <w:rPr>
                <w:rFonts w:cs="Times New Roman"/>
                <w:sz w:val="20"/>
                <w:szCs w:val="20"/>
              </w:rPr>
              <w:t>77.1</w:t>
            </w:r>
          </w:p>
        </w:tc>
        <w:tc>
          <w:tcPr>
            <w:tcW w:w="727" w:type="pct"/>
            <w:tcBorders>
              <w:top w:val="nil"/>
              <w:bottom w:val="nil"/>
            </w:tcBorders>
            <w:vAlign w:val="bottom"/>
          </w:tcPr>
          <w:p w14:paraId="634EE6C9" w14:textId="0A8BBA4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9.9 </w:t>
            </w:r>
          </w:p>
        </w:tc>
      </w:tr>
      <w:tr w:rsidR="0004415B" w14:paraId="0784CDA9" w14:textId="64F89C10" w:rsidTr="00A44006">
        <w:tc>
          <w:tcPr>
            <w:tcW w:w="724" w:type="pct"/>
            <w:tcBorders>
              <w:top w:val="nil"/>
              <w:bottom w:val="nil"/>
            </w:tcBorders>
          </w:tcPr>
          <w:p w14:paraId="0E56DF0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E9851AC" w14:textId="77777777" w:rsidR="0004415B" w:rsidRDefault="0004415B" w:rsidP="0004415B">
            <w:pPr>
              <w:pStyle w:val="af"/>
              <w:spacing w:line="276" w:lineRule="auto"/>
              <w:jc w:val="both"/>
              <w:rPr>
                <w:rFonts w:cs="Times New Roman"/>
                <w:szCs w:val="21"/>
              </w:rPr>
            </w:pPr>
            <w:r>
              <w:rPr>
                <w:rFonts w:cs="Times New Roman" w:hint="eastAsia"/>
                <w:szCs w:val="21"/>
              </w:rPr>
              <w:t>教育</w:t>
            </w:r>
          </w:p>
        </w:tc>
        <w:tc>
          <w:tcPr>
            <w:tcW w:w="727" w:type="pct"/>
            <w:tcBorders>
              <w:top w:val="nil"/>
              <w:bottom w:val="nil"/>
            </w:tcBorders>
            <w:vAlign w:val="bottom"/>
          </w:tcPr>
          <w:p w14:paraId="7481FE8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464</w:t>
            </w:r>
          </w:p>
        </w:tc>
        <w:tc>
          <w:tcPr>
            <w:tcW w:w="727" w:type="pct"/>
            <w:tcBorders>
              <w:top w:val="nil"/>
              <w:bottom w:val="nil"/>
            </w:tcBorders>
            <w:vAlign w:val="bottom"/>
          </w:tcPr>
          <w:p w14:paraId="3A0FB44D" w14:textId="5E0A98F0" w:rsidR="0004415B" w:rsidRPr="0004415B" w:rsidRDefault="0004415B" w:rsidP="0004415B">
            <w:pPr>
              <w:pStyle w:val="af"/>
              <w:spacing w:line="276" w:lineRule="auto"/>
              <w:jc w:val="both"/>
              <w:rPr>
                <w:rFonts w:cs="Times New Roman"/>
                <w:szCs w:val="21"/>
              </w:rPr>
            </w:pPr>
            <w:r w:rsidRPr="0004415B">
              <w:rPr>
                <w:rFonts w:cs="Times New Roman"/>
                <w:szCs w:val="21"/>
              </w:rPr>
              <w:t>5.3</w:t>
            </w:r>
          </w:p>
        </w:tc>
        <w:tc>
          <w:tcPr>
            <w:tcW w:w="727" w:type="pct"/>
            <w:tcBorders>
              <w:top w:val="nil"/>
              <w:bottom w:val="nil"/>
            </w:tcBorders>
            <w:vAlign w:val="bottom"/>
          </w:tcPr>
          <w:p w14:paraId="475C8458" w14:textId="73B63C05" w:rsidR="0004415B" w:rsidRPr="0004415B" w:rsidRDefault="0004415B" w:rsidP="0004415B">
            <w:pPr>
              <w:pStyle w:val="af"/>
              <w:spacing w:line="276" w:lineRule="auto"/>
              <w:jc w:val="both"/>
              <w:rPr>
                <w:rFonts w:cs="Times New Roman"/>
                <w:szCs w:val="21"/>
              </w:rPr>
            </w:pPr>
            <w:r w:rsidRPr="0004415B">
              <w:rPr>
                <w:rFonts w:cs="Times New Roman"/>
                <w:sz w:val="20"/>
                <w:szCs w:val="20"/>
              </w:rPr>
              <w:t>464</w:t>
            </w:r>
          </w:p>
        </w:tc>
        <w:tc>
          <w:tcPr>
            <w:tcW w:w="727" w:type="pct"/>
            <w:tcBorders>
              <w:top w:val="nil"/>
              <w:bottom w:val="nil"/>
            </w:tcBorders>
            <w:vAlign w:val="bottom"/>
          </w:tcPr>
          <w:p w14:paraId="4DDCD48E" w14:textId="6FAB7E2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3087F2FF" w14:textId="2D75079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4.0 </w:t>
            </w:r>
          </w:p>
        </w:tc>
      </w:tr>
      <w:tr w:rsidR="0004415B" w14:paraId="5CF88FE7" w14:textId="6A81EAAA" w:rsidTr="00A44006">
        <w:tc>
          <w:tcPr>
            <w:tcW w:w="724" w:type="pct"/>
            <w:tcBorders>
              <w:top w:val="nil"/>
              <w:bottom w:val="nil"/>
            </w:tcBorders>
          </w:tcPr>
          <w:p w14:paraId="0CD27E26"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2990127B" w14:textId="77777777" w:rsidR="0004415B" w:rsidRDefault="0004415B" w:rsidP="0004415B">
            <w:pPr>
              <w:pStyle w:val="af"/>
              <w:spacing w:line="276" w:lineRule="auto"/>
              <w:jc w:val="both"/>
              <w:rPr>
                <w:rFonts w:cs="Times New Roman"/>
                <w:szCs w:val="21"/>
              </w:rPr>
            </w:pPr>
            <w:r>
              <w:rPr>
                <w:rFonts w:cs="Times New Roman" w:hint="eastAsia"/>
                <w:szCs w:val="21"/>
              </w:rPr>
              <w:t>娱乐</w:t>
            </w:r>
          </w:p>
        </w:tc>
        <w:tc>
          <w:tcPr>
            <w:tcW w:w="727" w:type="pct"/>
            <w:tcBorders>
              <w:top w:val="nil"/>
              <w:bottom w:val="nil"/>
            </w:tcBorders>
            <w:vAlign w:val="bottom"/>
          </w:tcPr>
          <w:p w14:paraId="1721BE4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w:t>
            </w:r>
          </w:p>
        </w:tc>
        <w:tc>
          <w:tcPr>
            <w:tcW w:w="727" w:type="pct"/>
            <w:tcBorders>
              <w:top w:val="nil"/>
              <w:bottom w:val="nil"/>
            </w:tcBorders>
            <w:vAlign w:val="bottom"/>
          </w:tcPr>
          <w:p w14:paraId="048E2A47" w14:textId="3DA1B5F2"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nil"/>
            </w:tcBorders>
            <w:vAlign w:val="bottom"/>
          </w:tcPr>
          <w:p w14:paraId="23E06AEC" w14:textId="1FF6641F" w:rsidR="0004415B" w:rsidRPr="0004415B" w:rsidRDefault="0004415B" w:rsidP="0004415B">
            <w:pPr>
              <w:pStyle w:val="af"/>
              <w:spacing w:line="276" w:lineRule="auto"/>
              <w:jc w:val="both"/>
              <w:rPr>
                <w:rFonts w:cs="Times New Roman"/>
                <w:szCs w:val="21"/>
              </w:rPr>
            </w:pPr>
            <w:r w:rsidRPr="0004415B">
              <w:rPr>
                <w:rFonts w:cs="Times New Roman"/>
                <w:sz w:val="20"/>
                <w:szCs w:val="20"/>
              </w:rPr>
              <w:t>4</w:t>
            </w:r>
          </w:p>
        </w:tc>
        <w:tc>
          <w:tcPr>
            <w:tcW w:w="727" w:type="pct"/>
            <w:tcBorders>
              <w:top w:val="nil"/>
              <w:bottom w:val="nil"/>
            </w:tcBorders>
            <w:vAlign w:val="bottom"/>
          </w:tcPr>
          <w:p w14:paraId="5C612E83" w14:textId="21127DC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15146748" w14:textId="7DB0D344"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7.5 </w:t>
            </w:r>
          </w:p>
        </w:tc>
      </w:tr>
      <w:tr w:rsidR="0004415B" w14:paraId="40593CAD" w14:textId="4ACB01BC" w:rsidTr="00A44006">
        <w:tc>
          <w:tcPr>
            <w:tcW w:w="724" w:type="pct"/>
            <w:tcBorders>
              <w:top w:val="nil"/>
              <w:bottom w:val="nil"/>
            </w:tcBorders>
          </w:tcPr>
          <w:p w14:paraId="46B56DE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5261F89A" w14:textId="77777777" w:rsidR="0004415B" w:rsidRDefault="0004415B" w:rsidP="0004415B">
            <w:pPr>
              <w:pStyle w:val="af"/>
              <w:spacing w:line="276" w:lineRule="auto"/>
              <w:jc w:val="both"/>
              <w:rPr>
                <w:rFonts w:cs="Times New Roman"/>
                <w:szCs w:val="21"/>
              </w:rPr>
            </w:pPr>
            <w:r>
              <w:rPr>
                <w:rFonts w:cs="Times New Roman" w:hint="eastAsia"/>
                <w:szCs w:val="21"/>
              </w:rPr>
              <w:t>食物</w:t>
            </w:r>
          </w:p>
        </w:tc>
        <w:tc>
          <w:tcPr>
            <w:tcW w:w="727" w:type="pct"/>
            <w:tcBorders>
              <w:top w:val="nil"/>
              <w:bottom w:val="nil"/>
            </w:tcBorders>
            <w:vAlign w:val="bottom"/>
          </w:tcPr>
          <w:p w14:paraId="138B09E9"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1,829</w:t>
            </w:r>
          </w:p>
        </w:tc>
        <w:tc>
          <w:tcPr>
            <w:tcW w:w="727" w:type="pct"/>
            <w:tcBorders>
              <w:top w:val="nil"/>
              <w:bottom w:val="nil"/>
            </w:tcBorders>
            <w:vAlign w:val="bottom"/>
          </w:tcPr>
          <w:p w14:paraId="5807DA94" w14:textId="7FCDE664" w:rsidR="0004415B" w:rsidRPr="0004415B" w:rsidRDefault="0004415B" w:rsidP="0004415B">
            <w:pPr>
              <w:pStyle w:val="af"/>
              <w:spacing w:line="276" w:lineRule="auto"/>
              <w:jc w:val="both"/>
              <w:rPr>
                <w:rFonts w:cs="Times New Roman"/>
                <w:szCs w:val="21"/>
              </w:rPr>
            </w:pPr>
            <w:r w:rsidRPr="0004415B">
              <w:rPr>
                <w:rFonts w:cs="Times New Roman"/>
                <w:szCs w:val="21"/>
              </w:rPr>
              <w:t>21.0</w:t>
            </w:r>
          </w:p>
        </w:tc>
        <w:tc>
          <w:tcPr>
            <w:tcW w:w="727" w:type="pct"/>
            <w:tcBorders>
              <w:top w:val="nil"/>
              <w:bottom w:val="nil"/>
            </w:tcBorders>
            <w:vAlign w:val="bottom"/>
          </w:tcPr>
          <w:p w14:paraId="10E4A97F" w14:textId="24550C37" w:rsidR="0004415B" w:rsidRPr="0004415B" w:rsidRDefault="0004415B" w:rsidP="0004415B">
            <w:pPr>
              <w:pStyle w:val="af"/>
              <w:spacing w:line="276" w:lineRule="auto"/>
              <w:jc w:val="both"/>
              <w:rPr>
                <w:rFonts w:cs="Times New Roman"/>
                <w:szCs w:val="21"/>
              </w:rPr>
            </w:pPr>
            <w:r w:rsidRPr="0004415B">
              <w:rPr>
                <w:rFonts w:cs="Times New Roman"/>
                <w:sz w:val="20"/>
                <w:szCs w:val="20"/>
              </w:rPr>
              <w:t>1,632</w:t>
            </w:r>
          </w:p>
        </w:tc>
        <w:tc>
          <w:tcPr>
            <w:tcW w:w="727" w:type="pct"/>
            <w:tcBorders>
              <w:top w:val="nil"/>
              <w:bottom w:val="nil"/>
            </w:tcBorders>
            <w:vAlign w:val="bottom"/>
          </w:tcPr>
          <w:p w14:paraId="641B3BDA" w14:textId="5D6EE66C" w:rsidR="0004415B" w:rsidRPr="0004415B" w:rsidRDefault="0004415B" w:rsidP="0004415B">
            <w:pPr>
              <w:pStyle w:val="af"/>
              <w:spacing w:line="276" w:lineRule="auto"/>
              <w:jc w:val="both"/>
              <w:rPr>
                <w:rFonts w:cs="Times New Roman"/>
                <w:szCs w:val="21"/>
              </w:rPr>
            </w:pPr>
            <w:r w:rsidRPr="0004415B">
              <w:rPr>
                <w:rFonts w:cs="Times New Roman"/>
                <w:sz w:val="20"/>
                <w:szCs w:val="20"/>
              </w:rPr>
              <w:t>89.2</w:t>
            </w:r>
          </w:p>
        </w:tc>
        <w:tc>
          <w:tcPr>
            <w:tcW w:w="727" w:type="pct"/>
            <w:tcBorders>
              <w:top w:val="nil"/>
              <w:bottom w:val="nil"/>
            </w:tcBorders>
            <w:vAlign w:val="bottom"/>
          </w:tcPr>
          <w:p w14:paraId="690E5532" w14:textId="03A5C66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1B315EB8" w14:textId="65E75F70" w:rsidTr="00A44006">
        <w:tc>
          <w:tcPr>
            <w:tcW w:w="724" w:type="pct"/>
            <w:tcBorders>
              <w:top w:val="nil"/>
              <w:bottom w:val="nil"/>
            </w:tcBorders>
          </w:tcPr>
          <w:p w14:paraId="3A799BAE" w14:textId="77777777" w:rsidR="0004415B" w:rsidRDefault="0004415B" w:rsidP="0004415B">
            <w:pPr>
              <w:pStyle w:val="af"/>
              <w:spacing w:line="276" w:lineRule="auto"/>
              <w:jc w:val="both"/>
            </w:pPr>
          </w:p>
        </w:tc>
        <w:tc>
          <w:tcPr>
            <w:tcW w:w="640" w:type="pct"/>
            <w:tcBorders>
              <w:top w:val="nil"/>
              <w:bottom w:val="nil"/>
            </w:tcBorders>
            <w:vAlign w:val="bottom"/>
          </w:tcPr>
          <w:p w14:paraId="12E64BF2" w14:textId="77777777" w:rsidR="0004415B" w:rsidRDefault="0004415B" w:rsidP="0004415B">
            <w:pPr>
              <w:pStyle w:val="af"/>
              <w:spacing w:line="276" w:lineRule="auto"/>
              <w:jc w:val="both"/>
              <w:rPr>
                <w:rFonts w:cs="Times New Roman"/>
                <w:szCs w:val="21"/>
              </w:rPr>
            </w:pPr>
            <w:r>
              <w:rPr>
                <w:rFonts w:cs="Times New Roman" w:hint="eastAsia"/>
                <w:szCs w:val="21"/>
              </w:rPr>
              <w:t>健康</w:t>
            </w:r>
          </w:p>
        </w:tc>
        <w:tc>
          <w:tcPr>
            <w:tcW w:w="727" w:type="pct"/>
            <w:tcBorders>
              <w:top w:val="nil"/>
              <w:bottom w:val="nil"/>
            </w:tcBorders>
            <w:vAlign w:val="bottom"/>
          </w:tcPr>
          <w:p w14:paraId="27FC315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10FED4AB" w14:textId="190C9699"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5562083A" w14:textId="56248501" w:rsidR="0004415B" w:rsidRPr="0004415B" w:rsidRDefault="0004415B" w:rsidP="0004415B">
            <w:pPr>
              <w:pStyle w:val="af"/>
              <w:spacing w:line="276" w:lineRule="auto"/>
              <w:jc w:val="both"/>
              <w:rPr>
                <w:rFonts w:cs="Times New Roman"/>
                <w:szCs w:val="21"/>
              </w:rPr>
            </w:pPr>
            <w:r w:rsidRPr="0004415B">
              <w:rPr>
                <w:rFonts w:cs="Times New Roman"/>
                <w:sz w:val="20"/>
                <w:szCs w:val="20"/>
              </w:rPr>
              <w:t>139</w:t>
            </w:r>
          </w:p>
        </w:tc>
        <w:tc>
          <w:tcPr>
            <w:tcW w:w="727" w:type="pct"/>
            <w:tcBorders>
              <w:top w:val="nil"/>
              <w:bottom w:val="nil"/>
            </w:tcBorders>
            <w:vAlign w:val="bottom"/>
          </w:tcPr>
          <w:p w14:paraId="77B2B301" w14:textId="028A9581" w:rsidR="0004415B" w:rsidRPr="0004415B" w:rsidRDefault="0004415B" w:rsidP="0004415B">
            <w:pPr>
              <w:pStyle w:val="af"/>
              <w:spacing w:line="276" w:lineRule="auto"/>
              <w:jc w:val="both"/>
              <w:rPr>
                <w:rFonts w:cs="Times New Roman"/>
                <w:szCs w:val="21"/>
              </w:rPr>
            </w:pPr>
            <w:r w:rsidRPr="0004415B">
              <w:rPr>
                <w:rFonts w:cs="Times New Roman"/>
                <w:sz w:val="20"/>
                <w:szCs w:val="20"/>
              </w:rPr>
              <w:t>82.7</w:t>
            </w:r>
          </w:p>
        </w:tc>
        <w:tc>
          <w:tcPr>
            <w:tcW w:w="727" w:type="pct"/>
            <w:tcBorders>
              <w:top w:val="nil"/>
              <w:bottom w:val="nil"/>
            </w:tcBorders>
            <w:vAlign w:val="bottom"/>
          </w:tcPr>
          <w:p w14:paraId="78454AB0" w14:textId="09B80F4B"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11.3 </w:t>
            </w:r>
          </w:p>
        </w:tc>
      </w:tr>
      <w:tr w:rsidR="0004415B" w14:paraId="06014BDE" w14:textId="154F3D92" w:rsidTr="00A44006">
        <w:tc>
          <w:tcPr>
            <w:tcW w:w="724" w:type="pct"/>
            <w:tcBorders>
              <w:top w:val="nil"/>
              <w:bottom w:val="nil"/>
            </w:tcBorders>
          </w:tcPr>
          <w:p w14:paraId="500B6DF8" w14:textId="77777777" w:rsidR="0004415B" w:rsidRDefault="0004415B" w:rsidP="0004415B">
            <w:pPr>
              <w:pStyle w:val="af"/>
              <w:spacing w:line="276" w:lineRule="auto"/>
              <w:jc w:val="both"/>
            </w:pPr>
          </w:p>
        </w:tc>
        <w:tc>
          <w:tcPr>
            <w:tcW w:w="640" w:type="pct"/>
            <w:tcBorders>
              <w:top w:val="nil"/>
              <w:bottom w:val="nil"/>
            </w:tcBorders>
            <w:vAlign w:val="bottom"/>
          </w:tcPr>
          <w:p w14:paraId="03003CDB" w14:textId="77777777" w:rsidR="0004415B" w:rsidRDefault="0004415B" w:rsidP="0004415B">
            <w:pPr>
              <w:pStyle w:val="af"/>
              <w:spacing w:line="276" w:lineRule="auto"/>
              <w:jc w:val="both"/>
              <w:rPr>
                <w:rFonts w:cs="Times New Roman"/>
                <w:szCs w:val="21"/>
              </w:rPr>
            </w:pPr>
            <w:r>
              <w:rPr>
                <w:rFonts w:cs="Times New Roman" w:hint="eastAsia"/>
                <w:szCs w:val="21"/>
              </w:rPr>
              <w:t>住宿</w:t>
            </w:r>
          </w:p>
        </w:tc>
        <w:tc>
          <w:tcPr>
            <w:tcW w:w="727" w:type="pct"/>
            <w:tcBorders>
              <w:top w:val="nil"/>
              <w:bottom w:val="nil"/>
            </w:tcBorders>
            <w:vAlign w:val="bottom"/>
          </w:tcPr>
          <w:p w14:paraId="3B2B4DAA"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573</w:t>
            </w:r>
          </w:p>
        </w:tc>
        <w:tc>
          <w:tcPr>
            <w:tcW w:w="727" w:type="pct"/>
            <w:tcBorders>
              <w:top w:val="nil"/>
              <w:bottom w:val="nil"/>
            </w:tcBorders>
            <w:vAlign w:val="bottom"/>
          </w:tcPr>
          <w:p w14:paraId="074F3DC4" w14:textId="40BCA0E7"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05ACEE57" w14:textId="3459DF25" w:rsidR="0004415B" w:rsidRPr="0004415B" w:rsidRDefault="0004415B" w:rsidP="0004415B">
            <w:pPr>
              <w:pStyle w:val="af"/>
              <w:spacing w:line="276" w:lineRule="auto"/>
              <w:jc w:val="both"/>
              <w:rPr>
                <w:rFonts w:cs="Times New Roman"/>
                <w:szCs w:val="21"/>
              </w:rPr>
            </w:pPr>
            <w:r w:rsidRPr="0004415B">
              <w:rPr>
                <w:rFonts w:cs="Times New Roman"/>
                <w:sz w:val="20"/>
                <w:szCs w:val="20"/>
              </w:rPr>
              <w:t>532</w:t>
            </w:r>
          </w:p>
        </w:tc>
        <w:tc>
          <w:tcPr>
            <w:tcW w:w="727" w:type="pct"/>
            <w:tcBorders>
              <w:top w:val="nil"/>
              <w:bottom w:val="nil"/>
            </w:tcBorders>
            <w:vAlign w:val="bottom"/>
          </w:tcPr>
          <w:p w14:paraId="57C6B3A6" w14:textId="1996284B" w:rsidR="0004415B" w:rsidRPr="0004415B" w:rsidRDefault="0004415B" w:rsidP="0004415B">
            <w:pPr>
              <w:pStyle w:val="af"/>
              <w:spacing w:line="276" w:lineRule="auto"/>
              <w:jc w:val="both"/>
              <w:rPr>
                <w:rFonts w:cs="Times New Roman"/>
                <w:szCs w:val="21"/>
              </w:rPr>
            </w:pPr>
            <w:r w:rsidRPr="0004415B">
              <w:rPr>
                <w:rFonts w:cs="Times New Roman"/>
                <w:sz w:val="20"/>
                <w:szCs w:val="20"/>
              </w:rPr>
              <w:t>92.8</w:t>
            </w:r>
          </w:p>
        </w:tc>
        <w:tc>
          <w:tcPr>
            <w:tcW w:w="727" w:type="pct"/>
            <w:tcBorders>
              <w:top w:val="nil"/>
              <w:bottom w:val="nil"/>
            </w:tcBorders>
            <w:vAlign w:val="bottom"/>
          </w:tcPr>
          <w:p w14:paraId="1BF9D8CB" w14:textId="752F6F7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3.9 </w:t>
            </w:r>
          </w:p>
        </w:tc>
      </w:tr>
      <w:tr w:rsidR="0004415B" w14:paraId="36EA17B2" w14:textId="5AFE938D" w:rsidTr="00A44006">
        <w:tc>
          <w:tcPr>
            <w:tcW w:w="724" w:type="pct"/>
            <w:tcBorders>
              <w:top w:val="nil"/>
              <w:bottom w:val="nil"/>
            </w:tcBorders>
          </w:tcPr>
          <w:p w14:paraId="7AC837F2" w14:textId="77777777" w:rsidR="0004415B" w:rsidRDefault="0004415B" w:rsidP="0004415B">
            <w:pPr>
              <w:pStyle w:val="af"/>
              <w:spacing w:line="276" w:lineRule="auto"/>
              <w:jc w:val="both"/>
            </w:pPr>
          </w:p>
        </w:tc>
        <w:tc>
          <w:tcPr>
            <w:tcW w:w="640" w:type="pct"/>
            <w:tcBorders>
              <w:top w:val="nil"/>
              <w:bottom w:val="nil"/>
            </w:tcBorders>
            <w:vAlign w:val="bottom"/>
          </w:tcPr>
          <w:p w14:paraId="0BA101E0" w14:textId="77777777" w:rsidR="0004415B" w:rsidRDefault="0004415B" w:rsidP="0004415B">
            <w:pPr>
              <w:pStyle w:val="af"/>
              <w:spacing w:line="276" w:lineRule="auto"/>
              <w:jc w:val="both"/>
              <w:rPr>
                <w:rFonts w:cs="Times New Roman"/>
                <w:szCs w:val="21"/>
              </w:rPr>
            </w:pPr>
            <w:r>
              <w:rPr>
                <w:rFonts w:cs="Times New Roman" w:hint="eastAsia"/>
                <w:szCs w:val="21"/>
              </w:rPr>
              <w:t>制造</w:t>
            </w:r>
          </w:p>
        </w:tc>
        <w:tc>
          <w:tcPr>
            <w:tcW w:w="727" w:type="pct"/>
            <w:tcBorders>
              <w:top w:val="nil"/>
              <w:bottom w:val="nil"/>
            </w:tcBorders>
            <w:vAlign w:val="bottom"/>
          </w:tcPr>
          <w:p w14:paraId="3AD1A167"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86</w:t>
            </w:r>
          </w:p>
        </w:tc>
        <w:tc>
          <w:tcPr>
            <w:tcW w:w="727" w:type="pct"/>
            <w:tcBorders>
              <w:top w:val="nil"/>
              <w:bottom w:val="nil"/>
            </w:tcBorders>
            <w:vAlign w:val="bottom"/>
          </w:tcPr>
          <w:p w14:paraId="1729BAA5" w14:textId="30EACF03" w:rsidR="0004415B" w:rsidRPr="0004415B" w:rsidRDefault="0004415B" w:rsidP="0004415B">
            <w:pPr>
              <w:pStyle w:val="af"/>
              <w:spacing w:line="276" w:lineRule="auto"/>
              <w:jc w:val="both"/>
              <w:rPr>
                <w:rFonts w:cs="Times New Roman"/>
                <w:szCs w:val="21"/>
              </w:rPr>
            </w:pPr>
            <w:r w:rsidRPr="0004415B">
              <w:rPr>
                <w:rFonts w:cs="Times New Roman"/>
                <w:szCs w:val="21"/>
              </w:rPr>
              <w:t>1.0</w:t>
            </w:r>
          </w:p>
        </w:tc>
        <w:tc>
          <w:tcPr>
            <w:tcW w:w="727" w:type="pct"/>
            <w:tcBorders>
              <w:top w:val="nil"/>
              <w:bottom w:val="nil"/>
            </w:tcBorders>
            <w:vAlign w:val="bottom"/>
          </w:tcPr>
          <w:p w14:paraId="75EF1594" w14:textId="7F8D341F" w:rsidR="0004415B" w:rsidRPr="0004415B" w:rsidRDefault="0004415B" w:rsidP="0004415B">
            <w:pPr>
              <w:pStyle w:val="af"/>
              <w:spacing w:line="276" w:lineRule="auto"/>
              <w:jc w:val="both"/>
              <w:rPr>
                <w:rFonts w:cs="Times New Roman"/>
                <w:szCs w:val="21"/>
              </w:rPr>
            </w:pPr>
            <w:r w:rsidRPr="0004415B">
              <w:rPr>
                <w:rFonts w:cs="Times New Roman"/>
                <w:sz w:val="20"/>
                <w:szCs w:val="20"/>
              </w:rPr>
              <w:t>86</w:t>
            </w:r>
          </w:p>
        </w:tc>
        <w:tc>
          <w:tcPr>
            <w:tcW w:w="727" w:type="pct"/>
            <w:tcBorders>
              <w:top w:val="nil"/>
              <w:bottom w:val="nil"/>
            </w:tcBorders>
            <w:vAlign w:val="bottom"/>
          </w:tcPr>
          <w:p w14:paraId="3B785B05" w14:textId="30948217"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736F5DB7" w14:textId="37D4CD93"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6.2 </w:t>
            </w:r>
          </w:p>
        </w:tc>
      </w:tr>
      <w:tr w:rsidR="0004415B" w14:paraId="6510FB9C" w14:textId="126B18FD" w:rsidTr="00A44006">
        <w:tc>
          <w:tcPr>
            <w:tcW w:w="724" w:type="pct"/>
            <w:tcBorders>
              <w:top w:val="nil"/>
              <w:bottom w:val="nil"/>
            </w:tcBorders>
          </w:tcPr>
          <w:p w14:paraId="4D9BD3A4" w14:textId="77777777" w:rsidR="0004415B" w:rsidRDefault="0004415B" w:rsidP="0004415B">
            <w:pPr>
              <w:pStyle w:val="af"/>
              <w:spacing w:line="276" w:lineRule="auto"/>
              <w:jc w:val="both"/>
            </w:pPr>
          </w:p>
        </w:tc>
        <w:tc>
          <w:tcPr>
            <w:tcW w:w="640" w:type="pct"/>
            <w:tcBorders>
              <w:top w:val="nil"/>
              <w:bottom w:val="nil"/>
            </w:tcBorders>
            <w:vAlign w:val="bottom"/>
          </w:tcPr>
          <w:p w14:paraId="6E115262" w14:textId="77777777" w:rsidR="0004415B" w:rsidRDefault="0004415B" w:rsidP="0004415B">
            <w:pPr>
              <w:pStyle w:val="af"/>
              <w:spacing w:line="276" w:lineRule="auto"/>
              <w:jc w:val="both"/>
              <w:rPr>
                <w:rFonts w:cs="Times New Roman"/>
                <w:szCs w:val="21"/>
              </w:rPr>
            </w:pPr>
            <w:r>
              <w:rPr>
                <w:rFonts w:cs="Times New Roman" w:hint="eastAsia"/>
                <w:szCs w:val="21"/>
              </w:rPr>
              <w:t>个人</w:t>
            </w:r>
          </w:p>
        </w:tc>
        <w:tc>
          <w:tcPr>
            <w:tcW w:w="727" w:type="pct"/>
            <w:tcBorders>
              <w:top w:val="nil"/>
              <w:bottom w:val="nil"/>
            </w:tcBorders>
            <w:vAlign w:val="bottom"/>
          </w:tcPr>
          <w:p w14:paraId="2992759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72B6ACD2" w14:textId="3B1483D3"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71FD3E96" w14:textId="3D8A0B89" w:rsidR="0004415B" w:rsidRPr="0004415B" w:rsidRDefault="0004415B" w:rsidP="0004415B">
            <w:pPr>
              <w:pStyle w:val="af"/>
              <w:spacing w:line="276" w:lineRule="auto"/>
              <w:jc w:val="both"/>
              <w:rPr>
                <w:rFonts w:cs="Times New Roman"/>
                <w:szCs w:val="21"/>
              </w:rPr>
            </w:pPr>
            <w:r w:rsidRPr="0004415B">
              <w:rPr>
                <w:rFonts w:cs="Times New Roman"/>
                <w:sz w:val="20"/>
                <w:szCs w:val="20"/>
              </w:rPr>
              <w:t>159</w:t>
            </w:r>
          </w:p>
        </w:tc>
        <w:tc>
          <w:tcPr>
            <w:tcW w:w="727" w:type="pct"/>
            <w:tcBorders>
              <w:top w:val="nil"/>
              <w:bottom w:val="nil"/>
            </w:tcBorders>
            <w:vAlign w:val="bottom"/>
          </w:tcPr>
          <w:p w14:paraId="63FF97C6" w14:textId="4C4F89B7" w:rsidR="0004415B" w:rsidRPr="0004415B" w:rsidRDefault="0004415B" w:rsidP="0004415B">
            <w:pPr>
              <w:pStyle w:val="af"/>
              <w:spacing w:line="276" w:lineRule="auto"/>
              <w:jc w:val="both"/>
              <w:rPr>
                <w:rFonts w:cs="Times New Roman"/>
                <w:szCs w:val="21"/>
              </w:rPr>
            </w:pPr>
            <w:r w:rsidRPr="0004415B">
              <w:rPr>
                <w:rFonts w:cs="Times New Roman"/>
                <w:sz w:val="20"/>
                <w:szCs w:val="20"/>
              </w:rPr>
              <w:t>94.6</w:t>
            </w:r>
          </w:p>
        </w:tc>
        <w:tc>
          <w:tcPr>
            <w:tcW w:w="727" w:type="pct"/>
            <w:tcBorders>
              <w:top w:val="nil"/>
              <w:bottom w:val="nil"/>
            </w:tcBorders>
            <w:vAlign w:val="bottom"/>
          </w:tcPr>
          <w:p w14:paraId="31AA5DC7" w14:textId="79DF5F09"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2.8 </w:t>
            </w:r>
          </w:p>
        </w:tc>
      </w:tr>
      <w:tr w:rsidR="0004415B" w14:paraId="7DD0592E" w14:textId="6FDC7A26" w:rsidTr="00A44006">
        <w:tc>
          <w:tcPr>
            <w:tcW w:w="724" w:type="pct"/>
            <w:tcBorders>
              <w:top w:val="nil"/>
              <w:bottom w:val="nil"/>
            </w:tcBorders>
          </w:tcPr>
          <w:p w14:paraId="57916B4F" w14:textId="77777777" w:rsidR="0004415B" w:rsidRDefault="0004415B" w:rsidP="0004415B">
            <w:pPr>
              <w:pStyle w:val="af"/>
              <w:spacing w:line="276" w:lineRule="auto"/>
              <w:jc w:val="both"/>
            </w:pPr>
          </w:p>
        </w:tc>
        <w:tc>
          <w:tcPr>
            <w:tcW w:w="640" w:type="pct"/>
            <w:tcBorders>
              <w:top w:val="nil"/>
              <w:bottom w:val="nil"/>
            </w:tcBorders>
            <w:vAlign w:val="bottom"/>
          </w:tcPr>
          <w:p w14:paraId="103D091C" w14:textId="77777777" w:rsidR="0004415B" w:rsidRDefault="0004415B" w:rsidP="0004415B">
            <w:pPr>
              <w:pStyle w:val="af"/>
              <w:spacing w:line="276" w:lineRule="auto"/>
              <w:jc w:val="both"/>
              <w:rPr>
                <w:rFonts w:cs="Times New Roman"/>
                <w:szCs w:val="21"/>
              </w:rPr>
            </w:pPr>
            <w:r>
              <w:rPr>
                <w:rFonts w:cs="Times New Roman" w:hint="eastAsia"/>
                <w:szCs w:val="21"/>
              </w:rPr>
              <w:t>零售</w:t>
            </w:r>
          </w:p>
        </w:tc>
        <w:tc>
          <w:tcPr>
            <w:tcW w:w="727" w:type="pct"/>
            <w:tcBorders>
              <w:top w:val="nil"/>
              <w:bottom w:val="nil"/>
            </w:tcBorders>
            <w:vAlign w:val="bottom"/>
          </w:tcPr>
          <w:p w14:paraId="10932808"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1,652</w:t>
            </w:r>
          </w:p>
        </w:tc>
        <w:tc>
          <w:tcPr>
            <w:tcW w:w="727" w:type="pct"/>
            <w:tcBorders>
              <w:top w:val="nil"/>
              <w:bottom w:val="nil"/>
            </w:tcBorders>
            <w:vAlign w:val="bottom"/>
          </w:tcPr>
          <w:p w14:paraId="78736400" w14:textId="1D121869" w:rsidR="0004415B" w:rsidRPr="0004415B" w:rsidRDefault="0004415B" w:rsidP="0004415B">
            <w:pPr>
              <w:pStyle w:val="af"/>
              <w:spacing w:line="276" w:lineRule="auto"/>
              <w:jc w:val="both"/>
              <w:rPr>
                <w:rFonts w:cs="Times New Roman"/>
                <w:szCs w:val="21"/>
              </w:rPr>
            </w:pPr>
            <w:r w:rsidRPr="0004415B">
              <w:rPr>
                <w:rFonts w:cs="Times New Roman"/>
                <w:szCs w:val="21"/>
              </w:rPr>
              <w:t>19.0</w:t>
            </w:r>
          </w:p>
        </w:tc>
        <w:tc>
          <w:tcPr>
            <w:tcW w:w="727" w:type="pct"/>
            <w:tcBorders>
              <w:top w:val="nil"/>
              <w:bottom w:val="nil"/>
            </w:tcBorders>
            <w:vAlign w:val="bottom"/>
          </w:tcPr>
          <w:p w14:paraId="6FF6EA1F" w14:textId="579CDB57" w:rsidR="0004415B" w:rsidRPr="0004415B" w:rsidRDefault="0004415B" w:rsidP="0004415B">
            <w:pPr>
              <w:pStyle w:val="af"/>
              <w:spacing w:line="276" w:lineRule="auto"/>
              <w:jc w:val="both"/>
              <w:rPr>
                <w:rFonts w:cs="Times New Roman"/>
                <w:szCs w:val="21"/>
              </w:rPr>
            </w:pPr>
            <w:r w:rsidRPr="0004415B">
              <w:rPr>
                <w:rFonts w:cs="Times New Roman"/>
                <w:sz w:val="20"/>
                <w:szCs w:val="20"/>
              </w:rPr>
              <w:t>1,414</w:t>
            </w:r>
          </w:p>
        </w:tc>
        <w:tc>
          <w:tcPr>
            <w:tcW w:w="727" w:type="pct"/>
            <w:tcBorders>
              <w:top w:val="nil"/>
              <w:bottom w:val="nil"/>
            </w:tcBorders>
            <w:vAlign w:val="bottom"/>
          </w:tcPr>
          <w:p w14:paraId="297A6C1E" w14:textId="226317C2" w:rsidR="0004415B" w:rsidRPr="0004415B" w:rsidRDefault="0004415B" w:rsidP="0004415B">
            <w:pPr>
              <w:pStyle w:val="af"/>
              <w:spacing w:line="276" w:lineRule="auto"/>
              <w:jc w:val="both"/>
              <w:rPr>
                <w:rFonts w:cs="Times New Roman"/>
                <w:szCs w:val="21"/>
              </w:rPr>
            </w:pPr>
            <w:r w:rsidRPr="0004415B">
              <w:rPr>
                <w:rFonts w:cs="Times New Roman"/>
                <w:sz w:val="20"/>
                <w:szCs w:val="20"/>
              </w:rPr>
              <w:t>85.6</w:t>
            </w:r>
          </w:p>
        </w:tc>
        <w:tc>
          <w:tcPr>
            <w:tcW w:w="727" w:type="pct"/>
            <w:tcBorders>
              <w:top w:val="nil"/>
              <w:bottom w:val="nil"/>
            </w:tcBorders>
            <w:vAlign w:val="bottom"/>
          </w:tcPr>
          <w:p w14:paraId="7847025B" w14:textId="094DC5E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0C51646C" w14:textId="57325551" w:rsidTr="00A44006">
        <w:tc>
          <w:tcPr>
            <w:tcW w:w="724" w:type="pct"/>
            <w:tcBorders>
              <w:top w:val="nil"/>
              <w:bottom w:val="nil"/>
            </w:tcBorders>
          </w:tcPr>
          <w:p w14:paraId="3CFA4800" w14:textId="77777777" w:rsidR="0004415B" w:rsidRDefault="0004415B" w:rsidP="0004415B">
            <w:pPr>
              <w:pStyle w:val="af"/>
              <w:spacing w:line="276" w:lineRule="auto"/>
              <w:jc w:val="both"/>
            </w:pPr>
          </w:p>
        </w:tc>
        <w:tc>
          <w:tcPr>
            <w:tcW w:w="640" w:type="pct"/>
            <w:tcBorders>
              <w:top w:val="nil"/>
              <w:bottom w:val="nil"/>
            </w:tcBorders>
            <w:vAlign w:val="bottom"/>
          </w:tcPr>
          <w:p w14:paraId="365C6AEB" w14:textId="77777777" w:rsidR="0004415B" w:rsidRDefault="0004415B" w:rsidP="0004415B">
            <w:pPr>
              <w:pStyle w:val="af"/>
              <w:spacing w:line="276" w:lineRule="auto"/>
              <w:jc w:val="both"/>
              <w:rPr>
                <w:rFonts w:cs="Times New Roman"/>
                <w:szCs w:val="21"/>
              </w:rPr>
            </w:pPr>
            <w:r>
              <w:rPr>
                <w:rFonts w:cs="Times New Roman" w:hint="eastAsia"/>
                <w:szCs w:val="21"/>
              </w:rPr>
              <w:t>服务</w:t>
            </w:r>
          </w:p>
        </w:tc>
        <w:tc>
          <w:tcPr>
            <w:tcW w:w="727" w:type="pct"/>
            <w:tcBorders>
              <w:top w:val="nil"/>
              <w:bottom w:val="nil"/>
            </w:tcBorders>
            <w:vAlign w:val="bottom"/>
          </w:tcPr>
          <w:p w14:paraId="127E7D2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577</w:t>
            </w:r>
          </w:p>
        </w:tc>
        <w:tc>
          <w:tcPr>
            <w:tcW w:w="727" w:type="pct"/>
            <w:tcBorders>
              <w:top w:val="nil"/>
              <w:bottom w:val="nil"/>
            </w:tcBorders>
            <w:vAlign w:val="bottom"/>
          </w:tcPr>
          <w:p w14:paraId="19953650" w14:textId="5A3F370E"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55A5D46E" w14:textId="484D8E3E" w:rsidR="0004415B" w:rsidRPr="0004415B" w:rsidRDefault="0004415B" w:rsidP="0004415B">
            <w:pPr>
              <w:pStyle w:val="af"/>
              <w:spacing w:line="276" w:lineRule="auto"/>
              <w:jc w:val="both"/>
              <w:rPr>
                <w:rFonts w:cs="Times New Roman"/>
                <w:szCs w:val="21"/>
              </w:rPr>
            </w:pPr>
            <w:r w:rsidRPr="0004415B">
              <w:rPr>
                <w:rFonts w:cs="Times New Roman"/>
                <w:sz w:val="20"/>
                <w:szCs w:val="20"/>
              </w:rPr>
              <w:t>498</w:t>
            </w:r>
          </w:p>
        </w:tc>
        <w:tc>
          <w:tcPr>
            <w:tcW w:w="727" w:type="pct"/>
            <w:tcBorders>
              <w:top w:val="nil"/>
              <w:bottom w:val="nil"/>
            </w:tcBorders>
            <w:vAlign w:val="bottom"/>
          </w:tcPr>
          <w:p w14:paraId="08F0F8E4" w14:textId="4E9344FE" w:rsidR="0004415B" w:rsidRPr="0004415B" w:rsidRDefault="0004415B" w:rsidP="0004415B">
            <w:pPr>
              <w:pStyle w:val="af"/>
              <w:spacing w:line="276" w:lineRule="auto"/>
              <w:jc w:val="both"/>
              <w:rPr>
                <w:rFonts w:cs="Times New Roman"/>
                <w:szCs w:val="21"/>
              </w:rPr>
            </w:pPr>
            <w:r w:rsidRPr="0004415B">
              <w:rPr>
                <w:rFonts w:cs="Times New Roman"/>
                <w:sz w:val="20"/>
                <w:szCs w:val="20"/>
              </w:rPr>
              <w:t>86.3</w:t>
            </w:r>
          </w:p>
        </w:tc>
        <w:tc>
          <w:tcPr>
            <w:tcW w:w="727" w:type="pct"/>
            <w:tcBorders>
              <w:top w:val="nil"/>
              <w:bottom w:val="nil"/>
            </w:tcBorders>
            <w:vAlign w:val="bottom"/>
          </w:tcPr>
          <w:p w14:paraId="40FFF2CC" w14:textId="07AEA6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18F100FA" w14:textId="361244F1" w:rsidTr="009105C5">
        <w:tc>
          <w:tcPr>
            <w:tcW w:w="724" w:type="pct"/>
            <w:tcBorders>
              <w:top w:val="nil"/>
              <w:bottom w:val="nil"/>
            </w:tcBorders>
          </w:tcPr>
          <w:p w14:paraId="2986300B" w14:textId="77777777" w:rsidR="0004415B" w:rsidRDefault="0004415B" w:rsidP="0004415B">
            <w:pPr>
              <w:pStyle w:val="af"/>
              <w:spacing w:line="276" w:lineRule="auto"/>
              <w:jc w:val="both"/>
            </w:pPr>
          </w:p>
        </w:tc>
        <w:tc>
          <w:tcPr>
            <w:tcW w:w="640" w:type="pct"/>
            <w:tcBorders>
              <w:top w:val="nil"/>
              <w:bottom w:val="nil"/>
            </w:tcBorders>
            <w:vAlign w:val="bottom"/>
          </w:tcPr>
          <w:p w14:paraId="0FE90F82" w14:textId="77777777" w:rsidR="0004415B" w:rsidRDefault="0004415B" w:rsidP="0004415B">
            <w:pPr>
              <w:pStyle w:val="af"/>
              <w:spacing w:line="276" w:lineRule="auto"/>
              <w:jc w:val="both"/>
              <w:rPr>
                <w:rFonts w:cs="Times New Roman"/>
                <w:szCs w:val="21"/>
              </w:rPr>
            </w:pPr>
            <w:r>
              <w:rPr>
                <w:rFonts w:cs="Times New Roman" w:hint="eastAsia"/>
                <w:szCs w:val="21"/>
              </w:rPr>
              <w:t>交通</w:t>
            </w:r>
          </w:p>
        </w:tc>
        <w:tc>
          <w:tcPr>
            <w:tcW w:w="727" w:type="pct"/>
            <w:tcBorders>
              <w:top w:val="nil"/>
              <w:bottom w:val="nil"/>
            </w:tcBorders>
            <w:vAlign w:val="bottom"/>
          </w:tcPr>
          <w:p w14:paraId="7B049B1B"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160</w:t>
            </w:r>
          </w:p>
        </w:tc>
        <w:tc>
          <w:tcPr>
            <w:tcW w:w="727" w:type="pct"/>
            <w:tcBorders>
              <w:top w:val="nil"/>
              <w:bottom w:val="nil"/>
            </w:tcBorders>
            <w:vAlign w:val="bottom"/>
          </w:tcPr>
          <w:p w14:paraId="7ABF5371" w14:textId="462FF5CB" w:rsidR="0004415B" w:rsidRPr="0004415B" w:rsidRDefault="0004415B" w:rsidP="0004415B">
            <w:pPr>
              <w:pStyle w:val="af"/>
              <w:spacing w:line="276" w:lineRule="auto"/>
              <w:jc w:val="both"/>
              <w:rPr>
                <w:rFonts w:cs="Times New Roman"/>
                <w:szCs w:val="21"/>
              </w:rPr>
            </w:pPr>
            <w:r w:rsidRPr="0004415B">
              <w:rPr>
                <w:rFonts w:cs="Times New Roman"/>
                <w:szCs w:val="21"/>
              </w:rPr>
              <w:t>1.8</w:t>
            </w:r>
          </w:p>
        </w:tc>
        <w:tc>
          <w:tcPr>
            <w:tcW w:w="727" w:type="pct"/>
            <w:tcBorders>
              <w:top w:val="nil"/>
              <w:bottom w:val="nil"/>
            </w:tcBorders>
            <w:vAlign w:val="bottom"/>
          </w:tcPr>
          <w:p w14:paraId="2C05B2A8" w14:textId="32106C4A" w:rsidR="0004415B" w:rsidRPr="0004415B" w:rsidRDefault="0004415B" w:rsidP="0004415B">
            <w:pPr>
              <w:pStyle w:val="af"/>
              <w:spacing w:line="276" w:lineRule="auto"/>
              <w:jc w:val="both"/>
              <w:rPr>
                <w:rFonts w:cs="Times New Roman"/>
                <w:szCs w:val="21"/>
              </w:rPr>
            </w:pPr>
            <w:r w:rsidRPr="0004415B">
              <w:rPr>
                <w:rFonts w:cs="Times New Roman"/>
                <w:sz w:val="20"/>
                <w:szCs w:val="20"/>
              </w:rPr>
              <w:t>119</w:t>
            </w:r>
          </w:p>
        </w:tc>
        <w:tc>
          <w:tcPr>
            <w:tcW w:w="727" w:type="pct"/>
            <w:tcBorders>
              <w:top w:val="nil"/>
              <w:bottom w:val="nil"/>
            </w:tcBorders>
            <w:vAlign w:val="bottom"/>
          </w:tcPr>
          <w:p w14:paraId="62DCB156" w14:textId="02CAA41C" w:rsidR="0004415B" w:rsidRPr="0004415B" w:rsidRDefault="0004415B" w:rsidP="0004415B">
            <w:pPr>
              <w:pStyle w:val="af"/>
              <w:spacing w:line="276" w:lineRule="auto"/>
              <w:jc w:val="both"/>
              <w:rPr>
                <w:rFonts w:cs="Times New Roman"/>
                <w:szCs w:val="21"/>
              </w:rPr>
            </w:pPr>
            <w:r w:rsidRPr="0004415B">
              <w:rPr>
                <w:rFonts w:cs="Times New Roman"/>
                <w:sz w:val="20"/>
                <w:szCs w:val="20"/>
              </w:rPr>
              <w:t>74.4</w:t>
            </w:r>
          </w:p>
        </w:tc>
        <w:tc>
          <w:tcPr>
            <w:tcW w:w="727" w:type="pct"/>
            <w:tcBorders>
              <w:top w:val="nil"/>
              <w:bottom w:val="nil"/>
            </w:tcBorders>
            <w:vAlign w:val="bottom"/>
          </w:tcPr>
          <w:p w14:paraId="75EB9A4E" w14:textId="523E3B87"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9.7 </w:t>
            </w:r>
          </w:p>
        </w:tc>
      </w:tr>
      <w:tr w:rsidR="0004415B" w14:paraId="0B7825EF" w14:textId="6A8B8A7C" w:rsidTr="009105C5">
        <w:tc>
          <w:tcPr>
            <w:tcW w:w="724" w:type="pct"/>
            <w:tcBorders>
              <w:top w:val="nil"/>
              <w:bottom w:val="single" w:sz="4" w:space="0" w:color="auto"/>
            </w:tcBorders>
          </w:tcPr>
          <w:p w14:paraId="70BF3216" w14:textId="77777777" w:rsidR="0004415B" w:rsidRDefault="0004415B" w:rsidP="0004415B">
            <w:pPr>
              <w:pStyle w:val="af"/>
              <w:spacing w:line="276" w:lineRule="auto"/>
              <w:jc w:val="both"/>
            </w:pPr>
          </w:p>
        </w:tc>
        <w:tc>
          <w:tcPr>
            <w:tcW w:w="640" w:type="pct"/>
            <w:tcBorders>
              <w:top w:val="nil"/>
              <w:bottom w:val="single" w:sz="4" w:space="0" w:color="auto"/>
            </w:tcBorders>
            <w:vAlign w:val="bottom"/>
          </w:tcPr>
          <w:p w14:paraId="5575E353" w14:textId="77777777" w:rsidR="0004415B" w:rsidRDefault="0004415B" w:rsidP="0004415B">
            <w:pPr>
              <w:pStyle w:val="af"/>
              <w:spacing w:line="276" w:lineRule="auto"/>
              <w:jc w:val="both"/>
              <w:rPr>
                <w:rFonts w:cs="Times New Roman"/>
                <w:szCs w:val="21"/>
              </w:rPr>
            </w:pPr>
            <w:r>
              <w:rPr>
                <w:rFonts w:cs="Times New Roman" w:hint="eastAsia"/>
                <w:szCs w:val="21"/>
              </w:rPr>
              <w:t>批发</w:t>
            </w:r>
          </w:p>
        </w:tc>
        <w:tc>
          <w:tcPr>
            <w:tcW w:w="727" w:type="pct"/>
            <w:tcBorders>
              <w:top w:val="nil"/>
              <w:bottom w:val="single" w:sz="4" w:space="0" w:color="auto"/>
            </w:tcBorders>
            <w:vAlign w:val="bottom"/>
          </w:tcPr>
          <w:p w14:paraId="269EC3F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w:t>
            </w:r>
          </w:p>
        </w:tc>
        <w:tc>
          <w:tcPr>
            <w:tcW w:w="727" w:type="pct"/>
            <w:tcBorders>
              <w:top w:val="nil"/>
              <w:bottom w:val="single" w:sz="4" w:space="0" w:color="auto"/>
            </w:tcBorders>
            <w:vAlign w:val="bottom"/>
          </w:tcPr>
          <w:p w14:paraId="33D19CC6" w14:textId="37A1EE85"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single" w:sz="4" w:space="0" w:color="auto"/>
            </w:tcBorders>
            <w:vAlign w:val="bottom"/>
          </w:tcPr>
          <w:p w14:paraId="2FF8EA5B" w14:textId="00E2607D" w:rsidR="0004415B" w:rsidRPr="0004415B" w:rsidRDefault="0004415B" w:rsidP="0004415B">
            <w:pPr>
              <w:pStyle w:val="af"/>
              <w:spacing w:line="276" w:lineRule="auto"/>
              <w:jc w:val="both"/>
              <w:rPr>
                <w:rFonts w:cs="Times New Roman"/>
                <w:szCs w:val="21"/>
              </w:rPr>
            </w:pPr>
            <w:r w:rsidRPr="0004415B">
              <w:rPr>
                <w:rFonts w:cs="Times New Roman"/>
                <w:sz w:val="20"/>
                <w:szCs w:val="20"/>
              </w:rPr>
              <w:t>5</w:t>
            </w:r>
          </w:p>
        </w:tc>
        <w:tc>
          <w:tcPr>
            <w:tcW w:w="727" w:type="pct"/>
            <w:tcBorders>
              <w:top w:val="nil"/>
              <w:bottom w:val="single" w:sz="4" w:space="0" w:color="auto"/>
            </w:tcBorders>
            <w:vAlign w:val="bottom"/>
          </w:tcPr>
          <w:p w14:paraId="649EFFF3" w14:textId="330685DD" w:rsidR="0004415B" w:rsidRPr="0004415B" w:rsidRDefault="0004415B" w:rsidP="0004415B">
            <w:pPr>
              <w:pStyle w:val="af"/>
              <w:spacing w:line="276" w:lineRule="auto"/>
              <w:jc w:val="both"/>
              <w:rPr>
                <w:rFonts w:cs="Times New Roman"/>
                <w:szCs w:val="21"/>
              </w:rPr>
            </w:pPr>
            <w:r w:rsidRPr="0004415B">
              <w:rPr>
                <w:rFonts w:cs="Times New Roman"/>
                <w:sz w:val="20"/>
                <w:szCs w:val="20"/>
              </w:rPr>
              <w:t>62.5</w:t>
            </w:r>
          </w:p>
        </w:tc>
        <w:tc>
          <w:tcPr>
            <w:tcW w:w="727" w:type="pct"/>
            <w:tcBorders>
              <w:top w:val="nil"/>
              <w:bottom w:val="single" w:sz="4" w:space="0" w:color="auto"/>
            </w:tcBorders>
            <w:vAlign w:val="bottom"/>
          </w:tcPr>
          <w:p w14:paraId="064CA379" w14:textId="387E98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11.6 </w:t>
            </w:r>
          </w:p>
        </w:tc>
      </w:tr>
      <w:tr w:rsidR="009105C5" w14:paraId="2B274AD2" w14:textId="77777777" w:rsidTr="009105C5">
        <w:tc>
          <w:tcPr>
            <w:tcW w:w="724" w:type="pct"/>
            <w:tcBorders>
              <w:top w:val="single" w:sz="4" w:space="0" w:color="auto"/>
            </w:tcBorders>
          </w:tcPr>
          <w:p w14:paraId="712603A7" w14:textId="77777777" w:rsidR="009105C5" w:rsidRDefault="009105C5" w:rsidP="009105C5">
            <w:pPr>
              <w:pStyle w:val="af"/>
              <w:spacing w:line="276" w:lineRule="auto"/>
              <w:jc w:val="both"/>
            </w:pPr>
          </w:p>
        </w:tc>
        <w:tc>
          <w:tcPr>
            <w:tcW w:w="640" w:type="pct"/>
            <w:tcBorders>
              <w:top w:val="single" w:sz="4" w:space="0" w:color="auto"/>
            </w:tcBorders>
            <w:vAlign w:val="bottom"/>
          </w:tcPr>
          <w:p w14:paraId="5A6710AE" w14:textId="48859126" w:rsidR="009105C5" w:rsidRDefault="009105C5" w:rsidP="009105C5">
            <w:pPr>
              <w:pStyle w:val="af"/>
              <w:spacing w:line="276" w:lineRule="auto"/>
              <w:jc w:val="both"/>
              <w:rPr>
                <w:rFonts w:cs="Times New Roman"/>
                <w:szCs w:val="21"/>
              </w:rPr>
            </w:pPr>
            <w:r>
              <w:rPr>
                <w:rFonts w:cs="Times New Roman" w:hint="eastAsia"/>
                <w:szCs w:val="21"/>
              </w:rPr>
              <w:t>总计</w:t>
            </w:r>
          </w:p>
        </w:tc>
        <w:tc>
          <w:tcPr>
            <w:tcW w:w="727" w:type="pct"/>
            <w:tcBorders>
              <w:top w:val="single" w:sz="4" w:space="0" w:color="auto"/>
            </w:tcBorders>
            <w:vAlign w:val="bottom"/>
          </w:tcPr>
          <w:p w14:paraId="3EF7DC85" w14:textId="4723583C" w:rsidR="009105C5" w:rsidRPr="0004415B" w:rsidRDefault="009105C5" w:rsidP="009105C5">
            <w:pPr>
              <w:pStyle w:val="af"/>
              <w:spacing w:line="276" w:lineRule="auto"/>
              <w:jc w:val="both"/>
              <w:rPr>
                <w:rFonts w:cs="Times New Roman"/>
                <w:szCs w:val="21"/>
              </w:rPr>
            </w:pPr>
            <w:r w:rsidRPr="0004415B">
              <w:rPr>
                <w:rFonts w:cs="Times New Roman"/>
                <w:szCs w:val="21"/>
              </w:rPr>
              <w:t>8693</w:t>
            </w:r>
          </w:p>
        </w:tc>
        <w:tc>
          <w:tcPr>
            <w:tcW w:w="727" w:type="pct"/>
            <w:tcBorders>
              <w:top w:val="single" w:sz="4" w:space="0" w:color="auto"/>
            </w:tcBorders>
            <w:vAlign w:val="bottom"/>
          </w:tcPr>
          <w:p w14:paraId="45D3B714" w14:textId="1701897E" w:rsidR="009105C5" w:rsidRPr="0004415B" w:rsidRDefault="009105C5" w:rsidP="009105C5">
            <w:pPr>
              <w:pStyle w:val="af"/>
              <w:spacing w:line="276" w:lineRule="auto"/>
              <w:jc w:val="both"/>
              <w:rPr>
                <w:rFonts w:cs="Times New Roman"/>
                <w:szCs w:val="21"/>
              </w:rPr>
            </w:pPr>
            <w:r w:rsidRPr="0004415B">
              <w:rPr>
                <w:rFonts w:cs="Times New Roman"/>
                <w:szCs w:val="21"/>
              </w:rPr>
              <w:t>100.0</w:t>
            </w:r>
          </w:p>
        </w:tc>
        <w:tc>
          <w:tcPr>
            <w:tcW w:w="727" w:type="pct"/>
            <w:tcBorders>
              <w:top w:val="single" w:sz="4" w:space="0" w:color="auto"/>
            </w:tcBorders>
            <w:vAlign w:val="bottom"/>
          </w:tcPr>
          <w:p w14:paraId="66234F28" w14:textId="31045FCC"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7683</w:t>
            </w:r>
          </w:p>
        </w:tc>
        <w:tc>
          <w:tcPr>
            <w:tcW w:w="727" w:type="pct"/>
            <w:tcBorders>
              <w:top w:val="single" w:sz="4" w:space="0" w:color="auto"/>
            </w:tcBorders>
            <w:vAlign w:val="bottom"/>
          </w:tcPr>
          <w:p w14:paraId="73A0AA03" w14:textId="5AF3E49A"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88.3</w:t>
            </w:r>
          </w:p>
        </w:tc>
        <w:tc>
          <w:tcPr>
            <w:tcW w:w="727" w:type="pct"/>
            <w:tcBorders>
              <w:top w:val="single" w:sz="4" w:space="0" w:color="auto"/>
            </w:tcBorders>
            <w:vAlign w:val="bottom"/>
          </w:tcPr>
          <w:p w14:paraId="75A73849" w14:textId="24544AED"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8.3</w:t>
            </w:r>
          </w:p>
        </w:tc>
      </w:tr>
    </w:tbl>
    <w:p w14:paraId="33850954" w14:textId="50CB1DFE" w:rsidR="00C50D1F" w:rsidRPr="009105C5" w:rsidRDefault="00C50D1F" w:rsidP="009105C5">
      <w:pPr>
        <w:pStyle w:val="ae"/>
        <w:spacing w:line="240" w:lineRule="auto"/>
        <w:jc w:val="left"/>
        <w:rPr>
          <w:rFonts w:ascii="宋体" w:eastAsia="宋体" w:hAnsi="宋体" w:hint="eastAsia"/>
          <w:sz w:val="21"/>
          <w:szCs w:val="21"/>
        </w:rPr>
      </w:pPr>
      <w:bookmarkStart w:id="24" w:name="_Ref103882752"/>
      <w:r w:rsidRPr="00C50D1F">
        <w:rPr>
          <w:rFonts w:ascii="宋体" w:eastAsia="宋体" w:hAnsi="宋体" w:hint="eastAsia"/>
          <w:sz w:val="21"/>
          <w:szCs w:val="21"/>
        </w:rPr>
        <w:t>注：成功数指特定变量值下成功达成众筹目标的项目数量</w:t>
      </w:r>
      <w:r w:rsidR="00C0221D">
        <w:rPr>
          <w:rFonts w:ascii="宋体" w:eastAsia="宋体" w:hAnsi="宋体" w:hint="eastAsia"/>
          <w:sz w:val="21"/>
          <w:szCs w:val="21"/>
        </w:rPr>
        <w:t>，平均天数指达成目标平均花费天数</w:t>
      </w:r>
      <w:r w:rsidRPr="00C50D1F">
        <w:rPr>
          <w:rFonts w:ascii="宋体" w:eastAsia="宋体" w:hAnsi="宋体" w:hint="eastAsia"/>
          <w:sz w:val="21"/>
          <w:szCs w:val="21"/>
        </w:rPr>
        <w:t>。</w:t>
      </w:r>
      <w:r>
        <w:br w:type="page"/>
      </w:r>
    </w:p>
    <w:p w14:paraId="7F77B6D2" w14:textId="31B9B00B" w:rsidR="000A1EED" w:rsidRDefault="00C50D1F">
      <w:pPr>
        <w:pStyle w:val="ae"/>
      </w:pPr>
      <w:r>
        <w:rPr>
          <w:rFonts w:hint="eastAsia"/>
        </w:rPr>
        <w:lastRenderedPageBreak/>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bookmarkEnd w:id="24"/>
      <w:r w:rsidR="00BB2923">
        <w:t xml:space="preserve"> </w:t>
      </w:r>
      <w:r w:rsidR="00BB2923">
        <w:rPr>
          <w:rFonts w:hint="eastAsia"/>
        </w:rPr>
        <w:t>相关系数矩阵</w:t>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55564761" w14:textId="2C5648E8" w:rsidR="000A1EED" w:rsidRDefault="000E3276">
      <w:pPr>
        <w:pStyle w:val="2"/>
        <w:spacing w:before="156"/>
      </w:pPr>
      <w:bookmarkStart w:id="25" w:name="_Toc105081153"/>
      <w:r>
        <w:rPr>
          <w:rFonts w:hint="eastAsia"/>
        </w:rPr>
        <w:lastRenderedPageBreak/>
        <w:t>模型设定</w:t>
      </w:r>
      <w:bookmarkEnd w:id="25"/>
    </w:p>
    <w:p w14:paraId="69FD28E8" w14:textId="77777777" w:rsidR="000A1EED" w:rsidRDefault="00BB2923">
      <w:pPr>
        <w:ind w:firstLine="480"/>
        <w:rPr>
          <w:kern w:val="0"/>
        </w:rPr>
      </w:pPr>
      <w:r>
        <w:rPr>
          <w:kern w:val="0"/>
        </w:rPr>
        <w:t>因变量</w:t>
      </w:r>
      <w:r>
        <w:rPr>
          <w:i/>
          <w:iCs/>
          <w:kern w:val="0"/>
        </w:rPr>
        <w:t>funding_success</w:t>
      </w:r>
      <w:r>
        <w:rPr>
          <w:rFonts w:hint="eastAsia"/>
          <w:kern w:val="0"/>
        </w:rPr>
        <w:t>为二分变量</w:t>
      </w:r>
      <w:r>
        <w:rPr>
          <w:kern w:val="0"/>
        </w:rPr>
        <w:t>，</w:t>
      </w:r>
      <w:r>
        <w:rPr>
          <w:rFonts w:hint="eastAsia"/>
          <w:kern w:val="0"/>
        </w:rPr>
        <w:t>选择</w:t>
      </w:r>
      <w:r>
        <w:rPr>
          <w:kern w:val="0"/>
        </w:rPr>
        <w:t>逻辑回归模型</w:t>
      </w:r>
      <w:r>
        <w:rPr>
          <w:kern w:val="0"/>
        </w:rPr>
        <w:t xml:space="preserve"> (Logistic Regression Model) </w:t>
      </w:r>
      <w:r>
        <w:rPr>
          <w:rFonts w:hint="eastAsia"/>
          <w:kern w:val="0"/>
        </w:rPr>
        <w:t>对该变量进行回归分析，具体模型如下，其中</w:t>
      </w:r>
      <w:r>
        <w:rPr>
          <w:i/>
          <w:iCs/>
          <w:kern w:val="0"/>
        </w:rPr>
        <w:t>L</w:t>
      </w:r>
      <w:r>
        <w:rPr>
          <w:rFonts w:hint="eastAsia"/>
          <w:kern w:val="0"/>
        </w:rPr>
        <w:t>表示</w:t>
      </w:r>
      <w:r>
        <w:rPr>
          <w:i/>
          <w:iCs/>
          <w:kern w:val="0"/>
        </w:rPr>
        <w:t>funding_success</w:t>
      </w:r>
      <w:r>
        <w:rPr>
          <w:rFonts w:hint="eastAsia"/>
          <w:kern w:val="0"/>
        </w:rPr>
        <w:t>的机会比率</w:t>
      </w:r>
      <w:r>
        <w:rPr>
          <w:rFonts w:hint="eastAsia"/>
          <w:kern w:val="0"/>
        </w:rPr>
        <w:t xml:space="preserve"> </w:t>
      </w:r>
      <w:r>
        <w:rPr>
          <w:kern w:val="0"/>
        </w:rPr>
        <w:t>(</w:t>
      </w:r>
      <w:r>
        <w:rPr>
          <w:rFonts w:hint="eastAsia"/>
          <w:kern w:val="0"/>
        </w:rPr>
        <w:t>o</w:t>
      </w:r>
      <w:r>
        <w:rPr>
          <w:kern w:val="0"/>
        </w:rPr>
        <w:t xml:space="preserve">dds ratio) </w:t>
      </w:r>
      <w:r>
        <w:rPr>
          <w:rFonts w:hint="eastAsia"/>
          <w:kern w:val="0"/>
        </w:rPr>
        <w:t>的对数：</w:t>
      </w:r>
    </w:p>
    <w:p w14:paraId="0493F420" w14:textId="606661C5" w:rsidR="000A1EED" w:rsidRDefault="00050FBB">
      <w:pPr>
        <w:ind w:firstLine="480"/>
        <w:rPr>
          <w:kern w:val="0"/>
        </w:rPr>
      </w:pPr>
      <w:r>
        <w:rPr>
          <w:rFonts w:hint="eastAsia"/>
          <w:kern w:val="0"/>
        </w:rPr>
        <w:t>因变量</w:t>
      </w:r>
      <w:r w:rsidR="00BB2923">
        <w:rPr>
          <w:rFonts w:hint="eastAsia"/>
          <w:i/>
          <w:iCs/>
          <w:kern w:val="0"/>
        </w:rPr>
        <w:t>f</w:t>
      </w:r>
      <w:r w:rsidR="00BB2923">
        <w:rPr>
          <w:i/>
          <w:iCs/>
          <w:kern w:val="0"/>
        </w:rPr>
        <w:t>unding_speed</w:t>
      </w:r>
      <w:r w:rsidRPr="00050FBB">
        <w:rPr>
          <w:rFonts w:hint="eastAsia"/>
          <w:kern w:val="0"/>
        </w:rPr>
        <w:t>为</w:t>
      </w:r>
      <w:r>
        <w:rPr>
          <w:rFonts w:hint="eastAsia"/>
          <w:kern w:val="0"/>
        </w:rPr>
        <w:t>连续变量</w:t>
      </w:r>
      <w:r w:rsidR="00BB2923">
        <w:rPr>
          <w:rFonts w:hint="eastAsia"/>
          <w:kern w:val="0"/>
        </w:rPr>
        <w:t>，根据</w:t>
      </w:r>
      <w:r w:rsidR="00BB2923">
        <w:rPr>
          <w:rFonts w:hint="eastAsia"/>
          <w:kern w:val="0"/>
        </w:rPr>
        <w:t>Kiva</w:t>
      </w:r>
      <w:r w:rsidR="00BB2923">
        <w:rPr>
          <w:rFonts w:hint="eastAsia"/>
          <w:kern w:val="0"/>
        </w:rPr>
        <w:t>的设定和实际数据样本情况，该变量的数值范围存在左受限点</w:t>
      </w:r>
      <w:r w:rsidR="00BB2923">
        <w:rPr>
          <w:rFonts w:hint="eastAsia"/>
          <w:kern w:val="0"/>
        </w:rPr>
        <w:t>0</w:t>
      </w:r>
      <w:r w:rsidR="00BB2923">
        <w:rPr>
          <w:rFonts w:hint="eastAsia"/>
          <w:kern w:val="0"/>
        </w:rPr>
        <w:t>，因此选择</w:t>
      </w:r>
      <w:r w:rsidR="00BB2923">
        <w:rPr>
          <w:rFonts w:hint="eastAsia"/>
          <w:kern w:val="0"/>
        </w:rPr>
        <w:t>Tobit</w:t>
      </w:r>
      <w:r w:rsidR="00BB2923">
        <w:rPr>
          <w:rFonts w:hint="eastAsia"/>
          <w:kern w:val="0"/>
        </w:rPr>
        <w:t>模型对该因变量进行回归分析，具体模型如下：</w:t>
      </w:r>
    </w:p>
    <w:p w14:paraId="4C9E44FA" w14:textId="77777777" w:rsidR="000A1EED" w:rsidRDefault="00BB2923">
      <w:pPr>
        <w:ind w:firstLine="480"/>
        <w:rPr>
          <w:kern w:val="0"/>
        </w:rPr>
      </w:pPr>
      <w:r>
        <w:rPr>
          <w:rFonts w:hint="eastAsia"/>
          <w:kern w:val="0"/>
        </w:rPr>
        <w:t>本文采</w:t>
      </w:r>
      <w:r>
        <w:rPr>
          <w:kern w:val="0"/>
        </w:rPr>
        <w:t>用</w:t>
      </w:r>
      <w:r>
        <w:rPr>
          <w:rFonts w:hint="eastAsia"/>
          <w:kern w:val="0"/>
        </w:rPr>
        <w:t>逐步回归</w:t>
      </w:r>
      <w:r>
        <w:rPr>
          <w:kern w:val="0"/>
        </w:rPr>
        <w:t>方法分析自变量在多大程度上解释因变量，</w:t>
      </w:r>
      <w:r>
        <w:rPr>
          <w:rFonts w:hint="eastAsia"/>
          <w:kern w:val="0"/>
        </w:rPr>
        <w:t>两个因变量均进行四个模型的回归分析，其中</w:t>
      </w:r>
      <w:r>
        <w:rPr>
          <w:kern w:val="0"/>
        </w:rPr>
        <w:t>Model 1</w:t>
      </w:r>
      <w:r>
        <w:rPr>
          <w:kern w:val="0"/>
        </w:rPr>
        <w:t>仅包括控制变量，</w:t>
      </w:r>
      <w:r>
        <w:rPr>
          <w:rFonts w:hint="eastAsia"/>
          <w:kern w:val="0"/>
        </w:rPr>
        <w:t>M</w:t>
      </w:r>
      <w:r>
        <w:rPr>
          <w:kern w:val="0"/>
        </w:rPr>
        <w:t>odel 2</w:t>
      </w:r>
      <w:r>
        <w:rPr>
          <w:kern w:val="0"/>
        </w:rPr>
        <w:t>加入了快乐</w:t>
      </w:r>
      <w:r>
        <w:rPr>
          <w:kern w:val="0"/>
        </w:rPr>
        <w:t xml:space="preserve"> (</w:t>
      </w:r>
      <w:r>
        <w:rPr>
          <w:i/>
          <w:iCs/>
          <w:kern w:val="0"/>
        </w:rPr>
        <w:t>happiness</w:t>
      </w:r>
      <w:r>
        <w:rPr>
          <w:kern w:val="0"/>
        </w:rPr>
        <w:t xml:space="preserve">) </w:t>
      </w:r>
      <w:r>
        <w:rPr>
          <w:kern w:val="0"/>
        </w:rPr>
        <w:t>和悲伤</w:t>
      </w:r>
      <w:r>
        <w:rPr>
          <w:rFonts w:hint="eastAsia"/>
          <w:kern w:val="0"/>
        </w:rPr>
        <w:t xml:space="preserve"> </w:t>
      </w:r>
      <w:r>
        <w:rPr>
          <w:kern w:val="0"/>
        </w:rPr>
        <w:t>(</w:t>
      </w:r>
      <w:r>
        <w:rPr>
          <w:i/>
          <w:iCs/>
          <w:kern w:val="0"/>
        </w:rPr>
        <w:t>sadness</w:t>
      </w:r>
      <w:r>
        <w:rPr>
          <w:kern w:val="0"/>
        </w:rPr>
        <w:t xml:space="preserve">) </w:t>
      </w:r>
      <w:r>
        <w:rPr>
          <w:kern w:val="0"/>
        </w:rPr>
        <w:t>的自变量</w:t>
      </w:r>
      <w:r>
        <w:rPr>
          <w:rFonts w:hint="eastAsia"/>
          <w:kern w:val="0"/>
        </w:rPr>
        <w:t>，</w:t>
      </w:r>
      <w:r>
        <w:rPr>
          <w:rFonts w:hint="eastAsia"/>
          <w:kern w:val="0"/>
        </w:rPr>
        <w:t>M</w:t>
      </w:r>
      <w:r>
        <w:rPr>
          <w:kern w:val="0"/>
        </w:rPr>
        <w:t xml:space="preserve">odel </w:t>
      </w:r>
      <w:r>
        <w:rPr>
          <w:rFonts w:hint="eastAsia"/>
          <w:kern w:val="0"/>
        </w:rPr>
        <w:t>3</w:t>
      </w:r>
      <w:r>
        <w:rPr>
          <w:rFonts w:hint="eastAsia"/>
          <w:kern w:val="0"/>
        </w:rPr>
        <w:t>在</w:t>
      </w:r>
      <w:r>
        <w:rPr>
          <w:rFonts w:hint="eastAsia"/>
          <w:kern w:val="0"/>
        </w:rPr>
        <w:t>M</w:t>
      </w:r>
      <w:r>
        <w:rPr>
          <w:kern w:val="0"/>
        </w:rPr>
        <w:t xml:space="preserve">odel </w:t>
      </w:r>
      <w:r>
        <w:rPr>
          <w:rFonts w:hint="eastAsia"/>
          <w:kern w:val="0"/>
        </w:rPr>
        <w:t>2</w:t>
      </w:r>
      <w:r>
        <w:rPr>
          <w:rFonts w:hint="eastAsia"/>
          <w:kern w:val="0"/>
        </w:rPr>
        <w:t>的基础上加入积极心理资本</w:t>
      </w:r>
      <w:r>
        <w:rPr>
          <w:rFonts w:hint="eastAsia"/>
          <w:kern w:val="0"/>
        </w:rPr>
        <w:t xml:space="preserve"> (</w:t>
      </w:r>
      <w:r>
        <w:rPr>
          <w:i/>
          <w:iCs/>
          <w:kern w:val="0"/>
        </w:rPr>
        <w:t>pst_psyc_cptl</w:t>
      </w:r>
      <w:r>
        <w:rPr>
          <w:kern w:val="0"/>
        </w:rPr>
        <w:t xml:space="preserve">) </w:t>
      </w:r>
      <w:r>
        <w:rPr>
          <w:rFonts w:hint="eastAsia"/>
          <w:kern w:val="0"/>
        </w:rPr>
        <w:t>的交互变量，</w:t>
      </w:r>
      <w:r>
        <w:rPr>
          <w:rFonts w:hint="eastAsia"/>
          <w:kern w:val="0"/>
        </w:rPr>
        <w:t>M</w:t>
      </w:r>
      <w:r>
        <w:rPr>
          <w:kern w:val="0"/>
        </w:rPr>
        <w:t xml:space="preserve">odel </w:t>
      </w:r>
      <w:r>
        <w:rPr>
          <w:rFonts w:hint="eastAsia"/>
          <w:kern w:val="0"/>
        </w:rPr>
        <w:t>4</w:t>
      </w:r>
      <w:r>
        <w:rPr>
          <w:rFonts w:hint="eastAsia"/>
          <w:kern w:val="0"/>
        </w:rPr>
        <w:t>在</w:t>
      </w:r>
      <w:r>
        <w:rPr>
          <w:rFonts w:hint="eastAsia"/>
          <w:kern w:val="0"/>
        </w:rPr>
        <w:t>M</w:t>
      </w:r>
      <w:r>
        <w:rPr>
          <w:kern w:val="0"/>
        </w:rPr>
        <w:t xml:space="preserve">odel </w:t>
      </w:r>
      <w:r>
        <w:rPr>
          <w:rFonts w:hint="eastAsia"/>
          <w:kern w:val="0"/>
        </w:rPr>
        <w:t>3</w:t>
      </w:r>
      <w:r>
        <w:rPr>
          <w:rFonts w:hint="eastAsia"/>
          <w:kern w:val="0"/>
        </w:rPr>
        <w:t>的基础上加入交互变量与自变量的交乘项。</w:t>
      </w:r>
    </w:p>
    <w:p w14:paraId="2FB3855B" w14:textId="0B75A2C3" w:rsidR="000A1EED" w:rsidRDefault="0002531A">
      <w:pPr>
        <w:pStyle w:val="1"/>
        <w:spacing w:before="156"/>
        <w:jc w:val="center"/>
      </w:pPr>
      <w:bookmarkStart w:id="26" w:name="_Toc105081154"/>
      <w:r>
        <w:rPr>
          <w:rFonts w:hint="eastAsia"/>
        </w:rPr>
        <w:lastRenderedPageBreak/>
        <w:t>实证</w:t>
      </w:r>
      <w:r>
        <w:t>结果</w:t>
      </w:r>
      <w:r>
        <w:rPr>
          <w:rFonts w:hint="eastAsia"/>
        </w:rPr>
        <w:t>与分析</w:t>
      </w:r>
      <w:bookmarkEnd w:id="26"/>
    </w:p>
    <w:p w14:paraId="150FAF08" w14:textId="353C26E4" w:rsidR="000A1EED" w:rsidRDefault="00BB2923">
      <w:pPr>
        <w:pStyle w:val="2"/>
        <w:spacing w:before="156"/>
      </w:pPr>
      <w:bookmarkStart w:id="27" w:name="_Toc105081155"/>
      <w:r>
        <w:rPr>
          <w:rFonts w:hint="eastAsia"/>
        </w:rPr>
        <w:t>不同类型的面部情绪表达对亲社会众筹成功的影响</w:t>
      </w:r>
      <w:bookmarkEnd w:id="27"/>
    </w:p>
    <w:p w14:paraId="15BA7783" w14:textId="77777777" w:rsidR="000A1EED" w:rsidRDefault="00BB2923">
      <w:pPr>
        <w:ind w:firstLine="480"/>
      </w:pPr>
      <w:r>
        <w:rPr>
          <w:rFonts w:hint="eastAsia"/>
        </w:rPr>
        <w:t>表</w:t>
      </w:r>
      <w:r>
        <w:t>5-1</w:t>
      </w:r>
      <w:r>
        <w:rPr>
          <w:rFonts w:hint="eastAsia"/>
        </w:rPr>
        <w:t>和表</w:t>
      </w:r>
      <w:r>
        <w:t>5-2</w:t>
      </w:r>
      <w:r>
        <w:rPr>
          <w:rFonts w:hint="eastAsia"/>
        </w:rPr>
        <w:t>分别展示</w:t>
      </w:r>
      <w:r>
        <w:t>了</w:t>
      </w:r>
      <w:r>
        <w:rPr>
          <w:i/>
          <w:iCs/>
        </w:rPr>
        <w:t>funding_success</w:t>
      </w:r>
      <w:r>
        <w:rPr>
          <w:rFonts w:hint="eastAsia"/>
        </w:rPr>
        <w:t>的</w:t>
      </w:r>
      <w:r>
        <w:rPr>
          <w:rFonts w:hint="eastAsia"/>
        </w:rPr>
        <w:t>Logit</w:t>
      </w:r>
      <w:r>
        <w:rPr>
          <w:rFonts w:hint="eastAsia"/>
        </w:rPr>
        <w:t>回归结果和</w:t>
      </w:r>
      <w:r>
        <w:rPr>
          <w:i/>
          <w:iCs/>
        </w:rPr>
        <w:t>funding_</w:t>
      </w:r>
      <w:r>
        <w:rPr>
          <w:rFonts w:hint="eastAsia"/>
          <w:i/>
          <w:iCs/>
        </w:rPr>
        <w:t>speed</w:t>
      </w:r>
      <w:r>
        <w:rPr>
          <w:rFonts w:hint="eastAsia"/>
        </w:rPr>
        <w:t>的</w:t>
      </w:r>
      <w:r>
        <w:rPr>
          <w:rFonts w:hint="eastAsia"/>
        </w:rPr>
        <w:t>Tobit</w:t>
      </w:r>
      <w:r>
        <w:rPr>
          <w:rFonts w:hint="eastAsia"/>
        </w:rPr>
        <w:t>回归结</w:t>
      </w:r>
      <w:r>
        <w:t>果。</w:t>
      </w:r>
      <w:r>
        <w:rPr>
          <w:rFonts w:hint="eastAsia"/>
          <w:kern w:val="0"/>
        </w:rPr>
        <w:t>M</w:t>
      </w:r>
      <w:r>
        <w:rPr>
          <w:kern w:val="0"/>
        </w:rPr>
        <w:t xml:space="preserve">odel </w:t>
      </w:r>
      <w:r>
        <w:rPr>
          <w:rFonts w:hint="eastAsia"/>
          <w:kern w:val="0"/>
        </w:rPr>
        <w:t>1</w:t>
      </w:r>
      <w:r>
        <w:rPr>
          <w:rFonts w:hint="eastAsia"/>
          <w:kern w:val="0"/>
        </w:rPr>
        <w:t>仅选择控制变量对两个因变量回归，结果表明与众筹发起人相关的变量中，</w:t>
      </w:r>
      <w:r>
        <w:rPr>
          <w:rFonts w:hint="eastAsia"/>
          <w:i/>
          <w:iCs/>
          <w:kern w:val="0"/>
        </w:rPr>
        <w:t>g</w:t>
      </w:r>
      <w:r>
        <w:rPr>
          <w:i/>
          <w:iCs/>
          <w:kern w:val="0"/>
        </w:rPr>
        <w:t>ender</w:t>
      </w:r>
      <w:r>
        <w:rPr>
          <w:rFonts w:hint="eastAsia"/>
          <w:kern w:val="0"/>
        </w:rPr>
        <w:t>和</w:t>
      </w:r>
      <w:r>
        <w:rPr>
          <w:rFonts w:hint="eastAsia"/>
          <w:i/>
          <w:iCs/>
          <w:kern w:val="0"/>
        </w:rPr>
        <w:t>grou</w:t>
      </w:r>
      <w:r>
        <w:rPr>
          <w:i/>
          <w:iCs/>
          <w:kern w:val="0"/>
        </w:rPr>
        <w:t>p_borrower</w:t>
      </w:r>
      <w:r>
        <w:rPr>
          <w:rFonts w:hint="eastAsia"/>
          <w:kern w:val="0"/>
        </w:rPr>
        <w:t>对众筹成功率和众筹速度均有显著影响，女性贷款人和团队贷款人更容易吸引潜在投资者，以更快的速度筹集到足够的资金。众筹发起人的所属区域</w:t>
      </w:r>
      <w:r>
        <w:rPr>
          <w:rFonts w:hint="eastAsia"/>
          <w:kern w:val="0"/>
        </w:rPr>
        <w:t xml:space="preserve"> (</w:t>
      </w:r>
      <w:r>
        <w:rPr>
          <w:rFonts w:hint="eastAsia"/>
          <w:i/>
          <w:iCs/>
          <w:kern w:val="0"/>
        </w:rPr>
        <w:t>c</w:t>
      </w:r>
      <w:r>
        <w:rPr>
          <w:i/>
          <w:iCs/>
          <w:kern w:val="0"/>
        </w:rPr>
        <w:t>ontinent</w:t>
      </w:r>
      <w:r>
        <w:rPr>
          <w:rFonts w:hint="eastAsia"/>
          <w:kern w:val="0"/>
        </w:rPr>
        <w:t xml:space="preserve">) </w:t>
      </w:r>
      <w:r>
        <w:rPr>
          <w:rFonts w:hint="eastAsia"/>
          <w:kern w:val="0"/>
        </w:rPr>
        <w:t>及其所在国家的人均年收入</w:t>
      </w:r>
      <w:r>
        <w:rPr>
          <w:rFonts w:hint="eastAsia"/>
          <w:kern w:val="0"/>
        </w:rPr>
        <w:t xml:space="preserve"> (</w:t>
      </w:r>
      <w:r>
        <w:rPr>
          <w:rFonts w:hint="eastAsia"/>
          <w:i/>
          <w:iCs/>
          <w:kern w:val="0"/>
        </w:rPr>
        <w:t>a</w:t>
      </w:r>
      <w:r>
        <w:rPr>
          <w:i/>
          <w:iCs/>
          <w:kern w:val="0"/>
        </w:rPr>
        <w:t>nnual_income</w:t>
      </w:r>
      <w:r>
        <w:rPr>
          <w:rFonts w:hint="eastAsia"/>
          <w:kern w:val="0"/>
        </w:rPr>
        <w:t xml:space="preserve">) </w:t>
      </w:r>
      <w:r>
        <w:rPr>
          <w:rFonts w:hint="eastAsia"/>
          <w:kern w:val="0"/>
        </w:rPr>
        <w:t>对众筹成功率和众筹速度有显著影响，所在区域收入水平越低，众筹项目越容易以更快的速度和更高的概率达成贷款目标，这可能和亲社会众筹帮助贫穷人群的定位密切相关。对于项目风险和质量相关信号，</w:t>
      </w:r>
      <w:r>
        <w:rPr>
          <w:rFonts w:hint="eastAsia"/>
          <w:i/>
          <w:iCs/>
          <w:kern w:val="0"/>
        </w:rPr>
        <w:t>l</w:t>
      </w:r>
      <w:r>
        <w:rPr>
          <w:i/>
          <w:iCs/>
          <w:kern w:val="0"/>
        </w:rPr>
        <w:t>oan_term</w:t>
      </w:r>
      <w:r>
        <w:rPr>
          <w:rFonts w:hint="eastAsia"/>
          <w:kern w:val="0"/>
        </w:rPr>
        <w:t>和</w:t>
      </w:r>
      <w:r>
        <w:rPr>
          <w:rFonts w:hint="eastAsia"/>
          <w:i/>
          <w:iCs/>
          <w:kern w:val="0"/>
        </w:rPr>
        <w:t>r</w:t>
      </w:r>
      <w:r>
        <w:rPr>
          <w:i/>
          <w:iCs/>
          <w:kern w:val="0"/>
        </w:rPr>
        <w:t>epay_schedule</w:t>
      </w:r>
      <w:r>
        <w:rPr>
          <w:rFonts w:hint="eastAsia"/>
          <w:kern w:val="0"/>
        </w:rPr>
        <w:t>对众筹成功率和众筹速度的估计系数均显著，贷款时长越短、且按月分期偿还的项目越容易成功，众筹速度更快。此外，众筹目标额</w:t>
      </w:r>
      <w:r>
        <w:rPr>
          <w:rFonts w:hint="eastAsia"/>
          <w:kern w:val="0"/>
        </w:rPr>
        <w:t xml:space="preserve"> (</w:t>
      </w:r>
      <w:r>
        <w:rPr>
          <w:rFonts w:hint="eastAsia"/>
          <w:i/>
          <w:iCs/>
          <w:kern w:val="0"/>
        </w:rPr>
        <w:t>loan</w:t>
      </w:r>
      <w:r>
        <w:rPr>
          <w:i/>
          <w:iCs/>
          <w:kern w:val="0"/>
        </w:rPr>
        <w:t>_amount</w:t>
      </w:r>
      <w:r>
        <w:rPr>
          <w:rFonts w:hint="eastAsia"/>
          <w:kern w:val="0"/>
        </w:rPr>
        <w:t xml:space="preserve">) </w:t>
      </w:r>
      <w:r>
        <w:rPr>
          <w:rFonts w:hint="eastAsia"/>
          <w:kern w:val="0"/>
        </w:rPr>
        <w:t>对众筹成功有显著影响，目标额较低的项目更容易成功。</w:t>
      </w:r>
    </w:p>
    <m:r>
      <m:rPr>
        <m:sty m:val="p"/>
      </m:rPr>
      <w:rPr>
        <w:rFonts w:ascii="Cambria Math" w:hAnsi="Cambria Math"/>
      </w:rPr>
      <m:t>β</m:t>
    </m:r>
    <m:r>
      <w:rPr>
        <w:rFonts w:ascii="Cambria Math" w:hAnsi="Cambria Math"/>
      </w:rPr>
      <m:t>=0.196, p&lt;0.05</m:t>
    </m:r>
    <w:p w14:paraId="2D879982" w14:textId="48A4F0F4" w:rsidR="000A1EED" w:rsidRDefault="00BB2923">
      <w:pPr>
        <w:ind w:firstLine="480"/>
        <w:rPr>
          <w:kern w:val="0"/>
        </w:rPr>
      </w:pPr>
      <w:r>
        <w:rPr>
          <w:rFonts w:hint="eastAsia"/>
        </w:rPr>
        <w:t>两个因变量的</w:t>
      </w:r>
      <w:r>
        <w:t xml:space="preserve">Model </w:t>
      </w:r>
      <w:r w:rsidR="00BE416F">
        <w:t>3</w:t>
      </w:r>
      <w:r>
        <w:rPr>
          <w:rFonts w:hint="eastAsia"/>
        </w:rPr>
        <w:t>检验了关于面部情绪表达对众筹成功的影响的假设。</w:t>
      </w:r>
      <w:r>
        <w:rPr>
          <w:rFonts w:hint="eastAsia"/>
        </w:rPr>
        <w:t>H</w:t>
      </w:r>
      <w:r>
        <w:t>1</w:t>
      </w:r>
      <w:r>
        <w:rPr>
          <w:rFonts w:hint="eastAsia"/>
        </w:rPr>
        <w:t>a</w:t>
      </w:r>
      <w:r>
        <w:rPr>
          <w:rFonts w:hint="eastAsia"/>
        </w:rPr>
        <w:t>假设项目图片中快乐的面部情绪表达对亲社会众筹成功有积极作用。表</w:t>
      </w:r>
      <w:r>
        <w:t>5-1</w:t>
      </w:r>
      <w:r>
        <w:rPr>
          <w:rFonts w:hint="eastAsia"/>
        </w:rPr>
        <w:t>的</w:t>
      </w:r>
      <w:r>
        <w:rPr>
          <w:rFonts w:hint="eastAsia"/>
        </w:rPr>
        <w:t xml:space="preserve">Model </w:t>
      </w:r>
      <w:r w:rsidR="00BE416F">
        <w:t>3</w:t>
      </w:r>
      <w:r>
        <w:rPr>
          <w:rFonts w:hint="eastAsia"/>
        </w:rPr>
        <w:t>结果显示，</w:t>
      </w:r>
      <w:r>
        <w:rPr>
          <w:rFonts w:hint="eastAsia"/>
          <w:i/>
          <w:iCs/>
        </w:rPr>
        <w:t>happiness</w:t>
      </w:r>
      <w:r>
        <w:rPr>
          <w:rFonts w:hint="eastAsia"/>
        </w:rPr>
        <w:t>对</w:t>
      </w:r>
      <w:r>
        <w:rPr>
          <w:rFonts w:hint="eastAsia"/>
          <w:i/>
          <w:iCs/>
        </w:rPr>
        <w:t>f</w:t>
      </w:r>
      <w:r>
        <w:rPr>
          <w:i/>
          <w:iCs/>
        </w:rPr>
        <w:t>unding_success</w:t>
      </w:r>
      <w:r>
        <w:rPr>
          <w:rFonts w:hint="eastAsia"/>
        </w:rPr>
        <w:t>的估计系数显著为正</w:t>
      </w:r>
      <w:r>
        <w:rPr>
          <w:rFonts w:hint="eastAsia"/>
        </w:rPr>
        <w:t xml:space="preserve"> (</w:t>
      </w:r>
      <w:r>
        <w:rPr>
          <w:rFonts w:hint="eastAsia"/>
        </w:rPr>
        <w:t xml:space="preserve">) </w:t>
      </w:r>
      <w:r>
        <w:rPr>
          <w:rFonts w:hint="eastAsia"/>
        </w:rPr>
        <w:t>，说明快乐的面部表情能有效增加众筹项目成功概率。表</w:t>
      </w:r>
      <w:r>
        <w:t>5-2</w:t>
      </w:r>
      <w:r>
        <w:rPr>
          <w:rFonts w:hint="eastAsia"/>
        </w:rPr>
        <w:t>的</w:t>
      </w:r>
      <w:r>
        <w:rPr>
          <w:rFonts w:hint="eastAsia"/>
        </w:rPr>
        <w:t xml:space="preserve">Model </w:t>
      </w:r>
      <w:r w:rsidR="00BE416F">
        <w:t>3</w:t>
      </w:r>
      <w:r>
        <w:rPr>
          <w:rFonts w:hint="eastAsia"/>
        </w:rPr>
        <w:t>结果显示，</w:t>
      </w:r>
      <w:r>
        <w:rPr>
          <w:rFonts w:hint="eastAsia"/>
          <w:i/>
          <w:iCs/>
        </w:rPr>
        <w:t>h</w:t>
      </w:r>
      <w:r>
        <w:rPr>
          <w:i/>
          <w:iCs/>
        </w:rPr>
        <w:t>appiness</w:t>
      </w:r>
      <w:r>
        <w:rPr>
          <w:rFonts w:hint="eastAsia"/>
        </w:rPr>
        <w:t>对</w:t>
      </w:r>
      <w:r>
        <w:rPr>
          <w:rFonts w:hint="eastAsia"/>
          <w:i/>
          <w:iCs/>
        </w:rPr>
        <w:t>funding</w:t>
      </w:r>
      <w:r>
        <w:rPr>
          <w:i/>
          <w:iCs/>
        </w:rPr>
        <w:t>_</w:t>
      </w:r>
      <w:r>
        <w:rPr>
          <w:rFonts w:hint="eastAsia"/>
          <w:i/>
          <w:iCs/>
        </w:rPr>
        <w:t>speed</w:t>
      </w:r>
      <w:r>
        <w:rPr>
          <w:rFonts w:hint="eastAsia"/>
        </w:rPr>
        <w:t>的估计系数显著为正</w:t>
      </w:r>
      <w:r>
        <w:rPr>
          <w:rFonts w:hint="eastAsia"/>
        </w:rPr>
        <w:t xml:space="preserve"> (</w:t>
      </w:r>
      <w:r>
        <w:rPr>
          <w:rFonts w:hint="eastAsia"/>
        </w:rPr>
        <w:t xml:space="preserve">) </w:t>
      </w:r>
      <w:r>
        <w:rPr>
          <w:rFonts w:hint="eastAsia"/>
        </w:rPr>
        <w:t>，说明快乐的面部表情有助于提升众筹速度。这些结果支持了</w:t>
      </w:r>
      <w:r>
        <w:rPr>
          <w:rFonts w:hint="eastAsia"/>
        </w:rPr>
        <w:t>H</w:t>
      </w:r>
      <w:r>
        <w:t>1</w:t>
      </w:r>
      <w:r>
        <w:rPr>
          <w:rFonts w:hint="eastAsia"/>
        </w:rPr>
        <w:t>a</w:t>
      </w:r>
      <w:r>
        <w:rPr>
          <w:rFonts w:hint="eastAsia"/>
        </w:rPr>
        <w:t>假设的成立，快乐的面部情绪表达对引起潜在投资者的投资意愿有积极作用，能够有效提升众筹成功率，并帮助众筹贷款人以更快的速度筹集到足够的资金。</w:t>
      </w:r>
      <w:bookmarkStart w:id="28" w:name="_Ref103018986"/>
    </w:p>
    <m:r>
      <m:rPr>
        <m:sty m:val="p"/>
      </m:rPr>
      <w:rPr>
        <w:rFonts w:ascii="Cambria Math" w:hAnsi="Cambria Math"/>
        <w:kern w:val="0"/>
      </w:rPr>
      <m:t>β</m:t>
    </m:r>
    <m:r>
      <w:rPr>
        <w:rFonts w:ascii="Cambria Math" w:hAnsi="Cambria Math"/>
        <w:kern w:val="0"/>
      </w:rPr>
      <m:t>=1.047, p&lt;0.10</m:t>
    </m:r>
    <w:p w14:paraId="4618DD8D" w14:textId="315108EA" w:rsidR="000A1EED" w:rsidRDefault="00BB2923">
      <w:pPr>
        <w:ind w:firstLine="480"/>
        <w:rPr>
          <w:kern w:val="0"/>
        </w:rPr>
      </w:pPr>
      <w:r>
        <w:rPr>
          <w:rFonts w:hint="eastAsia"/>
          <w:kern w:val="0"/>
        </w:rPr>
        <w:t>H</w:t>
      </w:r>
      <w:r>
        <w:rPr>
          <w:kern w:val="0"/>
        </w:rPr>
        <w:t>1</w:t>
      </w:r>
      <w:r>
        <w:rPr>
          <w:rFonts w:hint="eastAsia"/>
          <w:kern w:val="0"/>
        </w:rPr>
        <w:t>b</w:t>
      </w:r>
      <w:r>
        <w:rPr>
          <w:rFonts w:hint="eastAsia"/>
          <w:kern w:val="0"/>
        </w:rPr>
        <w:t>假设项目图片中悲伤的面部情绪表达对众筹成功有积极作用。表</w:t>
      </w:r>
      <w:r>
        <w:rPr>
          <w:kern w:val="0"/>
        </w:rPr>
        <w:t>5-1</w:t>
      </w:r>
      <w:r>
        <w:rPr>
          <w:rFonts w:hint="eastAsia"/>
          <w:kern w:val="0"/>
        </w:rPr>
        <w:t>的</w:t>
      </w:r>
      <w:r>
        <w:rPr>
          <w:rFonts w:hint="eastAsia"/>
          <w:kern w:val="0"/>
        </w:rPr>
        <w:t xml:space="preserve">Model </w:t>
      </w:r>
      <w:r w:rsidR="00BE416F">
        <w:rPr>
          <w:kern w:val="0"/>
        </w:rPr>
        <w:t>3</w:t>
      </w:r>
      <w:r>
        <w:rPr>
          <w:rFonts w:hint="eastAsia"/>
          <w:kern w:val="0"/>
        </w:rPr>
        <w:t>显示，</w:t>
      </w:r>
      <w:r>
        <w:rPr>
          <w:rFonts w:hint="eastAsia"/>
          <w:kern w:val="0"/>
        </w:rPr>
        <w:t>sadness</w:t>
      </w:r>
      <w:r>
        <w:rPr>
          <w:rFonts w:hint="eastAsia"/>
          <w:kern w:val="0"/>
        </w:rPr>
        <w:t>对</w:t>
      </w:r>
      <w:r>
        <w:rPr>
          <w:rFonts w:hint="eastAsia"/>
          <w:i/>
          <w:iCs/>
          <w:kern w:val="0"/>
        </w:rPr>
        <w:t>f</w:t>
      </w:r>
      <w:r>
        <w:rPr>
          <w:i/>
          <w:iCs/>
          <w:kern w:val="0"/>
        </w:rPr>
        <w:t>unding_success</w:t>
      </w:r>
      <w:r>
        <w:rPr>
          <w:rFonts w:hint="eastAsia"/>
          <w:kern w:val="0"/>
        </w:rPr>
        <w:t>的估计系数显著为正</w:t>
      </w:r>
      <w:r>
        <w:rPr>
          <w:rFonts w:hint="eastAsia"/>
          <w:kern w:val="0"/>
        </w:rPr>
        <w:t xml:space="preserve"> (</w:t>
      </w:r>
      <w:r>
        <w:rPr>
          <w:rFonts w:hint="eastAsia"/>
          <w:kern w:val="0"/>
        </w:rPr>
        <w:t xml:space="preserve">) </w:t>
      </w:r>
      <w:r>
        <w:rPr>
          <w:rFonts w:hint="eastAsia"/>
          <w:kern w:val="0"/>
        </w:rPr>
        <w:t>，说明悲伤的面部表情能有效增加众筹项目成功概率。表</w:t>
      </w:r>
      <w:r>
        <w:rPr>
          <w:kern w:val="0"/>
        </w:rPr>
        <w:t>5-2</w:t>
      </w:r>
      <w:r>
        <w:rPr>
          <w:rFonts w:hint="eastAsia"/>
          <w:kern w:val="0"/>
        </w:rPr>
        <w:t>的</w:t>
      </w:r>
      <w:r>
        <w:rPr>
          <w:rFonts w:hint="eastAsia"/>
          <w:kern w:val="0"/>
        </w:rPr>
        <w:t xml:space="preserve">Model </w:t>
      </w:r>
      <w:r w:rsidR="00BE416F">
        <w:rPr>
          <w:kern w:val="0"/>
        </w:rPr>
        <w:t>3</w:t>
      </w:r>
      <w:r>
        <w:rPr>
          <w:rFonts w:hint="eastAsia"/>
          <w:kern w:val="0"/>
        </w:rPr>
        <w:t>结果表明，</w:t>
      </w:r>
      <w:r>
        <w:rPr>
          <w:rFonts w:hint="eastAsia"/>
          <w:kern w:val="0"/>
        </w:rPr>
        <w:t>sad</w:t>
      </w:r>
      <w:r>
        <w:rPr>
          <w:kern w:val="0"/>
        </w:rPr>
        <w:t>ness</w:t>
      </w:r>
      <w:r>
        <w:rPr>
          <w:rFonts w:hint="eastAsia"/>
          <w:kern w:val="0"/>
        </w:rPr>
        <w:t>对</w:t>
      </w:r>
      <w:r>
        <w:rPr>
          <w:rFonts w:hint="eastAsia"/>
          <w:i/>
          <w:iCs/>
          <w:kern w:val="0"/>
        </w:rPr>
        <w:t>funding</w:t>
      </w:r>
      <w:r>
        <w:rPr>
          <w:i/>
          <w:iCs/>
          <w:kern w:val="0"/>
        </w:rPr>
        <w:t>_speed</w:t>
      </w:r>
      <w:r>
        <w:rPr>
          <w:rFonts w:hint="eastAsia"/>
          <w:kern w:val="0"/>
        </w:rPr>
        <w:t>的估计系数显著为正</w:t>
      </w:r>
      <w:r>
        <w:rPr>
          <w:rFonts w:hint="eastAsia"/>
          <w:kern w:val="0"/>
        </w:rPr>
        <w:t xml:space="preserve"> (</w:t>
      </w:r>
      <w:r>
        <w:rPr>
          <w:rFonts w:hint="eastAsia"/>
          <w:kern w:val="0"/>
        </w:rPr>
        <w:t xml:space="preserve">) </w:t>
      </w:r>
      <w:r>
        <w:rPr>
          <w:rFonts w:hint="eastAsia"/>
          <w:kern w:val="0"/>
        </w:rPr>
        <w:t>，说明悲伤的面部表情对提升众筹速度有积极作用。因此，</w:t>
      </w:r>
      <w:r>
        <w:rPr>
          <w:kern w:val="0"/>
        </w:rPr>
        <w:t>H1b</w:t>
      </w:r>
      <w:r>
        <w:rPr>
          <w:rFonts w:hint="eastAsia"/>
          <w:kern w:val="0"/>
        </w:rPr>
        <w:t>假设得到以上结果的支持，悲伤的面部表情同样能吸引潜在投资者产生更强的资助意愿，有效提升达成众筹目标额的成功率和筹资速度。</w:t>
      </w:r>
      <w:r>
        <w:rPr>
          <w:kern w:val="0"/>
        </w:rPr>
        <w:br w:type="page"/>
      </w:r>
    </w:p>
    <w:p w14:paraId="42F85572" w14:textId="173BF2F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8"/>
      <w:r>
        <w:t xml:space="preserve"> </w:t>
      </w:r>
      <w:r>
        <w:rPr>
          <w:rFonts w:hint="eastAsia"/>
        </w:rPr>
        <w:t>对</w:t>
      </w:r>
      <w:r>
        <w:rPr>
          <w:i/>
          <w:iCs/>
        </w:rPr>
        <w:t>funding_success</w:t>
      </w:r>
      <w:r>
        <w:rPr>
          <w:rFonts w:hint="eastAsia"/>
        </w:rPr>
        <w:t>的</w:t>
      </w:r>
      <w:r>
        <w:t>Logit</w:t>
      </w:r>
      <w:r>
        <w:rPr>
          <w:rFonts w:hint="eastAsia"/>
        </w:rPr>
        <w:t>回归结果</w:t>
      </w:r>
    </w:p>
    <w:tbl>
      <w:tblPr>
        <w:tblpPr w:leftFromText="180" w:rightFromText="180" w:vertAnchor="text" w:tblpY="1"/>
        <w:tblOverlap w:val="never"/>
        <w:tblW w:w="8306" w:type="dxa"/>
        <w:tblLayout w:type="fixed"/>
        <w:tblLook w:val="04A0" w:firstRow="1" w:lastRow="0" w:firstColumn="1" w:lastColumn="0" w:noHBand="0" w:noVBand="1"/>
      </w:tblPr>
      <w:tblGrid>
        <w:gridCol w:w="2694"/>
        <w:gridCol w:w="1403"/>
        <w:gridCol w:w="1403"/>
        <w:gridCol w:w="1403"/>
        <w:gridCol w:w="1403"/>
      </w:tblGrid>
      <w:tr w:rsidR="000A1EED" w14:paraId="147FB184" w14:textId="77777777" w:rsidTr="0097000B">
        <w:trPr>
          <w:cantSplit/>
        </w:trPr>
        <w:tc>
          <w:tcPr>
            <w:tcW w:w="2694" w:type="dxa"/>
            <w:tcBorders>
              <w:top w:val="single" w:sz="4" w:space="0" w:color="auto"/>
              <w:left w:val="nil"/>
              <w:bottom w:val="single" w:sz="4" w:space="0" w:color="auto"/>
              <w:right w:val="nil"/>
            </w:tcBorders>
            <w:shd w:val="clear" w:color="auto" w:fill="auto"/>
            <w:noWrap/>
          </w:tcPr>
          <w:p w14:paraId="4BF2CD7B" w14:textId="77777777" w:rsidR="000A1EED" w:rsidRDefault="00BB2923" w:rsidP="0097000B">
            <w:pPr>
              <w:widowControl/>
              <w:snapToGrid w:val="0"/>
              <w:spacing w:line="280" w:lineRule="atLeas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vAlign w:val="center"/>
          </w:tcPr>
          <w:p w14:paraId="0B964EAC"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1</w:t>
            </w:r>
          </w:p>
          <w:p w14:paraId="3CC1C412" w14:textId="09D71347"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vAlign w:val="center"/>
          </w:tcPr>
          <w:p w14:paraId="190D527E"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2</w:t>
            </w:r>
          </w:p>
          <w:p w14:paraId="708BBEF4" w14:textId="2C8BD14C"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vAlign w:val="center"/>
          </w:tcPr>
          <w:p w14:paraId="2B98CBC6"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3</w:t>
            </w:r>
          </w:p>
          <w:p w14:paraId="3C297D5E" w14:textId="29BBC931"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vAlign w:val="center"/>
          </w:tcPr>
          <w:p w14:paraId="4FC5012E" w14:textId="77777777" w:rsidR="000A1EED" w:rsidRDefault="00BB2923"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4</w:t>
            </w:r>
          </w:p>
          <w:p w14:paraId="1EBB5A30" w14:textId="1BC27258"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interaction)</w:t>
            </w:r>
          </w:p>
        </w:tc>
      </w:tr>
      <w:tr w:rsidR="000A1EED" w14:paraId="22B0585D" w14:textId="77777777">
        <w:trPr>
          <w:cantSplit/>
        </w:trPr>
        <w:tc>
          <w:tcPr>
            <w:tcW w:w="2694" w:type="dxa"/>
            <w:tcBorders>
              <w:top w:val="nil"/>
              <w:left w:val="nil"/>
              <w:bottom w:val="nil"/>
              <w:right w:val="nil"/>
            </w:tcBorders>
            <w:shd w:val="clear" w:color="auto" w:fill="auto"/>
            <w:noWrap/>
            <w:vAlign w:val="center"/>
          </w:tcPr>
          <w:p w14:paraId="01C9D2C6"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36A7A3C9"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43362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0.187*</w:t>
            </w:r>
          </w:p>
        </w:tc>
        <w:tc>
          <w:tcPr>
            <w:tcW w:w="1403" w:type="dxa"/>
            <w:tcBorders>
              <w:top w:val="nil"/>
              <w:left w:val="nil"/>
              <w:bottom w:val="nil"/>
              <w:right w:val="nil"/>
            </w:tcBorders>
            <w:shd w:val="clear" w:color="auto" w:fill="auto"/>
            <w:noWrap/>
            <w:vAlign w:val="center"/>
          </w:tcPr>
          <w:p w14:paraId="258168B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0.196**</w:t>
            </w:r>
          </w:p>
        </w:tc>
        <w:tc>
          <w:tcPr>
            <w:tcW w:w="1403" w:type="dxa"/>
            <w:tcBorders>
              <w:top w:val="nil"/>
              <w:left w:val="nil"/>
              <w:bottom w:val="nil"/>
              <w:right w:val="nil"/>
            </w:tcBorders>
            <w:shd w:val="clear" w:color="auto" w:fill="auto"/>
            <w:noWrap/>
            <w:vAlign w:val="center"/>
          </w:tcPr>
          <w:p w14:paraId="709BC3B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0.181*</w:t>
            </w:r>
          </w:p>
        </w:tc>
      </w:tr>
      <w:tr w:rsidR="000A1EED" w14:paraId="622ABA2B" w14:textId="77777777">
        <w:trPr>
          <w:cantSplit/>
        </w:trPr>
        <w:tc>
          <w:tcPr>
            <w:tcW w:w="2694" w:type="dxa"/>
            <w:tcBorders>
              <w:top w:val="nil"/>
              <w:left w:val="nil"/>
              <w:bottom w:val="nil"/>
              <w:right w:val="nil"/>
            </w:tcBorders>
            <w:shd w:val="clear" w:color="auto" w:fill="auto"/>
            <w:noWrap/>
            <w:vAlign w:val="center"/>
          </w:tcPr>
          <w:p w14:paraId="623ABEA0"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2AFEDF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24927E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(1.96)</w:t>
            </w:r>
          </w:p>
        </w:tc>
        <w:tc>
          <w:tcPr>
            <w:tcW w:w="1403" w:type="dxa"/>
            <w:tcBorders>
              <w:top w:val="nil"/>
              <w:left w:val="nil"/>
              <w:bottom w:val="nil"/>
              <w:right w:val="nil"/>
            </w:tcBorders>
            <w:shd w:val="clear" w:color="auto" w:fill="auto"/>
            <w:noWrap/>
            <w:vAlign w:val="center"/>
          </w:tcPr>
          <w:p w14:paraId="3B8B7B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w:t>
            </w:r>
          </w:p>
        </w:tc>
        <w:tc>
          <w:tcPr>
            <w:tcW w:w="1403" w:type="dxa"/>
            <w:tcBorders>
              <w:top w:val="nil"/>
              <w:left w:val="nil"/>
              <w:bottom w:val="nil"/>
              <w:right w:val="nil"/>
            </w:tcBorders>
            <w:shd w:val="clear" w:color="auto" w:fill="auto"/>
            <w:noWrap/>
            <w:vAlign w:val="center"/>
          </w:tcPr>
          <w:p w14:paraId="7112329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(1.88)</w:t>
            </w:r>
          </w:p>
        </w:tc>
      </w:tr>
      <w:tr w:rsidR="000A1EED" w14:paraId="0D119D2A" w14:textId="77777777">
        <w:trPr>
          <w:cantSplit/>
        </w:trPr>
        <w:tc>
          <w:tcPr>
            <w:tcW w:w="2694" w:type="dxa"/>
            <w:tcBorders>
              <w:top w:val="nil"/>
              <w:left w:val="nil"/>
              <w:bottom w:val="nil"/>
              <w:right w:val="nil"/>
            </w:tcBorders>
            <w:shd w:val="clear" w:color="auto" w:fill="auto"/>
            <w:noWrap/>
            <w:vAlign w:val="center"/>
          </w:tcPr>
          <w:p w14:paraId="1C34E734"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349678B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BA2525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1.069*</w:t>
            </w:r>
          </w:p>
        </w:tc>
        <w:tc>
          <w:tcPr>
            <w:tcW w:w="1403" w:type="dxa"/>
            <w:tcBorders>
              <w:top w:val="nil"/>
              <w:left w:val="nil"/>
              <w:bottom w:val="nil"/>
              <w:right w:val="nil"/>
            </w:tcBorders>
            <w:shd w:val="clear" w:color="auto" w:fill="auto"/>
            <w:noWrap/>
            <w:vAlign w:val="center"/>
          </w:tcPr>
          <w:p w14:paraId="6D3C794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1.047*</w:t>
            </w:r>
          </w:p>
        </w:tc>
        <w:tc>
          <w:tcPr>
            <w:tcW w:w="1403" w:type="dxa"/>
            <w:tcBorders>
              <w:top w:val="nil"/>
              <w:left w:val="nil"/>
              <w:bottom w:val="nil"/>
              <w:right w:val="nil"/>
            </w:tcBorders>
            <w:shd w:val="clear" w:color="auto" w:fill="auto"/>
            <w:noWrap/>
            <w:vAlign w:val="center"/>
          </w:tcPr>
          <w:p w14:paraId="4404F40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1.068*</w:t>
            </w:r>
          </w:p>
        </w:tc>
      </w:tr>
      <w:tr w:rsidR="000A1EED" w14:paraId="58ADD2D3" w14:textId="77777777">
        <w:trPr>
          <w:cantSplit/>
        </w:trPr>
        <w:tc>
          <w:tcPr>
            <w:tcW w:w="2694" w:type="dxa"/>
            <w:tcBorders>
              <w:top w:val="nil"/>
              <w:left w:val="nil"/>
              <w:bottom w:val="nil"/>
              <w:right w:val="nil"/>
            </w:tcBorders>
            <w:shd w:val="clear" w:color="auto" w:fill="auto"/>
            <w:noWrap/>
            <w:vAlign w:val="center"/>
          </w:tcPr>
          <w:p w14:paraId="77C6FCB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7D9FBF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0A49DA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(1.82)</w:t>
            </w:r>
          </w:p>
        </w:tc>
        <w:tc>
          <w:tcPr>
            <w:tcW w:w="1403" w:type="dxa"/>
            <w:tcBorders>
              <w:top w:val="nil"/>
              <w:left w:val="nil"/>
              <w:bottom w:val="nil"/>
              <w:right w:val="nil"/>
            </w:tcBorders>
            <w:shd w:val="clear" w:color="auto" w:fill="auto"/>
            <w:noWrap/>
            <w:vAlign w:val="center"/>
          </w:tcPr>
          <w:p w14:paraId="764014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(1.80)</w:t>
            </w:r>
          </w:p>
        </w:tc>
        <w:tc>
          <w:tcPr>
            <w:tcW w:w="1403" w:type="dxa"/>
            <w:tcBorders>
              <w:top w:val="nil"/>
              <w:left w:val="nil"/>
              <w:bottom w:val="nil"/>
              <w:right w:val="nil"/>
            </w:tcBorders>
            <w:shd w:val="clear" w:color="auto" w:fill="auto"/>
            <w:noWrap/>
            <w:vAlign w:val="center"/>
          </w:tcPr>
          <w:p w14:paraId="135901F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(1.80)</w:t>
            </w:r>
          </w:p>
        </w:tc>
      </w:tr>
      <w:tr w:rsidR="000A1EED" w14:paraId="4EE39A5C" w14:textId="77777777">
        <w:trPr>
          <w:cantSplit/>
        </w:trPr>
        <w:tc>
          <w:tcPr>
            <w:tcW w:w="2694" w:type="dxa"/>
            <w:tcBorders>
              <w:top w:val="nil"/>
              <w:left w:val="nil"/>
              <w:bottom w:val="nil"/>
              <w:right w:val="nil"/>
            </w:tcBorders>
            <w:shd w:val="clear" w:color="auto" w:fill="auto"/>
            <w:noWrap/>
            <w:vAlign w:val="center"/>
          </w:tcPr>
          <w:p w14:paraId="1F7DBDEC"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1403" w:type="dxa"/>
            <w:tcBorders>
              <w:top w:val="nil"/>
              <w:left w:val="nil"/>
              <w:bottom w:val="nil"/>
              <w:right w:val="nil"/>
            </w:tcBorders>
            <w:shd w:val="clear" w:color="auto" w:fill="auto"/>
            <w:noWrap/>
            <w:vAlign w:val="center"/>
          </w:tcPr>
          <w:p w14:paraId="35EBD556"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3640C7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03F5B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c>
          <w:tcPr>
            <w:tcW w:w="1403" w:type="dxa"/>
            <w:tcBorders>
              <w:top w:val="nil"/>
              <w:left w:val="nil"/>
              <w:bottom w:val="nil"/>
              <w:right w:val="nil"/>
            </w:tcBorders>
            <w:shd w:val="clear" w:color="auto" w:fill="auto"/>
            <w:noWrap/>
            <w:vAlign w:val="center"/>
          </w:tcPr>
          <w:p w14:paraId="39AD780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r>
      <w:tr w:rsidR="000A1EED" w14:paraId="54BFC935" w14:textId="77777777">
        <w:trPr>
          <w:cantSplit/>
        </w:trPr>
        <w:tc>
          <w:tcPr>
            <w:tcW w:w="2694" w:type="dxa"/>
            <w:tcBorders>
              <w:top w:val="nil"/>
              <w:left w:val="nil"/>
              <w:bottom w:val="nil"/>
              <w:right w:val="nil"/>
            </w:tcBorders>
            <w:shd w:val="clear" w:color="auto" w:fill="auto"/>
            <w:noWrap/>
            <w:vAlign w:val="center"/>
          </w:tcPr>
          <w:p w14:paraId="0CA59D22"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89CF6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9E7A3F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68B63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(-3.83)</w:t>
            </w:r>
          </w:p>
        </w:tc>
        <w:tc>
          <w:tcPr>
            <w:tcW w:w="1403" w:type="dxa"/>
            <w:tcBorders>
              <w:top w:val="nil"/>
              <w:left w:val="nil"/>
              <w:bottom w:val="nil"/>
              <w:right w:val="nil"/>
            </w:tcBorders>
            <w:shd w:val="clear" w:color="auto" w:fill="auto"/>
            <w:noWrap/>
            <w:vAlign w:val="center"/>
          </w:tcPr>
          <w:p w14:paraId="5C69752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(-3.80)</w:t>
            </w:r>
          </w:p>
        </w:tc>
      </w:tr>
      <w:tr w:rsidR="000A1EED" w14:paraId="559FC959" w14:textId="77777777">
        <w:trPr>
          <w:cantSplit/>
        </w:trPr>
        <w:tc>
          <w:tcPr>
            <w:tcW w:w="2694" w:type="dxa"/>
            <w:tcBorders>
              <w:top w:val="nil"/>
              <w:left w:val="nil"/>
              <w:bottom w:val="nil"/>
              <w:right w:val="nil"/>
            </w:tcBorders>
            <w:shd w:val="clear" w:color="auto" w:fill="auto"/>
            <w:noWrap/>
            <w:vAlign w:val="center"/>
          </w:tcPr>
          <w:p w14:paraId="5C96DC01"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228305D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7836C5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7DFDC5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2139D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0.0621</w:t>
            </w:r>
          </w:p>
        </w:tc>
      </w:tr>
      <w:tr w:rsidR="000A1EED" w14:paraId="05972A5D" w14:textId="77777777">
        <w:trPr>
          <w:cantSplit/>
        </w:trPr>
        <w:tc>
          <w:tcPr>
            <w:tcW w:w="2694" w:type="dxa"/>
            <w:tcBorders>
              <w:top w:val="nil"/>
              <w:left w:val="nil"/>
              <w:bottom w:val="nil"/>
              <w:right w:val="nil"/>
            </w:tcBorders>
            <w:shd w:val="clear" w:color="auto" w:fill="auto"/>
            <w:noWrap/>
            <w:vAlign w:val="center"/>
          </w:tcPr>
          <w:p w14:paraId="6DFC332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430E25"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A829D73"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FDF0FE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B72FE6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w:t>
            </w:r>
          </w:p>
        </w:tc>
      </w:tr>
      <w:tr w:rsidR="000A1EED" w14:paraId="1366A854" w14:textId="77777777">
        <w:trPr>
          <w:cantSplit/>
        </w:trPr>
        <w:tc>
          <w:tcPr>
            <w:tcW w:w="2694" w:type="dxa"/>
            <w:tcBorders>
              <w:top w:val="nil"/>
              <w:left w:val="nil"/>
              <w:bottom w:val="nil"/>
              <w:right w:val="nil"/>
            </w:tcBorders>
            <w:shd w:val="clear" w:color="auto" w:fill="auto"/>
            <w:noWrap/>
            <w:vAlign w:val="center"/>
          </w:tcPr>
          <w:p w14:paraId="1340DD06"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3A6BDB3D"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6C6858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8FC979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D50E4C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-0.0397</w:t>
            </w:r>
          </w:p>
        </w:tc>
      </w:tr>
      <w:tr w:rsidR="000A1EED" w14:paraId="3DED4E36" w14:textId="77777777">
        <w:trPr>
          <w:cantSplit/>
        </w:trPr>
        <w:tc>
          <w:tcPr>
            <w:tcW w:w="2694" w:type="dxa"/>
            <w:tcBorders>
              <w:top w:val="nil"/>
              <w:left w:val="nil"/>
              <w:bottom w:val="single" w:sz="4" w:space="0" w:color="auto"/>
              <w:right w:val="nil"/>
            </w:tcBorders>
            <w:shd w:val="clear" w:color="auto" w:fill="auto"/>
            <w:noWrap/>
            <w:vAlign w:val="center"/>
          </w:tcPr>
          <w:p w14:paraId="64544ACC"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10C65B5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4ABBDC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6B9D321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0897ADA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(-0.19)</w:t>
            </w:r>
          </w:p>
        </w:tc>
      </w:tr>
      <w:tr w:rsidR="000A1EED" w14:paraId="5B3AE8C2" w14:textId="77777777">
        <w:trPr>
          <w:cantSplit/>
        </w:trPr>
        <w:tc>
          <w:tcPr>
            <w:tcW w:w="2694" w:type="dxa"/>
            <w:tcBorders>
              <w:top w:val="single" w:sz="4" w:space="0" w:color="auto"/>
              <w:left w:val="nil"/>
              <w:right w:val="nil"/>
            </w:tcBorders>
            <w:shd w:val="clear" w:color="auto" w:fill="auto"/>
            <w:noWrap/>
            <w:vAlign w:val="center"/>
          </w:tcPr>
          <w:p w14:paraId="53DE3B18" w14:textId="77777777" w:rsidR="000A1EED" w:rsidRDefault="00BB2923">
            <w:pPr>
              <w:widowControl/>
              <w:snapToGrid w:val="0"/>
              <w:spacing w:line="280" w:lineRule="atLeast"/>
              <w:jc w:val="left"/>
              <w:rPr>
                <w:rFonts w:eastAsia="等线" w:cs="Times New Roman"/>
                <w:color w:val="000000"/>
                <w:sz w:val="21"/>
                <w:szCs w:val="21"/>
              </w:rPr>
            </w:pPr>
            <w:r>
              <w:rPr>
                <w:color w:val="000000"/>
                <w:sz w:val="21"/>
                <w:szCs w:val="21"/>
              </w:rPr>
              <w:t>picture</w:t>
            </w:r>
            <w:r>
              <w:rPr>
                <w:rFonts w:hint="eastAsia"/>
                <w:color w:val="000000"/>
                <w:sz w:val="21"/>
                <w:szCs w:val="21"/>
              </w:rPr>
              <w:t>_quality</w:t>
            </w:r>
          </w:p>
        </w:tc>
        <w:tc>
          <w:tcPr>
            <w:tcW w:w="1403" w:type="dxa"/>
            <w:tcBorders>
              <w:top w:val="single" w:sz="4" w:space="0" w:color="auto"/>
              <w:left w:val="nil"/>
              <w:right w:val="nil"/>
            </w:tcBorders>
            <w:shd w:val="clear" w:color="auto" w:fill="auto"/>
            <w:noWrap/>
            <w:vAlign w:val="center"/>
          </w:tcPr>
          <w:p w14:paraId="0F8DDA8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0.430***</w:t>
            </w:r>
          </w:p>
        </w:tc>
        <w:tc>
          <w:tcPr>
            <w:tcW w:w="1403" w:type="dxa"/>
            <w:tcBorders>
              <w:top w:val="single" w:sz="4" w:space="0" w:color="auto"/>
              <w:left w:val="nil"/>
              <w:right w:val="nil"/>
            </w:tcBorders>
            <w:shd w:val="clear" w:color="auto" w:fill="auto"/>
            <w:noWrap/>
            <w:vAlign w:val="center"/>
          </w:tcPr>
          <w:p w14:paraId="5004C8C7"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0.423***</w:t>
            </w:r>
          </w:p>
        </w:tc>
        <w:tc>
          <w:tcPr>
            <w:tcW w:w="1403" w:type="dxa"/>
            <w:tcBorders>
              <w:top w:val="single" w:sz="4" w:space="0" w:color="auto"/>
              <w:left w:val="nil"/>
              <w:right w:val="nil"/>
            </w:tcBorders>
            <w:shd w:val="clear" w:color="auto" w:fill="auto"/>
            <w:noWrap/>
            <w:vAlign w:val="center"/>
          </w:tcPr>
          <w:p w14:paraId="6297576D"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0.438***</w:t>
            </w:r>
          </w:p>
        </w:tc>
        <w:tc>
          <w:tcPr>
            <w:tcW w:w="1403" w:type="dxa"/>
            <w:tcBorders>
              <w:top w:val="single" w:sz="4" w:space="0" w:color="auto"/>
              <w:left w:val="nil"/>
              <w:right w:val="nil"/>
            </w:tcBorders>
            <w:shd w:val="clear" w:color="auto" w:fill="auto"/>
            <w:noWrap/>
            <w:vAlign w:val="center"/>
          </w:tcPr>
          <w:p w14:paraId="6301E85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0.439***</w:t>
            </w:r>
          </w:p>
        </w:tc>
      </w:tr>
      <w:tr w:rsidR="000A1EED" w14:paraId="2F492D1E" w14:textId="77777777">
        <w:trPr>
          <w:cantSplit/>
        </w:trPr>
        <w:tc>
          <w:tcPr>
            <w:tcW w:w="2694" w:type="dxa"/>
            <w:tcBorders>
              <w:left w:val="nil"/>
              <w:right w:val="nil"/>
            </w:tcBorders>
            <w:shd w:val="clear" w:color="auto" w:fill="auto"/>
            <w:noWrap/>
            <w:vAlign w:val="center"/>
          </w:tcPr>
          <w:p w14:paraId="7E00392F"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left w:val="nil"/>
              <w:right w:val="nil"/>
            </w:tcBorders>
            <w:shd w:val="clear" w:color="auto" w:fill="auto"/>
            <w:noWrap/>
            <w:vAlign w:val="center"/>
          </w:tcPr>
          <w:p w14:paraId="699EB0B0" w14:textId="77777777" w:rsidR="000A1EED" w:rsidRDefault="00BB2923">
            <w:pPr>
              <w:widowControl/>
              <w:snapToGrid w:val="0"/>
              <w:spacing w:line="280" w:lineRule="atLeast"/>
              <w:jc w:val="left"/>
              <w:rPr>
                <w:color w:val="000000"/>
                <w:sz w:val="21"/>
                <w:szCs w:val="21"/>
              </w:rPr>
            </w:pPr>
            <w:r>
              <w:rPr>
                <w:rFonts w:hint="eastAsia"/>
                <w:color w:val="000000"/>
                <w:sz w:val="21"/>
                <w:szCs w:val="21"/>
              </w:rPr>
              <w:t>(5.45)</w:t>
            </w:r>
          </w:p>
        </w:tc>
        <w:tc>
          <w:tcPr>
            <w:tcW w:w="1403" w:type="dxa"/>
            <w:tcBorders>
              <w:left w:val="nil"/>
              <w:right w:val="nil"/>
            </w:tcBorders>
            <w:shd w:val="clear" w:color="auto" w:fill="auto"/>
            <w:noWrap/>
            <w:vAlign w:val="center"/>
          </w:tcPr>
          <w:p w14:paraId="07ED5071" w14:textId="77777777" w:rsidR="000A1EED" w:rsidRDefault="00BB2923">
            <w:pPr>
              <w:widowControl/>
              <w:snapToGrid w:val="0"/>
              <w:spacing w:line="280" w:lineRule="atLeast"/>
              <w:jc w:val="left"/>
              <w:rPr>
                <w:color w:val="000000"/>
                <w:sz w:val="21"/>
                <w:szCs w:val="21"/>
              </w:rPr>
            </w:pPr>
            <w:r>
              <w:rPr>
                <w:rFonts w:hint="eastAsia"/>
                <w:color w:val="000000"/>
                <w:sz w:val="21"/>
                <w:szCs w:val="21"/>
              </w:rPr>
              <w:t>(5.35)</w:t>
            </w:r>
          </w:p>
        </w:tc>
        <w:tc>
          <w:tcPr>
            <w:tcW w:w="1403" w:type="dxa"/>
            <w:tcBorders>
              <w:left w:val="nil"/>
              <w:right w:val="nil"/>
            </w:tcBorders>
            <w:shd w:val="clear" w:color="auto" w:fill="auto"/>
            <w:noWrap/>
            <w:vAlign w:val="center"/>
          </w:tcPr>
          <w:p w14:paraId="3633C63C" w14:textId="77777777" w:rsidR="000A1EED" w:rsidRDefault="00BB2923">
            <w:pPr>
              <w:widowControl/>
              <w:snapToGrid w:val="0"/>
              <w:spacing w:line="280" w:lineRule="atLeast"/>
              <w:jc w:val="left"/>
              <w:rPr>
                <w:color w:val="000000"/>
                <w:sz w:val="21"/>
                <w:szCs w:val="21"/>
              </w:rPr>
            </w:pPr>
            <w:r>
              <w:rPr>
                <w:rFonts w:hint="eastAsia"/>
                <w:color w:val="000000"/>
                <w:sz w:val="21"/>
                <w:szCs w:val="21"/>
              </w:rPr>
              <w:t>(5.52)</w:t>
            </w:r>
          </w:p>
        </w:tc>
        <w:tc>
          <w:tcPr>
            <w:tcW w:w="1403" w:type="dxa"/>
            <w:tcBorders>
              <w:left w:val="nil"/>
              <w:right w:val="nil"/>
            </w:tcBorders>
            <w:shd w:val="clear" w:color="auto" w:fill="auto"/>
            <w:noWrap/>
            <w:vAlign w:val="center"/>
          </w:tcPr>
          <w:p w14:paraId="7B48B4B3" w14:textId="77777777" w:rsidR="000A1EED" w:rsidRDefault="00BB2923">
            <w:pPr>
              <w:widowControl/>
              <w:snapToGrid w:val="0"/>
              <w:spacing w:line="280" w:lineRule="atLeast"/>
              <w:jc w:val="left"/>
              <w:rPr>
                <w:color w:val="000000"/>
                <w:sz w:val="21"/>
                <w:szCs w:val="21"/>
              </w:rPr>
            </w:pPr>
            <w:r>
              <w:rPr>
                <w:rFonts w:hint="eastAsia"/>
                <w:color w:val="000000"/>
                <w:sz w:val="21"/>
                <w:szCs w:val="21"/>
              </w:rPr>
              <w:t>(5.54)</w:t>
            </w:r>
          </w:p>
        </w:tc>
      </w:tr>
      <w:tr w:rsidR="000A1EED" w14:paraId="148F1F29" w14:textId="77777777">
        <w:trPr>
          <w:cantSplit/>
        </w:trPr>
        <w:tc>
          <w:tcPr>
            <w:tcW w:w="2694" w:type="dxa"/>
            <w:tcBorders>
              <w:left w:val="nil"/>
              <w:right w:val="nil"/>
            </w:tcBorders>
            <w:shd w:val="clear" w:color="auto" w:fill="auto"/>
            <w:noWrap/>
            <w:vAlign w:val="center"/>
          </w:tcPr>
          <w:p w14:paraId="25549591"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story_word_count</w:t>
            </w:r>
          </w:p>
        </w:tc>
        <w:tc>
          <w:tcPr>
            <w:tcW w:w="1403" w:type="dxa"/>
            <w:tcBorders>
              <w:left w:val="nil"/>
              <w:right w:val="nil"/>
            </w:tcBorders>
            <w:shd w:val="clear" w:color="auto" w:fill="auto"/>
            <w:noWrap/>
            <w:vAlign w:val="center"/>
          </w:tcPr>
          <w:p w14:paraId="38FAA1F6"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0.00184</w:t>
            </w:r>
          </w:p>
        </w:tc>
        <w:tc>
          <w:tcPr>
            <w:tcW w:w="1403" w:type="dxa"/>
            <w:tcBorders>
              <w:left w:val="nil"/>
              <w:right w:val="nil"/>
            </w:tcBorders>
            <w:shd w:val="clear" w:color="auto" w:fill="auto"/>
            <w:noWrap/>
            <w:vAlign w:val="center"/>
          </w:tcPr>
          <w:p w14:paraId="02241C6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0.00180</w:t>
            </w:r>
          </w:p>
        </w:tc>
        <w:tc>
          <w:tcPr>
            <w:tcW w:w="1403" w:type="dxa"/>
            <w:tcBorders>
              <w:left w:val="nil"/>
              <w:right w:val="nil"/>
            </w:tcBorders>
            <w:shd w:val="clear" w:color="auto" w:fill="auto"/>
            <w:noWrap/>
            <w:vAlign w:val="center"/>
          </w:tcPr>
          <w:p w14:paraId="3E61900D"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0.00339***</w:t>
            </w:r>
          </w:p>
        </w:tc>
        <w:tc>
          <w:tcPr>
            <w:tcW w:w="1403" w:type="dxa"/>
            <w:tcBorders>
              <w:left w:val="nil"/>
              <w:right w:val="nil"/>
            </w:tcBorders>
            <w:shd w:val="clear" w:color="auto" w:fill="auto"/>
            <w:noWrap/>
            <w:vAlign w:val="center"/>
          </w:tcPr>
          <w:p w14:paraId="3FE0224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0.00343***</w:t>
            </w:r>
          </w:p>
        </w:tc>
      </w:tr>
      <w:tr w:rsidR="000A1EED" w14:paraId="7AACBACA" w14:textId="77777777">
        <w:trPr>
          <w:cantSplit/>
        </w:trPr>
        <w:tc>
          <w:tcPr>
            <w:tcW w:w="2694" w:type="dxa"/>
            <w:tcBorders>
              <w:left w:val="nil"/>
              <w:bottom w:val="nil"/>
              <w:right w:val="nil"/>
            </w:tcBorders>
            <w:shd w:val="clear" w:color="auto" w:fill="auto"/>
            <w:noWrap/>
            <w:vAlign w:val="center"/>
          </w:tcPr>
          <w:p w14:paraId="51AB31EC"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left w:val="nil"/>
              <w:bottom w:val="nil"/>
              <w:right w:val="nil"/>
            </w:tcBorders>
            <w:shd w:val="clear" w:color="auto" w:fill="auto"/>
            <w:noWrap/>
            <w:vAlign w:val="center"/>
          </w:tcPr>
          <w:p w14:paraId="2FA7164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(1.59)</w:t>
            </w:r>
          </w:p>
        </w:tc>
        <w:tc>
          <w:tcPr>
            <w:tcW w:w="1403" w:type="dxa"/>
            <w:tcBorders>
              <w:left w:val="nil"/>
              <w:bottom w:val="nil"/>
              <w:right w:val="nil"/>
            </w:tcBorders>
            <w:shd w:val="clear" w:color="auto" w:fill="auto"/>
            <w:noWrap/>
            <w:vAlign w:val="center"/>
          </w:tcPr>
          <w:p w14:paraId="380DAE8E"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(1.56)</w:t>
            </w:r>
          </w:p>
        </w:tc>
        <w:tc>
          <w:tcPr>
            <w:tcW w:w="1403" w:type="dxa"/>
            <w:tcBorders>
              <w:left w:val="nil"/>
              <w:bottom w:val="nil"/>
              <w:right w:val="nil"/>
            </w:tcBorders>
            <w:shd w:val="clear" w:color="auto" w:fill="auto"/>
            <w:noWrap/>
            <w:vAlign w:val="center"/>
          </w:tcPr>
          <w:p w14:paraId="7FEE497C"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(2.74)</w:t>
            </w:r>
          </w:p>
        </w:tc>
        <w:tc>
          <w:tcPr>
            <w:tcW w:w="1403" w:type="dxa"/>
            <w:tcBorders>
              <w:left w:val="nil"/>
              <w:bottom w:val="nil"/>
              <w:right w:val="nil"/>
            </w:tcBorders>
            <w:shd w:val="clear" w:color="auto" w:fill="auto"/>
            <w:noWrap/>
            <w:vAlign w:val="center"/>
          </w:tcPr>
          <w:p w14:paraId="73861A52"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(2.77)</w:t>
            </w:r>
          </w:p>
        </w:tc>
      </w:tr>
      <w:tr w:rsidR="000A1EED" w14:paraId="33935427" w14:textId="77777777">
        <w:trPr>
          <w:cantSplit/>
        </w:trPr>
        <w:tc>
          <w:tcPr>
            <w:tcW w:w="2694" w:type="dxa"/>
            <w:tcBorders>
              <w:left w:val="nil"/>
              <w:bottom w:val="nil"/>
              <w:right w:val="nil"/>
            </w:tcBorders>
            <w:shd w:val="clear" w:color="auto" w:fill="auto"/>
            <w:noWrap/>
            <w:vAlign w:val="center"/>
          </w:tcPr>
          <w:p w14:paraId="4F86D31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1403" w:type="dxa"/>
            <w:tcBorders>
              <w:left w:val="nil"/>
              <w:bottom w:val="nil"/>
              <w:right w:val="nil"/>
            </w:tcBorders>
            <w:shd w:val="clear" w:color="auto" w:fill="auto"/>
            <w:noWrap/>
            <w:vAlign w:val="center"/>
          </w:tcPr>
          <w:p w14:paraId="025CEF0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1.120***</w:t>
            </w:r>
          </w:p>
        </w:tc>
        <w:tc>
          <w:tcPr>
            <w:tcW w:w="1403" w:type="dxa"/>
            <w:tcBorders>
              <w:left w:val="nil"/>
              <w:bottom w:val="nil"/>
              <w:right w:val="nil"/>
            </w:tcBorders>
            <w:shd w:val="clear" w:color="auto" w:fill="auto"/>
            <w:noWrap/>
            <w:vAlign w:val="center"/>
          </w:tcPr>
          <w:p w14:paraId="42499E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1.082***</w:t>
            </w:r>
          </w:p>
        </w:tc>
        <w:tc>
          <w:tcPr>
            <w:tcW w:w="1403" w:type="dxa"/>
            <w:tcBorders>
              <w:left w:val="nil"/>
              <w:bottom w:val="nil"/>
              <w:right w:val="nil"/>
            </w:tcBorders>
            <w:shd w:val="clear" w:color="auto" w:fill="auto"/>
            <w:noWrap/>
            <w:vAlign w:val="center"/>
          </w:tcPr>
          <w:p w14:paraId="1D423F4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1.075***</w:t>
            </w:r>
          </w:p>
        </w:tc>
        <w:tc>
          <w:tcPr>
            <w:tcW w:w="1403" w:type="dxa"/>
            <w:tcBorders>
              <w:left w:val="nil"/>
              <w:bottom w:val="nil"/>
              <w:right w:val="nil"/>
            </w:tcBorders>
            <w:shd w:val="clear" w:color="auto" w:fill="auto"/>
            <w:noWrap/>
            <w:vAlign w:val="center"/>
          </w:tcPr>
          <w:p w14:paraId="1181973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1.076***</w:t>
            </w:r>
          </w:p>
        </w:tc>
      </w:tr>
      <w:tr w:rsidR="000A1EED" w14:paraId="23DC6778" w14:textId="77777777">
        <w:trPr>
          <w:cantSplit/>
        </w:trPr>
        <w:tc>
          <w:tcPr>
            <w:tcW w:w="2694" w:type="dxa"/>
            <w:tcBorders>
              <w:top w:val="nil"/>
              <w:left w:val="nil"/>
              <w:bottom w:val="nil"/>
              <w:right w:val="nil"/>
            </w:tcBorders>
            <w:shd w:val="clear" w:color="auto" w:fill="auto"/>
            <w:noWrap/>
            <w:vAlign w:val="center"/>
          </w:tcPr>
          <w:p w14:paraId="36102BF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5738DB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(12.52)</w:t>
            </w:r>
          </w:p>
        </w:tc>
        <w:tc>
          <w:tcPr>
            <w:tcW w:w="1403" w:type="dxa"/>
            <w:tcBorders>
              <w:top w:val="nil"/>
              <w:left w:val="nil"/>
              <w:bottom w:val="nil"/>
              <w:right w:val="nil"/>
            </w:tcBorders>
            <w:shd w:val="clear" w:color="auto" w:fill="auto"/>
            <w:noWrap/>
            <w:vAlign w:val="center"/>
          </w:tcPr>
          <w:p w14:paraId="5D11011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(11.94)</w:t>
            </w:r>
          </w:p>
        </w:tc>
        <w:tc>
          <w:tcPr>
            <w:tcW w:w="1403" w:type="dxa"/>
            <w:tcBorders>
              <w:top w:val="nil"/>
              <w:left w:val="nil"/>
              <w:bottom w:val="nil"/>
              <w:right w:val="nil"/>
            </w:tcBorders>
            <w:shd w:val="clear" w:color="auto" w:fill="auto"/>
            <w:noWrap/>
            <w:vAlign w:val="center"/>
          </w:tcPr>
          <w:p w14:paraId="7063DE7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(11.84)</w:t>
            </w:r>
          </w:p>
        </w:tc>
        <w:tc>
          <w:tcPr>
            <w:tcW w:w="1403" w:type="dxa"/>
            <w:tcBorders>
              <w:top w:val="nil"/>
              <w:left w:val="nil"/>
              <w:bottom w:val="nil"/>
              <w:right w:val="nil"/>
            </w:tcBorders>
            <w:shd w:val="clear" w:color="auto" w:fill="auto"/>
            <w:noWrap/>
            <w:vAlign w:val="center"/>
          </w:tcPr>
          <w:p w14:paraId="425A78E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(11.85)</w:t>
            </w:r>
          </w:p>
        </w:tc>
      </w:tr>
      <w:tr w:rsidR="000A1EED" w14:paraId="38F35748" w14:textId="77777777">
        <w:trPr>
          <w:cantSplit/>
        </w:trPr>
        <w:tc>
          <w:tcPr>
            <w:tcW w:w="2694" w:type="dxa"/>
            <w:tcBorders>
              <w:top w:val="nil"/>
              <w:left w:val="nil"/>
              <w:bottom w:val="nil"/>
              <w:right w:val="nil"/>
            </w:tcBorders>
            <w:shd w:val="clear" w:color="auto" w:fill="auto"/>
            <w:noWrap/>
            <w:vAlign w:val="center"/>
          </w:tcPr>
          <w:p w14:paraId="597A399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1403" w:type="dxa"/>
            <w:tcBorders>
              <w:top w:val="nil"/>
              <w:left w:val="nil"/>
              <w:bottom w:val="nil"/>
              <w:right w:val="nil"/>
            </w:tcBorders>
            <w:shd w:val="clear" w:color="auto" w:fill="auto"/>
            <w:noWrap/>
            <w:vAlign w:val="center"/>
          </w:tcPr>
          <w:p w14:paraId="41011FC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3.750***</w:t>
            </w:r>
          </w:p>
        </w:tc>
        <w:tc>
          <w:tcPr>
            <w:tcW w:w="1403" w:type="dxa"/>
            <w:tcBorders>
              <w:top w:val="nil"/>
              <w:left w:val="nil"/>
              <w:bottom w:val="nil"/>
              <w:right w:val="nil"/>
            </w:tcBorders>
            <w:shd w:val="clear" w:color="auto" w:fill="auto"/>
            <w:noWrap/>
            <w:vAlign w:val="center"/>
          </w:tcPr>
          <w:p w14:paraId="632C72F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3.689***</w:t>
            </w:r>
          </w:p>
        </w:tc>
        <w:tc>
          <w:tcPr>
            <w:tcW w:w="1403" w:type="dxa"/>
            <w:tcBorders>
              <w:top w:val="nil"/>
              <w:left w:val="nil"/>
              <w:bottom w:val="nil"/>
              <w:right w:val="nil"/>
            </w:tcBorders>
            <w:shd w:val="clear" w:color="auto" w:fill="auto"/>
            <w:noWrap/>
            <w:vAlign w:val="center"/>
          </w:tcPr>
          <w:p w14:paraId="3B43B35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3.600***</w:t>
            </w:r>
          </w:p>
        </w:tc>
        <w:tc>
          <w:tcPr>
            <w:tcW w:w="1403" w:type="dxa"/>
            <w:tcBorders>
              <w:top w:val="nil"/>
              <w:left w:val="nil"/>
              <w:bottom w:val="nil"/>
              <w:right w:val="nil"/>
            </w:tcBorders>
            <w:shd w:val="clear" w:color="auto" w:fill="auto"/>
            <w:noWrap/>
            <w:vAlign w:val="center"/>
          </w:tcPr>
          <w:p w14:paraId="2F4303B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3.603***</w:t>
            </w:r>
          </w:p>
        </w:tc>
      </w:tr>
      <w:tr w:rsidR="000A1EED" w14:paraId="6152C885" w14:textId="77777777">
        <w:trPr>
          <w:cantSplit/>
        </w:trPr>
        <w:tc>
          <w:tcPr>
            <w:tcW w:w="2694" w:type="dxa"/>
            <w:tcBorders>
              <w:top w:val="nil"/>
              <w:left w:val="nil"/>
              <w:bottom w:val="nil"/>
              <w:right w:val="nil"/>
            </w:tcBorders>
            <w:shd w:val="clear" w:color="auto" w:fill="auto"/>
            <w:noWrap/>
            <w:vAlign w:val="center"/>
          </w:tcPr>
          <w:p w14:paraId="6A68350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AC73F8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(3.61)</w:t>
            </w:r>
          </w:p>
        </w:tc>
        <w:tc>
          <w:tcPr>
            <w:tcW w:w="1403" w:type="dxa"/>
            <w:tcBorders>
              <w:top w:val="nil"/>
              <w:left w:val="nil"/>
              <w:bottom w:val="nil"/>
              <w:right w:val="nil"/>
            </w:tcBorders>
            <w:shd w:val="clear" w:color="auto" w:fill="auto"/>
            <w:noWrap/>
            <w:vAlign w:val="center"/>
          </w:tcPr>
          <w:p w14:paraId="08DC42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(3.55)</w:t>
            </w:r>
          </w:p>
        </w:tc>
        <w:tc>
          <w:tcPr>
            <w:tcW w:w="1403" w:type="dxa"/>
            <w:tcBorders>
              <w:top w:val="nil"/>
              <w:left w:val="nil"/>
              <w:bottom w:val="nil"/>
              <w:right w:val="nil"/>
            </w:tcBorders>
            <w:shd w:val="clear" w:color="auto" w:fill="auto"/>
            <w:noWrap/>
            <w:vAlign w:val="center"/>
          </w:tcPr>
          <w:p w14:paraId="04F503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(3.46)</w:t>
            </w:r>
          </w:p>
        </w:tc>
        <w:tc>
          <w:tcPr>
            <w:tcW w:w="1403" w:type="dxa"/>
            <w:tcBorders>
              <w:top w:val="nil"/>
              <w:left w:val="nil"/>
              <w:bottom w:val="nil"/>
              <w:right w:val="nil"/>
            </w:tcBorders>
            <w:shd w:val="clear" w:color="auto" w:fill="auto"/>
            <w:noWrap/>
            <w:vAlign w:val="center"/>
          </w:tcPr>
          <w:p w14:paraId="469871C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(3.46)</w:t>
            </w:r>
          </w:p>
        </w:tc>
      </w:tr>
      <w:tr w:rsidR="000A1EED" w14:paraId="417D4BE1" w14:textId="77777777">
        <w:trPr>
          <w:cantSplit/>
        </w:trPr>
        <w:tc>
          <w:tcPr>
            <w:tcW w:w="2694" w:type="dxa"/>
            <w:tcBorders>
              <w:top w:val="nil"/>
              <w:left w:val="nil"/>
              <w:bottom w:val="nil"/>
              <w:right w:val="nil"/>
            </w:tcBorders>
            <w:shd w:val="clear" w:color="auto" w:fill="auto"/>
            <w:noWrap/>
            <w:vAlign w:val="center"/>
          </w:tcPr>
          <w:p w14:paraId="3FE38A9B"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1403" w:type="dxa"/>
            <w:tcBorders>
              <w:top w:val="nil"/>
              <w:left w:val="nil"/>
              <w:bottom w:val="nil"/>
              <w:right w:val="nil"/>
            </w:tcBorders>
            <w:shd w:val="clear" w:color="auto" w:fill="auto"/>
            <w:noWrap/>
            <w:vAlign w:val="center"/>
          </w:tcPr>
          <w:p w14:paraId="1749328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-0.509***</w:t>
            </w:r>
          </w:p>
        </w:tc>
        <w:tc>
          <w:tcPr>
            <w:tcW w:w="1403" w:type="dxa"/>
            <w:tcBorders>
              <w:top w:val="nil"/>
              <w:left w:val="nil"/>
              <w:bottom w:val="nil"/>
              <w:right w:val="nil"/>
            </w:tcBorders>
            <w:shd w:val="clear" w:color="auto" w:fill="auto"/>
            <w:noWrap/>
            <w:vAlign w:val="center"/>
          </w:tcPr>
          <w:p w14:paraId="6E2527A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-0.519***</w:t>
            </w:r>
          </w:p>
        </w:tc>
        <w:tc>
          <w:tcPr>
            <w:tcW w:w="1403" w:type="dxa"/>
            <w:tcBorders>
              <w:top w:val="nil"/>
              <w:left w:val="nil"/>
              <w:bottom w:val="nil"/>
              <w:right w:val="nil"/>
            </w:tcBorders>
            <w:shd w:val="clear" w:color="auto" w:fill="auto"/>
            <w:noWrap/>
            <w:vAlign w:val="center"/>
          </w:tcPr>
          <w:p w14:paraId="227043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-0.516***</w:t>
            </w:r>
          </w:p>
        </w:tc>
        <w:tc>
          <w:tcPr>
            <w:tcW w:w="1403" w:type="dxa"/>
            <w:tcBorders>
              <w:top w:val="nil"/>
              <w:left w:val="nil"/>
              <w:bottom w:val="nil"/>
              <w:right w:val="nil"/>
            </w:tcBorders>
            <w:shd w:val="clear" w:color="auto" w:fill="auto"/>
            <w:noWrap/>
            <w:vAlign w:val="center"/>
          </w:tcPr>
          <w:p w14:paraId="47EBF0A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-0.519***</w:t>
            </w:r>
          </w:p>
        </w:tc>
      </w:tr>
      <w:tr w:rsidR="000A1EED" w14:paraId="30ADEF46" w14:textId="77777777">
        <w:trPr>
          <w:cantSplit/>
        </w:trPr>
        <w:tc>
          <w:tcPr>
            <w:tcW w:w="2694" w:type="dxa"/>
            <w:tcBorders>
              <w:top w:val="nil"/>
              <w:left w:val="nil"/>
              <w:bottom w:val="nil"/>
              <w:right w:val="nil"/>
            </w:tcBorders>
            <w:shd w:val="clear" w:color="auto" w:fill="auto"/>
            <w:noWrap/>
            <w:vAlign w:val="center"/>
          </w:tcPr>
          <w:p w14:paraId="7ED4DC90"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71E7AB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(-4.83)</w:t>
            </w:r>
          </w:p>
        </w:tc>
        <w:tc>
          <w:tcPr>
            <w:tcW w:w="1403" w:type="dxa"/>
            <w:tcBorders>
              <w:top w:val="nil"/>
              <w:left w:val="nil"/>
              <w:bottom w:val="nil"/>
              <w:right w:val="nil"/>
            </w:tcBorders>
            <w:shd w:val="clear" w:color="auto" w:fill="auto"/>
            <w:noWrap/>
            <w:vAlign w:val="center"/>
          </w:tcPr>
          <w:p w14:paraId="7757C3B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(-4.91)</w:t>
            </w:r>
          </w:p>
        </w:tc>
        <w:tc>
          <w:tcPr>
            <w:tcW w:w="1403" w:type="dxa"/>
            <w:tcBorders>
              <w:top w:val="nil"/>
              <w:left w:val="nil"/>
              <w:bottom w:val="nil"/>
              <w:right w:val="nil"/>
            </w:tcBorders>
            <w:shd w:val="clear" w:color="auto" w:fill="auto"/>
            <w:noWrap/>
            <w:vAlign w:val="center"/>
          </w:tcPr>
          <w:p w14:paraId="7CFCCE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(-4.85)</w:t>
            </w:r>
          </w:p>
        </w:tc>
        <w:tc>
          <w:tcPr>
            <w:tcW w:w="1403" w:type="dxa"/>
            <w:tcBorders>
              <w:top w:val="nil"/>
              <w:left w:val="nil"/>
              <w:bottom w:val="nil"/>
              <w:right w:val="nil"/>
            </w:tcBorders>
            <w:shd w:val="clear" w:color="auto" w:fill="auto"/>
            <w:noWrap/>
            <w:vAlign w:val="center"/>
          </w:tcPr>
          <w:p w14:paraId="0991928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r>
      <w:tr w:rsidR="000A1EED" w14:paraId="35001A54" w14:textId="77777777">
        <w:trPr>
          <w:cantSplit/>
        </w:trPr>
        <w:tc>
          <w:tcPr>
            <w:tcW w:w="2694" w:type="dxa"/>
            <w:tcBorders>
              <w:top w:val="nil"/>
              <w:left w:val="nil"/>
              <w:bottom w:val="nil"/>
              <w:right w:val="nil"/>
            </w:tcBorders>
            <w:shd w:val="clear" w:color="auto" w:fill="auto"/>
            <w:noWrap/>
            <w:vAlign w:val="center"/>
          </w:tcPr>
          <w:p w14:paraId="1BC121CE"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partner_risk</w:t>
            </w:r>
          </w:p>
        </w:tc>
        <w:tc>
          <w:tcPr>
            <w:tcW w:w="1403" w:type="dxa"/>
            <w:tcBorders>
              <w:top w:val="nil"/>
              <w:left w:val="nil"/>
              <w:bottom w:val="nil"/>
              <w:right w:val="nil"/>
            </w:tcBorders>
            <w:shd w:val="clear" w:color="auto" w:fill="auto"/>
            <w:noWrap/>
            <w:vAlign w:val="center"/>
          </w:tcPr>
          <w:p w14:paraId="5B3A995A"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7219F067"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-0.0757</w:t>
            </w:r>
          </w:p>
        </w:tc>
        <w:tc>
          <w:tcPr>
            <w:tcW w:w="1403" w:type="dxa"/>
            <w:tcBorders>
              <w:top w:val="nil"/>
              <w:left w:val="nil"/>
              <w:bottom w:val="nil"/>
              <w:right w:val="nil"/>
            </w:tcBorders>
            <w:shd w:val="clear" w:color="auto" w:fill="auto"/>
            <w:noWrap/>
            <w:vAlign w:val="center"/>
          </w:tcPr>
          <w:p w14:paraId="68289008"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-0.105**</w:t>
            </w:r>
          </w:p>
        </w:tc>
        <w:tc>
          <w:tcPr>
            <w:tcW w:w="1403" w:type="dxa"/>
            <w:tcBorders>
              <w:top w:val="nil"/>
              <w:left w:val="nil"/>
              <w:bottom w:val="nil"/>
              <w:right w:val="nil"/>
            </w:tcBorders>
            <w:shd w:val="clear" w:color="auto" w:fill="auto"/>
            <w:noWrap/>
            <w:vAlign w:val="center"/>
          </w:tcPr>
          <w:p w14:paraId="772A8368"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-0.103**</w:t>
            </w:r>
          </w:p>
        </w:tc>
      </w:tr>
      <w:tr w:rsidR="000A1EED" w14:paraId="05EDCC36" w14:textId="77777777">
        <w:trPr>
          <w:cantSplit/>
        </w:trPr>
        <w:tc>
          <w:tcPr>
            <w:tcW w:w="2694" w:type="dxa"/>
            <w:tcBorders>
              <w:top w:val="nil"/>
              <w:left w:val="nil"/>
              <w:bottom w:val="nil"/>
              <w:right w:val="nil"/>
            </w:tcBorders>
            <w:shd w:val="clear" w:color="auto" w:fill="auto"/>
            <w:noWrap/>
            <w:vAlign w:val="center"/>
          </w:tcPr>
          <w:p w14:paraId="5FFED192"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4DBAABB3"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(-1.42)</w:t>
            </w:r>
          </w:p>
        </w:tc>
        <w:tc>
          <w:tcPr>
            <w:tcW w:w="1403" w:type="dxa"/>
            <w:tcBorders>
              <w:top w:val="nil"/>
              <w:left w:val="nil"/>
              <w:bottom w:val="nil"/>
              <w:right w:val="nil"/>
            </w:tcBorders>
            <w:shd w:val="clear" w:color="auto" w:fill="auto"/>
            <w:noWrap/>
            <w:vAlign w:val="center"/>
          </w:tcPr>
          <w:p w14:paraId="0D59CDD1"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(-1.47)</w:t>
            </w:r>
          </w:p>
        </w:tc>
        <w:tc>
          <w:tcPr>
            <w:tcW w:w="1403" w:type="dxa"/>
            <w:tcBorders>
              <w:top w:val="nil"/>
              <w:left w:val="nil"/>
              <w:bottom w:val="nil"/>
              <w:right w:val="nil"/>
            </w:tcBorders>
            <w:shd w:val="clear" w:color="auto" w:fill="auto"/>
            <w:noWrap/>
            <w:vAlign w:val="center"/>
          </w:tcPr>
          <w:p w14:paraId="493991F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(-2.00)</w:t>
            </w:r>
          </w:p>
        </w:tc>
        <w:tc>
          <w:tcPr>
            <w:tcW w:w="1403" w:type="dxa"/>
            <w:tcBorders>
              <w:top w:val="nil"/>
              <w:left w:val="nil"/>
              <w:bottom w:val="nil"/>
              <w:right w:val="nil"/>
            </w:tcBorders>
            <w:shd w:val="clear" w:color="auto" w:fill="auto"/>
            <w:noWrap/>
            <w:vAlign w:val="center"/>
          </w:tcPr>
          <w:p w14:paraId="40A14556"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(-1.97)</w:t>
            </w:r>
          </w:p>
        </w:tc>
      </w:tr>
      <w:tr w:rsidR="000A1EED" w14:paraId="2DA5DE54" w14:textId="77777777">
        <w:trPr>
          <w:cantSplit/>
        </w:trPr>
        <w:tc>
          <w:tcPr>
            <w:tcW w:w="2694" w:type="dxa"/>
            <w:tcBorders>
              <w:top w:val="nil"/>
              <w:left w:val="nil"/>
              <w:bottom w:val="nil"/>
              <w:right w:val="nil"/>
            </w:tcBorders>
            <w:shd w:val="clear" w:color="auto" w:fill="auto"/>
            <w:noWrap/>
            <w:vAlign w:val="center"/>
          </w:tcPr>
          <w:p w14:paraId="0EBFF08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1403" w:type="dxa"/>
            <w:tcBorders>
              <w:top w:val="nil"/>
              <w:left w:val="nil"/>
              <w:bottom w:val="nil"/>
              <w:right w:val="nil"/>
            </w:tcBorders>
            <w:shd w:val="clear" w:color="auto" w:fill="auto"/>
            <w:noWrap/>
            <w:vAlign w:val="center"/>
          </w:tcPr>
          <w:p w14:paraId="747B851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-1.439***</w:t>
            </w:r>
          </w:p>
        </w:tc>
        <w:tc>
          <w:tcPr>
            <w:tcW w:w="1403" w:type="dxa"/>
            <w:tcBorders>
              <w:top w:val="nil"/>
              <w:left w:val="nil"/>
              <w:bottom w:val="nil"/>
              <w:right w:val="nil"/>
            </w:tcBorders>
            <w:shd w:val="clear" w:color="auto" w:fill="auto"/>
            <w:noWrap/>
            <w:vAlign w:val="center"/>
          </w:tcPr>
          <w:p w14:paraId="41ADD4F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-1.441***</w:t>
            </w:r>
          </w:p>
        </w:tc>
        <w:tc>
          <w:tcPr>
            <w:tcW w:w="1403" w:type="dxa"/>
            <w:tcBorders>
              <w:top w:val="nil"/>
              <w:left w:val="nil"/>
              <w:bottom w:val="nil"/>
              <w:right w:val="nil"/>
            </w:tcBorders>
            <w:shd w:val="clear" w:color="auto" w:fill="auto"/>
            <w:noWrap/>
            <w:vAlign w:val="center"/>
          </w:tcPr>
          <w:p w14:paraId="44CEF8B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-1.434***</w:t>
            </w:r>
          </w:p>
        </w:tc>
        <w:tc>
          <w:tcPr>
            <w:tcW w:w="1403" w:type="dxa"/>
            <w:tcBorders>
              <w:top w:val="nil"/>
              <w:left w:val="nil"/>
              <w:bottom w:val="nil"/>
              <w:right w:val="nil"/>
            </w:tcBorders>
            <w:shd w:val="clear" w:color="auto" w:fill="auto"/>
            <w:noWrap/>
            <w:vAlign w:val="center"/>
          </w:tcPr>
          <w:p w14:paraId="532781A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-1.434***</w:t>
            </w:r>
          </w:p>
        </w:tc>
      </w:tr>
      <w:tr w:rsidR="000A1EED" w14:paraId="6D06ED97" w14:textId="77777777">
        <w:trPr>
          <w:cantSplit/>
        </w:trPr>
        <w:tc>
          <w:tcPr>
            <w:tcW w:w="2694" w:type="dxa"/>
            <w:tcBorders>
              <w:top w:val="nil"/>
              <w:left w:val="nil"/>
              <w:bottom w:val="nil"/>
              <w:right w:val="nil"/>
            </w:tcBorders>
            <w:shd w:val="clear" w:color="auto" w:fill="auto"/>
            <w:noWrap/>
            <w:vAlign w:val="center"/>
          </w:tcPr>
          <w:p w14:paraId="4F4EFD41"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4567E0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252EB7F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0C53CF7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(-20.19)</w:t>
            </w:r>
          </w:p>
        </w:tc>
        <w:tc>
          <w:tcPr>
            <w:tcW w:w="1403" w:type="dxa"/>
            <w:tcBorders>
              <w:top w:val="nil"/>
              <w:left w:val="nil"/>
              <w:bottom w:val="nil"/>
              <w:right w:val="nil"/>
            </w:tcBorders>
            <w:shd w:val="clear" w:color="auto" w:fill="auto"/>
            <w:noWrap/>
            <w:vAlign w:val="center"/>
          </w:tcPr>
          <w:p w14:paraId="064A57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(-20.19)</w:t>
            </w:r>
          </w:p>
        </w:tc>
      </w:tr>
      <w:tr w:rsidR="000A1EED" w14:paraId="37C584D4" w14:textId="77777777">
        <w:trPr>
          <w:cantSplit/>
        </w:trPr>
        <w:tc>
          <w:tcPr>
            <w:tcW w:w="2694" w:type="dxa"/>
            <w:tcBorders>
              <w:top w:val="nil"/>
              <w:left w:val="nil"/>
              <w:bottom w:val="nil"/>
              <w:right w:val="nil"/>
            </w:tcBorders>
            <w:shd w:val="clear" w:color="auto" w:fill="auto"/>
            <w:noWrap/>
            <w:vAlign w:val="center"/>
          </w:tcPr>
          <w:p w14:paraId="3DD5B364"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1403" w:type="dxa"/>
            <w:tcBorders>
              <w:top w:val="nil"/>
              <w:left w:val="nil"/>
              <w:bottom w:val="nil"/>
              <w:right w:val="nil"/>
            </w:tcBorders>
            <w:shd w:val="clear" w:color="auto" w:fill="auto"/>
            <w:noWrap/>
            <w:vAlign w:val="center"/>
          </w:tcPr>
          <w:p w14:paraId="4A4FCEC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-0.0758***</w:t>
            </w:r>
          </w:p>
        </w:tc>
        <w:tc>
          <w:tcPr>
            <w:tcW w:w="1403" w:type="dxa"/>
            <w:tcBorders>
              <w:top w:val="nil"/>
              <w:left w:val="nil"/>
              <w:bottom w:val="nil"/>
              <w:right w:val="nil"/>
            </w:tcBorders>
            <w:shd w:val="clear" w:color="auto" w:fill="auto"/>
            <w:noWrap/>
            <w:vAlign w:val="center"/>
          </w:tcPr>
          <w:p w14:paraId="72BCA51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-0.0759***</w:t>
            </w:r>
          </w:p>
        </w:tc>
        <w:tc>
          <w:tcPr>
            <w:tcW w:w="1403" w:type="dxa"/>
            <w:tcBorders>
              <w:top w:val="nil"/>
              <w:left w:val="nil"/>
              <w:bottom w:val="nil"/>
              <w:right w:val="nil"/>
            </w:tcBorders>
            <w:shd w:val="clear" w:color="auto" w:fill="auto"/>
            <w:noWrap/>
            <w:vAlign w:val="center"/>
          </w:tcPr>
          <w:p w14:paraId="4A1787A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03BAFE9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-0.0737***</w:t>
            </w:r>
          </w:p>
        </w:tc>
      </w:tr>
      <w:tr w:rsidR="000A1EED" w14:paraId="1969BE38" w14:textId="77777777">
        <w:trPr>
          <w:cantSplit/>
        </w:trPr>
        <w:tc>
          <w:tcPr>
            <w:tcW w:w="2694" w:type="dxa"/>
            <w:tcBorders>
              <w:top w:val="nil"/>
              <w:left w:val="nil"/>
              <w:bottom w:val="nil"/>
              <w:right w:val="nil"/>
            </w:tcBorders>
            <w:shd w:val="clear" w:color="auto" w:fill="auto"/>
            <w:noWrap/>
            <w:vAlign w:val="center"/>
          </w:tcPr>
          <w:p w14:paraId="2F8585AB"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065C3F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(-11.23)</w:t>
            </w:r>
          </w:p>
        </w:tc>
        <w:tc>
          <w:tcPr>
            <w:tcW w:w="1403" w:type="dxa"/>
            <w:tcBorders>
              <w:top w:val="nil"/>
              <w:left w:val="nil"/>
              <w:bottom w:val="nil"/>
              <w:right w:val="nil"/>
            </w:tcBorders>
            <w:shd w:val="clear" w:color="auto" w:fill="auto"/>
            <w:noWrap/>
            <w:vAlign w:val="center"/>
          </w:tcPr>
          <w:p w14:paraId="4B1CBD1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(-11.20)</w:t>
            </w:r>
          </w:p>
        </w:tc>
        <w:tc>
          <w:tcPr>
            <w:tcW w:w="1403" w:type="dxa"/>
            <w:tcBorders>
              <w:top w:val="nil"/>
              <w:left w:val="nil"/>
              <w:bottom w:val="nil"/>
              <w:right w:val="nil"/>
            </w:tcBorders>
            <w:shd w:val="clear" w:color="auto" w:fill="auto"/>
            <w:noWrap/>
            <w:vAlign w:val="center"/>
          </w:tcPr>
          <w:p w14:paraId="288E0E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(-10.75)</w:t>
            </w:r>
          </w:p>
        </w:tc>
        <w:tc>
          <w:tcPr>
            <w:tcW w:w="1403" w:type="dxa"/>
            <w:tcBorders>
              <w:top w:val="nil"/>
              <w:left w:val="nil"/>
              <w:bottom w:val="nil"/>
              <w:right w:val="nil"/>
            </w:tcBorders>
            <w:shd w:val="clear" w:color="auto" w:fill="auto"/>
            <w:noWrap/>
            <w:vAlign w:val="center"/>
          </w:tcPr>
          <w:p w14:paraId="6CC33F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(-10.80)</w:t>
            </w:r>
          </w:p>
        </w:tc>
      </w:tr>
      <w:tr w:rsidR="000A1EED" w14:paraId="05403BFB" w14:textId="77777777">
        <w:trPr>
          <w:cantSplit/>
        </w:trPr>
        <w:tc>
          <w:tcPr>
            <w:tcW w:w="2694" w:type="dxa"/>
            <w:tcBorders>
              <w:top w:val="nil"/>
              <w:left w:val="nil"/>
              <w:bottom w:val="nil"/>
              <w:right w:val="nil"/>
            </w:tcBorders>
            <w:shd w:val="clear" w:color="auto" w:fill="auto"/>
            <w:noWrap/>
            <w:vAlign w:val="center"/>
          </w:tcPr>
          <w:p w14:paraId="08B3349A"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repayment_schedule</w:t>
            </w:r>
          </w:p>
        </w:tc>
        <w:tc>
          <w:tcPr>
            <w:tcW w:w="1403" w:type="dxa"/>
            <w:tcBorders>
              <w:top w:val="nil"/>
              <w:left w:val="nil"/>
              <w:bottom w:val="nil"/>
              <w:right w:val="nil"/>
            </w:tcBorders>
            <w:shd w:val="clear" w:color="auto" w:fill="auto"/>
            <w:noWrap/>
            <w:vAlign w:val="center"/>
          </w:tcPr>
          <w:p w14:paraId="5DF5ABA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-0.203</w:t>
            </w:r>
          </w:p>
        </w:tc>
        <w:tc>
          <w:tcPr>
            <w:tcW w:w="1403" w:type="dxa"/>
            <w:tcBorders>
              <w:top w:val="nil"/>
              <w:left w:val="nil"/>
              <w:bottom w:val="nil"/>
              <w:right w:val="nil"/>
            </w:tcBorders>
            <w:shd w:val="clear" w:color="auto" w:fill="auto"/>
            <w:noWrap/>
            <w:vAlign w:val="center"/>
          </w:tcPr>
          <w:p w14:paraId="34C6BF8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-0.200</w:t>
            </w:r>
          </w:p>
        </w:tc>
        <w:tc>
          <w:tcPr>
            <w:tcW w:w="1403" w:type="dxa"/>
            <w:tcBorders>
              <w:top w:val="nil"/>
              <w:left w:val="nil"/>
              <w:bottom w:val="nil"/>
              <w:right w:val="nil"/>
            </w:tcBorders>
            <w:shd w:val="clear" w:color="auto" w:fill="auto"/>
            <w:noWrap/>
            <w:vAlign w:val="center"/>
          </w:tcPr>
          <w:p w14:paraId="47AE1E58"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-0.220</w:t>
            </w:r>
          </w:p>
        </w:tc>
        <w:tc>
          <w:tcPr>
            <w:tcW w:w="1403" w:type="dxa"/>
            <w:tcBorders>
              <w:top w:val="nil"/>
              <w:left w:val="nil"/>
              <w:bottom w:val="nil"/>
              <w:right w:val="nil"/>
            </w:tcBorders>
            <w:shd w:val="clear" w:color="auto" w:fill="auto"/>
            <w:noWrap/>
            <w:vAlign w:val="center"/>
          </w:tcPr>
          <w:p w14:paraId="7DCEE550"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-0.218</w:t>
            </w:r>
          </w:p>
        </w:tc>
      </w:tr>
      <w:tr w:rsidR="000A1EED" w14:paraId="1AA4AEF8" w14:textId="77777777">
        <w:trPr>
          <w:cantSplit/>
        </w:trPr>
        <w:tc>
          <w:tcPr>
            <w:tcW w:w="2694" w:type="dxa"/>
            <w:tcBorders>
              <w:top w:val="nil"/>
              <w:left w:val="nil"/>
              <w:bottom w:val="nil"/>
              <w:right w:val="nil"/>
            </w:tcBorders>
            <w:shd w:val="clear" w:color="auto" w:fill="auto"/>
            <w:noWrap/>
            <w:vAlign w:val="center"/>
          </w:tcPr>
          <w:p w14:paraId="0C49C0DD"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04788600"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(-0.89)</w:t>
            </w:r>
          </w:p>
        </w:tc>
        <w:tc>
          <w:tcPr>
            <w:tcW w:w="1403" w:type="dxa"/>
            <w:tcBorders>
              <w:top w:val="nil"/>
              <w:left w:val="nil"/>
              <w:bottom w:val="nil"/>
              <w:right w:val="nil"/>
            </w:tcBorders>
            <w:shd w:val="clear" w:color="auto" w:fill="auto"/>
            <w:noWrap/>
            <w:vAlign w:val="center"/>
          </w:tcPr>
          <w:p w14:paraId="1EB96BD1"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4A6A0525"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(-0.97)</w:t>
            </w:r>
          </w:p>
        </w:tc>
        <w:tc>
          <w:tcPr>
            <w:tcW w:w="1403" w:type="dxa"/>
            <w:tcBorders>
              <w:top w:val="nil"/>
              <w:left w:val="nil"/>
              <w:bottom w:val="nil"/>
              <w:right w:val="nil"/>
            </w:tcBorders>
            <w:shd w:val="clear" w:color="auto" w:fill="auto"/>
            <w:noWrap/>
            <w:vAlign w:val="center"/>
          </w:tcPr>
          <w:p w14:paraId="60543C93" w14:textId="77777777" w:rsidR="000A1EED" w:rsidRDefault="00BB2923">
            <w:pPr>
              <w:widowControl/>
              <w:snapToGrid w:val="0"/>
              <w:spacing w:line="280" w:lineRule="atLeast"/>
              <w:jc w:val="left"/>
              <w:rPr>
                <w:rFonts w:eastAsia="等线" w:cs="Times New Roman"/>
                <w:color w:val="000000"/>
                <w:sz w:val="21"/>
                <w:szCs w:val="21"/>
              </w:rPr>
            </w:pPr>
            <w:r>
              <w:rPr>
                <w:rFonts w:hint="eastAsia"/>
                <w:color w:val="000000"/>
                <w:sz w:val="21"/>
                <w:szCs w:val="21"/>
              </w:rPr>
              <w:t>(-0.96)</w:t>
            </w:r>
          </w:p>
        </w:tc>
      </w:tr>
      <w:tr w:rsidR="000A1EED" w14:paraId="0ABDA252" w14:textId="77777777">
        <w:trPr>
          <w:cantSplit/>
        </w:trPr>
        <w:tc>
          <w:tcPr>
            <w:tcW w:w="2694" w:type="dxa"/>
            <w:tcBorders>
              <w:top w:val="nil"/>
              <w:left w:val="nil"/>
              <w:bottom w:val="nil"/>
              <w:right w:val="nil"/>
            </w:tcBorders>
            <w:shd w:val="clear" w:color="auto" w:fill="auto"/>
            <w:noWrap/>
            <w:vAlign w:val="center"/>
          </w:tcPr>
          <w:p w14:paraId="3AD91239"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continent</w:t>
            </w:r>
            <w:r>
              <w:rPr>
                <w:rFonts w:eastAsia="等线" w:cs="Times New Roman" w:hint="eastAsia"/>
                <w:color w:val="000000"/>
                <w:sz w:val="21"/>
                <w:szCs w:val="21"/>
                <w:vertAlign w:val="superscript"/>
              </w:rPr>
              <w:t>a</w:t>
            </w:r>
          </w:p>
        </w:tc>
        <w:tc>
          <w:tcPr>
            <w:tcW w:w="1403" w:type="dxa"/>
            <w:tcBorders>
              <w:top w:val="nil"/>
              <w:left w:val="nil"/>
              <w:bottom w:val="nil"/>
              <w:right w:val="nil"/>
            </w:tcBorders>
            <w:shd w:val="clear" w:color="auto" w:fill="auto"/>
            <w:noWrap/>
            <w:vAlign w:val="center"/>
          </w:tcPr>
          <w:p w14:paraId="349CDC0A"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00B2427B"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51AD09CD"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top w:val="nil"/>
              <w:left w:val="nil"/>
              <w:bottom w:val="nil"/>
              <w:right w:val="nil"/>
            </w:tcBorders>
            <w:shd w:val="clear" w:color="auto" w:fill="auto"/>
            <w:noWrap/>
            <w:vAlign w:val="center"/>
          </w:tcPr>
          <w:p w14:paraId="765DE240" w14:textId="77777777" w:rsidR="000A1EED" w:rsidRDefault="000A1EED">
            <w:pPr>
              <w:widowControl/>
              <w:snapToGrid w:val="0"/>
              <w:spacing w:line="280" w:lineRule="atLeast"/>
              <w:jc w:val="left"/>
              <w:rPr>
                <w:rFonts w:eastAsia="等线" w:cs="Times New Roman"/>
                <w:color w:val="000000"/>
                <w:sz w:val="21"/>
                <w:szCs w:val="21"/>
              </w:rPr>
            </w:pPr>
          </w:p>
        </w:tc>
      </w:tr>
      <w:tr w:rsidR="000A1EED" w14:paraId="1218AA2C" w14:textId="77777777">
        <w:trPr>
          <w:cantSplit/>
        </w:trPr>
        <w:tc>
          <w:tcPr>
            <w:tcW w:w="2694" w:type="dxa"/>
            <w:tcBorders>
              <w:top w:val="nil"/>
              <w:left w:val="nil"/>
              <w:bottom w:val="nil"/>
              <w:right w:val="nil"/>
            </w:tcBorders>
            <w:shd w:val="clear" w:color="auto" w:fill="auto"/>
            <w:noWrap/>
            <w:vAlign w:val="center"/>
          </w:tcPr>
          <w:p w14:paraId="2808DB03"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color w:val="000000"/>
                <w:kern w:val="0"/>
                <w:sz w:val="21"/>
                <w:szCs w:val="21"/>
                <w:vertAlign w:val="superscript"/>
              </w:rPr>
              <w:t>b</w:t>
            </w:r>
          </w:p>
        </w:tc>
        <w:tc>
          <w:tcPr>
            <w:tcW w:w="1403" w:type="dxa"/>
            <w:tcBorders>
              <w:top w:val="nil"/>
              <w:left w:val="nil"/>
              <w:bottom w:val="nil"/>
              <w:right w:val="nil"/>
            </w:tcBorders>
            <w:shd w:val="clear" w:color="auto" w:fill="auto"/>
            <w:noWrap/>
            <w:vAlign w:val="center"/>
          </w:tcPr>
          <w:p w14:paraId="76C6D6E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52F73CC"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7A3A2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4155989"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43303D7" w14:textId="77777777">
        <w:trPr>
          <w:cantSplit/>
        </w:trPr>
        <w:tc>
          <w:tcPr>
            <w:tcW w:w="2694" w:type="dxa"/>
            <w:tcBorders>
              <w:top w:val="nil"/>
              <w:left w:val="nil"/>
              <w:bottom w:val="nil"/>
              <w:right w:val="nil"/>
            </w:tcBorders>
            <w:shd w:val="clear" w:color="auto" w:fill="auto"/>
            <w:noWrap/>
            <w:vAlign w:val="center"/>
          </w:tcPr>
          <w:p w14:paraId="574525D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12C86F8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14.77***</w:t>
            </w:r>
          </w:p>
        </w:tc>
        <w:tc>
          <w:tcPr>
            <w:tcW w:w="1403" w:type="dxa"/>
            <w:tcBorders>
              <w:top w:val="nil"/>
              <w:left w:val="nil"/>
              <w:bottom w:val="nil"/>
              <w:right w:val="nil"/>
            </w:tcBorders>
            <w:shd w:val="clear" w:color="auto" w:fill="auto"/>
            <w:noWrap/>
            <w:vAlign w:val="center"/>
          </w:tcPr>
          <w:p w14:paraId="2E6AAAF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14.82***</w:t>
            </w:r>
          </w:p>
        </w:tc>
        <w:tc>
          <w:tcPr>
            <w:tcW w:w="1403" w:type="dxa"/>
            <w:tcBorders>
              <w:top w:val="nil"/>
              <w:left w:val="nil"/>
              <w:bottom w:val="nil"/>
              <w:right w:val="nil"/>
            </w:tcBorders>
            <w:shd w:val="clear" w:color="auto" w:fill="auto"/>
            <w:noWrap/>
            <w:vAlign w:val="center"/>
          </w:tcPr>
          <w:p w14:paraId="4D2E80C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0C1030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14.83***</w:t>
            </w:r>
          </w:p>
        </w:tc>
      </w:tr>
      <w:tr w:rsidR="000A1EED" w14:paraId="30F68364" w14:textId="77777777">
        <w:trPr>
          <w:cantSplit/>
        </w:trPr>
        <w:tc>
          <w:tcPr>
            <w:tcW w:w="2694" w:type="dxa"/>
            <w:tcBorders>
              <w:top w:val="nil"/>
              <w:left w:val="nil"/>
              <w:bottom w:val="single" w:sz="4" w:space="0" w:color="auto"/>
              <w:right w:val="nil"/>
            </w:tcBorders>
            <w:shd w:val="clear" w:color="auto" w:fill="auto"/>
            <w:noWrap/>
            <w:vAlign w:val="center"/>
          </w:tcPr>
          <w:p w14:paraId="14272AF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3DA83A1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(15.99)</w:t>
            </w:r>
          </w:p>
        </w:tc>
        <w:tc>
          <w:tcPr>
            <w:tcW w:w="1403" w:type="dxa"/>
            <w:tcBorders>
              <w:top w:val="nil"/>
              <w:left w:val="nil"/>
              <w:bottom w:val="single" w:sz="4" w:space="0" w:color="auto"/>
              <w:right w:val="nil"/>
            </w:tcBorders>
            <w:shd w:val="clear" w:color="auto" w:fill="auto"/>
            <w:noWrap/>
            <w:vAlign w:val="center"/>
          </w:tcPr>
          <w:p w14:paraId="79C987E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(16.03)</w:t>
            </w:r>
          </w:p>
        </w:tc>
        <w:tc>
          <w:tcPr>
            <w:tcW w:w="1403" w:type="dxa"/>
            <w:tcBorders>
              <w:top w:val="nil"/>
              <w:left w:val="nil"/>
              <w:bottom w:val="single" w:sz="4" w:space="0" w:color="auto"/>
              <w:right w:val="nil"/>
            </w:tcBorders>
            <w:shd w:val="clear" w:color="auto" w:fill="auto"/>
            <w:noWrap/>
            <w:vAlign w:val="center"/>
          </w:tcPr>
          <w:p w14:paraId="43708DC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(15.91)</w:t>
            </w:r>
          </w:p>
        </w:tc>
        <w:tc>
          <w:tcPr>
            <w:tcW w:w="1403" w:type="dxa"/>
            <w:tcBorders>
              <w:top w:val="nil"/>
              <w:left w:val="nil"/>
              <w:bottom w:val="single" w:sz="4" w:space="0" w:color="auto"/>
              <w:right w:val="nil"/>
            </w:tcBorders>
            <w:shd w:val="clear" w:color="auto" w:fill="auto"/>
            <w:noWrap/>
            <w:vAlign w:val="center"/>
          </w:tcPr>
          <w:p w14:paraId="4FFCD1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(15.92)</w:t>
            </w:r>
          </w:p>
        </w:tc>
      </w:tr>
      <w:tr w:rsidR="000A1EED" w14:paraId="595094D1" w14:textId="77777777">
        <w:trPr>
          <w:cantSplit/>
        </w:trPr>
        <w:tc>
          <w:tcPr>
            <w:tcW w:w="2694" w:type="dxa"/>
            <w:tcBorders>
              <w:top w:val="nil"/>
              <w:left w:val="nil"/>
              <w:bottom w:val="nil"/>
              <w:right w:val="nil"/>
            </w:tcBorders>
            <w:shd w:val="clear" w:color="auto" w:fill="auto"/>
            <w:noWrap/>
            <w:vAlign w:val="center"/>
          </w:tcPr>
          <w:p w14:paraId="7C1B55F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BCC4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0.249</w:t>
            </w:r>
          </w:p>
        </w:tc>
        <w:tc>
          <w:tcPr>
            <w:tcW w:w="1403" w:type="dxa"/>
            <w:tcBorders>
              <w:top w:val="nil"/>
              <w:left w:val="nil"/>
              <w:bottom w:val="nil"/>
              <w:right w:val="nil"/>
            </w:tcBorders>
            <w:shd w:val="clear" w:color="auto" w:fill="auto"/>
            <w:noWrap/>
            <w:vAlign w:val="center"/>
          </w:tcPr>
          <w:p w14:paraId="47C6C88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0.250</w:t>
            </w:r>
          </w:p>
        </w:tc>
        <w:tc>
          <w:tcPr>
            <w:tcW w:w="1403" w:type="dxa"/>
            <w:tcBorders>
              <w:top w:val="nil"/>
              <w:left w:val="nil"/>
              <w:bottom w:val="nil"/>
              <w:right w:val="nil"/>
            </w:tcBorders>
            <w:shd w:val="clear" w:color="auto" w:fill="auto"/>
            <w:noWrap/>
            <w:vAlign w:val="center"/>
          </w:tcPr>
          <w:p w14:paraId="3007D69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0.253</w:t>
            </w:r>
          </w:p>
        </w:tc>
        <w:tc>
          <w:tcPr>
            <w:tcW w:w="1403" w:type="dxa"/>
            <w:tcBorders>
              <w:top w:val="nil"/>
              <w:left w:val="nil"/>
              <w:bottom w:val="nil"/>
              <w:right w:val="nil"/>
            </w:tcBorders>
            <w:shd w:val="clear" w:color="auto" w:fill="auto"/>
            <w:noWrap/>
            <w:vAlign w:val="center"/>
          </w:tcPr>
          <w:p w14:paraId="37BFEF6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0.253</w:t>
            </w:r>
          </w:p>
        </w:tc>
      </w:tr>
      <w:tr w:rsidR="000A1EED" w14:paraId="57512336" w14:textId="77777777">
        <w:trPr>
          <w:cantSplit/>
        </w:trPr>
        <w:tc>
          <w:tcPr>
            <w:tcW w:w="2694" w:type="dxa"/>
            <w:tcBorders>
              <w:top w:val="nil"/>
              <w:left w:val="nil"/>
              <w:bottom w:val="nil"/>
              <w:right w:val="nil"/>
            </w:tcBorders>
            <w:shd w:val="clear" w:color="auto" w:fill="auto"/>
            <w:noWrap/>
            <w:vAlign w:val="center"/>
          </w:tcPr>
          <w:p w14:paraId="0369F191"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26500C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-2273.5</w:t>
            </w:r>
          </w:p>
        </w:tc>
        <w:tc>
          <w:tcPr>
            <w:tcW w:w="1403" w:type="dxa"/>
            <w:tcBorders>
              <w:top w:val="nil"/>
              <w:left w:val="nil"/>
              <w:bottom w:val="nil"/>
              <w:right w:val="nil"/>
            </w:tcBorders>
            <w:shd w:val="clear" w:color="auto" w:fill="auto"/>
            <w:noWrap/>
            <w:vAlign w:val="center"/>
          </w:tcPr>
          <w:p w14:paraId="47DB6F2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-2270.3</w:t>
            </w:r>
          </w:p>
        </w:tc>
        <w:tc>
          <w:tcPr>
            <w:tcW w:w="1403" w:type="dxa"/>
            <w:tcBorders>
              <w:top w:val="nil"/>
              <w:left w:val="nil"/>
              <w:bottom w:val="nil"/>
              <w:right w:val="nil"/>
            </w:tcBorders>
            <w:shd w:val="clear" w:color="auto" w:fill="auto"/>
            <w:noWrap/>
            <w:vAlign w:val="center"/>
          </w:tcPr>
          <w:p w14:paraId="48438F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-2263.1</w:t>
            </w:r>
          </w:p>
        </w:tc>
        <w:tc>
          <w:tcPr>
            <w:tcW w:w="1403" w:type="dxa"/>
            <w:tcBorders>
              <w:top w:val="nil"/>
              <w:left w:val="nil"/>
              <w:bottom w:val="nil"/>
              <w:right w:val="nil"/>
            </w:tcBorders>
            <w:shd w:val="clear" w:color="auto" w:fill="auto"/>
            <w:noWrap/>
            <w:vAlign w:val="center"/>
          </w:tcPr>
          <w:p w14:paraId="62DD1A9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-2262.4</w:t>
            </w:r>
          </w:p>
        </w:tc>
      </w:tr>
      <w:tr w:rsidR="000A1EED" w14:paraId="3EA7664B" w14:textId="77777777">
        <w:trPr>
          <w:cantSplit/>
        </w:trPr>
        <w:tc>
          <w:tcPr>
            <w:tcW w:w="2694" w:type="dxa"/>
            <w:tcBorders>
              <w:top w:val="nil"/>
              <w:left w:val="nil"/>
              <w:bottom w:val="nil"/>
              <w:right w:val="nil"/>
            </w:tcBorders>
            <w:shd w:val="clear" w:color="auto" w:fill="auto"/>
            <w:noWrap/>
            <w:vAlign w:val="center"/>
          </w:tcPr>
          <w:p w14:paraId="5EC0B617"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22168AA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1510.9</w:t>
            </w:r>
          </w:p>
        </w:tc>
        <w:tc>
          <w:tcPr>
            <w:tcW w:w="1403" w:type="dxa"/>
            <w:tcBorders>
              <w:top w:val="nil"/>
              <w:left w:val="nil"/>
              <w:bottom w:val="nil"/>
              <w:right w:val="nil"/>
            </w:tcBorders>
            <w:shd w:val="clear" w:color="auto" w:fill="auto"/>
            <w:noWrap/>
            <w:vAlign w:val="center"/>
          </w:tcPr>
          <w:p w14:paraId="55D179D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1517.4</w:t>
            </w:r>
          </w:p>
        </w:tc>
        <w:tc>
          <w:tcPr>
            <w:tcW w:w="1403" w:type="dxa"/>
            <w:tcBorders>
              <w:top w:val="nil"/>
              <w:left w:val="nil"/>
              <w:bottom w:val="nil"/>
              <w:right w:val="nil"/>
            </w:tcBorders>
            <w:shd w:val="clear" w:color="auto" w:fill="auto"/>
            <w:noWrap/>
            <w:vAlign w:val="center"/>
          </w:tcPr>
          <w:p w14:paraId="603BF2C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1531.8</w:t>
            </w:r>
          </w:p>
        </w:tc>
        <w:tc>
          <w:tcPr>
            <w:tcW w:w="1403" w:type="dxa"/>
            <w:tcBorders>
              <w:top w:val="nil"/>
              <w:left w:val="nil"/>
              <w:bottom w:val="nil"/>
              <w:right w:val="nil"/>
            </w:tcBorders>
            <w:shd w:val="clear" w:color="auto" w:fill="auto"/>
            <w:noWrap/>
            <w:vAlign w:val="center"/>
          </w:tcPr>
          <w:p w14:paraId="76DE065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1533.1</w:t>
            </w:r>
          </w:p>
        </w:tc>
      </w:tr>
      <w:tr w:rsidR="000A1EED" w14:paraId="382BDB14" w14:textId="77777777">
        <w:trPr>
          <w:cantSplit/>
        </w:trPr>
        <w:tc>
          <w:tcPr>
            <w:tcW w:w="2694" w:type="dxa"/>
            <w:tcBorders>
              <w:top w:val="nil"/>
              <w:left w:val="nil"/>
              <w:bottom w:val="single" w:sz="4" w:space="0" w:color="auto"/>
              <w:right w:val="nil"/>
            </w:tcBorders>
            <w:shd w:val="clear" w:color="auto" w:fill="auto"/>
            <w:noWrap/>
            <w:vAlign w:val="center"/>
          </w:tcPr>
          <w:p w14:paraId="370C27C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685F0A0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1.1e-305</w:t>
            </w:r>
          </w:p>
        </w:tc>
        <w:tc>
          <w:tcPr>
            <w:tcW w:w="1403" w:type="dxa"/>
            <w:tcBorders>
              <w:top w:val="nil"/>
              <w:left w:val="nil"/>
              <w:bottom w:val="single" w:sz="4" w:space="0" w:color="auto"/>
              <w:right w:val="nil"/>
            </w:tcBorders>
            <w:shd w:val="clear" w:color="auto" w:fill="auto"/>
            <w:noWrap/>
            <w:vAlign w:val="center"/>
          </w:tcPr>
          <w:p w14:paraId="210FCD3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3.1e-305</w:t>
            </w:r>
          </w:p>
        </w:tc>
        <w:tc>
          <w:tcPr>
            <w:tcW w:w="1403" w:type="dxa"/>
            <w:tcBorders>
              <w:top w:val="nil"/>
              <w:left w:val="nil"/>
              <w:bottom w:val="single" w:sz="4" w:space="0" w:color="auto"/>
              <w:right w:val="nil"/>
            </w:tcBorders>
            <w:shd w:val="clear" w:color="auto" w:fill="auto"/>
            <w:noWrap/>
            <w:vAlign w:val="center"/>
          </w:tcPr>
          <w:p w14:paraId="76406C5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2.1e-307</w:t>
            </w:r>
          </w:p>
        </w:tc>
        <w:tc>
          <w:tcPr>
            <w:tcW w:w="1403" w:type="dxa"/>
            <w:tcBorders>
              <w:top w:val="nil"/>
              <w:left w:val="nil"/>
              <w:bottom w:val="single" w:sz="4" w:space="0" w:color="auto"/>
              <w:right w:val="nil"/>
            </w:tcBorders>
            <w:shd w:val="clear" w:color="auto" w:fill="auto"/>
            <w:noWrap/>
            <w:vAlign w:val="center"/>
          </w:tcPr>
          <w:p w14:paraId="2088B8F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6.4e-306</w:t>
            </w:r>
          </w:p>
        </w:tc>
      </w:tr>
    </w:tbl>
    <w:p w14:paraId="05806CD4"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N=8693</w:t>
      </w:r>
    </w:p>
    <w:p w14:paraId="2ADBBD56" w14:textId="77777777" w:rsidR="000A1EED" w:rsidRDefault="00BB2923">
      <w:pPr>
        <w:pStyle w:val="af"/>
        <w:numPr>
          <w:ilvl w:val="0"/>
          <w:numId w:val="2"/>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4AFB482F" w14:textId="77777777" w:rsidR="000A1EED" w:rsidRDefault="00BB2923">
      <w:pPr>
        <w:pStyle w:val="af"/>
        <w:numPr>
          <w:ilvl w:val="0"/>
          <w:numId w:val="2"/>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4550B1E" w14:textId="58E38746"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bookmarkEnd w:id="29"/>
      <w:r>
        <w:t xml:space="preserve"> </w:t>
      </w:r>
      <w:r>
        <w:rPr>
          <w:rFonts w:hint="eastAsia"/>
        </w:rPr>
        <w:t>对</w:t>
      </w:r>
      <w:r>
        <w:rPr>
          <w:i/>
          <w:iCs/>
        </w:rPr>
        <w:t>funding_</w:t>
      </w:r>
      <w:r>
        <w:rPr>
          <w:rFonts w:hint="eastAsia"/>
          <w:i/>
          <w:iCs/>
        </w:rPr>
        <w:t>s</w:t>
      </w:r>
      <w:r>
        <w:rPr>
          <w:i/>
          <w:iCs/>
        </w:rPr>
        <w:t>peed</w:t>
      </w:r>
      <w:r>
        <w:rPr>
          <w:rFonts w:hint="eastAsia"/>
        </w:rPr>
        <w:t>的</w:t>
      </w:r>
      <w:r>
        <w:rPr>
          <w:rFonts w:hint="eastAsia"/>
        </w:rPr>
        <w:t>Tobit</w:t>
      </w:r>
      <w:r>
        <w:rPr>
          <w:rFonts w:hint="eastAsia"/>
        </w:rPr>
        <w:t>回归结果</w:t>
      </w:r>
    </w:p>
    <w:tbl>
      <w:tblPr>
        <w:tblW w:w="8306" w:type="dxa"/>
        <w:tblLayout w:type="fixed"/>
        <w:tblLook w:val="04A0" w:firstRow="1" w:lastRow="0" w:firstColumn="1" w:lastColumn="0" w:noHBand="0" w:noVBand="1"/>
      </w:tblPr>
      <w:tblGrid>
        <w:gridCol w:w="2694"/>
        <w:gridCol w:w="1403"/>
        <w:gridCol w:w="1403"/>
        <w:gridCol w:w="1403"/>
        <w:gridCol w:w="1403"/>
      </w:tblGrid>
      <w:tr w:rsidR="0097000B" w14:paraId="3CA921A3" w14:textId="77777777" w:rsidTr="00C7074E">
        <w:trPr>
          <w:cantSplit/>
          <w:trHeight w:val="113"/>
        </w:trPr>
        <w:tc>
          <w:tcPr>
            <w:tcW w:w="2694" w:type="dxa"/>
            <w:tcBorders>
              <w:top w:val="single" w:sz="4" w:space="0" w:color="auto"/>
              <w:left w:val="nil"/>
              <w:bottom w:val="single" w:sz="4" w:space="0" w:color="auto"/>
              <w:right w:val="nil"/>
            </w:tcBorders>
            <w:shd w:val="clear" w:color="auto" w:fill="auto"/>
            <w:noWrap/>
          </w:tcPr>
          <w:p w14:paraId="3D983FFC" w14:textId="346FC054" w:rsidR="0097000B" w:rsidRDefault="0097000B" w:rsidP="0097000B">
            <w:pPr>
              <w:widowControl/>
              <w:snapToGrid w:val="0"/>
              <w:spacing w:line="280" w:lineRule="atLeast"/>
              <w:jc w:val="lef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tcPr>
          <w:p w14:paraId="3C2D6DB9"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1</w:t>
            </w:r>
          </w:p>
          <w:p w14:paraId="14DB8855" w14:textId="35D727B3"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tcPr>
          <w:p w14:paraId="144B00A4"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2</w:t>
            </w:r>
          </w:p>
          <w:p w14:paraId="4509D9EE" w14:textId="1C644C14"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tcPr>
          <w:p w14:paraId="4EE5638A"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3</w:t>
            </w:r>
          </w:p>
          <w:p w14:paraId="25FA4A04" w14:textId="51288C75"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403" w:type="dxa"/>
            <w:tcBorders>
              <w:top w:val="single" w:sz="4" w:space="0" w:color="auto"/>
              <w:left w:val="nil"/>
              <w:bottom w:val="single" w:sz="4" w:space="0" w:color="auto"/>
              <w:right w:val="nil"/>
            </w:tcBorders>
            <w:shd w:val="clear" w:color="auto" w:fill="auto"/>
            <w:noWrap/>
          </w:tcPr>
          <w:p w14:paraId="16A787B3" w14:textId="77777777"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Model 4</w:t>
            </w:r>
          </w:p>
          <w:p w14:paraId="0DF64B08" w14:textId="340DA2F6" w:rsidR="0097000B" w:rsidRDefault="0097000B" w:rsidP="00C7074E">
            <w:pPr>
              <w:widowControl/>
              <w:snapToGrid w:val="0"/>
              <w:spacing w:line="276" w:lineRule="auto"/>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interaction)</w:t>
            </w:r>
          </w:p>
        </w:tc>
      </w:tr>
      <w:tr w:rsidR="000A1EED" w14:paraId="0096A70B" w14:textId="77777777">
        <w:trPr>
          <w:cantSplit/>
          <w:trHeight w:val="113"/>
        </w:trPr>
        <w:tc>
          <w:tcPr>
            <w:tcW w:w="2694" w:type="dxa"/>
            <w:tcBorders>
              <w:top w:val="nil"/>
              <w:left w:val="nil"/>
              <w:bottom w:val="nil"/>
              <w:right w:val="nil"/>
            </w:tcBorders>
            <w:shd w:val="clear" w:color="auto" w:fill="auto"/>
            <w:noWrap/>
            <w:vAlign w:val="center"/>
          </w:tcPr>
          <w:p w14:paraId="3F7C38B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1B99924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D8DDC6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764C314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640A77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0.293***</w:t>
            </w:r>
          </w:p>
        </w:tc>
      </w:tr>
      <w:tr w:rsidR="000A1EED" w14:paraId="098B6BBA" w14:textId="77777777">
        <w:trPr>
          <w:cantSplit/>
          <w:trHeight w:val="113"/>
        </w:trPr>
        <w:tc>
          <w:tcPr>
            <w:tcW w:w="2694" w:type="dxa"/>
            <w:tcBorders>
              <w:top w:val="nil"/>
              <w:left w:val="nil"/>
              <w:bottom w:val="nil"/>
              <w:right w:val="nil"/>
            </w:tcBorders>
            <w:shd w:val="clear" w:color="auto" w:fill="auto"/>
            <w:noWrap/>
            <w:vAlign w:val="center"/>
          </w:tcPr>
          <w:p w14:paraId="2E93000D"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75CF4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A9D08D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35689A1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08ED0FF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(4.88)</w:t>
            </w:r>
          </w:p>
        </w:tc>
      </w:tr>
      <w:tr w:rsidR="000A1EED" w14:paraId="12F60E46" w14:textId="77777777">
        <w:trPr>
          <w:cantSplit/>
          <w:trHeight w:val="113"/>
        </w:trPr>
        <w:tc>
          <w:tcPr>
            <w:tcW w:w="2694" w:type="dxa"/>
            <w:tcBorders>
              <w:top w:val="nil"/>
              <w:left w:val="nil"/>
              <w:bottom w:val="nil"/>
              <w:right w:val="nil"/>
            </w:tcBorders>
            <w:shd w:val="clear" w:color="auto" w:fill="auto"/>
            <w:noWrap/>
            <w:vAlign w:val="center"/>
          </w:tcPr>
          <w:p w14:paraId="44B079F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4144BA53"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4ACCCB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0.686**</w:t>
            </w:r>
          </w:p>
        </w:tc>
        <w:tc>
          <w:tcPr>
            <w:tcW w:w="1403" w:type="dxa"/>
            <w:tcBorders>
              <w:top w:val="nil"/>
              <w:left w:val="nil"/>
              <w:bottom w:val="nil"/>
              <w:right w:val="nil"/>
            </w:tcBorders>
            <w:shd w:val="clear" w:color="auto" w:fill="auto"/>
            <w:noWrap/>
            <w:vAlign w:val="center"/>
          </w:tcPr>
          <w:p w14:paraId="74360B5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0.682**</w:t>
            </w:r>
          </w:p>
        </w:tc>
        <w:tc>
          <w:tcPr>
            <w:tcW w:w="1403" w:type="dxa"/>
            <w:tcBorders>
              <w:top w:val="nil"/>
              <w:left w:val="nil"/>
              <w:bottom w:val="nil"/>
              <w:right w:val="nil"/>
            </w:tcBorders>
            <w:shd w:val="clear" w:color="auto" w:fill="auto"/>
            <w:noWrap/>
            <w:vAlign w:val="center"/>
          </w:tcPr>
          <w:p w14:paraId="585D6B9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0.683**</w:t>
            </w:r>
          </w:p>
        </w:tc>
      </w:tr>
      <w:tr w:rsidR="000A1EED" w14:paraId="017C5EE0" w14:textId="77777777">
        <w:trPr>
          <w:cantSplit/>
          <w:trHeight w:val="113"/>
        </w:trPr>
        <w:tc>
          <w:tcPr>
            <w:tcW w:w="2694" w:type="dxa"/>
            <w:tcBorders>
              <w:top w:val="nil"/>
              <w:left w:val="nil"/>
              <w:bottom w:val="nil"/>
              <w:right w:val="nil"/>
            </w:tcBorders>
            <w:shd w:val="clear" w:color="auto" w:fill="auto"/>
            <w:noWrap/>
            <w:vAlign w:val="center"/>
          </w:tcPr>
          <w:p w14:paraId="048E5BA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45F402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52C14B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(2.27)</w:t>
            </w:r>
          </w:p>
        </w:tc>
        <w:tc>
          <w:tcPr>
            <w:tcW w:w="1403" w:type="dxa"/>
            <w:tcBorders>
              <w:top w:val="nil"/>
              <w:left w:val="nil"/>
              <w:bottom w:val="nil"/>
              <w:right w:val="nil"/>
            </w:tcBorders>
            <w:shd w:val="clear" w:color="auto" w:fill="auto"/>
            <w:noWrap/>
            <w:vAlign w:val="center"/>
          </w:tcPr>
          <w:p w14:paraId="7724A6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w:t>
            </w:r>
          </w:p>
        </w:tc>
        <w:tc>
          <w:tcPr>
            <w:tcW w:w="1403" w:type="dxa"/>
            <w:tcBorders>
              <w:top w:val="nil"/>
              <w:left w:val="nil"/>
              <w:bottom w:val="nil"/>
              <w:right w:val="nil"/>
            </w:tcBorders>
            <w:shd w:val="clear" w:color="auto" w:fill="auto"/>
            <w:noWrap/>
            <w:vAlign w:val="center"/>
          </w:tcPr>
          <w:p w14:paraId="540C935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w:t>
            </w:r>
          </w:p>
        </w:tc>
      </w:tr>
      <w:tr w:rsidR="000A1EED" w14:paraId="7D5633B4" w14:textId="77777777">
        <w:trPr>
          <w:cantSplit/>
          <w:trHeight w:val="113"/>
        </w:trPr>
        <w:tc>
          <w:tcPr>
            <w:tcW w:w="2694" w:type="dxa"/>
            <w:tcBorders>
              <w:top w:val="nil"/>
              <w:left w:val="nil"/>
              <w:bottom w:val="nil"/>
              <w:right w:val="nil"/>
            </w:tcBorders>
            <w:shd w:val="clear" w:color="auto" w:fill="auto"/>
            <w:noWrap/>
            <w:vAlign w:val="center"/>
          </w:tcPr>
          <w:p w14:paraId="1B505FB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1403" w:type="dxa"/>
            <w:tcBorders>
              <w:top w:val="nil"/>
              <w:left w:val="nil"/>
              <w:bottom w:val="nil"/>
              <w:right w:val="nil"/>
            </w:tcBorders>
            <w:shd w:val="clear" w:color="auto" w:fill="auto"/>
            <w:noWrap/>
            <w:vAlign w:val="center"/>
          </w:tcPr>
          <w:p w14:paraId="7573B223"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285CDD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2362FD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-0.0689***</w:t>
            </w:r>
          </w:p>
        </w:tc>
        <w:tc>
          <w:tcPr>
            <w:tcW w:w="1403" w:type="dxa"/>
            <w:tcBorders>
              <w:top w:val="nil"/>
              <w:left w:val="nil"/>
              <w:bottom w:val="nil"/>
              <w:right w:val="nil"/>
            </w:tcBorders>
            <w:shd w:val="clear" w:color="auto" w:fill="auto"/>
            <w:noWrap/>
            <w:vAlign w:val="center"/>
          </w:tcPr>
          <w:p w14:paraId="43D5D4E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-0.0685***</w:t>
            </w:r>
          </w:p>
        </w:tc>
      </w:tr>
      <w:tr w:rsidR="000A1EED" w14:paraId="0DB60AD9" w14:textId="77777777">
        <w:trPr>
          <w:cantSplit/>
          <w:trHeight w:val="113"/>
        </w:trPr>
        <w:tc>
          <w:tcPr>
            <w:tcW w:w="2694" w:type="dxa"/>
            <w:tcBorders>
              <w:top w:val="nil"/>
              <w:left w:val="nil"/>
              <w:bottom w:val="nil"/>
              <w:right w:val="nil"/>
            </w:tcBorders>
            <w:shd w:val="clear" w:color="auto" w:fill="auto"/>
            <w:noWrap/>
            <w:vAlign w:val="center"/>
          </w:tcPr>
          <w:p w14:paraId="6F0A75A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506BD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B46382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FE40AC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(-3.64)</w:t>
            </w:r>
          </w:p>
        </w:tc>
        <w:tc>
          <w:tcPr>
            <w:tcW w:w="1403" w:type="dxa"/>
            <w:tcBorders>
              <w:top w:val="nil"/>
              <w:left w:val="nil"/>
              <w:bottom w:val="nil"/>
              <w:right w:val="nil"/>
            </w:tcBorders>
            <w:shd w:val="clear" w:color="auto" w:fill="auto"/>
            <w:noWrap/>
            <w:vAlign w:val="center"/>
          </w:tcPr>
          <w:p w14:paraId="4A7F38E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(-3.62)</w:t>
            </w:r>
          </w:p>
        </w:tc>
      </w:tr>
      <w:tr w:rsidR="000A1EED" w14:paraId="12405C48" w14:textId="77777777">
        <w:trPr>
          <w:cantSplit/>
          <w:trHeight w:val="113"/>
        </w:trPr>
        <w:tc>
          <w:tcPr>
            <w:tcW w:w="2694" w:type="dxa"/>
            <w:tcBorders>
              <w:top w:val="nil"/>
              <w:left w:val="nil"/>
              <w:bottom w:val="nil"/>
              <w:right w:val="nil"/>
            </w:tcBorders>
            <w:shd w:val="clear" w:color="auto" w:fill="auto"/>
            <w:noWrap/>
            <w:vAlign w:val="center"/>
          </w:tcPr>
          <w:p w14:paraId="1BCAEB0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52A6DD8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68D858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E48145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E41ED7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0.0242</w:t>
            </w:r>
          </w:p>
        </w:tc>
      </w:tr>
      <w:tr w:rsidR="000A1EED" w14:paraId="6AD7B74C" w14:textId="77777777">
        <w:trPr>
          <w:cantSplit/>
          <w:trHeight w:val="113"/>
        </w:trPr>
        <w:tc>
          <w:tcPr>
            <w:tcW w:w="2694" w:type="dxa"/>
            <w:tcBorders>
              <w:top w:val="nil"/>
              <w:left w:val="nil"/>
              <w:bottom w:val="nil"/>
              <w:right w:val="nil"/>
            </w:tcBorders>
            <w:shd w:val="clear" w:color="auto" w:fill="auto"/>
            <w:noWrap/>
            <w:vAlign w:val="center"/>
          </w:tcPr>
          <w:p w14:paraId="4A20EC6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1A18B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033E50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1E5F36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DB81A5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(0.61)</w:t>
            </w:r>
          </w:p>
        </w:tc>
      </w:tr>
      <w:tr w:rsidR="000A1EED" w14:paraId="37A99A4E" w14:textId="77777777">
        <w:trPr>
          <w:cantSplit/>
          <w:trHeight w:val="113"/>
        </w:trPr>
        <w:tc>
          <w:tcPr>
            <w:tcW w:w="2694" w:type="dxa"/>
            <w:tcBorders>
              <w:top w:val="nil"/>
              <w:left w:val="nil"/>
              <w:bottom w:val="nil"/>
              <w:right w:val="nil"/>
            </w:tcBorders>
            <w:shd w:val="clear" w:color="auto" w:fill="auto"/>
            <w:noWrap/>
            <w:vAlign w:val="center"/>
          </w:tcPr>
          <w:p w14:paraId="709FDF2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 xml:space="preserve">pst_psyc_cptl </w:t>
            </w:r>
            <m:oMath>
              <m:r>
                <w:rPr>
                  <w:rFonts w:ascii="Cambria Math" w:eastAsia="等线" w:hAnsi="Cambria Math" w:cs="Times New Roman"/>
                  <w:color w:val="000000"/>
                  <w:kern w:val="0"/>
                  <w:sz w:val="21"/>
                  <w:szCs w:val="21"/>
                </w:rPr>
                <m:t>×</m:t>
              </m:r>
            </m:oMath>
            <w:r>
              <w:rPr>
                <w:rFonts w:eastAsia="等线"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4042029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F6A1FB7"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54F868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6E985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-0.120</w:t>
            </w:r>
          </w:p>
        </w:tc>
      </w:tr>
      <w:tr w:rsidR="000A1EED" w14:paraId="4F1763BF" w14:textId="77777777">
        <w:trPr>
          <w:cantSplit/>
          <w:trHeight w:val="113"/>
        </w:trPr>
        <w:tc>
          <w:tcPr>
            <w:tcW w:w="2694" w:type="dxa"/>
            <w:tcBorders>
              <w:top w:val="nil"/>
              <w:left w:val="nil"/>
              <w:bottom w:val="single" w:sz="4" w:space="0" w:color="auto"/>
              <w:right w:val="nil"/>
            </w:tcBorders>
            <w:shd w:val="clear" w:color="auto" w:fill="auto"/>
            <w:noWrap/>
            <w:vAlign w:val="center"/>
          </w:tcPr>
          <w:p w14:paraId="009162B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648447F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41CAA26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15C4570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84A8D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(-0.73)</w:t>
            </w:r>
          </w:p>
        </w:tc>
      </w:tr>
      <w:tr w:rsidR="000A1EED" w14:paraId="4780A40D" w14:textId="77777777">
        <w:trPr>
          <w:cantSplit/>
          <w:trHeight w:val="113"/>
        </w:trPr>
        <w:tc>
          <w:tcPr>
            <w:tcW w:w="2694" w:type="dxa"/>
            <w:tcBorders>
              <w:top w:val="single" w:sz="4" w:space="0" w:color="auto"/>
              <w:left w:val="nil"/>
              <w:right w:val="nil"/>
            </w:tcBorders>
            <w:shd w:val="clear" w:color="auto" w:fill="auto"/>
            <w:noWrap/>
            <w:vAlign w:val="center"/>
          </w:tcPr>
          <w:p w14:paraId="4F5A7326" w14:textId="77777777" w:rsidR="000A1EED" w:rsidRDefault="00BB2923">
            <w:pPr>
              <w:widowControl/>
              <w:snapToGrid w:val="0"/>
              <w:spacing w:line="280" w:lineRule="atLeast"/>
              <w:jc w:val="left"/>
              <w:rPr>
                <w:rFonts w:eastAsia="等线" w:cs="Times New Roman"/>
                <w:color w:val="000000"/>
                <w:sz w:val="21"/>
                <w:szCs w:val="21"/>
              </w:rPr>
            </w:pPr>
            <w:r>
              <w:rPr>
                <w:color w:val="000000"/>
                <w:sz w:val="21"/>
                <w:szCs w:val="21"/>
              </w:rPr>
              <w:t>picture</w:t>
            </w:r>
            <w:r>
              <w:rPr>
                <w:rFonts w:hint="eastAsia"/>
                <w:color w:val="000000"/>
                <w:sz w:val="21"/>
                <w:szCs w:val="21"/>
              </w:rPr>
              <w:t>_quality</w:t>
            </w:r>
          </w:p>
        </w:tc>
        <w:tc>
          <w:tcPr>
            <w:tcW w:w="1403" w:type="dxa"/>
            <w:tcBorders>
              <w:top w:val="single" w:sz="4" w:space="0" w:color="auto"/>
              <w:left w:val="nil"/>
              <w:right w:val="nil"/>
            </w:tcBorders>
            <w:shd w:val="clear" w:color="auto" w:fill="auto"/>
            <w:noWrap/>
            <w:vAlign w:val="center"/>
          </w:tcPr>
          <w:p w14:paraId="5C004DB2"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0.347***</w:t>
            </w:r>
          </w:p>
        </w:tc>
        <w:tc>
          <w:tcPr>
            <w:tcW w:w="1403" w:type="dxa"/>
            <w:tcBorders>
              <w:top w:val="single" w:sz="4" w:space="0" w:color="auto"/>
              <w:left w:val="nil"/>
              <w:right w:val="nil"/>
            </w:tcBorders>
            <w:shd w:val="clear" w:color="auto" w:fill="auto"/>
            <w:noWrap/>
            <w:vAlign w:val="center"/>
          </w:tcPr>
          <w:p w14:paraId="12B19E2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0.342***</w:t>
            </w:r>
          </w:p>
        </w:tc>
        <w:tc>
          <w:tcPr>
            <w:tcW w:w="1403" w:type="dxa"/>
            <w:tcBorders>
              <w:top w:val="single" w:sz="4" w:space="0" w:color="auto"/>
              <w:left w:val="nil"/>
              <w:right w:val="nil"/>
            </w:tcBorders>
            <w:shd w:val="clear" w:color="auto" w:fill="auto"/>
            <w:noWrap/>
            <w:vAlign w:val="center"/>
          </w:tcPr>
          <w:p w14:paraId="430CF4A4"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0.345***</w:t>
            </w:r>
          </w:p>
        </w:tc>
        <w:tc>
          <w:tcPr>
            <w:tcW w:w="1403" w:type="dxa"/>
            <w:tcBorders>
              <w:top w:val="single" w:sz="4" w:space="0" w:color="auto"/>
              <w:left w:val="nil"/>
              <w:right w:val="nil"/>
            </w:tcBorders>
            <w:shd w:val="clear" w:color="auto" w:fill="auto"/>
            <w:noWrap/>
            <w:vAlign w:val="center"/>
          </w:tcPr>
          <w:p w14:paraId="63121370"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0.346***</w:t>
            </w:r>
          </w:p>
        </w:tc>
      </w:tr>
      <w:tr w:rsidR="000A1EED" w14:paraId="50F2DD1B" w14:textId="77777777">
        <w:trPr>
          <w:cantSplit/>
          <w:trHeight w:val="113"/>
        </w:trPr>
        <w:tc>
          <w:tcPr>
            <w:tcW w:w="2694" w:type="dxa"/>
            <w:tcBorders>
              <w:left w:val="nil"/>
              <w:bottom w:val="nil"/>
              <w:right w:val="nil"/>
            </w:tcBorders>
            <w:shd w:val="clear" w:color="auto" w:fill="auto"/>
            <w:noWrap/>
            <w:vAlign w:val="center"/>
          </w:tcPr>
          <w:p w14:paraId="2D2263EF" w14:textId="77777777" w:rsidR="000A1EED" w:rsidRDefault="000A1EED">
            <w:pPr>
              <w:widowControl/>
              <w:snapToGrid w:val="0"/>
              <w:spacing w:line="280" w:lineRule="atLeast"/>
              <w:jc w:val="left"/>
              <w:rPr>
                <w:rFonts w:eastAsia="等线" w:cs="Times New Roman"/>
                <w:color w:val="000000"/>
                <w:sz w:val="21"/>
                <w:szCs w:val="21"/>
              </w:rPr>
            </w:pPr>
          </w:p>
        </w:tc>
        <w:tc>
          <w:tcPr>
            <w:tcW w:w="1403" w:type="dxa"/>
            <w:tcBorders>
              <w:left w:val="nil"/>
              <w:bottom w:val="nil"/>
              <w:right w:val="nil"/>
            </w:tcBorders>
            <w:shd w:val="clear" w:color="auto" w:fill="auto"/>
            <w:noWrap/>
            <w:vAlign w:val="center"/>
          </w:tcPr>
          <w:p w14:paraId="1B60A02B"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1403" w:type="dxa"/>
            <w:tcBorders>
              <w:left w:val="nil"/>
              <w:bottom w:val="nil"/>
              <w:right w:val="nil"/>
            </w:tcBorders>
            <w:shd w:val="clear" w:color="auto" w:fill="auto"/>
            <w:noWrap/>
            <w:vAlign w:val="center"/>
          </w:tcPr>
          <w:p w14:paraId="64ED4B04" w14:textId="77777777" w:rsidR="000A1EED" w:rsidRDefault="00BB2923">
            <w:pPr>
              <w:widowControl/>
              <w:snapToGrid w:val="0"/>
              <w:spacing w:line="280" w:lineRule="atLeast"/>
              <w:jc w:val="left"/>
              <w:rPr>
                <w:color w:val="000000"/>
                <w:sz w:val="21"/>
                <w:szCs w:val="21"/>
              </w:rPr>
            </w:pPr>
            <w:r>
              <w:rPr>
                <w:rFonts w:hint="eastAsia"/>
                <w:color w:val="000000"/>
                <w:sz w:val="21"/>
                <w:szCs w:val="21"/>
              </w:rPr>
              <w:t>(6.87)</w:t>
            </w:r>
          </w:p>
        </w:tc>
        <w:tc>
          <w:tcPr>
            <w:tcW w:w="1403" w:type="dxa"/>
            <w:tcBorders>
              <w:left w:val="nil"/>
              <w:bottom w:val="nil"/>
              <w:right w:val="nil"/>
            </w:tcBorders>
            <w:shd w:val="clear" w:color="auto" w:fill="auto"/>
            <w:noWrap/>
            <w:vAlign w:val="center"/>
          </w:tcPr>
          <w:p w14:paraId="7E63B789"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c>
          <w:tcPr>
            <w:tcW w:w="1403" w:type="dxa"/>
            <w:tcBorders>
              <w:left w:val="nil"/>
              <w:bottom w:val="nil"/>
              <w:right w:val="nil"/>
            </w:tcBorders>
            <w:shd w:val="clear" w:color="auto" w:fill="auto"/>
            <w:noWrap/>
            <w:vAlign w:val="center"/>
          </w:tcPr>
          <w:p w14:paraId="5284EFDD" w14:textId="77777777" w:rsidR="000A1EED" w:rsidRDefault="00BB2923">
            <w:pPr>
              <w:widowControl/>
              <w:snapToGrid w:val="0"/>
              <w:spacing w:line="280" w:lineRule="atLeast"/>
              <w:jc w:val="left"/>
              <w:rPr>
                <w:color w:val="000000"/>
                <w:sz w:val="21"/>
                <w:szCs w:val="21"/>
              </w:rPr>
            </w:pPr>
            <w:r>
              <w:rPr>
                <w:rFonts w:hint="eastAsia"/>
                <w:color w:val="000000"/>
                <w:sz w:val="21"/>
                <w:szCs w:val="21"/>
              </w:rPr>
              <w:t>(6.95)</w:t>
            </w:r>
          </w:p>
        </w:tc>
      </w:tr>
      <w:tr w:rsidR="000A1EED" w14:paraId="43A70371" w14:textId="77777777">
        <w:trPr>
          <w:cantSplit/>
          <w:trHeight w:val="113"/>
        </w:trPr>
        <w:tc>
          <w:tcPr>
            <w:tcW w:w="2694" w:type="dxa"/>
            <w:tcBorders>
              <w:left w:val="nil"/>
              <w:bottom w:val="nil"/>
              <w:right w:val="nil"/>
            </w:tcBorders>
            <w:shd w:val="clear" w:color="auto" w:fill="auto"/>
            <w:noWrap/>
            <w:vAlign w:val="center"/>
          </w:tcPr>
          <w:p w14:paraId="10193D43"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story_word_count</w:t>
            </w:r>
          </w:p>
        </w:tc>
        <w:tc>
          <w:tcPr>
            <w:tcW w:w="1403" w:type="dxa"/>
            <w:tcBorders>
              <w:left w:val="nil"/>
              <w:bottom w:val="nil"/>
              <w:right w:val="nil"/>
            </w:tcBorders>
            <w:shd w:val="clear" w:color="auto" w:fill="auto"/>
            <w:noWrap/>
            <w:vAlign w:val="center"/>
          </w:tcPr>
          <w:p w14:paraId="334FEEC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0.00250***</w:t>
            </w:r>
          </w:p>
        </w:tc>
        <w:tc>
          <w:tcPr>
            <w:tcW w:w="1403" w:type="dxa"/>
            <w:tcBorders>
              <w:left w:val="nil"/>
              <w:bottom w:val="nil"/>
              <w:right w:val="nil"/>
            </w:tcBorders>
            <w:shd w:val="clear" w:color="auto" w:fill="auto"/>
            <w:noWrap/>
            <w:vAlign w:val="center"/>
          </w:tcPr>
          <w:p w14:paraId="1C8763E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0.00248***</w:t>
            </w:r>
          </w:p>
        </w:tc>
        <w:tc>
          <w:tcPr>
            <w:tcW w:w="1403" w:type="dxa"/>
            <w:tcBorders>
              <w:left w:val="nil"/>
              <w:bottom w:val="nil"/>
              <w:right w:val="nil"/>
            </w:tcBorders>
            <w:shd w:val="clear" w:color="auto" w:fill="auto"/>
            <w:noWrap/>
            <w:vAlign w:val="center"/>
          </w:tcPr>
          <w:p w14:paraId="110FEC6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0.00350***</w:t>
            </w:r>
          </w:p>
        </w:tc>
        <w:tc>
          <w:tcPr>
            <w:tcW w:w="1403" w:type="dxa"/>
            <w:tcBorders>
              <w:left w:val="nil"/>
              <w:bottom w:val="nil"/>
              <w:right w:val="nil"/>
            </w:tcBorders>
            <w:shd w:val="clear" w:color="auto" w:fill="auto"/>
            <w:noWrap/>
            <w:vAlign w:val="center"/>
          </w:tcPr>
          <w:p w14:paraId="2AEC3B2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0.00351***</w:t>
            </w:r>
          </w:p>
        </w:tc>
      </w:tr>
      <w:tr w:rsidR="000A1EED" w14:paraId="72288469" w14:textId="77777777">
        <w:trPr>
          <w:cantSplit/>
          <w:trHeight w:val="113"/>
        </w:trPr>
        <w:tc>
          <w:tcPr>
            <w:tcW w:w="2694" w:type="dxa"/>
            <w:tcBorders>
              <w:top w:val="nil"/>
              <w:left w:val="nil"/>
              <w:bottom w:val="nil"/>
              <w:right w:val="nil"/>
            </w:tcBorders>
            <w:shd w:val="clear" w:color="auto" w:fill="auto"/>
            <w:noWrap/>
            <w:vAlign w:val="center"/>
          </w:tcPr>
          <w:p w14:paraId="793BD493"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756F3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(3.34)</w:t>
            </w:r>
          </w:p>
        </w:tc>
        <w:tc>
          <w:tcPr>
            <w:tcW w:w="1403" w:type="dxa"/>
            <w:tcBorders>
              <w:top w:val="nil"/>
              <w:left w:val="nil"/>
              <w:bottom w:val="nil"/>
              <w:right w:val="nil"/>
            </w:tcBorders>
            <w:shd w:val="clear" w:color="auto" w:fill="auto"/>
            <w:noWrap/>
            <w:vAlign w:val="center"/>
          </w:tcPr>
          <w:p w14:paraId="2DB6357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(3.33)</w:t>
            </w:r>
          </w:p>
        </w:tc>
        <w:tc>
          <w:tcPr>
            <w:tcW w:w="1403" w:type="dxa"/>
            <w:tcBorders>
              <w:top w:val="nil"/>
              <w:left w:val="nil"/>
              <w:bottom w:val="nil"/>
              <w:right w:val="nil"/>
            </w:tcBorders>
            <w:shd w:val="clear" w:color="auto" w:fill="auto"/>
            <w:noWrap/>
            <w:vAlign w:val="center"/>
          </w:tcPr>
          <w:p w14:paraId="422E4C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(4.40)</w:t>
            </w:r>
          </w:p>
        </w:tc>
        <w:tc>
          <w:tcPr>
            <w:tcW w:w="1403" w:type="dxa"/>
            <w:tcBorders>
              <w:top w:val="nil"/>
              <w:left w:val="nil"/>
              <w:bottom w:val="nil"/>
              <w:right w:val="nil"/>
            </w:tcBorders>
            <w:shd w:val="clear" w:color="auto" w:fill="auto"/>
            <w:noWrap/>
            <w:vAlign w:val="center"/>
          </w:tcPr>
          <w:p w14:paraId="0532350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(4.40)</w:t>
            </w:r>
          </w:p>
        </w:tc>
      </w:tr>
      <w:tr w:rsidR="000A1EED" w14:paraId="2115C83E" w14:textId="77777777">
        <w:trPr>
          <w:cantSplit/>
          <w:trHeight w:val="113"/>
        </w:trPr>
        <w:tc>
          <w:tcPr>
            <w:tcW w:w="2694" w:type="dxa"/>
            <w:tcBorders>
              <w:top w:val="nil"/>
              <w:left w:val="nil"/>
              <w:bottom w:val="nil"/>
              <w:right w:val="nil"/>
            </w:tcBorders>
            <w:shd w:val="clear" w:color="auto" w:fill="auto"/>
            <w:noWrap/>
            <w:vAlign w:val="center"/>
          </w:tcPr>
          <w:p w14:paraId="176CA58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1403" w:type="dxa"/>
            <w:tcBorders>
              <w:top w:val="nil"/>
              <w:left w:val="nil"/>
              <w:bottom w:val="nil"/>
              <w:right w:val="nil"/>
            </w:tcBorders>
            <w:shd w:val="clear" w:color="auto" w:fill="auto"/>
            <w:noWrap/>
            <w:vAlign w:val="center"/>
          </w:tcPr>
          <w:p w14:paraId="3E182AB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402B075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1.428***</w:t>
            </w:r>
          </w:p>
        </w:tc>
        <w:tc>
          <w:tcPr>
            <w:tcW w:w="1403" w:type="dxa"/>
            <w:tcBorders>
              <w:top w:val="nil"/>
              <w:left w:val="nil"/>
              <w:bottom w:val="nil"/>
              <w:right w:val="nil"/>
            </w:tcBorders>
            <w:shd w:val="clear" w:color="auto" w:fill="auto"/>
            <w:noWrap/>
            <w:vAlign w:val="center"/>
          </w:tcPr>
          <w:p w14:paraId="4DC682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1.422***</w:t>
            </w:r>
          </w:p>
        </w:tc>
        <w:tc>
          <w:tcPr>
            <w:tcW w:w="1403" w:type="dxa"/>
            <w:tcBorders>
              <w:top w:val="nil"/>
              <w:left w:val="nil"/>
              <w:bottom w:val="nil"/>
              <w:right w:val="nil"/>
            </w:tcBorders>
            <w:shd w:val="clear" w:color="auto" w:fill="auto"/>
            <w:noWrap/>
            <w:vAlign w:val="center"/>
          </w:tcPr>
          <w:p w14:paraId="5377416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1.422***</w:t>
            </w:r>
          </w:p>
        </w:tc>
      </w:tr>
      <w:tr w:rsidR="000A1EED" w14:paraId="28C0D6F2" w14:textId="77777777">
        <w:trPr>
          <w:cantSplit/>
          <w:trHeight w:val="113"/>
        </w:trPr>
        <w:tc>
          <w:tcPr>
            <w:tcW w:w="2694" w:type="dxa"/>
            <w:tcBorders>
              <w:top w:val="nil"/>
              <w:left w:val="nil"/>
              <w:bottom w:val="nil"/>
              <w:right w:val="nil"/>
            </w:tcBorders>
            <w:shd w:val="clear" w:color="auto" w:fill="auto"/>
            <w:noWrap/>
            <w:vAlign w:val="center"/>
          </w:tcPr>
          <w:p w14:paraId="5BAFBD9A"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00996F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(21.74)</w:t>
            </w:r>
          </w:p>
        </w:tc>
        <w:tc>
          <w:tcPr>
            <w:tcW w:w="1403" w:type="dxa"/>
            <w:tcBorders>
              <w:top w:val="nil"/>
              <w:left w:val="nil"/>
              <w:bottom w:val="nil"/>
              <w:right w:val="nil"/>
            </w:tcBorders>
            <w:shd w:val="clear" w:color="auto" w:fill="auto"/>
            <w:noWrap/>
            <w:vAlign w:val="center"/>
          </w:tcPr>
          <w:p w14:paraId="0AF02E7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(20.76)</w:t>
            </w:r>
          </w:p>
        </w:tc>
        <w:tc>
          <w:tcPr>
            <w:tcW w:w="1403" w:type="dxa"/>
            <w:tcBorders>
              <w:top w:val="nil"/>
              <w:left w:val="nil"/>
              <w:bottom w:val="nil"/>
              <w:right w:val="nil"/>
            </w:tcBorders>
            <w:shd w:val="clear" w:color="auto" w:fill="auto"/>
            <w:noWrap/>
            <w:vAlign w:val="center"/>
          </w:tcPr>
          <w:p w14:paraId="3B32297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(20.68)</w:t>
            </w:r>
          </w:p>
        </w:tc>
        <w:tc>
          <w:tcPr>
            <w:tcW w:w="1403" w:type="dxa"/>
            <w:tcBorders>
              <w:top w:val="nil"/>
              <w:left w:val="nil"/>
              <w:bottom w:val="nil"/>
              <w:right w:val="nil"/>
            </w:tcBorders>
            <w:shd w:val="clear" w:color="auto" w:fill="auto"/>
            <w:noWrap/>
            <w:vAlign w:val="center"/>
          </w:tcPr>
          <w:p w14:paraId="0E6DE39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(20.67)</w:t>
            </w:r>
          </w:p>
        </w:tc>
      </w:tr>
      <w:tr w:rsidR="000A1EED" w14:paraId="30954B7D" w14:textId="77777777">
        <w:trPr>
          <w:cantSplit/>
          <w:trHeight w:val="113"/>
        </w:trPr>
        <w:tc>
          <w:tcPr>
            <w:tcW w:w="2694" w:type="dxa"/>
            <w:tcBorders>
              <w:top w:val="nil"/>
              <w:left w:val="nil"/>
              <w:bottom w:val="nil"/>
              <w:right w:val="nil"/>
            </w:tcBorders>
            <w:shd w:val="clear" w:color="auto" w:fill="auto"/>
            <w:noWrap/>
            <w:vAlign w:val="center"/>
          </w:tcPr>
          <w:p w14:paraId="0902D98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1403" w:type="dxa"/>
            <w:tcBorders>
              <w:top w:val="nil"/>
              <w:left w:val="nil"/>
              <w:bottom w:val="nil"/>
              <w:right w:val="nil"/>
            </w:tcBorders>
            <w:shd w:val="clear" w:color="auto" w:fill="auto"/>
            <w:noWrap/>
            <w:vAlign w:val="center"/>
          </w:tcPr>
          <w:p w14:paraId="4D5F10A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1.317***</w:t>
            </w:r>
          </w:p>
        </w:tc>
        <w:tc>
          <w:tcPr>
            <w:tcW w:w="1403" w:type="dxa"/>
            <w:tcBorders>
              <w:top w:val="nil"/>
              <w:left w:val="nil"/>
              <w:bottom w:val="nil"/>
              <w:right w:val="nil"/>
            </w:tcBorders>
            <w:shd w:val="clear" w:color="auto" w:fill="auto"/>
            <w:noWrap/>
            <w:vAlign w:val="center"/>
          </w:tcPr>
          <w:p w14:paraId="530F2B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1.233***</w:t>
            </w:r>
          </w:p>
        </w:tc>
        <w:tc>
          <w:tcPr>
            <w:tcW w:w="1403" w:type="dxa"/>
            <w:tcBorders>
              <w:top w:val="nil"/>
              <w:left w:val="nil"/>
              <w:bottom w:val="nil"/>
              <w:right w:val="nil"/>
            </w:tcBorders>
            <w:shd w:val="clear" w:color="auto" w:fill="auto"/>
            <w:noWrap/>
            <w:vAlign w:val="center"/>
          </w:tcPr>
          <w:p w14:paraId="080BE84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1.174***</w:t>
            </w:r>
          </w:p>
        </w:tc>
        <w:tc>
          <w:tcPr>
            <w:tcW w:w="1403" w:type="dxa"/>
            <w:tcBorders>
              <w:top w:val="nil"/>
              <w:left w:val="nil"/>
              <w:bottom w:val="nil"/>
              <w:right w:val="nil"/>
            </w:tcBorders>
            <w:shd w:val="clear" w:color="auto" w:fill="auto"/>
            <w:noWrap/>
            <w:vAlign w:val="center"/>
          </w:tcPr>
          <w:p w14:paraId="4BDB21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1.175***</w:t>
            </w:r>
          </w:p>
        </w:tc>
      </w:tr>
      <w:tr w:rsidR="000A1EED" w14:paraId="13FC1B7E" w14:textId="77777777">
        <w:trPr>
          <w:cantSplit/>
          <w:trHeight w:val="113"/>
        </w:trPr>
        <w:tc>
          <w:tcPr>
            <w:tcW w:w="2694" w:type="dxa"/>
            <w:tcBorders>
              <w:top w:val="nil"/>
              <w:left w:val="nil"/>
              <w:bottom w:val="nil"/>
              <w:right w:val="nil"/>
            </w:tcBorders>
            <w:shd w:val="clear" w:color="auto" w:fill="auto"/>
            <w:noWrap/>
            <w:vAlign w:val="center"/>
          </w:tcPr>
          <w:p w14:paraId="6A7DC97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6A67F8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(5.41)</w:t>
            </w:r>
          </w:p>
        </w:tc>
        <w:tc>
          <w:tcPr>
            <w:tcW w:w="1403" w:type="dxa"/>
            <w:tcBorders>
              <w:top w:val="nil"/>
              <w:left w:val="nil"/>
              <w:bottom w:val="nil"/>
              <w:right w:val="nil"/>
            </w:tcBorders>
            <w:shd w:val="clear" w:color="auto" w:fill="auto"/>
            <w:noWrap/>
            <w:vAlign w:val="center"/>
          </w:tcPr>
          <w:p w14:paraId="6C77E2D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(5.06)</w:t>
            </w:r>
          </w:p>
        </w:tc>
        <w:tc>
          <w:tcPr>
            <w:tcW w:w="1403" w:type="dxa"/>
            <w:tcBorders>
              <w:top w:val="nil"/>
              <w:left w:val="nil"/>
              <w:bottom w:val="nil"/>
              <w:right w:val="nil"/>
            </w:tcBorders>
            <w:shd w:val="clear" w:color="auto" w:fill="auto"/>
            <w:noWrap/>
            <w:vAlign w:val="center"/>
          </w:tcPr>
          <w:p w14:paraId="4E4743B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(4.81)</w:t>
            </w:r>
          </w:p>
        </w:tc>
        <w:tc>
          <w:tcPr>
            <w:tcW w:w="1403" w:type="dxa"/>
            <w:tcBorders>
              <w:top w:val="nil"/>
              <w:left w:val="nil"/>
              <w:bottom w:val="nil"/>
              <w:right w:val="nil"/>
            </w:tcBorders>
            <w:shd w:val="clear" w:color="auto" w:fill="auto"/>
            <w:noWrap/>
            <w:vAlign w:val="center"/>
          </w:tcPr>
          <w:p w14:paraId="1EFE11C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(4.81)</w:t>
            </w:r>
          </w:p>
        </w:tc>
      </w:tr>
      <w:tr w:rsidR="000A1EED" w14:paraId="187215A3" w14:textId="77777777">
        <w:trPr>
          <w:cantSplit/>
          <w:trHeight w:val="113"/>
        </w:trPr>
        <w:tc>
          <w:tcPr>
            <w:tcW w:w="2694" w:type="dxa"/>
            <w:tcBorders>
              <w:top w:val="nil"/>
              <w:left w:val="nil"/>
              <w:bottom w:val="nil"/>
              <w:right w:val="nil"/>
            </w:tcBorders>
            <w:shd w:val="clear" w:color="auto" w:fill="auto"/>
            <w:noWrap/>
            <w:vAlign w:val="center"/>
          </w:tcPr>
          <w:p w14:paraId="49B7665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1403" w:type="dxa"/>
            <w:tcBorders>
              <w:top w:val="nil"/>
              <w:left w:val="nil"/>
              <w:bottom w:val="nil"/>
              <w:right w:val="nil"/>
            </w:tcBorders>
            <w:shd w:val="clear" w:color="auto" w:fill="auto"/>
            <w:noWrap/>
            <w:vAlign w:val="center"/>
          </w:tcPr>
          <w:p w14:paraId="1BDE39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-0.381***</w:t>
            </w:r>
          </w:p>
        </w:tc>
        <w:tc>
          <w:tcPr>
            <w:tcW w:w="1403" w:type="dxa"/>
            <w:tcBorders>
              <w:top w:val="nil"/>
              <w:left w:val="nil"/>
              <w:bottom w:val="nil"/>
              <w:right w:val="nil"/>
            </w:tcBorders>
            <w:shd w:val="clear" w:color="auto" w:fill="auto"/>
            <w:noWrap/>
            <w:vAlign w:val="center"/>
          </w:tcPr>
          <w:p w14:paraId="3749181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-0.409***</w:t>
            </w:r>
          </w:p>
        </w:tc>
        <w:tc>
          <w:tcPr>
            <w:tcW w:w="1403" w:type="dxa"/>
            <w:tcBorders>
              <w:top w:val="nil"/>
              <w:left w:val="nil"/>
              <w:bottom w:val="nil"/>
              <w:right w:val="nil"/>
            </w:tcBorders>
            <w:shd w:val="clear" w:color="auto" w:fill="auto"/>
            <w:noWrap/>
            <w:vAlign w:val="center"/>
          </w:tcPr>
          <w:p w14:paraId="0A2CF68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-0.398***</w:t>
            </w:r>
          </w:p>
        </w:tc>
        <w:tc>
          <w:tcPr>
            <w:tcW w:w="1403" w:type="dxa"/>
            <w:tcBorders>
              <w:top w:val="nil"/>
              <w:left w:val="nil"/>
              <w:bottom w:val="nil"/>
              <w:right w:val="nil"/>
            </w:tcBorders>
            <w:shd w:val="clear" w:color="auto" w:fill="auto"/>
            <w:noWrap/>
            <w:vAlign w:val="center"/>
          </w:tcPr>
          <w:p w14:paraId="79FA754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-0.398***</w:t>
            </w:r>
          </w:p>
        </w:tc>
      </w:tr>
      <w:tr w:rsidR="000A1EED" w14:paraId="414A1BB4" w14:textId="77777777">
        <w:trPr>
          <w:cantSplit/>
          <w:trHeight w:val="113"/>
        </w:trPr>
        <w:tc>
          <w:tcPr>
            <w:tcW w:w="2694" w:type="dxa"/>
            <w:tcBorders>
              <w:top w:val="nil"/>
              <w:left w:val="nil"/>
              <w:bottom w:val="nil"/>
              <w:right w:val="nil"/>
            </w:tcBorders>
            <w:shd w:val="clear" w:color="auto" w:fill="auto"/>
            <w:noWrap/>
            <w:vAlign w:val="center"/>
          </w:tcPr>
          <w:p w14:paraId="6BB4D6F8"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3A7D0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(-6.03)</w:t>
            </w:r>
          </w:p>
        </w:tc>
        <w:tc>
          <w:tcPr>
            <w:tcW w:w="1403" w:type="dxa"/>
            <w:tcBorders>
              <w:top w:val="nil"/>
              <w:left w:val="nil"/>
              <w:bottom w:val="nil"/>
              <w:right w:val="nil"/>
            </w:tcBorders>
            <w:shd w:val="clear" w:color="auto" w:fill="auto"/>
            <w:noWrap/>
            <w:vAlign w:val="center"/>
          </w:tcPr>
          <w:p w14:paraId="27ECC6F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(-6.45)</w:t>
            </w:r>
          </w:p>
        </w:tc>
        <w:tc>
          <w:tcPr>
            <w:tcW w:w="1403" w:type="dxa"/>
            <w:tcBorders>
              <w:top w:val="nil"/>
              <w:left w:val="nil"/>
              <w:bottom w:val="nil"/>
              <w:right w:val="nil"/>
            </w:tcBorders>
            <w:shd w:val="clear" w:color="auto" w:fill="auto"/>
            <w:noWrap/>
            <w:vAlign w:val="center"/>
          </w:tcPr>
          <w:p w14:paraId="419905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(-6.28)</w:t>
            </w:r>
          </w:p>
        </w:tc>
        <w:tc>
          <w:tcPr>
            <w:tcW w:w="1403" w:type="dxa"/>
            <w:tcBorders>
              <w:top w:val="nil"/>
              <w:left w:val="nil"/>
              <w:bottom w:val="nil"/>
              <w:right w:val="nil"/>
            </w:tcBorders>
            <w:shd w:val="clear" w:color="auto" w:fill="auto"/>
            <w:noWrap/>
            <w:vAlign w:val="center"/>
          </w:tcPr>
          <w:p w14:paraId="267067C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(-6.29)</w:t>
            </w:r>
          </w:p>
        </w:tc>
      </w:tr>
      <w:tr w:rsidR="000A1EED" w14:paraId="1DBFFDD4" w14:textId="77777777">
        <w:trPr>
          <w:cantSplit/>
          <w:trHeight w:val="113"/>
        </w:trPr>
        <w:tc>
          <w:tcPr>
            <w:tcW w:w="2694" w:type="dxa"/>
            <w:tcBorders>
              <w:top w:val="nil"/>
              <w:left w:val="nil"/>
              <w:bottom w:val="nil"/>
              <w:right w:val="nil"/>
            </w:tcBorders>
            <w:shd w:val="clear" w:color="auto" w:fill="auto"/>
            <w:noWrap/>
            <w:vAlign w:val="center"/>
          </w:tcPr>
          <w:p w14:paraId="53159D2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partner_risk</w:t>
            </w:r>
          </w:p>
        </w:tc>
        <w:tc>
          <w:tcPr>
            <w:tcW w:w="1403" w:type="dxa"/>
            <w:tcBorders>
              <w:top w:val="nil"/>
              <w:left w:val="nil"/>
              <w:bottom w:val="nil"/>
              <w:right w:val="nil"/>
            </w:tcBorders>
            <w:shd w:val="clear" w:color="auto" w:fill="auto"/>
            <w:noWrap/>
            <w:vAlign w:val="center"/>
          </w:tcPr>
          <w:p w14:paraId="7F3A0BE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-0.0261</w:t>
            </w:r>
          </w:p>
        </w:tc>
        <w:tc>
          <w:tcPr>
            <w:tcW w:w="1403" w:type="dxa"/>
            <w:tcBorders>
              <w:top w:val="nil"/>
              <w:left w:val="nil"/>
              <w:bottom w:val="nil"/>
              <w:right w:val="nil"/>
            </w:tcBorders>
            <w:shd w:val="clear" w:color="auto" w:fill="auto"/>
            <w:noWrap/>
            <w:vAlign w:val="center"/>
          </w:tcPr>
          <w:p w14:paraId="70E75BA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-0.0301</w:t>
            </w:r>
          </w:p>
        </w:tc>
        <w:tc>
          <w:tcPr>
            <w:tcW w:w="1403" w:type="dxa"/>
            <w:tcBorders>
              <w:top w:val="nil"/>
              <w:left w:val="nil"/>
              <w:bottom w:val="nil"/>
              <w:right w:val="nil"/>
            </w:tcBorders>
            <w:shd w:val="clear" w:color="auto" w:fill="auto"/>
            <w:noWrap/>
            <w:vAlign w:val="center"/>
          </w:tcPr>
          <w:p w14:paraId="76B3310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-0.0460</w:t>
            </w:r>
          </w:p>
        </w:tc>
        <w:tc>
          <w:tcPr>
            <w:tcW w:w="1403" w:type="dxa"/>
            <w:tcBorders>
              <w:top w:val="nil"/>
              <w:left w:val="nil"/>
              <w:bottom w:val="nil"/>
              <w:right w:val="nil"/>
            </w:tcBorders>
            <w:shd w:val="clear" w:color="auto" w:fill="auto"/>
            <w:noWrap/>
            <w:vAlign w:val="center"/>
          </w:tcPr>
          <w:p w14:paraId="536D28B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-0.0450</w:t>
            </w:r>
          </w:p>
        </w:tc>
      </w:tr>
      <w:tr w:rsidR="000A1EED" w14:paraId="21BB83F6" w14:textId="77777777">
        <w:trPr>
          <w:cantSplit/>
          <w:trHeight w:val="113"/>
        </w:trPr>
        <w:tc>
          <w:tcPr>
            <w:tcW w:w="2694" w:type="dxa"/>
            <w:tcBorders>
              <w:top w:val="nil"/>
              <w:left w:val="nil"/>
              <w:bottom w:val="nil"/>
              <w:right w:val="nil"/>
            </w:tcBorders>
            <w:shd w:val="clear" w:color="auto" w:fill="auto"/>
            <w:noWrap/>
            <w:vAlign w:val="center"/>
          </w:tcPr>
          <w:p w14:paraId="69795F7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05053E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54B0F3C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(-1.02)</w:t>
            </w:r>
          </w:p>
        </w:tc>
        <w:tc>
          <w:tcPr>
            <w:tcW w:w="1403" w:type="dxa"/>
            <w:tcBorders>
              <w:top w:val="nil"/>
              <w:left w:val="nil"/>
              <w:bottom w:val="nil"/>
              <w:right w:val="nil"/>
            </w:tcBorders>
            <w:shd w:val="clear" w:color="auto" w:fill="auto"/>
            <w:noWrap/>
            <w:vAlign w:val="center"/>
          </w:tcPr>
          <w:p w14:paraId="23841D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(-1.54)</w:t>
            </w:r>
          </w:p>
        </w:tc>
        <w:tc>
          <w:tcPr>
            <w:tcW w:w="1403" w:type="dxa"/>
            <w:tcBorders>
              <w:top w:val="nil"/>
              <w:left w:val="nil"/>
              <w:bottom w:val="nil"/>
              <w:right w:val="nil"/>
            </w:tcBorders>
            <w:shd w:val="clear" w:color="auto" w:fill="auto"/>
            <w:noWrap/>
            <w:vAlign w:val="center"/>
          </w:tcPr>
          <w:p w14:paraId="1E75A15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(-1.51)</w:t>
            </w:r>
          </w:p>
        </w:tc>
      </w:tr>
      <w:tr w:rsidR="000A1EED" w14:paraId="0D21DC98" w14:textId="77777777">
        <w:trPr>
          <w:cantSplit/>
          <w:trHeight w:val="113"/>
        </w:trPr>
        <w:tc>
          <w:tcPr>
            <w:tcW w:w="2694" w:type="dxa"/>
            <w:tcBorders>
              <w:top w:val="nil"/>
              <w:left w:val="nil"/>
              <w:bottom w:val="nil"/>
              <w:right w:val="nil"/>
            </w:tcBorders>
            <w:shd w:val="clear" w:color="auto" w:fill="auto"/>
            <w:noWrap/>
            <w:vAlign w:val="center"/>
          </w:tcPr>
          <w:p w14:paraId="31C249C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1403" w:type="dxa"/>
            <w:tcBorders>
              <w:top w:val="nil"/>
              <w:left w:val="nil"/>
              <w:bottom w:val="nil"/>
              <w:right w:val="nil"/>
            </w:tcBorders>
            <w:shd w:val="clear" w:color="auto" w:fill="auto"/>
            <w:noWrap/>
            <w:vAlign w:val="center"/>
          </w:tcPr>
          <w:p w14:paraId="0595808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5371ADF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-0.605***</w:t>
            </w:r>
          </w:p>
        </w:tc>
        <w:tc>
          <w:tcPr>
            <w:tcW w:w="1403" w:type="dxa"/>
            <w:tcBorders>
              <w:top w:val="nil"/>
              <w:left w:val="nil"/>
              <w:bottom w:val="nil"/>
              <w:right w:val="nil"/>
            </w:tcBorders>
            <w:shd w:val="clear" w:color="auto" w:fill="auto"/>
            <w:noWrap/>
            <w:vAlign w:val="center"/>
          </w:tcPr>
          <w:p w14:paraId="4B2AAE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3F7BD8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-0.601***</w:t>
            </w:r>
          </w:p>
        </w:tc>
      </w:tr>
      <w:tr w:rsidR="000A1EED" w14:paraId="0F44424C" w14:textId="77777777">
        <w:trPr>
          <w:cantSplit/>
          <w:trHeight w:val="113"/>
        </w:trPr>
        <w:tc>
          <w:tcPr>
            <w:tcW w:w="2694" w:type="dxa"/>
            <w:tcBorders>
              <w:top w:val="nil"/>
              <w:left w:val="nil"/>
              <w:bottom w:val="nil"/>
              <w:right w:val="nil"/>
            </w:tcBorders>
            <w:shd w:val="clear" w:color="auto" w:fill="auto"/>
            <w:noWrap/>
            <w:vAlign w:val="center"/>
          </w:tcPr>
          <w:p w14:paraId="6718724E"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FE618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(-15.31)</w:t>
            </w:r>
          </w:p>
        </w:tc>
        <w:tc>
          <w:tcPr>
            <w:tcW w:w="1403" w:type="dxa"/>
            <w:tcBorders>
              <w:top w:val="nil"/>
              <w:left w:val="nil"/>
              <w:bottom w:val="nil"/>
              <w:right w:val="nil"/>
            </w:tcBorders>
            <w:shd w:val="clear" w:color="auto" w:fill="auto"/>
            <w:noWrap/>
            <w:vAlign w:val="center"/>
          </w:tcPr>
          <w:p w14:paraId="293EB5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(-15.43)</w:t>
            </w:r>
          </w:p>
        </w:tc>
        <w:tc>
          <w:tcPr>
            <w:tcW w:w="1403" w:type="dxa"/>
            <w:tcBorders>
              <w:top w:val="nil"/>
              <w:left w:val="nil"/>
              <w:bottom w:val="nil"/>
              <w:right w:val="nil"/>
            </w:tcBorders>
            <w:shd w:val="clear" w:color="auto" w:fill="auto"/>
            <w:noWrap/>
            <w:vAlign w:val="center"/>
          </w:tcPr>
          <w:p w14:paraId="65CCDC8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(-15.32)</w:t>
            </w:r>
          </w:p>
        </w:tc>
        <w:tc>
          <w:tcPr>
            <w:tcW w:w="1403" w:type="dxa"/>
            <w:tcBorders>
              <w:top w:val="nil"/>
              <w:left w:val="nil"/>
              <w:bottom w:val="nil"/>
              <w:right w:val="nil"/>
            </w:tcBorders>
            <w:shd w:val="clear" w:color="auto" w:fill="auto"/>
            <w:noWrap/>
            <w:vAlign w:val="center"/>
          </w:tcPr>
          <w:p w14:paraId="7F342A3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(-15.32)</w:t>
            </w:r>
          </w:p>
        </w:tc>
      </w:tr>
      <w:tr w:rsidR="000A1EED" w14:paraId="0587002A" w14:textId="77777777">
        <w:trPr>
          <w:cantSplit/>
          <w:trHeight w:val="113"/>
        </w:trPr>
        <w:tc>
          <w:tcPr>
            <w:tcW w:w="2694" w:type="dxa"/>
            <w:tcBorders>
              <w:top w:val="nil"/>
              <w:left w:val="nil"/>
              <w:bottom w:val="nil"/>
              <w:right w:val="nil"/>
            </w:tcBorders>
            <w:shd w:val="clear" w:color="auto" w:fill="auto"/>
            <w:noWrap/>
            <w:vAlign w:val="center"/>
          </w:tcPr>
          <w:p w14:paraId="48B007A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1403" w:type="dxa"/>
            <w:tcBorders>
              <w:top w:val="nil"/>
              <w:left w:val="nil"/>
              <w:bottom w:val="nil"/>
              <w:right w:val="nil"/>
            </w:tcBorders>
            <w:shd w:val="clear" w:color="auto" w:fill="auto"/>
            <w:noWrap/>
            <w:vAlign w:val="center"/>
          </w:tcPr>
          <w:p w14:paraId="24221AF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B7116E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C8947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-0.112***</w:t>
            </w:r>
          </w:p>
        </w:tc>
        <w:tc>
          <w:tcPr>
            <w:tcW w:w="1403" w:type="dxa"/>
            <w:tcBorders>
              <w:top w:val="nil"/>
              <w:left w:val="nil"/>
              <w:bottom w:val="nil"/>
              <w:right w:val="nil"/>
            </w:tcBorders>
            <w:shd w:val="clear" w:color="auto" w:fill="auto"/>
            <w:noWrap/>
            <w:vAlign w:val="center"/>
          </w:tcPr>
          <w:p w14:paraId="49881B2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-0.112***</w:t>
            </w:r>
          </w:p>
        </w:tc>
      </w:tr>
      <w:tr w:rsidR="000A1EED" w14:paraId="015F0790" w14:textId="77777777">
        <w:trPr>
          <w:cantSplit/>
          <w:trHeight w:val="113"/>
        </w:trPr>
        <w:tc>
          <w:tcPr>
            <w:tcW w:w="2694" w:type="dxa"/>
            <w:tcBorders>
              <w:top w:val="nil"/>
              <w:left w:val="nil"/>
              <w:bottom w:val="nil"/>
              <w:right w:val="nil"/>
            </w:tcBorders>
            <w:shd w:val="clear" w:color="auto" w:fill="auto"/>
            <w:noWrap/>
            <w:vAlign w:val="center"/>
          </w:tcPr>
          <w:p w14:paraId="271DFFEF"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4F041E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(-22.84)</w:t>
            </w:r>
          </w:p>
        </w:tc>
        <w:tc>
          <w:tcPr>
            <w:tcW w:w="1403" w:type="dxa"/>
            <w:tcBorders>
              <w:top w:val="nil"/>
              <w:left w:val="nil"/>
              <w:bottom w:val="nil"/>
              <w:right w:val="nil"/>
            </w:tcBorders>
            <w:shd w:val="clear" w:color="auto" w:fill="auto"/>
            <w:noWrap/>
            <w:vAlign w:val="center"/>
          </w:tcPr>
          <w:p w14:paraId="501CF8B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(-22.92)</w:t>
            </w:r>
          </w:p>
        </w:tc>
        <w:tc>
          <w:tcPr>
            <w:tcW w:w="1403" w:type="dxa"/>
            <w:tcBorders>
              <w:top w:val="nil"/>
              <w:left w:val="nil"/>
              <w:bottom w:val="nil"/>
              <w:right w:val="nil"/>
            </w:tcBorders>
            <w:shd w:val="clear" w:color="auto" w:fill="auto"/>
            <w:noWrap/>
            <w:vAlign w:val="center"/>
          </w:tcPr>
          <w:p w14:paraId="027F188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(-22.48)</w:t>
            </w:r>
          </w:p>
        </w:tc>
        <w:tc>
          <w:tcPr>
            <w:tcW w:w="1403" w:type="dxa"/>
            <w:tcBorders>
              <w:top w:val="nil"/>
              <w:left w:val="nil"/>
              <w:bottom w:val="nil"/>
              <w:right w:val="nil"/>
            </w:tcBorders>
            <w:shd w:val="clear" w:color="auto" w:fill="auto"/>
            <w:noWrap/>
            <w:vAlign w:val="center"/>
          </w:tcPr>
          <w:p w14:paraId="60DC601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(-22.50)</w:t>
            </w:r>
          </w:p>
        </w:tc>
      </w:tr>
      <w:tr w:rsidR="000A1EED" w14:paraId="0EE562AA" w14:textId="77777777">
        <w:trPr>
          <w:cantSplit/>
          <w:trHeight w:val="113"/>
        </w:trPr>
        <w:tc>
          <w:tcPr>
            <w:tcW w:w="2694" w:type="dxa"/>
            <w:tcBorders>
              <w:left w:val="nil"/>
              <w:bottom w:val="nil"/>
              <w:right w:val="nil"/>
            </w:tcBorders>
            <w:shd w:val="clear" w:color="auto" w:fill="auto"/>
            <w:noWrap/>
            <w:vAlign w:val="center"/>
          </w:tcPr>
          <w:p w14:paraId="35B1C21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repayment_schedule</w:t>
            </w:r>
          </w:p>
        </w:tc>
        <w:tc>
          <w:tcPr>
            <w:tcW w:w="1403" w:type="dxa"/>
            <w:tcBorders>
              <w:left w:val="nil"/>
              <w:bottom w:val="nil"/>
              <w:right w:val="nil"/>
            </w:tcBorders>
            <w:shd w:val="clear" w:color="auto" w:fill="auto"/>
            <w:noWrap/>
            <w:vAlign w:val="center"/>
          </w:tcPr>
          <w:p w14:paraId="7F6F5DE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-0.481***</w:t>
            </w:r>
          </w:p>
        </w:tc>
        <w:tc>
          <w:tcPr>
            <w:tcW w:w="1403" w:type="dxa"/>
            <w:tcBorders>
              <w:left w:val="nil"/>
              <w:bottom w:val="nil"/>
              <w:right w:val="nil"/>
            </w:tcBorders>
            <w:shd w:val="clear" w:color="auto" w:fill="auto"/>
            <w:noWrap/>
            <w:vAlign w:val="center"/>
          </w:tcPr>
          <w:p w14:paraId="6E71FD5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261018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528D398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-0.454***</w:t>
            </w:r>
          </w:p>
        </w:tc>
      </w:tr>
      <w:tr w:rsidR="000A1EED" w14:paraId="50E2DA54" w14:textId="77777777">
        <w:trPr>
          <w:cantSplit/>
          <w:trHeight w:val="113"/>
        </w:trPr>
        <w:tc>
          <w:tcPr>
            <w:tcW w:w="2694" w:type="dxa"/>
            <w:tcBorders>
              <w:top w:val="nil"/>
              <w:left w:val="nil"/>
              <w:bottom w:val="nil"/>
              <w:right w:val="nil"/>
            </w:tcBorders>
            <w:shd w:val="clear" w:color="auto" w:fill="auto"/>
            <w:noWrap/>
            <w:vAlign w:val="center"/>
          </w:tcPr>
          <w:p w14:paraId="1106CD1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CF6506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(-3.14)</w:t>
            </w:r>
          </w:p>
        </w:tc>
        <w:tc>
          <w:tcPr>
            <w:tcW w:w="1403" w:type="dxa"/>
            <w:tcBorders>
              <w:top w:val="nil"/>
              <w:left w:val="nil"/>
              <w:bottom w:val="nil"/>
              <w:right w:val="nil"/>
            </w:tcBorders>
            <w:shd w:val="clear" w:color="auto" w:fill="auto"/>
            <w:noWrap/>
            <w:vAlign w:val="center"/>
          </w:tcPr>
          <w:p w14:paraId="20768A7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7EAA6F9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6B87B97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(-2.97)</w:t>
            </w:r>
          </w:p>
        </w:tc>
      </w:tr>
      <w:tr w:rsidR="000A1EED" w14:paraId="08809CD6" w14:textId="77777777">
        <w:trPr>
          <w:cantSplit/>
          <w:trHeight w:val="113"/>
        </w:trPr>
        <w:tc>
          <w:tcPr>
            <w:tcW w:w="2694" w:type="dxa"/>
            <w:tcBorders>
              <w:top w:val="nil"/>
              <w:left w:val="nil"/>
              <w:bottom w:val="nil"/>
              <w:right w:val="nil"/>
            </w:tcBorders>
            <w:shd w:val="clear" w:color="auto" w:fill="auto"/>
            <w:noWrap/>
            <w:vAlign w:val="center"/>
          </w:tcPr>
          <w:p w14:paraId="29DEA91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continent</w:t>
            </w:r>
            <w:r>
              <w:rPr>
                <w:rFonts w:eastAsia="等线" w:cs="Times New Roman" w:hint="eastAsia"/>
                <w:color w:val="000000"/>
                <w:kern w:val="0"/>
                <w:sz w:val="21"/>
                <w:szCs w:val="21"/>
                <w:vertAlign w:val="superscript"/>
              </w:rPr>
              <w:t>a</w:t>
            </w:r>
          </w:p>
        </w:tc>
        <w:tc>
          <w:tcPr>
            <w:tcW w:w="1403" w:type="dxa"/>
            <w:tcBorders>
              <w:top w:val="nil"/>
              <w:left w:val="nil"/>
              <w:bottom w:val="nil"/>
              <w:right w:val="nil"/>
            </w:tcBorders>
            <w:shd w:val="clear" w:color="auto" w:fill="auto"/>
            <w:noWrap/>
            <w:vAlign w:val="center"/>
          </w:tcPr>
          <w:p w14:paraId="5E0A0317"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1256F7C"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432B1A0"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7D52F34"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73BA7221" w14:textId="77777777">
        <w:trPr>
          <w:cantSplit/>
          <w:trHeight w:val="113"/>
        </w:trPr>
        <w:tc>
          <w:tcPr>
            <w:tcW w:w="2694" w:type="dxa"/>
            <w:tcBorders>
              <w:top w:val="nil"/>
              <w:left w:val="nil"/>
              <w:bottom w:val="nil"/>
              <w:right w:val="nil"/>
            </w:tcBorders>
            <w:shd w:val="clear" w:color="auto" w:fill="auto"/>
            <w:noWrap/>
            <w:vAlign w:val="center"/>
          </w:tcPr>
          <w:p w14:paraId="490D6108"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hint="eastAsia"/>
                <w:color w:val="000000"/>
                <w:kern w:val="0"/>
                <w:sz w:val="21"/>
                <w:szCs w:val="21"/>
                <w:vertAlign w:val="superscript"/>
              </w:rPr>
              <w:t>b</w:t>
            </w:r>
          </w:p>
        </w:tc>
        <w:tc>
          <w:tcPr>
            <w:tcW w:w="1403" w:type="dxa"/>
            <w:tcBorders>
              <w:top w:val="nil"/>
              <w:left w:val="nil"/>
              <w:bottom w:val="nil"/>
              <w:right w:val="nil"/>
            </w:tcBorders>
            <w:shd w:val="clear" w:color="auto" w:fill="auto"/>
            <w:noWrap/>
            <w:vAlign w:val="center"/>
          </w:tcPr>
          <w:p w14:paraId="21505EF4"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3577176"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A885E5"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8258DB7"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D13AACE" w14:textId="77777777">
        <w:trPr>
          <w:cantSplit/>
          <w:trHeight w:val="113"/>
        </w:trPr>
        <w:tc>
          <w:tcPr>
            <w:tcW w:w="2694" w:type="dxa"/>
            <w:tcBorders>
              <w:top w:val="nil"/>
              <w:left w:val="nil"/>
              <w:bottom w:val="nil"/>
              <w:right w:val="nil"/>
            </w:tcBorders>
            <w:shd w:val="clear" w:color="auto" w:fill="auto"/>
            <w:noWrap/>
            <w:vAlign w:val="center"/>
          </w:tcPr>
          <w:p w14:paraId="52B9553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2B0741A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10.81***</w:t>
            </w:r>
          </w:p>
        </w:tc>
        <w:tc>
          <w:tcPr>
            <w:tcW w:w="1403" w:type="dxa"/>
            <w:tcBorders>
              <w:top w:val="nil"/>
              <w:left w:val="nil"/>
              <w:bottom w:val="nil"/>
              <w:right w:val="nil"/>
            </w:tcBorders>
            <w:shd w:val="clear" w:color="auto" w:fill="auto"/>
            <w:noWrap/>
            <w:vAlign w:val="center"/>
          </w:tcPr>
          <w:p w14:paraId="506E644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10.98***</w:t>
            </w:r>
          </w:p>
        </w:tc>
        <w:tc>
          <w:tcPr>
            <w:tcW w:w="1403" w:type="dxa"/>
            <w:tcBorders>
              <w:top w:val="nil"/>
              <w:left w:val="nil"/>
              <w:bottom w:val="nil"/>
              <w:right w:val="nil"/>
            </w:tcBorders>
            <w:shd w:val="clear" w:color="auto" w:fill="auto"/>
            <w:noWrap/>
            <w:vAlign w:val="center"/>
          </w:tcPr>
          <w:p w14:paraId="360901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10.89***</w:t>
            </w:r>
          </w:p>
        </w:tc>
        <w:tc>
          <w:tcPr>
            <w:tcW w:w="1403" w:type="dxa"/>
            <w:tcBorders>
              <w:top w:val="nil"/>
              <w:left w:val="nil"/>
              <w:bottom w:val="nil"/>
              <w:right w:val="nil"/>
            </w:tcBorders>
            <w:shd w:val="clear" w:color="auto" w:fill="auto"/>
            <w:noWrap/>
            <w:vAlign w:val="center"/>
          </w:tcPr>
          <w:p w14:paraId="128AACC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10.89***</w:t>
            </w:r>
          </w:p>
        </w:tc>
      </w:tr>
      <w:tr w:rsidR="000A1EED" w14:paraId="3C232375" w14:textId="77777777">
        <w:trPr>
          <w:cantSplit/>
          <w:trHeight w:val="113"/>
        </w:trPr>
        <w:tc>
          <w:tcPr>
            <w:tcW w:w="2694" w:type="dxa"/>
            <w:tcBorders>
              <w:top w:val="nil"/>
              <w:left w:val="nil"/>
              <w:bottom w:val="single" w:sz="4" w:space="0" w:color="auto"/>
              <w:right w:val="nil"/>
            </w:tcBorders>
            <w:shd w:val="clear" w:color="auto" w:fill="auto"/>
            <w:noWrap/>
            <w:vAlign w:val="center"/>
          </w:tcPr>
          <w:p w14:paraId="268C907B" w14:textId="77777777" w:rsidR="000A1EED" w:rsidRDefault="000A1EED">
            <w:pPr>
              <w:widowControl/>
              <w:snapToGrid w:val="0"/>
              <w:spacing w:line="280" w:lineRule="atLeast"/>
              <w:jc w:val="left"/>
              <w:rPr>
                <w:rFonts w:eastAsia="等线"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798F8B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(20.42)</w:t>
            </w:r>
          </w:p>
        </w:tc>
        <w:tc>
          <w:tcPr>
            <w:tcW w:w="1403" w:type="dxa"/>
            <w:tcBorders>
              <w:top w:val="nil"/>
              <w:left w:val="nil"/>
              <w:bottom w:val="single" w:sz="4" w:space="0" w:color="auto"/>
              <w:right w:val="nil"/>
            </w:tcBorders>
            <w:shd w:val="clear" w:color="auto" w:fill="auto"/>
            <w:noWrap/>
            <w:vAlign w:val="center"/>
          </w:tcPr>
          <w:p w14:paraId="12D5B5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(20.72)</w:t>
            </w:r>
          </w:p>
        </w:tc>
        <w:tc>
          <w:tcPr>
            <w:tcW w:w="1403" w:type="dxa"/>
            <w:tcBorders>
              <w:top w:val="nil"/>
              <w:left w:val="nil"/>
              <w:bottom w:val="single" w:sz="4" w:space="0" w:color="auto"/>
              <w:right w:val="nil"/>
            </w:tcBorders>
            <w:shd w:val="clear" w:color="auto" w:fill="auto"/>
            <w:noWrap/>
            <w:vAlign w:val="center"/>
          </w:tcPr>
          <w:p w14:paraId="2BA5C7E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(20.54)</w:t>
            </w:r>
          </w:p>
        </w:tc>
        <w:tc>
          <w:tcPr>
            <w:tcW w:w="1403" w:type="dxa"/>
            <w:tcBorders>
              <w:top w:val="nil"/>
              <w:left w:val="nil"/>
              <w:bottom w:val="single" w:sz="4" w:space="0" w:color="auto"/>
              <w:right w:val="nil"/>
            </w:tcBorders>
            <w:shd w:val="clear" w:color="auto" w:fill="auto"/>
            <w:noWrap/>
            <w:vAlign w:val="center"/>
          </w:tcPr>
          <w:p w14:paraId="11F3417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(20.54)</w:t>
            </w:r>
          </w:p>
        </w:tc>
      </w:tr>
      <w:tr w:rsidR="000A1EED" w14:paraId="007F424B" w14:textId="77777777">
        <w:trPr>
          <w:cantSplit/>
          <w:trHeight w:val="113"/>
        </w:trPr>
        <w:tc>
          <w:tcPr>
            <w:tcW w:w="2694" w:type="dxa"/>
            <w:tcBorders>
              <w:top w:val="nil"/>
              <w:left w:val="nil"/>
              <w:bottom w:val="nil"/>
              <w:right w:val="nil"/>
            </w:tcBorders>
            <w:shd w:val="clear" w:color="auto" w:fill="auto"/>
            <w:noWrap/>
            <w:vAlign w:val="center"/>
          </w:tcPr>
          <w:p w14:paraId="2B14264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0E604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258FFA0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1F78AD6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0.067</w:t>
            </w:r>
          </w:p>
        </w:tc>
        <w:tc>
          <w:tcPr>
            <w:tcW w:w="1403" w:type="dxa"/>
            <w:tcBorders>
              <w:top w:val="nil"/>
              <w:left w:val="nil"/>
              <w:bottom w:val="nil"/>
              <w:right w:val="nil"/>
            </w:tcBorders>
            <w:shd w:val="clear" w:color="auto" w:fill="auto"/>
            <w:noWrap/>
            <w:vAlign w:val="center"/>
          </w:tcPr>
          <w:p w14:paraId="73A0F26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0.067</w:t>
            </w:r>
          </w:p>
        </w:tc>
      </w:tr>
      <w:tr w:rsidR="000A1EED" w14:paraId="6940A30D" w14:textId="77777777">
        <w:trPr>
          <w:cantSplit/>
          <w:trHeight w:val="113"/>
        </w:trPr>
        <w:tc>
          <w:tcPr>
            <w:tcW w:w="2694" w:type="dxa"/>
            <w:tcBorders>
              <w:top w:val="nil"/>
              <w:left w:val="nil"/>
              <w:bottom w:val="nil"/>
              <w:right w:val="nil"/>
            </w:tcBorders>
            <w:shd w:val="clear" w:color="auto" w:fill="auto"/>
            <w:noWrap/>
            <w:vAlign w:val="center"/>
          </w:tcPr>
          <w:p w14:paraId="2D1EDCA3"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40325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-18374.2</w:t>
            </w:r>
          </w:p>
        </w:tc>
        <w:tc>
          <w:tcPr>
            <w:tcW w:w="1403" w:type="dxa"/>
            <w:tcBorders>
              <w:top w:val="nil"/>
              <w:left w:val="nil"/>
              <w:bottom w:val="nil"/>
              <w:right w:val="nil"/>
            </w:tcBorders>
            <w:shd w:val="clear" w:color="auto" w:fill="auto"/>
            <w:noWrap/>
            <w:vAlign w:val="center"/>
          </w:tcPr>
          <w:p w14:paraId="57B6B52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-18361.3</w:t>
            </w:r>
          </w:p>
        </w:tc>
        <w:tc>
          <w:tcPr>
            <w:tcW w:w="1403" w:type="dxa"/>
            <w:tcBorders>
              <w:top w:val="nil"/>
              <w:left w:val="nil"/>
              <w:bottom w:val="nil"/>
              <w:right w:val="nil"/>
            </w:tcBorders>
            <w:shd w:val="clear" w:color="auto" w:fill="auto"/>
            <w:noWrap/>
            <w:vAlign w:val="center"/>
          </w:tcPr>
          <w:p w14:paraId="1751AF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-18354.7</w:t>
            </w:r>
          </w:p>
        </w:tc>
        <w:tc>
          <w:tcPr>
            <w:tcW w:w="1403" w:type="dxa"/>
            <w:tcBorders>
              <w:top w:val="nil"/>
              <w:left w:val="nil"/>
              <w:bottom w:val="nil"/>
              <w:right w:val="nil"/>
            </w:tcBorders>
            <w:shd w:val="clear" w:color="auto" w:fill="auto"/>
            <w:noWrap/>
            <w:vAlign w:val="center"/>
          </w:tcPr>
          <w:p w14:paraId="33BCB38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-18354.1</w:t>
            </w:r>
          </w:p>
        </w:tc>
      </w:tr>
      <w:tr w:rsidR="000A1EED" w14:paraId="77ADC828" w14:textId="77777777">
        <w:trPr>
          <w:cantSplit/>
          <w:trHeight w:val="113"/>
        </w:trPr>
        <w:tc>
          <w:tcPr>
            <w:tcW w:w="2694" w:type="dxa"/>
            <w:tcBorders>
              <w:top w:val="nil"/>
              <w:left w:val="nil"/>
              <w:bottom w:val="nil"/>
              <w:right w:val="nil"/>
            </w:tcBorders>
            <w:shd w:val="clear" w:color="auto" w:fill="auto"/>
            <w:noWrap/>
            <w:vAlign w:val="center"/>
          </w:tcPr>
          <w:p w14:paraId="6FBC1578"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1D907E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2580.6</w:t>
            </w:r>
          </w:p>
        </w:tc>
        <w:tc>
          <w:tcPr>
            <w:tcW w:w="1403" w:type="dxa"/>
            <w:tcBorders>
              <w:top w:val="nil"/>
              <w:left w:val="nil"/>
              <w:bottom w:val="nil"/>
              <w:right w:val="nil"/>
            </w:tcBorders>
            <w:shd w:val="clear" w:color="auto" w:fill="auto"/>
            <w:noWrap/>
            <w:vAlign w:val="center"/>
          </w:tcPr>
          <w:p w14:paraId="4B4184E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2606.3</w:t>
            </w:r>
          </w:p>
        </w:tc>
        <w:tc>
          <w:tcPr>
            <w:tcW w:w="1403" w:type="dxa"/>
            <w:tcBorders>
              <w:top w:val="nil"/>
              <w:left w:val="nil"/>
              <w:bottom w:val="nil"/>
              <w:right w:val="nil"/>
            </w:tcBorders>
            <w:shd w:val="clear" w:color="auto" w:fill="auto"/>
            <w:noWrap/>
            <w:vAlign w:val="center"/>
          </w:tcPr>
          <w:p w14:paraId="2B938DB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2619.6</w:t>
            </w:r>
          </w:p>
        </w:tc>
        <w:tc>
          <w:tcPr>
            <w:tcW w:w="1403" w:type="dxa"/>
            <w:tcBorders>
              <w:top w:val="nil"/>
              <w:left w:val="nil"/>
              <w:bottom w:val="nil"/>
              <w:right w:val="nil"/>
            </w:tcBorders>
            <w:shd w:val="clear" w:color="auto" w:fill="auto"/>
            <w:noWrap/>
            <w:vAlign w:val="center"/>
          </w:tcPr>
          <w:p w14:paraId="56B1A25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2620.7</w:t>
            </w:r>
          </w:p>
        </w:tc>
      </w:tr>
      <w:tr w:rsidR="000A1EED" w14:paraId="112955FD" w14:textId="77777777">
        <w:trPr>
          <w:cantSplit/>
          <w:trHeight w:val="113"/>
        </w:trPr>
        <w:tc>
          <w:tcPr>
            <w:tcW w:w="2694" w:type="dxa"/>
            <w:tcBorders>
              <w:top w:val="nil"/>
              <w:left w:val="nil"/>
              <w:bottom w:val="single" w:sz="4" w:space="0" w:color="auto"/>
              <w:right w:val="nil"/>
            </w:tcBorders>
            <w:shd w:val="clear" w:color="auto" w:fill="auto"/>
            <w:noWrap/>
            <w:vAlign w:val="center"/>
          </w:tcPr>
          <w:p w14:paraId="60E49D9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3D7E9BD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3D2CAB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75C38E6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6A3BBF5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r>
    </w:tbl>
    <w:p w14:paraId="79D48068"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684F0A25" w14:textId="77777777" w:rsidR="000A1EED" w:rsidRDefault="00BB2923">
      <w:pPr>
        <w:pStyle w:val="af"/>
        <w:numPr>
          <w:ilvl w:val="0"/>
          <w:numId w:val="3"/>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B450ABA" w14:textId="77777777" w:rsidR="000A1EED" w:rsidRDefault="00BB2923">
      <w:pPr>
        <w:pStyle w:val="af"/>
        <w:numPr>
          <w:ilvl w:val="0"/>
          <w:numId w:val="3"/>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2E2A992A" w14:textId="77777777" w:rsidR="000A1EED" w:rsidRDefault="00BB2923">
      <w:pPr>
        <w:ind w:firstLine="480"/>
        <w:rPr>
          <w:kern w:val="0"/>
        </w:rPr>
      </w:pPr>
      <w:r>
        <w:rPr>
          <w:rFonts w:hint="eastAsia"/>
          <w:kern w:val="0"/>
        </w:rPr>
        <w:lastRenderedPageBreak/>
        <w:t>对比两种情绪的估计结果，可以发现两个回归模型中悲伤情绪的估计系数绝对值均大于快乐情绪在对应因变量下的估计系数绝对值，说明在亲社会众筹中，相比快乐的表情，悲伤的表情对潜在投资者的感染作用要大得多，对众筹成功的有利影响更强，这可能是因为在面对诸多遭遇贫困问题的贷款人时，悲伤的表情可能会在潜意识的层面上使具有亲社会动机的潜在投资者放大对贷款人的资金需求估计，增强投资意愿。</w:t>
      </w:r>
    </w:p>
    <w:p w14:paraId="3342B12E" w14:textId="760922C0" w:rsidR="000A1EED" w:rsidRDefault="00BB2923">
      <w:pPr>
        <w:pStyle w:val="2"/>
        <w:spacing w:before="156"/>
      </w:pPr>
      <w:r>
        <w:t xml:space="preserve"> </w:t>
      </w:r>
      <w:bookmarkStart w:id="30" w:name="_Toc105081156"/>
      <w:r>
        <w:rPr>
          <w:rFonts w:hint="eastAsia"/>
        </w:rPr>
        <w:t>积极心理资本对面部情绪表达与众筹成功的关系的调节作用</w:t>
      </w:r>
      <w:bookmarkEnd w:id="30"/>
    </w:p>
    <m:r>
      <m:rPr>
        <m:sty m:val="p"/>
      </m:rPr>
      <w:rPr>
        <w:rFonts w:ascii="Cambria Math" w:hAnsi="Cambria Math"/>
        <w:kern w:val="0"/>
      </w:rPr>
      <m:t>β</m:t>
    </m:r>
    <m:r>
      <w:rPr>
        <w:rFonts w:ascii="Cambria Math" w:hAnsi="Cambria Math"/>
        <w:kern w:val="0"/>
      </w:rPr>
      <m:t>=-0.101, p&lt;0.01</m:t>
    </m:r>
    <w:p w14:paraId="20941225" w14:textId="77777777" w:rsidR="000A1EED" w:rsidRDefault="00BB2923">
      <w:pPr>
        <w:ind w:firstLine="480"/>
      </w:pPr>
      <w:r>
        <w:rPr>
          <w:rFonts w:hint="eastAsia"/>
        </w:rPr>
        <w:t>表</w:t>
      </w:r>
      <w:r>
        <w:t>5-1</w:t>
      </w:r>
      <w:r>
        <w:rPr>
          <w:rFonts w:hint="eastAsia"/>
        </w:rPr>
        <w:t>和表</w:t>
      </w:r>
      <w:r>
        <w:rPr>
          <w:rFonts w:hint="eastAsia"/>
        </w:rPr>
        <w:t>5</w:t>
      </w:r>
      <w:r>
        <w:t>-2</w:t>
      </w:r>
      <w:r>
        <w:rPr>
          <w:rFonts w:hint="eastAsia"/>
        </w:rPr>
        <w:t>的</w:t>
      </w:r>
      <w:r>
        <w:rPr>
          <w:rFonts w:hint="eastAsia"/>
        </w:rPr>
        <w:t>Model 3</w:t>
      </w:r>
      <w:r>
        <w:rPr>
          <w:rFonts w:hint="eastAsia"/>
        </w:rPr>
        <w:t>基于</w:t>
      </w:r>
      <w:r>
        <w:rPr>
          <w:rFonts w:hint="eastAsia"/>
        </w:rPr>
        <w:t>Model 2</w:t>
      </w:r>
      <w:r>
        <w:rPr>
          <w:rFonts w:hint="eastAsia"/>
        </w:rPr>
        <w:t>加入了积极心理资本变量</w:t>
      </w:r>
      <w:r>
        <w:rPr>
          <w:rFonts w:hint="eastAsia"/>
        </w:rPr>
        <w:t xml:space="preserve"> (</w:t>
      </w:r>
      <w:r>
        <w:rPr>
          <w:rFonts w:hint="eastAsia"/>
          <w:i/>
          <w:iCs/>
        </w:rPr>
        <w:t>p</w:t>
      </w:r>
      <w:r>
        <w:rPr>
          <w:i/>
          <w:iCs/>
        </w:rPr>
        <w:t>st_psyc_cptl</w:t>
      </w:r>
      <w:r>
        <w:rPr>
          <w:rFonts w:hint="eastAsia"/>
        </w:rPr>
        <w:t xml:space="preserve">) </w:t>
      </w:r>
      <w:r>
        <w:rPr>
          <w:rFonts w:hint="eastAsia"/>
        </w:rPr>
        <w:t>。该变量对</w:t>
      </w:r>
      <w:r>
        <w:rPr>
          <w:rFonts w:hint="eastAsia"/>
          <w:i/>
          <w:iCs/>
        </w:rPr>
        <w:t>funding</w:t>
      </w:r>
      <w:r>
        <w:rPr>
          <w:i/>
          <w:iCs/>
        </w:rPr>
        <w:t>_success</w:t>
      </w:r>
      <w:r>
        <w:rPr>
          <w:rFonts w:hint="eastAsia"/>
        </w:rPr>
        <w:t>的估计系数显著为负</w:t>
      </w:r>
      <w:r>
        <w:rPr>
          <w:rFonts w:hint="eastAsia"/>
          <w:kern w:val="0"/>
        </w:rPr>
        <w:t xml:space="preserve"> (</w:t>
      </w:r>
      <w:r>
        <w:rPr>
          <w:rFonts w:hint="eastAsia"/>
          <w:kern w:val="0"/>
        </w:rPr>
        <w:t xml:space="preserve">) </w:t>
      </w:r>
      <w:r>
        <w:rPr>
          <w:rFonts w:hint="eastAsia"/>
        </w:rPr>
        <w:t>，说明更高的积极心理资本水平可能会降低众筹成功率。该变量对</w:t>
      </w:r>
      <w:r>
        <w:rPr>
          <w:rFonts w:hint="eastAsia"/>
          <w:i/>
          <w:iCs/>
        </w:rPr>
        <w:t>f</w:t>
      </w:r>
      <w:r>
        <w:rPr>
          <w:i/>
          <w:iCs/>
        </w:rPr>
        <w:t>unding_speed</w:t>
      </w:r>
      <w:r>
        <w:rPr>
          <w:rFonts w:hint="eastAsia"/>
        </w:rPr>
        <w:t>的估计系数显著为负</w:t>
      </w:r>
      <w:r>
        <w:rPr>
          <w:rFonts w:hint="eastAsia"/>
          <w:kern w:val="0"/>
        </w:rPr>
        <w:t xml:space="preserve"> (</w:t>
      </w:r>
      <w:r>
        <w:rPr>
          <w:rFonts w:hint="eastAsia"/>
          <w:kern w:val="0"/>
        </w:rPr>
        <w:t xml:space="preserve">) </w:t>
      </w:r>
      <w:r>
        <w:rPr>
          <w:rFonts w:hint="eastAsia"/>
        </w:rPr>
        <w:t>，说明更高的积极心理资本水平可能会减慢达成众筹目标的速度。这些结果表明在亲社会众筹中，积极心理资本信号对众筹成功的影响是负面的，这可能是因为积极性文本信号与亲社会平台中项目发起人的消极背景相悖，增加了投资者理解信息的难度，并且让他们倾向于认为积极心理资本更强的筹资人有能力自己解决问题。</w:t>
      </w:r>
    </w:p>
    <m:r>
      <m:rPr>
        <m:sty m:val="p"/>
      </m:rPr>
      <w:rPr>
        <w:rFonts w:ascii="Cambria Math" w:hAnsi="Cambria Math"/>
        <w:kern w:val="0"/>
      </w:rPr>
      <m:t>β</m:t>
    </m:r>
    <m:r>
      <w:rPr>
        <w:rFonts w:ascii="Cambria Math" w:hAnsi="Cambria Math"/>
        <w:kern w:val="0"/>
      </w:rPr>
      <m:t>=0.0621, p&gt;0.10</m:t>
    </m:r>
    <w:p w14:paraId="6B88E683" w14:textId="18F25406" w:rsidR="000A1EED" w:rsidRDefault="00BB2923">
      <w:pPr>
        <w:ind w:firstLine="480"/>
        <w:rPr>
          <w:kern w:val="0"/>
        </w:rPr>
      </w:pPr>
      <w:r>
        <w:rPr>
          <w:rFonts w:hint="eastAsia"/>
        </w:rPr>
        <w:t>Model 4</w:t>
      </w:r>
      <w:r>
        <w:rPr>
          <w:rFonts w:hint="eastAsia"/>
        </w:rPr>
        <w:t>基于</w:t>
      </w:r>
      <w:r>
        <w:rPr>
          <w:rFonts w:hint="eastAsia"/>
        </w:rPr>
        <w:t>Model 3</w:t>
      </w:r>
      <w:r>
        <w:rPr>
          <w:rFonts w:hint="eastAsia"/>
        </w:rPr>
        <w:t>加入了积极心理资本与两种情绪变量的交互项。</w:t>
      </w:r>
      <w:r>
        <w:t>H2</w:t>
      </w:r>
      <w:r>
        <w:rPr>
          <w:rFonts w:hint="eastAsia"/>
        </w:rPr>
        <w:t>a</w:t>
      </w:r>
      <w:r>
        <w:rPr>
          <w:rFonts w:hint="eastAsia"/>
        </w:rPr>
        <w:t>和</w:t>
      </w:r>
      <w:r>
        <w:rPr>
          <w:rFonts w:hint="eastAsia"/>
        </w:rPr>
        <w:t>H</w:t>
      </w:r>
      <w:r>
        <w:t>2</w:t>
      </w:r>
      <w:r>
        <w:rPr>
          <w:rFonts w:hint="eastAsia"/>
        </w:rPr>
        <w:t>b</w:t>
      </w:r>
      <w:r>
        <w:rPr>
          <w:rFonts w:hint="eastAsia"/>
        </w:rPr>
        <w:t>假设积极心理资本对面部情绪表达和众筹成功之间的关系有调节作用。</w:t>
      </w:r>
      <w:r>
        <w:rPr>
          <w:rFonts w:hint="eastAsia"/>
        </w:rPr>
        <w:t>H</w:t>
      </w:r>
      <w:r>
        <w:t>2</w:t>
      </w:r>
      <w:r>
        <w:rPr>
          <w:rFonts w:hint="eastAsia"/>
        </w:rPr>
        <w:t>a</w:t>
      </w:r>
      <w:r>
        <w:rPr>
          <w:rFonts w:hint="eastAsia"/>
        </w:rPr>
        <w:t>假设积极心理资本能显著增强快乐的面部表情的积极影响。结果显示，</w:t>
      </w:r>
      <w:r>
        <w:rPr>
          <w:rFonts w:hint="eastAsia"/>
          <w:i/>
          <w:iCs/>
        </w:rPr>
        <w:t>p</w:t>
      </w:r>
      <w:r>
        <w:rPr>
          <w:i/>
          <w:iCs/>
        </w:rPr>
        <w:t>st_psyc_cptl</w:t>
      </w:r>
      <w:r>
        <w:rPr>
          <w:rFonts w:hint="eastAsia"/>
        </w:rPr>
        <w:t>与</w:t>
      </w:r>
      <w:r>
        <w:rPr>
          <w:i/>
          <w:iCs/>
        </w:rPr>
        <w:t>happiness</w:t>
      </w:r>
      <w:r>
        <w:rPr>
          <w:rFonts w:hint="eastAsia"/>
        </w:rPr>
        <w:t>的交互项对</w:t>
      </w:r>
      <w:r>
        <w:rPr>
          <w:rFonts w:hint="eastAsia"/>
          <w:i/>
          <w:iCs/>
        </w:rPr>
        <w:t>f</w:t>
      </w:r>
      <w:r>
        <w:rPr>
          <w:i/>
          <w:iCs/>
        </w:rPr>
        <w:t>unding_success</w:t>
      </w:r>
      <w:r>
        <w:rPr>
          <w:rFonts w:hint="eastAsia"/>
        </w:rPr>
        <w:t>的估计系数为正</w:t>
      </w:r>
      <w:r>
        <w:rPr>
          <w:rFonts w:hint="eastAsia"/>
          <w:kern w:val="0"/>
        </w:rPr>
        <w:t xml:space="preserve"> (</w:t>
      </w:r>
      <w:r>
        <w:rPr>
          <w:rFonts w:hint="eastAsia"/>
          <w:kern w:val="0"/>
        </w:rPr>
        <w:t xml:space="preserve">) </w:t>
      </w:r>
      <w:r>
        <w:rPr>
          <w:rFonts w:hint="eastAsia"/>
        </w:rPr>
        <w:t>，对</w:t>
      </w:r>
      <w:r>
        <w:rPr>
          <w:i/>
          <w:iCs/>
        </w:rPr>
        <w:t>funding_speed</w:t>
      </w:r>
      <w:r>
        <w:rPr>
          <w:rFonts w:hint="eastAsia"/>
        </w:rPr>
        <w:t>的估计系数为正</w:t>
      </w:r>
      <w:r>
        <w:rPr>
          <w:rFonts w:hint="eastAsia"/>
          <w:kern w:val="0"/>
        </w:rPr>
        <w:t xml:space="preserve"> (</w:t>
      </w:r>
      <w:r>
        <w:rPr>
          <w:rFonts w:hint="eastAsia"/>
          <w:kern w:val="0"/>
        </w:rPr>
        <w:t xml:space="preserve">) </w:t>
      </w:r>
      <w:r>
        <w:rPr>
          <w:rFonts w:hint="eastAsia"/>
        </w:rPr>
        <w:t>，影响方向均和</w:t>
      </w:r>
      <w:r>
        <w:rPr>
          <w:rFonts w:hint="eastAsia"/>
        </w:rPr>
        <w:t>H</w:t>
      </w:r>
      <w:r>
        <w:t>2</w:t>
      </w:r>
      <w:r>
        <w:rPr>
          <w:rFonts w:hint="eastAsia"/>
        </w:rPr>
        <w:t>a</w:t>
      </w:r>
      <w:r>
        <w:rPr>
          <w:rFonts w:hint="eastAsia"/>
        </w:rPr>
        <w:t>的假设一致，但两个估计系数均不显著</w:t>
      </w:r>
      <w:r>
        <w:rPr>
          <w:rFonts w:hint="eastAsia"/>
          <w:kern w:val="0"/>
        </w:rPr>
        <w:t>。</w:t>
      </w:r>
      <w:r>
        <w:rPr>
          <w:rFonts w:hint="eastAsia"/>
        </w:rPr>
        <w:t>H</w:t>
      </w:r>
      <w:r>
        <w:t>2</w:t>
      </w:r>
      <w:r>
        <w:rPr>
          <w:rFonts w:hint="eastAsia"/>
        </w:rPr>
        <w:t>b</w:t>
      </w:r>
      <w:r>
        <w:rPr>
          <w:rFonts w:hint="eastAsia"/>
        </w:rPr>
        <w:t>假设积极心理资本会削弱悲伤的面部表情的积极影响。结果显示，</w:t>
      </w:r>
      <w:r>
        <w:rPr>
          <w:rFonts w:hint="eastAsia"/>
          <w:i/>
          <w:iCs/>
        </w:rPr>
        <w:t>p</w:t>
      </w:r>
      <w:r>
        <w:rPr>
          <w:i/>
          <w:iCs/>
        </w:rPr>
        <w:t>st_psyc_cptl</w:t>
      </w:r>
      <w:r>
        <w:rPr>
          <w:rFonts w:hint="eastAsia"/>
        </w:rPr>
        <w:t>与</w:t>
      </w:r>
      <w:r>
        <w:rPr>
          <w:rFonts w:hint="eastAsia"/>
        </w:rPr>
        <w:t>s</w:t>
      </w:r>
      <w:r>
        <w:t>adness</w:t>
      </w:r>
      <w:r>
        <w:rPr>
          <w:rFonts w:hint="eastAsia"/>
        </w:rPr>
        <w:t>的交互项对</w:t>
      </w:r>
      <w:r>
        <w:rPr>
          <w:rFonts w:hint="eastAsia"/>
          <w:i/>
          <w:iCs/>
        </w:rPr>
        <w:t>f</w:t>
      </w:r>
      <w:r>
        <w:rPr>
          <w:i/>
          <w:iCs/>
        </w:rPr>
        <w:t>unding_success</w:t>
      </w:r>
      <w:r>
        <w:rPr>
          <w:rFonts w:hint="eastAsia"/>
        </w:rPr>
        <w:t>的估计系数为负</w:t>
      </w:r>
      <w:r>
        <w:rPr>
          <w:rFonts w:hint="eastAsia"/>
          <w:kern w:val="0"/>
        </w:rPr>
        <w:t xml:space="preserve"> (</w:t>
      </w:r>
      <w:r>
        <w:rPr>
          <w:rFonts w:hint="eastAsia"/>
          <w:kern w:val="0"/>
        </w:rPr>
        <w:t xml:space="preserve">) </w:t>
      </w:r>
      <w:r>
        <w:rPr>
          <w:rFonts w:hint="eastAsia"/>
        </w:rPr>
        <w:t>，对</w:t>
      </w:r>
      <w:r>
        <w:rPr>
          <w:i/>
          <w:iCs/>
        </w:rPr>
        <w:t>funding_speed</w:t>
      </w:r>
      <w:r>
        <w:rPr>
          <w:rFonts w:hint="eastAsia"/>
        </w:rPr>
        <w:t>的估计系数为负</w:t>
      </w:r>
      <w:r>
        <w:rPr>
          <w:rFonts w:hint="eastAsia"/>
          <w:kern w:val="0"/>
        </w:rPr>
        <w:t xml:space="preserve"> (</w:t>
      </w:r>
      <w:r>
        <w:rPr>
          <w:rFonts w:hint="eastAsia"/>
          <w:kern w:val="0"/>
        </w:rPr>
        <w:t xml:space="preserve">) </w:t>
      </w:r>
      <w:r>
        <w:rPr>
          <w:rFonts w:hint="eastAsia"/>
        </w:rPr>
        <w:t>，影响方向均和</w:t>
      </w:r>
      <w:r>
        <w:rPr>
          <w:rFonts w:hint="eastAsia"/>
        </w:rPr>
        <w:t>H</w:t>
      </w:r>
      <w:r>
        <w:t>2</w:t>
      </w:r>
      <w:r>
        <w:rPr>
          <w:rFonts w:hint="eastAsia"/>
        </w:rPr>
        <w:t>b</w:t>
      </w:r>
      <w:r>
        <w:rPr>
          <w:rFonts w:hint="eastAsia"/>
        </w:rPr>
        <w:t>的假设一致，但均不显著</w:t>
      </w:r>
      <w:r>
        <w:rPr>
          <w:rFonts w:hint="eastAsia"/>
          <w:kern w:val="0"/>
        </w:rPr>
        <w:t>。因此，积极心理资本信号对面部情绪表达与众筹成功之间的关系的调节作用不显著，</w:t>
      </w:r>
      <w:r>
        <w:rPr>
          <w:rFonts w:hint="eastAsia"/>
          <w:kern w:val="0"/>
        </w:rPr>
        <w:t>H</w:t>
      </w:r>
      <w:r>
        <w:rPr>
          <w:kern w:val="0"/>
        </w:rPr>
        <w:t>2</w:t>
      </w:r>
      <w:r>
        <w:rPr>
          <w:rFonts w:hint="eastAsia"/>
          <w:kern w:val="0"/>
        </w:rPr>
        <w:t>a</w:t>
      </w:r>
      <w:r>
        <w:rPr>
          <w:rFonts w:hint="eastAsia"/>
          <w:kern w:val="0"/>
        </w:rPr>
        <w:t>和</w:t>
      </w:r>
      <w:r>
        <w:rPr>
          <w:rFonts w:hint="eastAsia"/>
          <w:kern w:val="0"/>
        </w:rPr>
        <w:t>H</w:t>
      </w:r>
      <w:r>
        <w:rPr>
          <w:kern w:val="0"/>
        </w:rPr>
        <w:t>2</w:t>
      </w:r>
      <w:r>
        <w:rPr>
          <w:rFonts w:hint="eastAsia"/>
          <w:kern w:val="0"/>
        </w:rPr>
        <w:t>b</w:t>
      </w:r>
      <w:r>
        <w:rPr>
          <w:rFonts w:hint="eastAsia"/>
          <w:kern w:val="0"/>
        </w:rPr>
        <w:t>不成立，实证结果与前文假设相悖。这可能是因为潜在投资者分别接收文本和图片载体传递的信息时，理解信息的机理有潜在的差异，图片表情引起的情绪反应更多地在情感层面上影响人们的决策过程，而文本内容则调动了人们的主动思考</w:t>
      </w:r>
      <w:r w:rsidR="00B14BEE" w:rsidRPr="00B14BEE">
        <w:rPr>
          <w:kern w:val="0"/>
          <w:vertAlign w:val="superscript"/>
        </w:rPr>
        <w:fldChar w:fldCharType="begin"/>
      </w:r>
      <w:r w:rsidR="00B14BEE" w:rsidRPr="00B14BEE">
        <w:rPr>
          <w:kern w:val="0"/>
          <w:vertAlign w:val="superscript"/>
        </w:rPr>
        <w:instrText xml:space="preserve"> </w:instrText>
      </w:r>
      <w:r w:rsidR="00B14BEE" w:rsidRPr="00B14BEE">
        <w:rPr>
          <w:rFonts w:hint="eastAsia"/>
          <w:kern w:val="0"/>
          <w:vertAlign w:val="superscript"/>
        </w:rPr>
        <w:instrText>REF _Ref105077683 \r \h</w:instrText>
      </w:r>
      <w:r w:rsidR="00B14BEE" w:rsidRPr="00B14BEE">
        <w:rPr>
          <w:kern w:val="0"/>
          <w:vertAlign w:val="superscript"/>
        </w:rPr>
        <w:instrText xml:space="preserve">  \* MERGEFORMAT </w:instrText>
      </w:r>
      <w:r w:rsidR="00B14BEE" w:rsidRPr="00B14BEE">
        <w:rPr>
          <w:kern w:val="0"/>
          <w:vertAlign w:val="superscript"/>
        </w:rPr>
      </w:r>
      <w:r w:rsidR="00B14BEE" w:rsidRPr="00B14BEE">
        <w:rPr>
          <w:kern w:val="0"/>
          <w:vertAlign w:val="superscript"/>
        </w:rPr>
        <w:fldChar w:fldCharType="separate"/>
      </w:r>
      <w:r w:rsidR="0007208D">
        <w:rPr>
          <w:kern w:val="0"/>
          <w:vertAlign w:val="superscript"/>
        </w:rPr>
        <w:t>[43]</w:t>
      </w:r>
      <w:r w:rsidR="00B14BEE" w:rsidRPr="00B14BEE">
        <w:rPr>
          <w:kern w:val="0"/>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kern w:val="0"/>
        </w:rPr>
        <w:t>，两个过程的相互影响可能很弱。</w:t>
      </w:r>
    </w:p>
    <w:p w14:paraId="7E001DF5" w14:textId="1541F3DC" w:rsidR="000A1EED" w:rsidRDefault="00BB2923">
      <w:pPr>
        <w:pStyle w:val="2"/>
        <w:spacing w:before="156"/>
      </w:pPr>
      <w:bookmarkStart w:id="31" w:name="_Toc105081157"/>
      <w:r>
        <w:rPr>
          <w:rFonts w:hint="eastAsia"/>
        </w:rPr>
        <w:lastRenderedPageBreak/>
        <w:t>稳健性检验</w:t>
      </w:r>
      <w:bookmarkEnd w:id="31"/>
    </w:p>
    <w:p w14:paraId="658A2F45" w14:textId="02A76911" w:rsidR="000A1EED" w:rsidRDefault="00BB2923">
      <w:pPr>
        <w:ind w:firstLine="480"/>
      </w:pPr>
      <w:r>
        <w:t>本文</w:t>
      </w:r>
      <w:r>
        <w:rPr>
          <w:rFonts w:hint="eastAsia"/>
        </w:rPr>
        <w:t>进行了两个稳健性检验来测试结果的稳定性。首先，为检验研究结果在不同回归模型下的稳定性，参考若干采用类似因变量衡量众筹成功的研究使用的模型</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_Ref105077378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[3]</w:t>
      </w:r>
      <w:r w:rsidR="00B14BEE" w:rsidRPr="00B14BEE">
        <w:rPr>
          <w:vertAlign w:val="superscript"/>
        </w:rPr>
        <w:fldChar w:fldCharType="end"/>
      </w:r>
      <w:r w:rsidR="00B14BEE">
        <w:rPr>
          <w:vertAlign w:val="superscript"/>
        </w:rPr>
        <w:fldChar w:fldCharType="begin"/>
      </w:r>
      <w:r w:rsidR="00B14BEE">
        <w:rPr>
          <w:vertAlign w:val="superscript"/>
        </w:rPr>
        <w:instrText xml:space="preserve"> REF _Ref104321489 \r \h </w:instrText>
      </w:r>
      <w:r w:rsidR="00B14BEE">
        <w:rPr>
          <w:vertAlign w:val="superscript"/>
        </w:rPr>
      </w:r>
      <w:r w:rsidR="00B14BEE">
        <w:rPr>
          <w:vertAlign w:val="superscript"/>
        </w:rPr>
        <w:fldChar w:fldCharType="separate"/>
      </w:r>
      <w:r w:rsidR="0007208D">
        <w:rPr>
          <w:vertAlign w:val="superscript"/>
        </w:rPr>
        <w:t>[38]</w:t>
      </w:r>
      <w:r w:rsidR="00B14BEE">
        <w:rPr>
          <w:vertAlign w:val="superscript"/>
        </w:rPr>
        <w:fldChar w:fldCharType="end"/>
      </w:r>
      <w:r>
        <w:rPr>
          <w:rFonts w:hint="eastAsia"/>
        </w:rPr>
        <w:t>，本文采用</w:t>
      </w:r>
      <w:r>
        <w:rPr>
          <w:rFonts w:hint="eastAsia"/>
        </w:rPr>
        <w:t>Probit</w:t>
      </w:r>
      <w:r>
        <w:rPr>
          <w:rFonts w:hint="eastAsia"/>
        </w:rPr>
        <w:t>模型对</w:t>
      </w:r>
      <w:r>
        <w:rPr>
          <w:rFonts w:hint="eastAsia"/>
          <w:i/>
          <w:iCs/>
        </w:rPr>
        <w:t>funding</w:t>
      </w:r>
      <w:r>
        <w:rPr>
          <w:i/>
          <w:iCs/>
        </w:rPr>
        <w:t>_success</w:t>
      </w:r>
      <w:r>
        <w:rPr>
          <w:rFonts w:hint="eastAsia"/>
        </w:rPr>
        <w:t>进行估计，采用</w:t>
      </w:r>
      <w:r>
        <w:rPr>
          <w:rFonts w:hint="eastAsia"/>
        </w:rPr>
        <w:t>OLS</w:t>
      </w:r>
      <w:r>
        <w:rPr>
          <w:rFonts w:hint="eastAsia"/>
        </w:rPr>
        <w:t>模型对</w:t>
      </w:r>
      <w:r>
        <w:rPr>
          <w:rFonts w:hint="eastAsia"/>
          <w:i/>
          <w:iCs/>
        </w:rPr>
        <w:t>funding</w:t>
      </w:r>
      <w:r>
        <w:rPr>
          <w:i/>
          <w:iCs/>
        </w:rPr>
        <w:t>_speed</w:t>
      </w:r>
      <w:r>
        <w:rPr>
          <w:rFonts w:hint="eastAsia"/>
        </w:rPr>
        <w:t>进行估计</w:t>
      </w:r>
      <w:r w:rsidR="00A92B3B">
        <w:rPr>
          <w:rFonts w:hint="eastAsia"/>
        </w:rPr>
        <w:t>，模型变量设置同前文</w:t>
      </w:r>
      <w:r w:rsidR="00A92B3B">
        <w:rPr>
          <w:rFonts w:hint="eastAsia"/>
        </w:rPr>
        <w:t>Model</w:t>
      </w:r>
      <w:r w:rsidR="00A92B3B">
        <w:t xml:space="preserve"> 1</w:t>
      </w:r>
      <w:r w:rsidR="00A92B3B">
        <w:rPr>
          <w:rFonts w:hint="eastAsia"/>
        </w:rPr>
        <w:t>和</w:t>
      </w:r>
      <w:r w:rsidR="00A92B3B">
        <w:rPr>
          <w:rFonts w:hint="eastAsia"/>
        </w:rPr>
        <w:t>Model</w:t>
      </w:r>
      <w:r w:rsidR="00A92B3B">
        <w:t xml:space="preserve"> 3</w:t>
      </w:r>
      <w:r>
        <w:rPr>
          <w:rFonts w:hint="eastAsia"/>
        </w:rPr>
        <w:t>。回归结果如表</w:t>
      </w:r>
      <w:r>
        <w:rPr>
          <w:rFonts w:hint="eastAsia"/>
        </w:rPr>
        <w:t>5</w:t>
      </w:r>
      <w:r>
        <w:t>-3</w:t>
      </w:r>
      <w:r>
        <w:rPr>
          <w:rFonts w:hint="eastAsia"/>
        </w:rPr>
        <w:t>所示，面部情绪自变量</w:t>
      </w:r>
      <w:r>
        <w:rPr>
          <w:i/>
          <w:iCs/>
        </w:rPr>
        <w:t>happiness</w:t>
      </w:r>
      <w:r>
        <w:rPr>
          <w:rFonts w:hint="eastAsia"/>
        </w:rPr>
        <w:t>和</w:t>
      </w:r>
      <w:r>
        <w:rPr>
          <w:i/>
          <w:iCs/>
        </w:rPr>
        <w:t>sadness</w:t>
      </w:r>
      <w:r>
        <w:rPr>
          <w:rFonts w:hint="eastAsia"/>
        </w:rPr>
        <w:t>与交互变量</w:t>
      </w:r>
      <w:r>
        <w:rPr>
          <w:i/>
          <w:iCs/>
        </w:rPr>
        <w:t>pst_psyc_cptl</w:t>
      </w:r>
      <w:r>
        <w:rPr>
          <w:rFonts w:hint="eastAsia"/>
        </w:rPr>
        <w:t>的估计系数仍显著，且正负方向和相对大小与此前的回归结果一致。</w:t>
      </w:r>
    </w:p>
    <w:p w14:paraId="0144603C" w14:textId="368A7D28" w:rsidR="000A1EED" w:rsidRDefault="00BB2923">
      <w:pPr>
        <w:ind w:firstLine="480"/>
      </w:pPr>
      <w:r>
        <w:rPr>
          <w:rFonts w:hint="eastAsia"/>
        </w:rPr>
        <w:t>此外，样本数据的平均众筹贷款目标额</w:t>
      </w:r>
      <w:r>
        <w:t xml:space="preserve"> (loan_amount)</w:t>
      </w:r>
      <w:r>
        <w:rPr>
          <w:rFonts w:hint="eastAsia"/>
        </w:rPr>
        <w:t xml:space="preserve"> </w:t>
      </w:r>
      <w:r>
        <w:rPr>
          <w:rFonts w:hint="eastAsia"/>
        </w:rPr>
        <w:t>为</w:t>
      </w:r>
      <w:r>
        <w:rPr>
          <w:rFonts w:hint="eastAsia"/>
        </w:rPr>
        <w:t>5</w:t>
      </w:r>
      <w:r>
        <w:t>95.5</w:t>
      </w:r>
      <w:r>
        <w:rPr>
          <w:rFonts w:hint="eastAsia"/>
        </w:rPr>
        <w:t>美元，根据</w:t>
      </w:r>
      <w:r>
        <w:rPr>
          <w:rFonts w:hint="eastAsia"/>
        </w:rPr>
        <w:t>Kiva</w:t>
      </w:r>
      <w:r>
        <w:rPr>
          <w:rFonts w:hint="eastAsia"/>
        </w:rPr>
        <w:t>上每人众筹资助金额至少为</w:t>
      </w:r>
      <w:r>
        <w:rPr>
          <w:rFonts w:hint="eastAsia"/>
        </w:rPr>
        <w:t>2</w:t>
      </w:r>
      <w:r>
        <w:t>5</w:t>
      </w:r>
      <w:r>
        <w:rPr>
          <w:rFonts w:hint="eastAsia"/>
        </w:rPr>
        <w:t>美元的规则，平均至少需要</w:t>
      </w:r>
      <w:r>
        <w:rPr>
          <w:rFonts w:hint="eastAsia"/>
        </w:rPr>
        <w:t>2</w:t>
      </w:r>
      <w:r>
        <w:t>4</w:t>
      </w:r>
      <w:r>
        <w:rPr>
          <w:rFonts w:hint="eastAsia"/>
        </w:rPr>
        <w:t>个借贷人。其中，</w:t>
      </w:r>
      <w:r>
        <w:rPr>
          <w:rFonts w:hint="eastAsia"/>
        </w:rPr>
        <w:t>2</w:t>
      </w:r>
      <w:r>
        <w:t>0%</w:t>
      </w:r>
      <w:r>
        <w:rPr>
          <w:rFonts w:hint="eastAsia"/>
        </w:rPr>
        <w:t>的项目的贷款目标金额小于等于</w:t>
      </w:r>
      <w:r>
        <w:rPr>
          <w:rFonts w:hint="eastAsia"/>
        </w:rPr>
        <w:t>2</w:t>
      </w:r>
      <w:r>
        <w:t>00</w:t>
      </w:r>
      <w:r>
        <w:rPr>
          <w:rFonts w:hint="eastAsia"/>
        </w:rPr>
        <w:t>美元，</w:t>
      </w:r>
      <w:r>
        <w:t>4%</w:t>
      </w:r>
      <w:r>
        <w:rPr>
          <w:rFonts w:hint="eastAsia"/>
        </w:rPr>
        <w:t>的项目小于等于</w:t>
      </w:r>
      <w:r>
        <w:t>100</w:t>
      </w:r>
      <w:r>
        <w:rPr>
          <w:rFonts w:hint="eastAsia"/>
        </w:rPr>
        <w:t>美元，相比其他项目更容易达成目标，参考</w:t>
      </w:r>
      <w:r>
        <w:t>Dorfleitner</w:t>
      </w:r>
      <w:r>
        <w:rPr>
          <w:rFonts w:hint="eastAsia"/>
        </w:rPr>
        <w:t>等人的研究</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_Ref105080755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[14]</w:t>
      </w:r>
      <w:r w:rsidR="00B14BEE" w:rsidRPr="00B14BEE">
        <w:rPr>
          <w:vertAlign w:val="superscript"/>
        </w:rPr>
        <w:fldChar w:fldCharType="end"/>
      </w:r>
      <w:r>
        <w:rPr>
          <w:rFonts w:hint="eastAsia"/>
        </w:rPr>
        <w:t>，这些项目可能会影响回归结果。因此本文删去了</w:t>
      </w:r>
      <w:r>
        <w:rPr>
          <w:rFonts w:hint="eastAsia"/>
          <w:i/>
          <w:iCs/>
        </w:rPr>
        <w:t>loan</w:t>
      </w:r>
      <w:r>
        <w:rPr>
          <w:i/>
          <w:iCs/>
        </w:rPr>
        <w:t>_amount</w:t>
      </w:r>
      <w:r>
        <w:rPr>
          <w:rFonts w:hint="eastAsia"/>
        </w:rPr>
        <w:t>小于等于</w:t>
      </w:r>
      <w:r>
        <w:rPr>
          <w:rFonts w:hint="eastAsia"/>
        </w:rPr>
        <w:t>2</w:t>
      </w:r>
      <w:r>
        <w:t>00</w:t>
      </w:r>
      <w:r>
        <w:rPr>
          <w:rFonts w:hint="eastAsia"/>
        </w:rPr>
        <w:t>的数据后进行进一步的回归分析</w:t>
      </w:r>
      <w:r>
        <w:rPr>
          <w:rFonts w:hint="eastAsia"/>
        </w:rPr>
        <w:t xml:space="preserve"> </w:t>
      </w:r>
      <w:r>
        <w:t>(N=7023)</w:t>
      </w:r>
      <w:r>
        <w:rPr>
          <w:rFonts w:hint="eastAsia"/>
        </w:rPr>
        <w:t>。回归结果如表</w:t>
      </w:r>
      <w:r>
        <w:rPr>
          <w:rFonts w:hint="eastAsia"/>
        </w:rPr>
        <w:t>5</w:t>
      </w:r>
      <w:r>
        <w:t>-4</w:t>
      </w:r>
      <w:r>
        <w:rPr>
          <w:rFonts w:hint="eastAsia"/>
        </w:rPr>
        <w:t>所示，面部情绪自变量</w:t>
      </w:r>
      <w:r>
        <w:rPr>
          <w:i/>
          <w:iCs/>
        </w:rPr>
        <w:t>happiness</w:t>
      </w:r>
      <w:r>
        <w:rPr>
          <w:rFonts w:hint="eastAsia"/>
        </w:rPr>
        <w:t>和</w:t>
      </w:r>
      <w:r>
        <w:rPr>
          <w:i/>
          <w:iCs/>
        </w:rPr>
        <w:t>sadness</w:t>
      </w:r>
      <w:r>
        <w:rPr>
          <w:rFonts w:hint="eastAsia"/>
        </w:rPr>
        <w:t>与交互变量</w:t>
      </w:r>
      <w:r>
        <w:rPr>
          <w:i/>
          <w:iCs/>
        </w:rPr>
        <w:t>pst_psyc_cptl</w:t>
      </w:r>
      <w:r>
        <w:rPr>
          <w:rFonts w:hint="eastAsia"/>
        </w:rPr>
        <w:t>的估计系数仍显著，且正负方向和相对大小与此前的回归结果一致。</w:t>
      </w:r>
    </w:p>
    <w:p w14:paraId="372C7C12" w14:textId="77777777" w:rsidR="000A1EED" w:rsidRDefault="00BB2923">
      <w:pPr>
        <w:ind w:firstLine="480"/>
      </w:pPr>
      <w:r>
        <w:rPr>
          <w:rFonts w:hint="eastAsia"/>
        </w:rPr>
        <w:t>以上两个测试说明研究结果稳健，</w:t>
      </w:r>
      <w:r>
        <w:rPr>
          <w:rFonts w:hint="eastAsia"/>
        </w:rPr>
        <w:t>H</w:t>
      </w:r>
      <w:r>
        <w:t>1</w:t>
      </w:r>
      <w:r>
        <w:rPr>
          <w:rFonts w:hint="eastAsia"/>
        </w:rPr>
        <w:t>a</w:t>
      </w:r>
      <w:r>
        <w:rPr>
          <w:rFonts w:hint="eastAsia"/>
        </w:rPr>
        <w:t>和</w:t>
      </w:r>
      <w:r>
        <w:rPr>
          <w:rFonts w:hint="eastAsia"/>
        </w:rPr>
        <w:t>H</w:t>
      </w:r>
      <w:r>
        <w:t>1</w:t>
      </w:r>
      <w:r>
        <w:rPr>
          <w:rFonts w:hint="eastAsia"/>
        </w:rPr>
        <w:t>b</w:t>
      </w:r>
      <w:r>
        <w:rPr>
          <w:rFonts w:hint="eastAsia"/>
        </w:rPr>
        <w:t>有效成立。</w:t>
      </w:r>
    </w:p>
    <w:p w14:paraId="6876473D" w14:textId="49E147B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r>
        <w:t xml:space="preserve"> </w:t>
      </w:r>
      <w:r>
        <w:rPr>
          <w:rFonts w:hint="eastAsia"/>
        </w:rPr>
        <w:t>稳健性检验：替换回归模型</w:t>
      </w:r>
    </w:p>
    <w:tbl>
      <w:tblPr>
        <w:tblW w:w="5000" w:type="pct"/>
        <w:tblLook w:val="04A0" w:firstRow="1" w:lastRow="0" w:firstColumn="1" w:lastColumn="0" w:noHBand="0" w:noVBand="1"/>
      </w:tblPr>
      <w:tblGrid>
        <w:gridCol w:w="2080"/>
        <w:gridCol w:w="1611"/>
        <w:gridCol w:w="1611"/>
        <w:gridCol w:w="1502"/>
        <w:gridCol w:w="1502"/>
      </w:tblGrid>
      <w:tr w:rsidR="0097000B" w14:paraId="458380CA" w14:textId="77777777" w:rsidTr="00D87D77">
        <w:trPr>
          <w:cantSplit/>
          <w:trHeight w:val="340"/>
        </w:trPr>
        <w:tc>
          <w:tcPr>
            <w:tcW w:w="1270" w:type="pct"/>
            <w:vMerge w:val="restart"/>
            <w:tcBorders>
              <w:top w:val="single" w:sz="4" w:space="0" w:color="auto"/>
              <w:left w:val="nil"/>
              <w:right w:val="nil"/>
            </w:tcBorders>
            <w:shd w:val="clear" w:color="auto" w:fill="auto"/>
            <w:noWrap/>
          </w:tcPr>
          <w:p w14:paraId="3146F1D5" w14:textId="38CE072F" w:rsidR="0097000B" w:rsidRDefault="0097000B" w:rsidP="0097000B">
            <w:pPr>
              <w:snapToGrid w:val="0"/>
              <w:spacing w:line="280" w:lineRule="atLeast"/>
              <w:rPr>
                <w:rFonts w:cs="Times New Roman"/>
                <w:kern w:val="0"/>
                <w:sz w:val="21"/>
                <w:szCs w:val="21"/>
              </w:rPr>
            </w:pPr>
            <w:r>
              <w:rPr>
                <w:rFonts w:cs="Times New Roman"/>
                <w:kern w:val="0"/>
                <w:sz w:val="21"/>
                <w:szCs w:val="21"/>
              </w:rPr>
              <w:t>Variable</w:t>
            </w:r>
          </w:p>
        </w:tc>
        <w:tc>
          <w:tcPr>
            <w:tcW w:w="1885" w:type="pct"/>
            <w:gridSpan w:val="2"/>
            <w:tcBorders>
              <w:top w:val="single" w:sz="4" w:space="0" w:color="auto"/>
              <w:left w:val="nil"/>
              <w:bottom w:val="single" w:sz="4" w:space="0" w:color="auto"/>
              <w:right w:val="nil"/>
            </w:tcBorders>
            <w:shd w:val="clear" w:color="auto" w:fill="auto"/>
            <w:noWrap/>
          </w:tcPr>
          <w:p w14:paraId="7EBE4572" w14:textId="01521FAB" w:rsidR="0097000B" w:rsidRDefault="00AF2A55" w:rsidP="00F01330">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f</w:t>
            </w:r>
            <w:r w:rsidR="0097000B">
              <w:rPr>
                <w:rFonts w:eastAsia="等线" w:cs="Times New Roman"/>
                <w:color w:val="000000"/>
                <w:kern w:val="0"/>
                <w:sz w:val="21"/>
                <w:szCs w:val="21"/>
              </w:rPr>
              <w:t>unding</w:t>
            </w:r>
            <w:r>
              <w:rPr>
                <w:rFonts w:eastAsia="等线" w:cs="Times New Roman"/>
                <w:color w:val="000000"/>
                <w:kern w:val="0"/>
                <w:sz w:val="21"/>
                <w:szCs w:val="21"/>
              </w:rPr>
              <w:t>_</w:t>
            </w:r>
            <w:r w:rsidR="0097000B">
              <w:rPr>
                <w:rFonts w:eastAsia="等线" w:cs="Times New Roman"/>
                <w:color w:val="000000"/>
                <w:kern w:val="0"/>
                <w:sz w:val="21"/>
                <w:szCs w:val="21"/>
              </w:rPr>
              <w:t>success</w:t>
            </w:r>
          </w:p>
        </w:tc>
        <w:tc>
          <w:tcPr>
            <w:tcW w:w="1844" w:type="pct"/>
            <w:gridSpan w:val="2"/>
            <w:tcBorders>
              <w:top w:val="single" w:sz="4" w:space="0" w:color="auto"/>
              <w:left w:val="nil"/>
              <w:bottom w:val="single" w:sz="4" w:space="0" w:color="auto"/>
              <w:right w:val="nil"/>
            </w:tcBorders>
            <w:shd w:val="clear" w:color="auto" w:fill="auto"/>
            <w:noWrap/>
          </w:tcPr>
          <w:p w14:paraId="60A56E40" w14:textId="446A11C5" w:rsidR="0097000B" w:rsidRDefault="00AF2A55" w:rsidP="00F01330">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f</w:t>
            </w:r>
            <w:r w:rsidR="0097000B">
              <w:rPr>
                <w:rFonts w:eastAsia="等线" w:cs="Times New Roman"/>
                <w:color w:val="000000"/>
                <w:kern w:val="0"/>
                <w:sz w:val="21"/>
                <w:szCs w:val="21"/>
              </w:rPr>
              <w:t>unding</w:t>
            </w:r>
            <w:r>
              <w:rPr>
                <w:rFonts w:eastAsia="等线" w:cs="Times New Roman"/>
                <w:color w:val="000000"/>
                <w:kern w:val="0"/>
                <w:sz w:val="21"/>
                <w:szCs w:val="21"/>
              </w:rPr>
              <w:t>_</w:t>
            </w:r>
            <w:r w:rsidR="0097000B">
              <w:rPr>
                <w:rFonts w:eastAsia="等线" w:cs="Times New Roman"/>
                <w:color w:val="000000"/>
                <w:kern w:val="0"/>
                <w:sz w:val="21"/>
                <w:szCs w:val="21"/>
              </w:rPr>
              <w:t>speed</w:t>
            </w:r>
          </w:p>
        </w:tc>
      </w:tr>
      <w:tr w:rsidR="0097000B" w14:paraId="2B5E7CCB" w14:textId="77777777" w:rsidTr="0097000B">
        <w:trPr>
          <w:cantSplit/>
          <w:trHeight w:val="113"/>
        </w:trPr>
        <w:tc>
          <w:tcPr>
            <w:tcW w:w="1270" w:type="pct"/>
            <w:vMerge/>
            <w:tcBorders>
              <w:left w:val="nil"/>
              <w:bottom w:val="single" w:sz="4" w:space="0" w:color="auto"/>
              <w:right w:val="nil"/>
            </w:tcBorders>
            <w:shd w:val="clear" w:color="auto" w:fill="auto"/>
            <w:noWrap/>
            <w:vAlign w:val="center"/>
          </w:tcPr>
          <w:p w14:paraId="1C97E4CD" w14:textId="10E83F38" w:rsidR="0097000B" w:rsidRDefault="0097000B">
            <w:pPr>
              <w:widowControl/>
              <w:snapToGrid w:val="0"/>
              <w:spacing w:line="280" w:lineRule="atLeast"/>
              <w:jc w:val="left"/>
              <w:rPr>
                <w:rFonts w:cs="Times New Roman"/>
                <w:kern w:val="0"/>
                <w:sz w:val="21"/>
                <w:szCs w:val="21"/>
              </w:rPr>
            </w:pPr>
          </w:p>
        </w:tc>
        <w:tc>
          <w:tcPr>
            <w:tcW w:w="963" w:type="pct"/>
            <w:tcBorders>
              <w:top w:val="single" w:sz="4" w:space="0" w:color="auto"/>
              <w:left w:val="nil"/>
              <w:bottom w:val="single" w:sz="4" w:space="0" w:color="auto"/>
              <w:right w:val="nil"/>
            </w:tcBorders>
            <w:shd w:val="clear" w:color="auto" w:fill="auto"/>
            <w:noWrap/>
            <w:vAlign w:val="center"/>
          </w:tcPr>
          <w:p w14:paraId="719C369B" w14:textId="77111684" w:rsidR="0097000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1 - </w:t>
            </w:r>
            <w:r w:rsidR="0097000B">
              <w:rPr>
                <w:rFonts w:eastAsia="等线" w:cs="Times New Roman"/>
                <w:color w:val="000000"/>
                <w:kern w:val="0"/>
                <w:sz w:val="21"/>
                <w:szCs w:val="21"/>
              </w:rPr>
              <w:t>Probit</w:t>
            </w:r>
          </w:p>
          <w:p w14:paraId="1F71D350" w14:textId="309ADA96"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52D9D7BD" w14:textId="5E67B66C" w:rsidR="00A92B3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3 - Probit</w:t>
            </w:r>
          </w:p>
          <w:p w14:paraId="45368598" w14:textId="1F0D432B"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922" w:type="pct"/>
            <w:tcBorders>
              <w:top w:val="single" w:sz="4" w:space="0" w:color="auto"/>
              <w:left w:val="nil"/>
              <w:bottom w:val="single" w:sz="4" w:space="0" w:color="auto"/>
              <w:right w:val="nil"/>
            </w:tcBorders>
            <w:shd w:val="clear" w:color="auto" w:fill="auto"/>
            <w:noWrap/>
            <w:vAlign w:val="center"/>
          </w:tcPr>
          <w:p w14:paraId="57B00071" w14:textId="3A6FA384" w:rsidR="0097000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1 - </w:t>
            </w:r>
            <w:r w:rsidR="0097000B">
              <w:rPr>
                <w:rFonts w:eastAsia="等线" w:cs="Times New Roman"/>
                <w:color w:val="000000"/>
                <w:kern w:val="0"/>
                <w:sz w:val="21"/>
                <w:szCs w:val="21"/>
              </w:rPr>
              <w:t>OLS</w:t>
            </w:r>
          </w:p>
          <w:p w14:paraId="160DE24B" w14:textId="049EF091"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2DAF18A9" w14:textId="16AAB650" w:rsidR="0097000B"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Model</w:t>
            </w:r>
            <w:r>
              <w:rPr>
                <w:rFonts w:eastAsia="等线" w:cs="Times New Roman"/>
                <w:color w:val="000000"/>
                <w:kern w:val="0"/>
                <w:sz w:val="21"/>
                <w:szCs w:val="21"/>
              </w:rPr>
              <w:t xml:space="preserve"> 3 - </w:t>
            </w:r>
            <w:r w:rsidR="0097000B">
              <w:rPr>
                <w:rFonts w:eastAsia="等线" w:cs="Times New Roman"/>
                <w:color w:val="000000"/>
                <w:kern w:val="0"/>
                <w:sz w:val="21"/>
                <w:szCs w:val="21"/>
              </w:rPr>
              <w:t>OLS</w:t>
            </w:r>
          </w:p>
          <w:p w14:paraId="3151D4D3" w14:textId="3964D32F" w:rsidR="0097000B" w:rsidRDefault="0097000B"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r>
      <w:tr w:rsidR="000A1EED" w14:paraId="2EFC912B" w14:textId="77777777" w:rsidTr="0097000B">
        <w:trPr>
          <w:cantSplit/>
          <w:trHeight w:val="113"/>
        </w:trPr>
        <w:tc>
          <w:tcPr>
            <w:tcW w:w="1270" w:type="pct"/>
            <w:tcBorders>
              <w:top w:val="nil"/>
              <w:left w:val="nil"/>
              <w:bottom w:val="nil"/>
              <w:right w:val="nil"/>
            </w:tcBorders>
            <w:shd w:val="clear" w:color="auto" w:fill="auto"/>
            <w:noWrap/>
            <w:vAlign w:val="center"/>
          </w:tcPr>
          <w:p w14:paraId="62E63EE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963" w:type="pct"/>
            <w:tcBorders>
              <w:top w:val="nil"/>
              <w:left w:val="nil"/>
              <w:bottom w:val="nil"/>
              <w:right w:val="nil"/>
            </w:tcBorders>
            <w:shd w:val="clear" w:color="auto" w:fill="auto"/>
            <w:noWrap/>
            <w:vAlign w:val="center"/>
          </w:tcPr>
          <w:p w14:paraId="3608F95E"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1535AE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45D2010A"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47EC94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0.265***</w:t>
            </w:r>
          </w:p>
        </w:tc>
      </w:tr>
      <w:tr w:rsidR="000A1EED" w14:paraId="28830808" w14:textId="77777777" w:rsidTr="0097000B">
        <w:trPr>
          <w:cantSplit/>
          <w:trHeight w:val="113"/>
        </w:trPr>
        <w:tc>
          <w:tcPr>
            <w:tcW w:w="1270" w:type="pct"/>
            <w:tcBorders>
              <w:top w:val="nil"/>
              <w:left w:val="nil"/>
              <w:bottom w:val="nil"/>
              <w:right w:val="nil"/>
            </w:tcBorders>
            <w:shd w:val="clear" w:color="auto" w:fill="auto"/>
            <w:noWrap/>
            <w:vAlign w:val="center"/>
          </w:tcPr>
          <w:p w14:paraId="2A59F970"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8C2F6DB"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A85201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(1.96)</w:t>
            </w:r>
          </w:p>
        </w:tc>
        <w:tc>
          <w:tcPr>
            <w:tcW w:w="922" w:type="pct"/>
            <w:tcBorders>
              <w:top w:val="nil"/>
              <w:left w:val="nil"/>
              <w:bottom w:val="nil"/>
              <w:right w:val="nil"/>
            </w:tcBorders>
            <w:shd w:val="clear" w:color="auto" w:fill="auto"/>
            <w:noWrap/>
            <w:vAlign w:val="center"/>
          </w:tcPr>
          <w:p w14:paraId="702D588A"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AA90D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(4.95)</w:t>
            </w:r>
          </w:p>
        </w:tc>
      </w:tr>
      <w:tr w:rsidR="000A1EED" w14:paraId="29B17F88" w14:textId="77777777" w:rsidTr="0097000B">
        <w:trPr>
          <w:cantSplit/>
          <w:trHeight w:val="113"/>
        </w:trPr>
        <w:tc>
          <w:tcPr>
            <w:tcW w:w="1270" w:type="pct"/>
            <w:tcBorders>
              <w:top w:val="nil"/>
              <w:left w:val="nil"/>
              <w:bottom w:val="nil"/>
              <w:right w:val="nil"/>
            </w:tcBorders>
            <w:shd w:val="clear" w:color="auto" w:fill="auto"/>
            <w:noWrap/>
            <w:vAlign w:val="center"/>
          </w:tcPr>
          <w:p w14:paraId="45D7EDC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963" w:type="pct"/>
            <w:tcBorders>
              <w:top w:val="nil"/>
              <w:left w:val="nil"/>
              <w:bottom w:val="nil"/>
              <w:right w:val="nil"/>
            </w:tcBorders>
            <w:shd w:val="clear" w:color="auto" w:fill="auto"/>
            <w:noWrap/>
            <w:vAlign w:val="center"/>
          </w:tcPr>
          <w:p w14:paraId="07C9C117"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6201420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0.585*</w:t>
            </w:r>
          </w:p>
        </w:tc>
        <w:tc>
          <w:tcPr>
            <w:tcW w:w="922" w:type="pct"/>
            <w:tcBorders>
              <w:top w:val="nil"/>
              <w:left w:val="nil"/>
              <w:bottom w:val="nil"/>
              <w:right w:val="nil"/>
            </w:tcBorders>
            <w:shd w:val="clear" w:color="auto" w:fill="auto"/>
            <w:noWrap/>
            <w:vAlign w:val="center"/>
          </w:tcPr>
          <w:p w14:paraId="654E1879"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0DBA5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0.598**</w:t>
            </w:r>
          </w:p>
        </w:tc>
      </w:tr>
      <w:tr w:rsidR="000A1EED" w14:paraId="603BA28D" w14:textId="77777777" w:rsidTr="0097000B">
        <w:trPr>
          <w:cantSplit/>
          <w:trHeight w:val="113"/>
        </w:trPr>
        <w:tc>
          <w:tcPr>
            <w:tcW w:w="1270" w:type="pct"/>
            <w:tcBorders>
              <w:top w:val="nil"/>
              <w:left w:val="nil"/>
              <w:bottom w:val="nil"/>
              <w:right w:val="nil"/>
            </w:tcBorders>
            <w:shd w:val="clear" w:color="auto" w:fill="auto"/>
            <w:noWrap/>
            <w:vAlign w:val="center"/>
          </w:tcPr>
          <w:p w14:paraId="1976508A"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AFC6DDC"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710F85C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(1.89)</w:t>
            </w:r>
          </w:p>
        </w:tc>
        <w:tc>
          <w:tcPr>
            <w:tcW w:w="922" w:type="pct"/>
            <w:tcBorders>
              <w:top w:val="nil"/>
              <w:left w:val="nil"/>
              <w:bottom w:val="nil"/>
              <w:right w:val="nil"/>
            </w:tcBorders>
            <w:shd w:val="clear" w:color="auto" w:fill="auto"/>
            <w:noWrap/>
            <w:vAlign w:val="center"/>
          </w:tcPr>
          <w:p w14:paraId="7B8D3DD2"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7489A99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(2.22)</w:t>
            </w:r>
          </w:p>
        </w:tc>
      </w:tr>
      <w:tr w:rsidR="000A1EED" w14:paraId="32074FCC" w14:textId="77777777" w:rsidTr="0097000B">
        <w:trPr>
          <w:cantSplit/>
          <w:trHeight w:val="113"/>
        </w:trPr>
        <w:tc>
          <w:tcPr>
            <w:tcW w:w="1270" w:type="pct"/>
            <w:tcBorders>
              <w:top w:val="nil"/>
              <w:left w:val="nil"/>
              <w:bottom w:val="nil"/>
              <w:right w:val="nil"/>
            </w:tcBorders>
            <w:shd w:val="clear" w:color="auto" w:fill="auto"/>
            <w:noWrap/>
            <w:vAlign w:val="center"/>
          </w:tcPr>
          <w:p w14:paraId="6AD7EAF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963" w:type="pct"/>
            <w:tcBorders>
              <w:top w:val="nil"/>
              <w:left w:val="nil"/>
              <w:bottom w:val="nil"/>
              <w:right w:val="nil"/>
            </w:tcBorders>
            <w:shd w:val="clear" w:color="auto" w:fill="auto"/>
            <w:noWrap/>
            <w:vAlign w:val="center"/>
          </w:tcPr>
          <w:p w14:paraId="785CF2B8"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0D86EA9"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-0.0566***</w:t>
            </w:r>
          </w:p>
        </w:tc>
        <w:tc>
          <w:tcPr>
            <w:tcW w:w="922" w:type="pct"/>
            <w:tcBorders>
              <w:top w:val="nil"/>
              <w:left w:val="nil"/>
              <w:bottom w:val="nil"/>
              <w:right w:val="nil"/>
            </w:tcBorders>
            <w:shd w:val="clear" w:color="auto" w:fill="auto"/>
            <w:noWrap/>
            <w:vAlign w:val="center"/>
          </w:tcPr>
          <w:p w14:paraId="2A1A1FF0"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7480C2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-0.0571***</w:t>
            </w:r>
          </w:p>
        </w:tc>
      </w:tr>
      <w:tr w:rsidR="000A1EED" w14:paraId="4A1A0E0E" w14:textId="77777777" w:rsidTr="0097000B">
        <w:trPr>
          <w:cantSplit/>
          <w:trHeight w:val="113"/>
        </w:trPr>
        <w:tc>
          <w:tcPr>
            <w:tcW w:w="1270" w:type="pct"/>
            <w:tcBorders>
              <w:top w:val="nil"/>
              <w:left w:val="nil"/>
              <w:bottom w:val="nil"/>
              <w:right w:val="nil"/>
            </w:tcBorders>
            <w:shd w:val="clear" w:color="auto" w:fill="auto"/>
            <w:noWrap/>
            <w:vAlign w:val="center"/>
          </w:tcPr>
          <w:p w14:paraId="5D8D02D9"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05B33273"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6A323AB"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7B9C324E"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242DCB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(-3.40)</w:t>
            </w:r>
          </w:p>
        </w:tc>
      </w:tr>
      <w:tr w:rsidR="000A1EED" w14:paraId="7AA3477E" w14:textId="77777777" w:rsidTr="0097000B">
        <w:trPr>
          <w:cantSplit/>
          <w:trHeight w:val="113"/>
        </w:trPr>
        <w:tc>
          <w:tcPr>
            <w:tcW w:w="1270" w:type="pct"/>
            <w:tcBorders>
              <w:top w:val="single" w:sz="4" w:space="0" w:color="auto"/>
              <w:left w:val="nil"/>
              <w:right w:val="nil"/>
            </w:tcBorders>
            <w:shd w:val="clear" w:color="auto" w:fill="auto"/>
            <w:noWrap/>
            <w:vAlign w:val="center"/>
          </w:tcPr>
          <w:p w14:paraId="649A040D"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p</w:t>
            </w:r>
            <w:r>
              <w:rPr>
                <w:rFonts w:eastAsia="等线" w:cs="Times New Roman" w:hint="eastAsia"/>
                <w:color w:val="000000"/>
                <w:sz w:val="21"/>
                <w:szCs w:val="21"/>
              </w:rPr>
              <w:t>ic</w:t>
            </w:r>
            <w:r>
              <w:rPr>
                <w:rFonts w:eastAsia="等线" w:cs="Times New Roman"/>
                <w:color w:val="000000"/>
                <w:sz w:val="21"/>
                <w:szCs w:val="21"/>
              </w:rPr>
              <w:t>ture_quality</w:t>
            </w:r>
          </w:p>
        </w:tc>
        <w:tc>
          <w:tcPr>
            <w:tcW w:w="963" w:type="pct"/>
            <w:tcBorders>
              <w:top w:val="single" w:sz="4" w:space="0" w:color="auto"/>
              <w:left w:val="nil"/>
              <w:right w:val="nil"/>
            </w:tcBorders>
            <w:shd w:val="clear" w:color="auto" w:fill="auto"/>
            <w:noWrap/>
            <w:vAlign w:val="center"/>
          </w:tcPr>
          <w:p w14:paraId="039A662E" w14:textId="77777777" w:rsidR="000A1EED" w:rsidRDefault="00BB2923">
            <w:pPr>
              <w:widowControl/>
              <w:snapToGrid w:val="0"/>
              <w:spacing w:line="280" w:lineRule="atLeast"/>
              <w:jc w:val="left"/>
              <w:rPr>
                <w:color w:val="000000"/>
                <w:sz w:val="21"/>
                <w:szCs w:val="21"/>
              </w:rPr>
            </w:pPr>
            <w:r>
              <w:rPr>
                <w:rFonts w:hint="eastAsia"/>
                <w:color w:val="000000"/>
                <w:sz w:val="21"/>
                <w:szCs w:val="21"/>
              </w:rPr>
              <w:t>0.239***</w:t>
            </w:r>
          </w:p>
        </w:tc>
        <w:tc>
          <w:tcPr>
            <w:tcW w:w="922" w:type="pct"/>
            <w:tcBorders>
              <w:top w:val="single" w:sz="4" w:space="0" w:color="auto"/>
              <w:left w:val="nil"/>
              <w:right w:val="nil"/>
            </w:tcBorders>
            <w:shd w:val="clear" w:color="auto" w:fill="auto"/>
            <w:noWrap/>
            <w:vAlign w:val="center"/>
          </w:tcPr>
          <w:p w14:paraId="554EA510" w14:textId="77777777" w:rsidR="000A1EED" w:rsidRDefault="00BB2923">
            <w:pPr>
              <w:widowControl/>
              <w:snapToGrid w:val="0"/>
              <w:spacing w:line="280" w:lineRule="atLeast"/>
              <w:jc w:val="left"/>
              <w:rPr>
                <w:color w:val="000000"/>
                <w:sz w:val="21"/>
                <w:szCs w:val="21"/>
              </w:rPr>
            </w:pPr>
            <w:r>
              <w:rPr>
                <w:rFonts w:hint="eastAsia"/>
                <w:color w:val="000000"/>
                <w:sz w:val="21"/>
                <w:szCs w:val="21"/>
              </w:rPr>
              <w:t>0.243***</w:t>
            </w:r>
          </w:p>
        </w:tc>
        <w:tc>
          <w:tcPr>
            <w:tcW w:w="922" w:type="pct"/>
            <w:tcBorders>
              <w:top w:val="single" w:sz="4" w:space="0" w:color="auto"/>
              <w:left w:val="nil"/>
              <w:right w:val="nil"/>
            </w:tcBorders>
            <w:shd w:val="clear" w:color="auto" w:fill="auto"/>
            <w:noWrap/>
            <w:vAlign w:val="center"/>
          </w:tcPr>
          <w:p w14:paraId="451F330D"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0.309***</w:t>
            </w:r>
          </w:p>
        </w:tc>
        <w:tc>
          <w:tcPr>
            <w:tcW w:w="922" w:type="pct"/>
            <w:tcBorders>
              <w:top w:val="single" w:sz="4" w:space="0" w:color="auto"/>
              <w:left w:val="nil"/>
              <w:right w:val="nil"/>
            </w:tcBorders>
            <w:shd w:val="clear" w:color="auto" w:fill="auto"/>
            <w:noWrap/>
            <w:vAlign w:val="center"/>
          </w:tcPr>
          <w:p w14:paraId="58F6443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0.308***</w:t>
            </w:r>
          </w:p>
        </w:tc>
      </w:tr>
      <w:tr w:rsidR="000A1EED" w14:paraId="42EDD2C4" w14:textId="77777777" w:rsidTr="0097000B">
        <w:trPr>
          <w:cantSplit/>
          <w:trHeight w:val="113"/>
        </w:trPr>
        <w:tc>
          <w:tcPr>
            <w:tcW w:w="1270" w:type="pct"/>
            <w:tcBorders>
              <w:left w:val="nil"/>
              <w:bottom w:val="nil"/>
              <w:right w:val="nil"/>
            </w:tcBorders>
            <w:shd w:val="clear" w:color="auto" w:fill="auto"/>
            <w:noWrap/>
            <w:vAlign w:val="center"/>
          </w:tcPr>
          <w:p w14:paraId="64FAAD59" w14:textId="77777777" w:rsidR="000A1EED" w:rsidRDefault="000A1EED">
            <w:pPr>
              <w:widowControl/>
              <w:snapToGrid w:val="0"/>
              <w:spacing w:line="280" w:lineRule="atLeast"/>
              <w:jc w:val="left"/>
              <w:rPr>
                <w:rFonts w:eastAsia="等线" w:cs="Times New Roman"/>
                <w:color w:val="000000"/>
                <w:sz w:val="21"/>
                <w:szCs w:val="21"/>
              </w:rPr>
            </w:pPr>
          </w:p>
        </w:tc>
        <w:tc>
          <w:tcPr>
            <w:tcW w:w="963" w:type="pct"/>
            <w:tcBorders>
              <w:left w:val="nil"/>
              <w:bottom w:val="nil"/>
              <w:right w:val="nil"/>
            </w:tcBorders>
            <w:shd w:val="clear" w:color="auto" w:fill="auto"/>
            <w:noWrap/>
            <w:vAlign w:val="center"/>
          </w:tcPr>
          <w:p w14:paraId="7FD923D8" w14:textId="77777777" w:rsidR="000A1EED" w:rsidRDefault="00BB2923">
            <w:pPr>
              <w:widowControl/>
              <w:snapToGrid w:val="0"/>
              <w:spacing w:line="280" w:lineRule="atLeast"/>
              <w:jc w:val="left"/>
              <w:rPr>
                <w:color w:val="000000"/>
                <w:sz w:val="21"/>
                <w:szCs w:val="21"/>
              </w:rPr>
            </w:pPr>
            <w:r>
              <w:rPr>
                <w:rFonts w:hint="eastAsia"/>
                <w:color w:val="000000"/>
                <w:sz w:val="21"/>
                <w:szCs w:val="21"/>
              </w:rPr>
              <w:t>(5.56)</w:t>
            </w:r>
          </w:p>
        </w:tc>
        <w:tc>
          <w:tcPr>
            <w:tcW w:w="922" w:type="pct"/>
            <w:tcBorders>
              <w:left w:val="nil"/>
              <w:bottom w:val="nil"/>
              <w:right w:val="nil"/>
            </w:tcBorders>
            <w:shd w:val="clear" w:color="auto" w:fill="auto"/>
            <w:noWrap/>
            <w:vAlign w:val="center"/>
          </w:tcPr>
          <w:p w14:paraId="4841009E" w14:textId="77777777" w:rsidR="000A1EED" w:rsidRDefault="00BB2923">
            <w:pPr>
              <w:widowControl/>
              <w:snapToGrid w:val="0"/>
              <w:spacing w:line="280" w:lineRule="atLeast"/>
              <w:jc w:val="left"/>
              <w:rPr>
                <w:color w:val="000000"/>
                <w:sz w:val="21"/>
                <w:szCs w:val="21"/>
              </w:rPr>
            </w:pPr>
            <w:r>
              <w:rPr>
                <w:rFonts w:hint="eastAsia"/>
                <w:color w:val="000000"/>
                <w:sz w:val="21"/>
                <w:szCs w:val="21"/>
              </w:rPr>
              <w:t>(5.62)</w:t>
            </w:r>
          </w:p>
        </w:tc>
        <w:tc>
          <w:tcPr>
            <w:tcW w:w="922" w:type="pct"/>
            <w:tcBorders>
              <w:left w:val="nil"/>
              <w:bottom w:val="nil"/>
              <w:right w:val="nil"/>
            </w:tcBorders>
            <w:shd w:val="clear" w:color="auto" w:fill="auto"/>
            <w:noWrap/>
            <w:vAlign w:val="center"/>
          </w:tcPr>
          <w:p w14:paraId="00C17DA7"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922" w:type="pct"/>
            <w:tcBorders>
              <w:left w:val="nil"/>
              <w:bottom w:val="nil"/>
              <w:right w:val="nil"/>
            </w:tcBorders>
            <w:shd w:val="clear" w:color="auto" w:fill="auto"/>
            <w:noWrap/>
            <w:vAlign w:val="center"/>
          </w:tcPr>
          <w:p w14:paraId="19FE1163"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r>
      <w:tr w:rsidR="000A1EED" w14:paraId="509F161E" w14:textId="77777777" w:rsidTr="0097000B">
        <w:trPr>
          <w:cantSplit/>
          <w:trHeight w:val="113"/>
        </w:trPr>
        <w:tc>
          <w:tcPr>
            <w:tcW w:w="1270" w:type="pct"/>
            <w:tcBorders>
              <w:left w:val="nil"/>
              <w:bottom w:val="nil"/>
              <w:right w:val="nil"/>
            </w:tcBorders>
            <w:shd w:val="clear" w:color="auto" w:fill="auto"/>
            <w:noWrap/>
            <w:vAlign w:val="center"/>
          </w:tcPr>
          <w:p w14:paraId="38BB795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story_word_count</w:t>
            </w:r>
          </w:p>
        </w:tc>
        <w:tc>
          <w:tcPr>
            <w:tcW w:w="963" w:type="pct"/>
            <w:tcBorders>
              <w:left w:val="nil"/>
              <w:bottom w:val="nil"/>
              <w:right w:val="nil"/>
            </w:tcBorders>
            <w:shd w:val="clear" w:color="auto" w:fill="auto"/>
            <w:noWrap/>
            <w:vAlign w:val="center"/>
          </w:tcPr>
          <w:p w14:paraId="0B2ACF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0.00125**</w:t>
            </w:r>
          </w:p>
        </w:tc>
        <w:tc>
          <w:tcPr>
            <w:tcW w:w="922" w:type="pct"/>
            <w:tcBorders>
              <w:left w:val="nil"/>
              <w:bottom w:val="nil"/>
              <w:right w:val="nil"/>
            </w:tcBorders>
            <w:shd w:val="clear" w:color="auto" w:fill="auto"/>
            <w:noWrap/>
            <w:vAlign w:val="center"/>
          </w:tcPr>
          <w:p w14:paraId="04628E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0.00214***</w:t>
            </w:r>
          </w:p>
        </w:tc>
        <w:tc>
          <w:tcPr>
            <w:tcW w:w="922" w:type="pct"/>
            <w:tcBorders>
              <w:left w:val="nil"/>
              <w:bottom w:val="nil"/>
              <w:right w:val="nil"/>
            </w:tcBorders>
            <w:shd w:val="clear" w:color="auto" w:fill="auto"/>
            <w:noWrap/>
            <w:vAlign w:val="center"/>
          </w:tcPr>
          <w:p w14:paraId="540A9B9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0.00194***</w:t>
            </w:r>
          </w:p>
        </w:tc>
        <w:tc>
          <w:tcPr>
            <w:tcW w:w="922" w:type="pct"/>
            <w:tcBorders>
              <w:left w:val="nil"/>
              <w:bottom w:val="nil"/>
              <w:right w:val="nil"/>
            </w:tcBorders>
            <w:shd w:val="clear" w:color="auto" w:fill="auto"/>
            <w:noWrap/>
            <w:vAlign w:val="center"/>
          </w:tcPr>
          <w:p w14:paraId="36009D4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0.00277***</w:t>
            </w:r>
          </w:p>
        </w:tc>
      </w:tr>
      <w:tr w:rsidR="000A1EED" w14:paraId="55891228" w14:textId="77777777" w:rsidTr="0097000B">
        <w:trPr>
          <w:cantSplit/>
          <w:trHeight w:val="113"/>
        </w:trPr>
        <w:tc>
          <w:tcPr>
            <w:tcW w:w="1270" w:type="pct"/>
            <w:tcBorders>
              <w:top w:val="nil"/>
              <w:left w:val="nil"/>
              <w:bottom w:val="nil"/>
              <w:right w:val="nil"/>
            </w:tcBorders>
            <w:shd w:val="clear" w:color="auto" w:fill="auto"/>
            <w:noWrap/>
            <w:vAlign w:val="center"/>
          </w:tcPr>
          <w:p w14:paraId="02206EDE"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149F8B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(1.99)</w:t>
            </w:r>
          </w:p>
        </w:tc>
        <w:tc>
          <w:tcPr>
            <w:tcW w:w="922" w:type="pct"/>
            <w:tcBorders>
              <w:top w:val="nil"/>
              <w:left w:val="nil"/>
              <w:bottom w:val="nil"/>
              <w:right w:val="nil"/>
            </w:tcBorders>
            <w:shd w:val="clear" w:color="auto" w:fill="auto"/>
            <w:noWrap/>
            <w:vAlign w:val="center"/>
          </w:tcPr>
          <w:p w14:paraId="7DD6611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(3.18)</w:t>
            </w:r>
          </w:p>
        </w:tc>
        <w:tc>
          <w:tcPr>
            <w:tcW w:w="922" w:type="pct"/>
            <w:tcBorders>
              <w:top w:val="nil"/>
              <w:left w:val="nil"/>
              <w:bottom w:val="nil"/>
              <w:right w:val="nil"/>
            </w:tcBorders>
            <w:shd w:val="clear" w:color="auto" w:fill="auto"/>
            <w:noWrap/>
            <w:vAlign w:val="center"/>
          </w:tcPr>
          <w:p w14:paraId="24568D9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(2.92)</w:t>
            </w:r>
          </w:p>
        </w:tc>
        <w:tc>
          <w:tcPr>
            <w:tcW w:w="922" w:type="pct"/>
            <w:tcBorders>
              <w:top w:val="nil"/>
              <w:left w:val="nil"/>
              <w:bottom w:val="nil"/>
              <w:right w:val="nil"/>
            </w:tcBorders>
            <w:shd w:val="clear" w:color="auto" w:fill="auto"/>
            <w:noWrap/>
            <w:vAlign w:val="center"/>
          </w:tcPr>
          <w:p w14:paraId="2782873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(3.91)</w:t>
            </w:r>
          </w:p>
        </w:tc>
      </w:tr>
      <w:tr w:rsidR="000A1EED" w14:paraId="1DBD9CB0" w14:textId="77777777" w:rsidTr="0097000B">
        <w:trPr>
          <w:cantSplit/>
          <w:trHeight w:val="113"/>
        </w:trPr>
        <w:tc>
          <w:tcPr>
            <w:tcW w:w="1270" w:type="pct"/>
            <w:tcBorders>
              <w:top w:val="nil"/>
              <w:left w:val="nil"/>
              <w:bottom w:val="nil"/>
              <w:right w:val="nil"/>
            </w:tcBorders>
            <w:shd w:val="clear" w:color="auto" w:fill="auto"/>
            <w:noWrap/>
            <w:vAlign w:val="center"/>
          </w:tcPr>
          <w:p w14:paraId="068A5A9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963" w:type="pct"/>
            <w:tcBorders>
              <w:top w:val="nil"/>
              <w:left w:val="nil"/>
              <w:bottom w:val="nil"/>
              <w:right w:val="nil"/>
            </w:tcBorders>
            <w:shd w:val="clear" w:color="auto" w:fill="auto"/>
            <w:noWrap/>
            <w:vAlign w:val="center"/>
          </w:tcPr>
          <w:p w14:paraId="04C1B5A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0.626***</w:t>
            </w:r>
          </w:p>
        </w:tc>
        <w:tc>
          <w:tcPr>
            <w:tcW w:w="922" w:type="pct"/>
            <w:tcBorders>
              <w:top w:val="nil"/>
              <w:left w:val="nil"/>
              <w:bottom w:val="nil"/>
              <w:right w:val="nil"/>
            </w:tcBorders>
            <w:shd w:val="clear" w:color="auto" w:fill="auto"/>
            <w:noWrap/>
            <w:vAlign w:val="center"/>
          </w:tcPr>
          <w:p w14:paraId="1661E7D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0.603***</w:t>
            </w:r>
          </w:p>
        </w:tc>
        <w:tc>
          <w:tcPr>
            <w:tcW w:w="922" w:type="pct"/>
            <w:tcBorders>
              <w:top w:val="nil"/>
              <w:left w:val="nil"/>
              <w:bottom w:val="nil"/>
              <w:right w:val="nil"/>
            </w:tcBorders>
            <w:shd w:val="clear" w:color="auto" w:fill="auto"/>
            <w:noWrap/>
            <w:vAlign w:val="center"/>
          </w:tcPr>
          <w:p w14:paraId="4507CA5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1.299***</w:t>
            </w:r>
          </w:p>
        </w:tc>
        <w:tc>
          <w:tcPr>
            <w:tcW w:w="922" w:type="pct"/>
            <w:tcBorders>
              <w:top w:val="nil"/>
              <w:left w:val="nil"/>
              <w:bottom w:val="nil"/>
              <w:right w:val="nil"/>
            </w:tcBorders>
            <w:shd w:val="clear" w:color="auto" w:fill="auto"/>
            <w:noWrap/>
            <w:vAlign w:val="center"/>
          </w:tcPr>
          <w:p w14:paraId="56EB58E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1.246***</w:t>
            </w:r>
          </w:p>
        </w:tc>
      </w:tr>
      <w:tr w:rsidR="000A1EED" w14:paraId="04F388FB" w14:textId="77777777" w:rsidTr="0097000B">
        <w:trPr>
          <w:cantSplit/>
          <w:trHeight w:val="113"/>
        </w:trPr>
        <w:tc>
          <w:tcPr>
            <w:tcW w:w="1270" w:type="pct"/>
            <w:tcBorders>
              <w:top w:val="nil"/>
              <w:left w:val="nil"/>
              <w:bottom w:val="nil"/>
              <w:right w:val="nil"/>
            </w:tcBorders>
            <w:shd w:val="clear" w:color="auto" w:fill="auto"/>
            <w:noWrap/>
            <w:vAlign w:val="center"/>
          </w:tcPr>
          <w:p w14:paraId="0E30C376"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FC750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(12.42)</w:t>
            </w:r>
          </w:p>
        </w:tc>
        <w:tc>
          <w:tcPr>
            <w:tcW w:w="922" w:type="pct"/>
            <w:tcBorders>
              <w:top w:val="nil"/>
              <w:left w:val="nil"/>
              <w:bottom w:val="nil"/>
              <w:right w:val="nil"/>
            </w:tcBorders>
            <w:shd w:val="clear" w:color="auto" w:fill="auto"/>
            <w:noWrap/>
            <w:vAlign w:val="center"/>
          </w:tcPr>
          <w:p w14:paraId="1C5C6F3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(11.81)</w:t>
            </w:r>
          </w:p>
        </w:tc>
        <w:tc>
          <w:tcPr>
            <w:tcW w:w="922" w:type="pct"/>
            <w:tcBorders>
              <w:top w:val="nil"/>
              <w:left w:val="nil"/>
              <w:bottom w:val="nil"/>
              <w:right w:val="nil"/>
            </w:tcBorders>
            <w:shd w:val="clear" w:color="auto" w:fill="auto"/>
            <w:noWrap/>
            <w:vAlign w:val="center"/>
          </w:tcPr>
          <w:p w14:paraId="2122B3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(21.63)</w:t>
            </w:r>
          </w:p>
        </w:tc>
        <w:tc>
          <w:tcPr>
            <w:tcW w:w="922" w:type="pct"/>
            <w:tcBorders>
              <w:top w:val="nil"/>
              <w:left w:val="nil"/>
              <w:bottom w:val="nil"/>
              <w:right w:val="nil"/>
            </w:tcBorders>
            <w:shd w:val="clear" w:color="auto" w:fill="auto"/>
            <w:noWrap/>
            <w:vAlign w:val="center"/>
          </w:tcPr>
          <w:p w14:paraId="4B5488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(20.54)</w:t>
            </w:r>
          </w:p>
        </w:tc>
      </w:tr>
      <w:tr w:rsidR="000A1EED" w14:paraId="2192489A" w14:textId="77777777" w:rsidTr="0097000B">
        <w:trPr>
          <w:cantSplit/>
          <w:trHeight w:val="113"/>
        </w:trPr>
        <w:tc>
          <w:tcPr>
            <w:tcW w:w="1270" w:type="pct"/>
            <w:tcBorders>
              <w:top w:val="nil"/>
              <w:left w:val="nil"/>
              <w:bottom w:val="nil"/>
              <w:right w:val="nil"/>
            </w:tcBorders>
            <w:shd w:val="clear" w:color="auto" w:fill="auto"/>
            <w:noWrap/>
            <w:vAlign w:val="center"/>
          </w:tcPr>
          <w:p w14:paraId="0DDAB22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963" w:type="pct"/>
            <w:tcBorders>
              <w:top w:val="nil"/>
              <w:left w:val="nil"/>
              <w:bottom w:val="nil"/>
              <w:right w:val="nil"/>
            </w:tcBorders>
            <w:shd w:val="clear" w:color="auto" w:fill="auto"/>
            <w:noWrap/>
            <w:vAlign w:val="center"/>
          </w:tcPr>
          <w:p w14:paraId="19F0E85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1.895***</w:t>
            </w:r>
          </w:p>
        </w:tc>
        <w:tc>
          <w:tcPr>
            <w:tcW w:w="922" w:type="pct"/>
            <w:tcBorders>
              <w:top w:val="nil"/>
              <w:left w:val="nil"/>
              <w:bottom w:val="nil"/>
              <w:right w:val="nil"/>
            </w:tcBorders>
            <w:shd w:val="clear" w:color="auto" w:fill="auto"/>
            <w:noWrap/>
            <w:vAlign w:val="center"/>
          </w:tcPr>
          <w:p w14:paraId="4A0D52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1.815***</w:t>
            </w:r>
          </w:p>
        </w:tc>
        <w:tc>
          <w:tcPr>
            <w:tcW w:w="922" w:type="pct"/>
            <w:tcBorders>
              <w:top w:val="nil"/>
              <w:left w:val="nil"/>
              <w:bottom w:val="nil"/>
              <w:right w:val="nil"/>
            </w:tcBorders>
            <w:shd w:val="clear" w:color="auto" w:fill="auto"/>
            <w:noWrap/>
            <w:vAlign w:val="center"/>
          </w:tcPr>
          <w:p w14:paraId="7C129D4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1.193***</w:t>
            </w:r>
          </w:p>
        </w:tc>
        <w:tc>
          <w:tcPr>
            <w:tcW w:w="922" w:type="pct"/>
            <w:tcBorders>
              <w:top w:val="nil"/>
              <w:left w:val="nil"/>
              <w:bottom w:val="nil"/>
              <w:right w:val="nil"/>
            </w:tcBorders>
            <w:shd w:val="clear" w:color="auto" w:fill="auto"/>
            <w:noWrap/>
            <w:vAlign w:val="center"/>
          </w:tcPr>
          <w:p w14:paraId="7127DE9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1.066***</w:t>
            </w:r>
          </w:p>
        </w:tc>
      </w:tr>
      <w:tr w:rsidR="000A1EED" w14:paraId="04DD6A96" w14:textId="77777777" w:rsidTr="0097000B">
        <w:trPr>
          <w:cantSplit/>
          <w:trHeight w:val="113"/>
        </w:trPr>
        <w:tc>
          <w:tcPr>
            <w:tcW w:w="1270" w:type="pct"/>
            <w:tcBorders>
              <w:top w:val="nil"/>
              <w:left w:val="nil"/>
              <w:bottom w:val="nil"/>
              <w:right w:val="nil"/>
            </w:tcBorders>
            <w:shd w:val="clear" w:color="auto" w:fill="auto"/>
            <w:noWrap/>
            <w:vAlign w:val="center"/>
          </w:tcPr>
          <w:p w14:paraId="03F81364"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F0C95D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(4.07)</w:t>
            </w:r>
          </w:p>
        </w:tc>
        <w:tc>
          <w:tcPr>
            <w:tcW w:w="922" w:type="pct"/>
            <w:tcBorders>
              <w:top w:val="nil"/>
              <w:left w:val="nil"/>
              <w:bottom w:val="nil"/>
              <w:right w:val="nil"/>
            </w:tcBorders>
            <w:shd w:val="clear" w:color="auto" w:fill="auto"/>
            <w:noWrap/>
            <w:vAlign w:val="center"/>
          </w:tcPr>
          <w:p w14:paraId="00DCD0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322BAA0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(5.46)</w:t>
            </w:r>
          </w:p>
        </w:tc>
        <w:tc>
          <w:tcPr>
            <w:tcW w:w="922" w:type="pct"/>
            <w:tcBorders>
              <w:top w:val="nil"/>
              <w:left w:val="nil"/>
              <w:bottom w:val="nil"/>
              <w:right w:val="nil"/>
            </w:tcBorders>
            <w:shd w:val="clear" w:color="auto" w:fill="auto"/>
            <w:noWrap/>
            <w:vAlign w:val="center"/>
          </w:tcPr>
          <w:p w14:paraId="50270AF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(4.87)</w:t>
            </w:r>
          </w:p>
        </w:tc>
      </w:tr>
      <w:tr w:rsidR="000A1EED" w14:paraId="43654081" w14:textId="77777777" w:rsidTr="0097000B">
        <w:trPr>
          <w:cantSplit/>
          <w:trHeight w:val="113"/>
        </w:trPr>
        <w:tc>
          <w:tcPr>
            <w:tcW w:w="1270" w:type="pct"/>
            <w:tcBorders>
              <w:top w:val="nil"/>
              <w:left w:val="nil"/>
              <w:bottom w:val="nil"/>
              <w:right w:val="nil"/>
            </w:tcBorders>
            <w:shd w:val="clear" w:color="auto" w:fill="auto"/>
            <w:noWrap/>
            <w:vAlign w:val="center"/>
          </w:tcPr>
          <w:p w14:paraId="3D4EB00B"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963" w:type="pct"/>
            <w:tcBorders>
              <w:top w:val="nil"/>
              <w:left w:val="nil"/>
              <w:bottom w:val="nil"/>
              <w:right w:val="nil"/>
            </w:tcBorders>
            <w:shd w:val="clear" w:color="auto" w:fill="auto"/>
            <w:noWrap/>
            <w:vAlign w:val="center"/>
          </w:tcPr>
          <w:p w14:paraId="0EC46EA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-0.281***</w:t>
            </w:r>
          </w:p>
        </w:tc>
        <w:tc>
          <w:tcPr>
            <w:tcW w:w="922" w:type="pct"/>
            <w:tcBorders>
              <w:top w:val="nil"/>
              <w:left w:val="nil"/>
              <w:bottom w:val="nil"/>
              <w:right w:val="nil"/>
            </w:tcBorders>
            <w:shd w:val="clear" w:color="auto" w:fill="auto"/>
            <w:noWrap/>
            <w:vAlign w:val="center"/>
          </w:tcPr>
          <w:p w14:paraId="20D5387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-0.286***</w:t>
            </w:r>
          </w:p>
        </w:tc>
        <w:tc>
          <w:tcPr>
            <w:tcW w:w="922" w:type="pct"/>
            <w:tcBorders>
              <w:top w:val="nil"/>
              <w:left w:val="nil"/>
              <w:bottom w:val="nil"/>
              <w:right w:val="nil"/>
            </w:tcBorders>
            <w:shd w:val="clear" w:color="auto" w:fill="auto"/>
            <w:noWrap/>
            <w:vAlign w:val="center"/>
          </w:tcPr>
          <w:p w14:paraId="2EE4BBA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-0.329***</w:t>
            </w:r>
          </w:p>
        </w:tc>
        <w:tc>
          <w:tcPr>
            <w:tcW w:w="922" w:type="pct"/>
            <w:tcBorders>
              <w:top w:val="nil"/>
              <w:left w:val="nil"/>
              <w:bottom w:val="nil"/>
              <w:right w:val="nil"/>
            </w:tcBorders>
            <w:shd w:val="clear" w:color="auto" w:fill="auto"/>
            <w:noWrap/>
            <w:vAlign w:val="center"/>
          </w:tcPr>
          <w:p w14:paraId="17FF978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-0.345***</w:t>
            </w:r>
          </w:p>
        </w:tc>
      </w:tr>
      <w:tr w:rsidR="000A1EED" w14:paraId="4F37BB83" w14:textId="77777777" w:rsidTr="0097000B">
        <w:trPr>
          <w:cantSplit/>
          <w:trHeight w:val="113"/>
        </w:trPr>
        <w:tc>
          <w:tcPr>
            <w:tcW w:w="1270" w:type="pct"/>
            <w:tcBorders>
              <w:top w:val="nil"/>
              <w:left w:val="nil"/>
              <w:bottom w:val="nil"/>
              <w:right w:val="nil"/>
            </w:tcBorders>
            <w:shd w:val="clear" w:color="auto" w:fill="auto"/>
            <w:noWrap/>
            <w:vAlign w:val="center"/>
          </w:tcPr>
          <w:p w14:paraId="1E68779F"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28C1D1A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(-4.94)</w:t>
            </w:r>
          </w:p>
        </w:tc>
        <w:tc>
          <w:tcPr>
            <w:tcW w:w="922" w:type="pct"/>
            <w:tcBorders>
              <w:top w:val="nil"/>
              <w:left w:val="nil"/>
              <w:bottom w:val="nil"/>
              <w:right w:val="nil"/>
            </w:tcBorders>
            <w:shd w:val="clear" w:color="auto" w:fill="auto"/>
            <w:noWrap/>
            <w:vAlign w:val="center"/>
          </w:tcPr>
          <w:p w14:paraId="2E95953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(-4.98)</w:t>
            </w:r>
          </w:p>
        </w:tc>
        <w:tc>
          <w:tcPr>
            <w:tcW w:w="922" w:type="pct"/>
            <w:tcBorders>
              <w:top w:val="nil"/>
              <w:left w:val="nil"/>
              <w:bottom w:val="nil"/>
              <w:right w:val="nil"/>
            </w:tcBorders>
            <w:shd w:val="clear" w:color="auto" w:fill="auto"/>
            <w:noWrap/>
            <w:vAlign w:val="center"/>
          </w:tcPr>
          <w:p w14:paraId="3B894D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(-5.83)</w:t>
            </w:r>
          </w:p>
        </w:tc>
        <w:tc>
          <w:tcPr>
            <w:tcW w:w="922" w:type="pct"/>
            <w:tcBorders>
              <w:top w:val="nil"/>
              <w:left w:val="nil"/>
              <w:bottom w:val="nil"/>
              <w:right w:val="nil"/>
            </w:tcBorders>
            <w:shd w:val="clear" w:color="auto" w:fill="auto"/>
            <w:noWrap/>
            <w:vAlign w:val="center"/>
          </w:tcPr>
          <w:p w14:paraId="1D65389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(-6.10)</w:t>
            </w:r>
          </w:p>
        </w:tc>
      </w:tr>
      <w:tr w:rsidR="000A1EED" w14:paraId="7A057C1E" w14:textId="77777777" w:rsidTr="0097000B">
        <w:trPr>
          <w:cantSplit/>
          <w:trHeight w:val="113"/>
        </w:trPr>
        <w:tc>
          <w:tcPr>
            <w:tcW w:w="1270" w:type="pct"/>
            <w:tcBorders>
              <w:top w:val="nil"/>
              <w:left w:val="nil"/>
              <w:bottom w:val="nil"/>
              <w:right w:val="nil"/>
            </w:tcBorders>
            <w:shd w:val="clear" w:color="auto" w:fill="auto"/>
            <w:noWrap/>
            <w:vAlign w:val="center"/>
          </w:tcPr>
          <w:p w14:paraId="28216A3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partner_risk</w:t>
            </w:r>
          </w:p>
        </w:tc>
        <w:tc>
          <w:tcPr>
            <w:tcW w:w="963" w:type="pct"/>
            <w:tcBorders>
              <w:top w:val="nil"/>
              <w:left w:val="nil"/>
              <w:bottom w:val="nil"/>
              <w:right w:val="nil"/>
            </w:tcBorders>
            <w:shd w:val="clear" w:color="auto" w:fill="auto"/>
            <w:noWrap/>
            <w:vAlign w:val="center"/>
          </w:tcPr>
          <w:p w14:paraId="24F4300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-0.0504*</w:t>
            </w:r>
          </w:p>
        </w:tc>
        <w:tc>
          <w:tcPr>
            <w:tcW w:w="922" w:type="pct"/>
            <w:tcBorders>
              <w:top w:val="nil"/>
              <w:left w:val="nil"/>
              <w:bottom w:val="nil"/>
              <w:right w:val="nil"/>
            </w:tcBorders>
            <w:shd w:val="clear" w:color="auto" w:fill="auto"/>
            <w:noWrap/>
            <w:vAlign w:val="center"/>
          </w:tcPr>
          <w:p w14:paraId="46E3159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-0.0686**</w:t>
            </w:r>
          </w:p>
        </w:tc>
        <w:tc>
          <w:tcPr>
            <w:tcW w:w="922" w:type="pct"/>
            <w:tcBorders>
              <w:top w:val="nil"/>
              <w:left w:val="nil"/>
              <w:bottom w:val="nil"/>
              <w:right w:val="nil"/>
            </w:tcBorders>
            <w:shd w:val="clear" w:color="auto" w:fill="auto"/>
            <w:noWrap/>
            <w:vAlign w:val="center"/>
          </w:tcPr>
          <w:p w14:paraId="10BF4F2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-0.0119</w:t>
            </w:r>
          </w:p>
        </w:tc>
        <w:tc>
          <w:tcPr>
            <w:tcW w:w="922" w:type="pct"/>
            <w:tcBorders>
              <w:top w:val="nil"/>
              <w:left w:val="nil"/>
              <w:bottom w:val="nil"/>
              <w:right w:val="nil"/>
            </w:tcBorders>
            <w:shd w:val="clear" w:color="auto" w:fill="auto"/>
            <w:noWrap/>
            <w:vAlign w:val="center"/>
          </w:tcPr>
          <w:p w14:paraId="164BEE6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-0.0287</w:t>
            </w:r>
          </w:p>
        </w:tc>
      </w:tr>
      <w:tr w:rsidR="000A1EED" w14:paraId="7BB37A08" w14:textId="77777777" w:rsidTr="0097000B">
        <w:trPr>
          <w:cantSplit/>
          <w:trHeight w:val="113"/>
        </w:trPr>
        <w:tc>
          <w:tcPr>
            <w:tcW w:w="1270" w:type="pct"/>
            <w:tcBorders>
              <w:top w:val="nil"/>
              <w:left w:val="nil"/>
              <w:bottom w:val="nil"/>
              <w:right w:val="nil"/>
            </w:tcBorders>
            <w:shd w:val="clear" w:color="auto" w:fill="auto"/>
            <w:noWrap/>
            <w:vAlign w:val="center"/>
          </w:tcPr>
          <w:p w14:paraId="3F778C86"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856D3C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(-1.82)</w:t>
            </w:r>
          </w:p>
        </w:tc>
        <w:tc>
          <w:tcPr>
            <w:tcW w:w="922" w:type="pct"/>
            <w:tcBorders>
              <w:top w:val="nil"/>
              <w:left w:val="nil"/>
              <w:bottom w:val="nil"/>
              <w:right w:val="nil"/>
            </w:tcBorders>
            <w:shd w:val="clear" w:color="auto" w:fill="auto"/>
            <w:noWrap/>
            <w:vAlign w:val="center"/>
          </w:tcPr>
          <w:p w14:paraId="660891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(-2.43)</w:t>
            </w:r>
          </w:p>
        </w:tc>
        <w:tc>
          <w:tcPr>
            <w:tcW w:w="922" w:type="pct"/>
            <w:tcBorders>
              <w:top w:val="nil"/>
              <w:left w:val="nil"/>
              <w:bottom w:val="nil"/>
              <w:right w:val="nil"/>
            </w:tcBorders>
            <w:shd w:val="clear" w:color="auto" w:fill="auto"/>
            <w:noWrap/>
            <w:vAlign w:val="center"/>
          </w:tcPr>
          <w:p w14:paraId="71D40A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w:t>
            </w:r>
          </w:p>
        </w:tc>
        <w:tc>
          <w:tcPr>
            <w:tcW w:w="922" w:type="pct"/>
            <w:tcBorders>
              <w:top w:val="nil"/>
              <w:left w:val="nil"/>
              <w:bottom w:val="nil"/>
              <w:right w:val="nil"/>
            </w:tcBorders>
            <w:shd w:val="clear" w:color="auto" w:fill="auto"/>
            <w:noWrap/>
            <w:vAlign w:val="center"/>
          </w:tcPr>
          <w:p w14:paraId="6EACF15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(-1.07)</w:t>
            </w:r>
          </w:p>
        </w:tc>
      </w:tr>
      <w:tr w:rsidR="000A1EED" w14:paraId="2856D16D" w14:textId="77777777" w:rsidTr="0097000B">
        <w:trPr>
          <w:cantSplit/>
          <w:trHeight w:val="113"/>
        </w:trPr>
        <w:tc>
          <w:tcPr>
            <w:tcW w:w="1270" w:type="pct"/>
            <w:tcBorders>
              <w:top w:val="nil"/>
              <w:left w:val="nil"/>
              <w:bottom w:val="nil"/>
              <w:right w:val="nil"/>
            </w:tcBorders>
            <w:shd w:val="clear" w:color="auto" w:fill="auto"/>
            <w:noWrap/>
            <w:vAlign w:val="center"/>
          </w:tcPr>
          <w:p w14:paraId="2F5D869C"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963" w:type="pct"/>
            <w:tcBorders>
              <w:top w:val="nil"/>
              <w:left w:val="nil"/>
              <w:bottom w:val="nil"/>
              <w:right w:val="nil"/>
            </w:tcBorders>
            <w:shd w:val="clear" w:color="auto" w:fill="auto"/>
            <w:noWrap/>
            <w:vAlign w:val="center"/>
          </w:tcPr>
          <w:p w14:paraId="3201D2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-0.810***</w:t>
            </w:r>
          </w:p>
        </w:tc>
        <w:tc>
          <w:tcPr>
            <w:tcW w:w="922" w:type="pct"/>
            <w:tcBorders>
              <w:top w:val="nil"/>
              <w:left w:val="nil"/>
              <w:bottom w:val="nil"/>
              <w:right w:val="nil"/>
            </w:tcBorders>
            <w:shd w:val="clear" w:color="auto" w:fill="auto"/>
            <w:noWrap/>
            <w:vAlign w:val="center"/>
          </w:tcPr>
          <w:p w14:paraId="0AEEE1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-0.807***</w:t>
            </w:r>
          </w:p>
        </w:tc>
        <w:tc>
          <w:tcPr>
            <w:tcW w:w="922" w:type="pct"/>
            <w:tcBorders>
              <w:top w:val="nil"/>
              <w:left w:val="nil"/>
              <w:bottom w:val="nil"/>
              <w:right w:val="nil"/>
            </w:tcBorders>
            <w:shd w:val="clear" w:color="auto" w:fill="auto"/>
            <w:noWrap/>
            <w:vAlign w:val="center"/>
          </w:tcPr>
          <w:p w14:paraId="094F631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-0.486***</w:t>
            </w:r>
          </w:p>
        </w:tc>
        <w:tc>
          <w:tcPr>
            <w:tcW w:w="922" w:type="pct"/>
            <w:tcBorders>
              <w:top w:val="nil"/>
              <w:left w:val="nil"/>
              <w:bottom w:val="nil"/>
              <w:right w:val="nil"/>
            </w:tcBorders>
            <w:shd w:val="clear" w:color="auto" w:fill="auto"/>
            <w:noWrap/>
            <w:vAlign w:val="center"/>
          </w:tcPr>
          <w:p w14:paraId="4599622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-0.486***</w:t>
            </w:r>
          </w:p>
        </w:tc>
      </w:tr>
      <w:tr w:rsidR="000A1EED" w14:paraId="0E8BF7A0" w14:textId="77777777" w:rsidTr="0097000B">
        <w:trPr>
          <w:cantSplit/>
          <w:trHeight w:val="113"/>
        </w:trPr>
        <w:tc>
          <w:tcPr>
            <w:tcW w:w="1270" w:type="pct"/>
            <w:tcBorders>
              <w:top w:val="nil"/>
              <w:left w:val="nil"/>
              <w:bottom w:val="nil"/>
              <w:right w:val="nil"/>
            </w:tcBorders>
            <w:shd w:val="clear" w:color="auto" w:fill="auto"/>
            <w:noWrap/>
            <w:vAlign w:val="center"/>
          </w:tcPr>
          <w:p w14:paraId="25AD0DFA"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AFDFF5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(-20.91)</w:t>
            </w:r>
          </w:p>
        </w:tc>
        <w:tc>
          <w:tcPr>
            <w:tcW w:w="922" w:type="pct"/>
            <w:tcBorders>
              <w:top w:val="nil"/>
              <w:left w:val="nil"/>
              <w:bottom w:val="nil"/>
              <w:right w:val="nil"/>
            </w:tcBorders>
            <w:shd w:val="clear" w:color="auto" w:fill="auto"/>
            <w:noWrap/>
            <w:vAlign w:val="center"/>
          </w:tcPr>
          <w:p w14:paraId="7D38BBE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(-20.78)</w:t>
            </w:r>
          </w:p>
        </w:tc>
        <w:tc>
          <w:tcPr>
            <w:tcW w:w="922" w:type="pct"/>
            <w:tcBorders>
              <w:top w:val="nil"/>
              <w:left w:val="nil"/>
              <w:bottom w:val="nil"/>
              <w:right w:val="nil"/>
            </w:tcBorders>
            <w:shd w:val="clear" w:color="auto" w:fill="auto"/>
            <w:noWrap/>
            <w:vAlign w:val="center"/>
          </w:tcPr>
          <w:p w14:paraId="048DD2A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(-13.93)</w:t>
            </w:r>
          </w:p>
        </w:tc>
        <w:tc>
          <w:tcPr>
            <w:tcW w:w="922" w:type="pct"/>
            <w:tcBorders>
              <w:top w:val="nil"/>
              <w:left w:val="nil"/>
              <w:bottom w:val="nil"/>
              <w:right w:val="nil"/>
            </w:tcBorders>
            <w:shd w:val="clear" w:color="auto" w:fill="auto"/>
            <w:noWrap/>
            <w:vAlign w:val="center"/>
          </w:tcPr>
          <w:p w14:paraId="4FD737F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(-13.93)</w:t>
            </w:r>
          </w:p>
        </w:tc>
      </w:tr>
      <w:tr w:rsidR="000A1EED" w14:paraId="1500C81F" w14:textId="77777777" w:rsidTr="0097000B">
        <w:trPr>
          <w:cantSplit/>
          <w:trHeight w:val="113"/>
        </w:trPr>
        <w:tc>
          <w:tcPr>
            <w:tcW w:w="1270" w:type="pct"/>
            <w:tcBorders>
              <w:top w:val="nil"/>
              <w:left w:val="nil"/>
              <w:bottom w:val="nil"/>
              <w:right w:val="nil"/>
            </w:tcBorders>
            <w:shd w:val="clear" w:color="auto" w:fill="auto"/>
            <w:noWrap/>
            <w:vAlign w:val="center"/>
          </w:tcPr>
          <w:p w14:paraId="2AA75B44"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963" w:type="pct"/>
            <w:tcBorders>
              <w:top w:val="nil"/>
              <w:left w:val="nil"/>
              <w:bottom w:val="nil"/>
              <w:right w:val="nil"/>
            </w:tcBorders>
            <w:shd w:val="clear" w:color="auto" w:fill="auto"/>
            <w:noWrap/>
            <w:vAlign w:val="center"/>
          </w:tcPr>
          <w:p w14:paraId="716504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-0.0424***</w:t>
            </w:r>
          </w:p>
        </w:tc>
        <w:tc>
          <w:tcPr>
            <w:tcW w:w="922" w:type="pct"/>
            <w:tcBorders>
              <w:top w:val="nil"/>
              <w:left w:val="nil"/>
              <w:bottom w:val="nil"/>
              <w:right w:val="nil"/>
            </w:tcBorders>
            <w:shd w:val="clear" w:color="auto" w:fill="auto"/>
            <w:noWrap/>
            <w:vAlign w:val="center"/>
          </w:tcPr>
          <w:p w14:paraId="4B6FBF4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-0.0411***</w:t>
            </w:r>
          </w:p>
        </w:tc>
        <w:tc>
          <w:tcPr>
            <w:tcW w:w="922" w:type="pct"/>
            <w:tcBorders>
              <w:top w:val="nil"/>
              <w:left w:val="nil"/>
              <w:bottom w:val="nil"/>
              <w:right w:val="nil"/>
            </w:tcBorders>
            <w:shd w:val="clear" w:color="auto" w:fill="auto"/>
            <w:noWrap/>
            <w:vAlign w:val="center"/>
          </w:tcPr>
          <w:p w14:paraId="1908D29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0283CA9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-0.1000***</w:t>
            </w:r>
          </w:p>
        </w:tc>
      </w:tr>
      <w:tr w:rsidR="000A1EED" w14:paraId="302AE14A" w14:textId="77777777" w:rsidTr="0097000B">
        <w:trPr>
          <w:cantSplit/>
          <w:trHeight w:val="113"/>
        </w:trPr>
        <w:tc>
          <w:tcPr>
            <w:tcW w:w="1270" w:type="pct"/>
            <w:tcBorders>
              <w:top w:val="nil"/>
              <w:left w:val="nil"/>
              <w:bottom w:val="nil"/>
              <w:right w:val="nil"/>
            </w:tcBorders>
            <w:shd w:val="clear" w:color="auto" w:fill="auto"/>
            <w:noWrap/>
            <w:vAlign w:val="center"/>
          </w:tcPr>
          <w:p w14:paraId="5A0A13FF"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4FADFA1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(-11.72)</w:t>
            </w:r>
          </w:p>
        </w:tc>
        <w:tc>
          <w:tcPr>
            <w:tcW w:w="922" w:type="pct"/>
            <w:tcBorders>
              <w:top w:val="nil"/>
              <w:left w:val="nil"/>
              <w:bottom w:val="nil"/>
              <w:right w:val="nil"/>
            </w:tcBorders>
            <w:shd w:val="clear" w:color="auto" w:fill="auto"/>
            <w:noWrap/>
            <w:vAlign w:val="center"/>
          </w:tcPr>
          <w:p w14:paraId="6060707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(-11.26)</w:t>
            </w:r>
          </w:p>
        </w:tc>
        <w:tc>
          <w:tcPr>
            <w:tcW w:w="922" w:type="pct"/>
            <w:tcBorders>
              <w:top w:val="nil"/>
              <w:left w:val="nil"/>
              <w:bottom w:val="nil"/>
              <w:right w:val="nil"/>
            </w:tcBorders>
            <w:shd w:val="clear" w:color="auto" w:fill="auto"/>
            <w:noWrap/>
            <w:vAlign w:val="center"/>
          </w:tcPr>
          <w:p w14:paraId="6EC767D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(-23.05)</w:t>
            </w:r>
          </w:p>
        </w:tc>
        <w:tc>
          <w:tcPr>
            <w:tcW w:w="922" w:type="pct"/>
            <w:tcBorders>
              <w:top w:val="nil"/>
              <w:left w:val="nil"/>
              <w:bottom w:val="nil"/>
              <w:right w:val="nil"/>
            </w:tcBorders>
            <w:shd w:val="clear" w:color="auto" w:fill="auto"/>
            <w:noWrap/>
            <w:vAlign w:val="center"/>
          </w:tcPr>
          <w:p w14:paraId="72E7581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(-22.69)</w:t>
            </w:r>
          </w:p>
        </w:tc>
      </w:tr>
      <w:tr w:rsidR="000A1EED" w14:paraId="796F688E" w14:textId="77777777" w:rsidTr="0097000B">
        <w:trPr>
          <w:cantSplit/>
          <w:trHeight w:val="113"/>
        </w:trPr>
        <w:tc>
          <w:tcPr>
            <w:tcW w:w="1270" w:type="pct"/>
            <w:tcBorders>
              <w:left w:val="nil"/>
              <w:bottom w:val="nil"/>
              <w:right w:val="nil"/>
            </w:tcBorders>
            <w:shd w:val="clear" w:color="auto" w:fill="auto"/>
            <w:noWrap/>
            <w:vAlign w:val="center"/>
          </w:tcPr>
          <w:p w14:paraId="7811AE9E"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repayment_schedule</w:t>
            </w:r>
          </w:p>
        </w:tc>
        <w:tc>
          <w:tcPr>
            <w:tcW w:w="963" w:type="pct"/>
            <w:tcBorders>
              <w:left w:val="nil"/>
              <w:bottom w:val="nil"/>
              <w:right w:val="nil"/>
            </w:tcBorders>
            <w:shd w:val="clear" w:color="auto" w:fill="auto"/>
            <w:noWrap/>
            <w:vAlign w:val="center"/>
          </w:tcPr>
          <w:p w14:paraId="5964E25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-0.119</w:t>
            </w:r>
          </w:p>
        </w:tc>
        <w:tc>
          <w:tcPr>
            <w:tcW w:w="922" w:type="pct"/>
            <w:tcBorders>
              <w:left w:val="nil"/>
              <w:bottom w:val="nil"/>
              <w:right w:val="nil"/>
            </w:tcBorders>
            <w:shd w:val="clear" w:color="auto" w:fill="auto"/>
            <w:noWrap/>
            <w:vAlign w:val="center"/>
          </w:tcPr>
          <w:p w14:paraId="0E4B7EF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-0.129</w:t>
            </w:r>
          </w:p>
        </w:tc>
        <w:tc>
          <w:tcPr>
            <w:tcW w:w="922" w:type="pct"/>
            <w:tcBorders>
              <w:left w:val="nil"/>
              <w:bottom w:val="nil"/>
              <w:right w:val="nil"/>
            </w:tcBorders>
            <w:shd w:val="clear" w:color="auto" w:fill="auto"/>
            <w:noWrap/>
            <w:vAlign w:val="center"/>
          </w:tcPr>
          <w:p w14:paraId="0152AA6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-0.414***</w:t>
            </w:r>
          </w:p>
        </w:tc>
        <w:tc>
          <w:tcPr>
            <w:tcW w:w="922" w:type="pct"/>
            <w:tcBorders>
              <w:left w:val="nil"/>
              <w:bottom w:val="nil"/>
              <w:right w:val="nil"/>
            </w:tcBorders>
            <w:shd w:val="clear" w:color="auto" w:fill="auto"/>
            <w:noWrap/>
            <w:vAlign w:val="center"/>
          </w:tcPr>
          <w:p w14:paraId="5B5F7DF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-0.392***</w:t>
            </w:r>
          </w:p>
        </w:tc>
      </w:tr>
      <w:tr w:rsidR="000A1EED" w14:paraId="76EC7F88" w14:textId="77777777" w:rsidTr="0097000B">
        <w:trPr>
          <w:cantSplit/>
          <w:trHeight w:val="113"/>
        </w:trPr>
        <w:tc>
          <w:tcPr>
            <w:tcW w:w="1270" w:type="pct"/>
            <w:tcBorders>
              <w:top w:val="nil"/>
              <w:left w:val="nil"/>
              <w:bottom w:val="nil"/>
              <w:right w:val="nil"/>
            </w:tcBorders>
            <w:shd w:val="clear" w:color="auto" w:fill="auto"/>
            <w:noWrap/>
            <w:vAlign w:val="center"/>
          </w:tcPr>
          <w:p w14:paraId="420B0B5E"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CBFF1A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(-0.96)</w:t>
            </w:r>
          </w:p>
        </w:tc>
        <w:tc>
          <w:tcPr>
            <w:tcW w:w="922" w:type="pct"/>
            <w:tcBorders>
              <w:top w:val="nil"/>
              <w:left w:val="nil"/>
              <w:bottom w:val="nil"/>
              <w:right w:val="nil"/>
            </w:tcBorders>
            <w:shd w:val="clear" w:color="auto" w:fill="auto"/>
            <w:noWrap/>
            <w:vAlign w:val="center"/>
          </w:tcPr>
          <w:p w14:paraId="2AA7ACE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(-1.04)</w:t>
            </w:r>
          </w:p>
        </w:tc>
        <w:tc>
          <w:tcPr>
            <w:tcW w:w="922" w:type="pct"/>
            <w:tcBorders>
              <w:top w:val="nil"/>
              <w:left w:val="nil"/>
              <w:bottom w:val="nil"/>
              <w:right w:val="nil"/>
            </w:tcBorders>
            <w:shd w:val="clear" w:color="auto" w:fill="auto"/>
            <w:noWrap/>
            <w:vAlign w:val="center"/>
          </w:tcPr>
          <w:p w14:paraId="7DA1DE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(-3.02)</w:t>
            </w:r>
          </w:p>
        </w:tc>
        <w:tc>
          <w:tcPr>
            <w:tcW w:w="922" w:type="pct"/>
            <w:tcBorders>
              <w:top w:val="nil"/>
              <w:left w:val="nil"/>
              <w:bottom w:val="nil"/>
              <w:right w:val="nil"/>
            </w:tcBorders>
            <w:shd w:val="clear" w:color="auto" w:fill="auto"/>
            <w:noWrap/>
            <w:vAlign w:val="center"/>
          </w:tcPr>
          <w:p w14:paraId="45E4D5D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(-2.87)</w:t>
            </w:r>
          </w:p>
        </w:tc>
      </w:tr>
      <w:tr w:rsidR="000A1EED" w14:paraId="48E8AA91" w14:textId="77777777" w:rsidTr="0097000B">
        <w:trPr>
          <w:cantSplit/>
          <w:trHeight w:val="113"/>
        </w:trPr>
        <w:tc>
          <w:tcPr>
            <w:tcW w:w="1270" w:type="pct"/>
            <w:tcBorders>
              <w:top w:val="nil"/>
              <w:left w:val="nil"/>
              <w:bottom w:val="nil"/>
              <w:right w:val="nil"/>
            </w:tcBorders>
            <w:shd w:val="clear" w:color="auto" w:fill="auto"/>
            <w:noWrap/>
            <w:vAlign w:val="center"/>
          </w:tcPr>
          <w:p w14:paraId="69E569DB"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continent</w:t>
            </w:r>
            <w:r>
              <w:rPr>
                <w:rFonts w:eastAsia="等线" w:cs="Times New Roman" w:hint="eastAsia"/>
                <w:color w:val="000000"/>
                <w:kern w:val="0"/>
                <w:sz w:val="21"/>
                <w:szCs w:val="21"/>
                <w:vertAlign w:val="superscript"/>
              </w:rPr>
              <w:t>a</w:t>
            </w:r>
          </w:p>
        </w:tc>
        <w:tc>
          <w:tcPr>
            <w:tcW w:w="963" w:type="pct"/>
            <w:tcBorders>
              <w:top w:val="nil"/>
              <w:left w:val="nil"/>
              <w:bottom w:val="nil"/>
              <w:right w:val="nil"/>
            </w:tcBorders>
            <w:shd w:val="clear" w:color="auto" w:fill="auto"/>
            <w:noWrap/>
            <w:vAlign w:val="center"/>
          </w:tcPr>
          <w:p w14:paraId="211AF4AA"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228EC23"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F7AE0B"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6DC9FBB"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2817DDA6" w14:textId="77777777" w:rsidTr="0097000B">
        <w:trPr>
          <w:cantSplit/>
          <w:trHeight w:val="113"/>
        </w:trPr>
        <w:tc>
          <w:tcPr>
            <w:tcW w:w="1270" w:type="pct"/>
            <w:tcBorders>
              <w:top w:val="nil"/>
              <w:left w:val="nil"/>
              <w:bottom w:val="nil"/>
              <w:right w:val="nil"/>
            </w:tcBorders>
            <w:shd w:val="clear" w:color="auto" w:fill="auto"/>
            <w:noWrap/>
            <w:vAlign w:val="center"/>
          </w:tcPr>
          <w:p w14:paraId="20E44A2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hint="eastAsia"/>
                <w:color w:val="000000"/>
                <w:kern w:val="0"/>
                <w:sz w:val="21"/>
                <w:szCs w:val="21"/>
                <w:vertAlign w:val="superscript"/>
              </w:rPr>
              <w:t>b</w:t>
            </w:r>
          </w:p>
        </w:tc>
        <w:tc>
          <w:tcPr>
            <w:tcW w:w="963" w:type="pct"/>
            <w:tcBorders>
              <w:top w:val="nil"/>
              <w:left w:val="nil"/>
              <w:bottom w:val="nil"/>
              <w:right w:val="nil"/>
            </w:tcBorders>
            <w:shd w:val="clear" w:color="auto" w:fill="auto"/>
            <w:noWrap/>
            <w:vAlign w:val="center"/>
          </w:tcPr>
          <w:p w14:paraId="70FD8CF6"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A15AE8E"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CD65AB9"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6633C95"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52783714" w14:textId="77777777" w:rsidTr="0097000B">
        <w:trPr>
          <w:cantSplit/>
          <w:trHeight w:val="113"/>
        </w:trPr>
        <w:tc>
          <w:tcPr>
            <w:tcW w:w="1270" w:type="pct"/>
            <w:tcBorders>
              <w:top w:val="nil"/>
              <w:left w:val="nil"/>
              <w:bottom w:val="nil"/>
              <w:right w:val="nil"/>
            </w:tcBorders>
            <w:shd w:val="clear" w:color="auto" w:fill="auto"/>
            <w:noWrap/>
            <w:vAlign w:val="center"/>
          </w:tcPr>
          <w:p w14:paraId="369EE1A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963" w:type="pct"/>
            <w:tcBorders>
              <w:top w:val="nil"/>
              <w:left w:val="nil"/>
              <w:bottom w:val="nil"/>
              <w:right w:val="nil"/>
            </w:tcBorders>
            <w:shd w:val="clear" w:color="auto" w:fill="auto"/>
            <w:noWrap/>
            <w:vAlign w:val="center"/>
          </w:tcPr>
          <w:p w14:paraId="08438DE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8.310***</w:t>
            </w:r>
          </w:p>
        </w:tc>
        <w:tc>
          <w:tcPr>
            <w:tcW w:w="922" w:type="pct"/>
            <w:tcBorders>
              <w:top w:val="nil"/>
              <w:left w:val="nil"/>
              <w:bottom w:val="nil"/>
              <w:right w:val="nil"/>
            </w:tcBorders>
            <w:shd w:val="clear" w:color="auto" w:fill="auto"/>
            <w:noWrap/>
            <w:vAlign w:val="center"/>
          </w:tcPr>
          <w:p w14:paraId="22A870C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8.343***</w:t>
            </w:r>
          </w:p>
        </w:tc>
        <w:tc>
          <w:tcPr>
            <w:tcW w:w="922" w:type="pct"/>
            <w:tcBorders>
              <w:top w:val="nil"/>
              <w:left w:val="nil"/>
              <w:bottom w:val="nil"/>
              <w:right w:val="nil"/>
            </w:tcBorders>
            <w:shd w:val="clear" w:color="auto" w:fill="auto"/>
            <w:noWrap/>
            <w:vAlign w:val="center"/>
          </w:tcPr>
          <w:p w14:paraId="32FC28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9.862***</w:t>
            </w:r>
          </w:p>
        </w:tc>
        <w:tc>
          <w:tcPr>
            <w:tcW w:w="922" w:type="pct"/>
            <w:tcBorders>
              <w:top w:val="nil"/>
              <w:left w:val="nil"/>
              <w:bottom w:val="nil"/>
              <w:right w:val="nil"/>
            </w:tcBorders>
            <w:shd w:val="clear" w:color="auto" w:fill="auto"/>
            <w:noWrap/>
            <w:vAlign w:val="center"/>
          </w:tcPr>
          <w:p w14:paraId="0EB1B4F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9.942***</w:t>
            </w:r>
          </w:p>
        </w:tc>
      </w:tr>
      <w:tr w:rsidR="000A1EED" w14:paraId="085BD9C1"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68E5E1D0" w14:textId="77777777" w:rsidR="000A1EED" w:rsidRDefault="000A1EED">
            <w:pPr>
              <w:widowControl/>
              <w:snapToGrid w:val="0"/>
              <w:spacing w:line="280" w:lineRule="atLeast"/>
              <w:jc w:val="left"/>
              <w:rPr>
                <w:rFonts w:eastAsia="等线" w:cs="Times New Roman"/>
                <w:color w:val="000000"/>
                <w:kern w:val="0"/>
                <w:sz w:val="21"/>
                <w:szCs w:val="21"/>
              </w:rPr>
            </w:pPr>
          </w:p>
        </w:tc>
        <w:tc>
          <w:tcPr>
            <w:tcW w:w="963" w:type="pct"/>
            <w:tcBorders>
              <w:top w:val="nil"/>
              <w:left w:val="nil"/>
              <w:bottom w:val="single" w:sz="4" w:space="0" w:color="auto"/>
              <w:right w:val="nil"/>
            </w:tcBorders>
            <w:shd w:val="clear" w:color="auto" w:fill="auto"/>
            <w:noWrap/>
            <w:vAlign w:val="center"/>
          </w:tcPr>
          <w:p w14:paraId="5614E9D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(16.76)</w:t>
            </w:r>
          </w:p>
        </w:tc>
        <w:tc>
          <w:tcPr>
            <w:tcW w:w="922" w:type="pct"/>
            <w:tcBorders>
              <w:top w:val="nil"/>
              <w:left w:val="nil"/>
              <w:bottom w:val="single" w:sz="4" w:space="0" w:color="auto"/>
              <w:right w:val="nil"/>
            </w:tcBorders>
            <w:shd w:val="clear" w:color="auto" w:fill="auto"/>
            <w:noWrap/>
            <w:vAlign w:val="center"/>
          </w:tcPr>
          <w:p w14:paraId="7B5AB71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(16.68)</w:t>
            </w:r>
          </w:p>
        </w:tc>
        <w:tc>
          <w:tcPr>
            <w:tcW w:w="922" w:type="pct"/>
            <w:tcBorders>
              <w:top w:val="nil"/>
              <w:left w:val="nil"/>
              <w:bottom w:val="single" w:sz="4" w:space="0" w:color="auto"/>
              <w:right w:val="nil"/>
            </w:tcBorders>
            <w:shd w:val="clear" w:color="auto" w:fill="auto"/>
            <w:noWrap/>
            <w:vAlign w:val="center"/>
          </w:tcPr>
          <w:p w14:paraId="622DCD3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(20.88)</w:t>
            </w:r>
          </w:p>
        </w:tc>
        <w:tc>
          <w:tcPr>
            <w:tcW w:w="922" w:type="pct"/>
            <w:tcBorders>
              <w:top w:val="nil"/>
              <w:left w:val="nil"/>
              <w:bottom w:val="single" w:sz="4" w:space="0" w:color="auto"/>
              <w:right w:val="nil"/>
            </w:tcBorders>
            <w:shd w:val="clear" w:color="auto" w:fill="auto"/>
            <w:noWrap/>
            <w:vAlign w:val="center"/>
          </w:tcPr>
          <w:p w14:paraId="12274A5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(21.01)</w:t>
            </w:r>
          </w:p>
        </w:tc>
      </w:tr>
      <w:tr w:rsidR="000A1EED" w14:paraId="32ADC447" w14:textId="77777777" w:rsidTr="0097000B">
        <w:trPr>
          <w:cantSplit/>
          <w:trHeight w:val="113"/>
        </w:trPr>
        <w:tc>
          <w:tcPr>
            <w:tcW w:w="1270" w:type="pct"/>
            <w:tcBorders>
              <w:top w:val="nil"/>
              <w:left w:val="nil"/>
              <w:bottom w:val="nil"/>
              <w:right w:val="nil"/>
            </w:tcBorders>
            <w:shd w:val="clear" w:color="auto" w:fill="auto"/>
            <w:noWrap/>
            <w:vAlign w:val="center"/>
          </w:tcPr>
          <w:p w14:paraId="46BD750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6D3FD5C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0.257</w:t>
            </w:r>
          </w:p>
        </w:tc>
        <w:tc>
          <w:tcPr>
            <w:tcW w:w="922" w:type="pct"/>
            <w:tcBorders>
              <w:top w:val="nil"/>
              <w:left w:val="nil"/>
              <w:bottom w:val="nil"/>
              <w:right w:val="nil"/>
            </w:tcBorders>
            <w:shd w:val="clear" w:color="auto" w:fill="auto"/>
            <w:noWrap/>
            <w:vAlign w:val="center"/>
          </w:tcPr>
          <w:p w14:paraId="44F80DC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0.261</w:t>
            </w:r>
          </w:p>
        </w:tc>
        <w:tc>
          <w:tcPr>
            <w:tcW w:w="922" w:type="pct"/>
            <w:tcBorders>
              <w:top w:val="nil"/>
              <w:left w:val="nil"/>
              <w:bottom w:val="nil"/>
              <w:right w:val="nil"/>
            </w:tcBorders>
            <w:shd w:val="clear" w:color="auto" w:fill="auto"/>
            <w:noWrap/>
            <w:vAlign w:val="center"/>
          </w:tcPr>
          <w:p w14:paraId="7B355BD6"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9112B0F"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7F3200E" w14:textId="77777777" w:rsidTr="0097000B">
        <w:trPr>
          <w:cantSplit/>
          <w:trHeight w:val="113"/>
        </w:trPr>
        <w:tc>
          <w:tcPr>
            <w:tcW w:w="1270" w:type="pct"/>
            <w:tcBorders>
              <w:top w:val="nil"/>
              <w:left w:val="nil"/>
              <w:bottom w:val="nil"/>
              <w:right w:val="nil"/>
            </w:tcBorders>
            <w:shd w:val="clear" w:color="auto" w:fill="auto"/>
            <w:noWrap/>
            <w:vAlign w:val="center"/>
          </w:tcPr>
          <w:p w14:paraId="4F4FABD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963" w:type="pct"/>
            <w:tcBorders>
              <w:top w:val="nil"/>
              <w:left w:val="nil"/>
              <w:bottom w:val="nil"/>
              <w:right w:val="nil"/>
            </w:tcBorders>
            <w:shd w:val="clear" w:color="auto" w:fill="auto"/>
            <w:noWrap/>
            <w:vAlign w:val="center"/>
          </w:tcPr>
          <w:p w14:paraId="3E810F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-2250.2</w:t>
            </w:r>
          </w:p>
        </w:tc>
        <w:tc>
          <w:tcPr>
            <w:tcW w:w="922" w:type="pct"/>
            <w:tcBorders>
              <w:top w:val="nil"/>
              <w:left w:val="nil"/>
              <w:bottom w:val="nil"/>
              <w:right w:val="nil"/>
            </w:tcBorders>
            <w:shd w:val="clear" w:color="auto" w:fill="auto"/>
            <w:noWrap/>
            <w:vAlign w:val="center"/>
          </w:tcPr>
          <w:p w14:paraId="783BC57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-2239.7</w:t>
            </w:r>
          </w:p>
        </w:tc>
        <w:tc>
          <w:tcPr>
            <w:tcW w:w="922" w:type="pct"/>
            <w:tcBorders>
              <w:top w:val="nil"/>
              <w:left w:val="nil"/>
              <w:bottom w:val="nil"/>
              <w:right w:val="nil"/>
            </w:tcBorders>
            <w:shd w:val="clear" w:color="auto" w:fill="auto"/>
            <w:noWrap/>
            <w:vAlign w:val="center"/>
          </w:tcPr>
          <w:p w14:paraId="2814242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-18497.7</w:t>
            </w:r>
          </w:p>
        </w:tc>
        <w:tc>
          <w:tcPr>
            <w:tcW w:w="922" w:type="pct"/>
            <w:tcBorders>
              <w:top w:val="nil"/>
              <w:left w:val="nil"/>
              <w:bottom w:val="nil"/>
              <w:right w:val="nil"/>
            </w:tcBorders>
            <w:shd w:val="clear" w:color="auto" w:fill="auto"/>
            <w:noWrap/>
            <w:vAlign w:val="center"/>
          </w:tcPr>
          <w:p w14:paraId="27BBBA9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-18478.7</w:t>
            </w:r>
          </w:p>
        </w:tc>
      </w:tr>
      <w:tr w:rsidR="000A1EED" w14:paraId="50235D42" w14:textId="77777777" w:rsidTr="0097000B">
        <w:trPr>
          <w:cantSplit/>
          <w:trHeight w:val="113"/>
        </w:trPr>
        <w:tc>
          <w:tcPr>
            <w:tcW w:w="1270" w:type="pct"/>
            <w:tcBorders>
              <w:top w:val="nil"/>
              <w:left w:val="nil"/>
              <w:bottom w:val="nil"/>
              <w:right w:val="nil"/>
            </w:tcBorders>
            <w:shd w:val="clear" w:color="auto" w:fill="auto"/>
            <w:noWrap/>
            <w:vAlign w:val="center"/>
          </w:tcPr>
          <w:p w14:paraId="75219F0F"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25E00AD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1557.6</w:t>
            </w:r>
          </w:p>
        </w:tc>
        <w:tc>
          <w:tcPr>
            <w:tcW w:w="922" w:type="pct"/>
            <w:tcBorders>
              <w:top w:val="nil"/>
              <w:left w:val="nil"/>
              <w:bottom w:val="nil"/>
              <w:right w:val="nil"/>
            </w:tcBorders>
            <w:shd w:val="clear" w:color="auto" w:fill="auto"/>
            <w:noWrap/>
            <w:vAlign w:val="center"/>
          </w:tcPr>
          <w:p w14:paraId="1F0BE4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1578.6</w:t>
            </w:r>
          </w:p>
        </w:tc>
        <w:tc>
          <w:tcPr>
            <w:tcW w:w="922" w:type="pct"/>
            <w:tcBorders>
              <w:top w:val="nil"/>
              <w:left w:val="nil"/>
              <w:bottom w:val="nil"/>
              <w:right w:val="nil"/>
            </w:tcBorders>
            <w:shd w:val="clear" w:color="auto" w:fill="auto"/>
            <w:noWrap/>
            <w:vAlign w:val="center"/>
          </w:tcPr>
          <w:p w14:paraId="26400314" w14:textId="77777777" w:rsidR="000A1EED" w:rsidRDefault="000A1EED">
            <w:pPr>
              <w:widowControl/>
              <w:snapToGrid w:val="0"/>
              <w:spacing w:line="280" w:lineRule="atLeast"/>
              <w:jc w:val="left"/>
              <w:rPr>
                <w:rFonts w:eastAsia="等线"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C2E6F8"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267AD3AA"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77BD8A6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963" w:type="pct"/>
            <w:tcBorders>
              <w:top w:val="nil"/>
              <w:left w:val="nil"/>
              <w:bottom w:val="single" w:sz="4" w:space="0" w:color="auto"/>
              <w:right w:val="nil"/>
            </w:tcBorders>
            <w:shd w:val="clear" w:color="auto" w:fill="auto"/>
            <w:noWrap/>
            <w:vAlign w:val="center"/>
          </w:tcPr>
          <w:p w14:paraId="3D73D6D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1.2e-315</w:t>
            </w:r>
          </w:p>
        </w:tc>
        <w:tc>
          <w:tcPr>
            <w:tcW w:w="922" w:type="pct"/>
            <w:tcBorders>
              <w:top w:val="nil"/>
              <w:left w:val="nil"/>
              <w:bottom w:val="single" w:sz="4" w:space="0" w:color="auto"/>
              <w:right w:val="nil"/>
            </w:tcBorders>
            <w:shd w:val="clear" w:color="auto" w:fill="auto"/>
            <w:noWrap/>
            <w:vAlign w:val="center"/>
          </w:tcPr>
          <w:p w14:paraId="20065B0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2.0e-317</w:t>
            </w:r>
          </w:p>
        </w:tc>
        <w:tc>
          <w:tcPr>
            <w:tcW w:w="922" w:type="pct"/>
            <w:tcBorders>
              <w:top w:val="nil"/>
              <w:left w:val="nil"/>
              <w:bottom w:val="single" w:sz="4" w:space="0" w:color="auto"/>
              <w:right w:val="nil"/>
            </w:tcBorders>
            <w:shd w:val="clear" w:color="auto" w:fill="auto"/>
            <w:noWrap/>
            <w:vAlign w:val="center"/>
          </w:tcPr>
          <w:p w14:paraId="2EDE588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922" w:type="pct"/>
            <w:tcBorders>
              <w:top w:val="nil"/>
              <w:left w:val="nil"/>
              <w:bottom w:val="single" w:sz="4" w:space="0" w:color="auto"/>
              <w:right w:val="nil"/>
            </w:tcBorders>
            <w:shd w:val="clear" w:color="auto" w:fill="auto"/>
            <w:noWrap/>
            <w:vAlign w:val="center"/>
          </w:tcPr>
          <w:p w14:paraId="22F830F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r>
    </w:tbl>
    <w:p w14:paraId="5116DE20"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75544265" w14:textId="77777777" w:rsidR="000A1EED" w:rsidRDefault="00BB2923">
      <w:pPr>
        <w:pStyle w:val="af"/>
        <w:numPr>
          <w:ilvl w:val="0"/>
          <w:numId w:val="4"/>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C84158D" w14:textId="77777777" w:rsidR="000A1EED" w:rsidRDefault="00BB2923">
      <w:pPr>
        <w:pStyle w:val="af"/>
        <w:numPr>
          <w:ilvl w:val="0"/>
          <w:numId w:val="4"/>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3236A17" w14:textId="50688FB2"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4</w:t>
      </w:r>
      <w:r w:rsidR="00856445">
        <w:fldChar w:fldCharType="end"/>
      </w:r>
      <w:r>
        <w:t xml:space="preserve"> </w:t>
      </w:r>
      <w:r>
        <w:rPr>
          <w:rFonts w:hint="eastAsia"/>
        </w:rPr>
        <w:t>稳健性检验：删去</w:t>
      </w:r>
      <w:r>
        <w:rPr>
          <w:rFonts w:hint="eastAsia"/>
          <w:i/>
          <w:iCs/>
        </w:rPr>
        <w:t>l</w:t>
      </w:r>
      <w:r>
        <w:rPr>
          <w:i/>
          <w:iCs/>
        </w:rPr>
        <w:t>oan_amount</w:t>
      </w:r>
      <w:r>
        <w:t xml:space="preserve"> &lt;= </w:t>
      </w:r>
      <w:r>
        <w:rPr>
          <w:rFonts w:hint="eastAsia"/>
        </w:rPr>
        <w:t>2</w:t>
      </w:r>
      <w:r>
        <w:t>00</w:t>
      </w:r>
      <w:r>
        <w:rPr>
          <w:rFonts w:hint="eastAsia"/>
        </w:rPr>
        <w:t>的项目</w:t>
      </w:r>
    </w:p>
    <w:tbl>
      <w:tblPr>
        <w:tblW w:w="8306" w:type="dxa"/>
        <w:tblLayout w:type="fixed"/>
        <w:tblLook w:val="04A0" w:firstRow="1" w:lastRow="0" w:firstColumn="1" w:lastColumn="0" w:noHBand="0" w:noVBand="1"/>
      </w:tblPr>
      <w:tblGrid>
        <w:gridCol w:w="2127"/>
        <w:gridCol w:w="1544"/>
        <w:gridCol w:w="1545"/>
        <w:gridCol w:w="1545"/>
        <w:gridCol w:w="1545"/>
      </w:tblGrid>
      <w:tr w:rsidR="00AF2A55" w14:paraId="6789E3D8" w14:textId="77777777" w:rsidTr="00AF2A55">
        <w:trPr>
          <w:cantSplit/>
          <w:trHeight w:val="340"/>
        </w:trPr>
        <w:tc>
          <w:tcPr>
            <w:tcW w:w="2127" w:type="dxa"/>
            <w:vMerge w:val="restart"/>
            <w:tcBorders>
              <w:top w:val="single" w:sz="4" w:space="0" w:color="auto"/>
              <w:left w:val="nil"/>
              <w:right w:val="nil"/>
            </w:tcBorders>
            <w:shd w:val="clear" w:color="auto" w:fill="auto"/>
            <w:noWrap/>
          </w:tcPr>
          <w:p w14:paraId="415FC1EF" w14:textId="0F2D8016" w:rsidR="00AF2A55" w:rsidRDefault="00AF2A55" w:rsidP="00AF2A55">
            <w:pPr>
              <w:snapToGrid w:val="0"/>
              <w:spacing w:line="280" w:lineRule="atLeast"/>
              <w:rPr>
                <w:rFonts w:cs="Times New Roman"/>
                <w:kern w:val="0"/>
                <w:sz w:val="21"/>
                <w:szCs w:val="21"/>
              </w:rPr>
            </w:pPr>
            <w:r>
              <w:rPr>
                <w:rFonts w:cs="Times New Roman"/>
                <w:kern w:val="0"/>
                <w:sz w:val="21"/>
                <w:szCs w:val="21"/>
              </w:rPr>
              <w:t>Variable</w:t>
            </w:r>
          </w:p>
        </w:tc>
        <w:tc>
          <w:tcPr>
            <w:tcW w:w="3089" w:type="dxa"/>
            <w:gridSpan w:val="2"/>
            <w:tcBorders>
              <w:top w:val="single" w:sz="4" w:space="0" w:color="auto"/>
              <w:left w:val="nil"/>
              <w:bottom w:val="single" w:sz="4" w:space="0" w:color="auto"/>
              <w:right w:val="nil"/>
            </w:tcBorders>
            <w:shd w:val="clear" w:color="auto" w:fill="auto"/>
            <w:noWrap/>
          </w:tcPr>
          <w:p w14:paraId="3BA16093" w14:textId="6FFEE4D9" w:rsidR="00AF2A55" w:rsidRDefault="00AF2A55" w:rsidP="00F01330">
            <w:pPr>
              <w:widowControl/>
              <w:snapToGrid w:val="0"/>
              <w:spacing w:line="276" w:lineRule="auto"/>
              <w:rPr>
                <w:rFonts w:eastAsia="等线" w:cs="Times New Roman"/>
                <w:color w:val="000000"/>
                <w:kern w:val="0"/>
                <w:sz w:val="21"/>
                <w:szCs w:val="21"/>
              </w:rPr>
            </w:pPr>
            <w:r>
              <w:rPr>
                <w:rFonts w:eastAsia="等线" w:cs="Times New Roman"/>
                <w:color w:val="000000"/>
                <w:kern w:val="0"/>
                <w:sz w:val="21"/>
                <w:szCs w:val="21"/>
              </w:rPr>
              <w:t>funding_success</w:t>
            </w:r>
          </w:p>
        </w:tc>
        <w:tc>
          <w:tcPr>
            <w:tcW w:w="3090" w:type="dxa"/>
            <w:gridSpan w:val="2"/>
            <w:tcBorders>
              <w:top w:val="single" w:sz="4" w:space="0" w:color="auto"/>
              <w:left w:val="nil"/>
              <w:bottom w:val="single" w:sz="4" w:space="0" w:color="auto"/>
              <w:right w:val="nil"/>
            </w:tcBorders>
            <w:shd w:val="clear" w:color="auto" w:fill="auto"/>
            <w:noWrap/>
          </w:tcPr>
          <w:p w14:paraId="38C7E430" w14:textId="026D29AF"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funding_speed</w:t>
            </w:r>
          </w:p>
        </w:tc>
      </w:tr>
      <w:tr w:rsidR="00AF2A55" w14:paraId="39DECA7E" w14:textId="77777777" w:rsidTr="000D5B40">
        <w:trPr>
          <w:cantSplit/>
          <w:trHeight w:val="113"/>
        </w:trPr>
        <w:tc>
          <w:tcPr>
            <w:tcW w:w="2127" w:type="dxa"/>
            <w:vMerge/>
            <w:tcBorders>
              <w:left w:val="nil"/>
              <w:bottom w:val="single" w:sz="4" w:space="0" w:color="auto"/>
              <w:right w:val="nil"/>
            </w:tcBorders>
            <w:shd w:val="clear" w:color="auto" w:fill="auto"/>
            <w:noWrap/>
            <w:vAlign w:val="center"/>
          </w:tcPr>
          <w:p w14:paraId="30A9E6B3" w14:textId="72A71715" w:rsidR="00AF2A55" w:rsidRDefault="00AF2A55" w:rsidP="00AF2A55">
            <w:pPr>
              <w:widowControl/>
              <w:snapToGrid w:val="0"/>
              <w:spacing w:line="280" w:lineRule="atLeast"/>
              <w:jc w:val="left"/>
              <w:rPr>
                <w:rFonts w:cs="Times New Roman"/>
                <w:kern w:val="0"/>
                <w:sz w:val="21"/>
                <w:szCs w:val="21"/>
              </w:rPr>
            </w:pPr>
          </w:p>
        </w:tc>
        <w:tc>
          <w:tcPr>
            <w:tcW w:w="1544" w:type="dxa"/>
            <w:tcBorders>
              <w:top w:val="single" w:sz="4" w:space="0" w:color="auto"/>
              <w:left w:val="nil"/>
              <w:bottom w:val="single" w:sz="4" w:space="0" w:color="auto"/>
              <w:right w:val="nil"/>
            </w:tcBorders>
            <w:shd w:val="clear" w:color="auto" w:fill="auto"/>
            <w:noWrap/>
            <w:vAlign w:val="center"/>
          </w:tcPr>
          <w:p w14:paraId="77626645" w14:textId="00742C51"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1</w:t>
            </w:r>
          </w:p>
          <w:p w14:paraId="15A75E1F" w14:textId="14FA644C"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91F6036" w14:textId="19CEB286"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3</w:t>
            </w:r>
          </w:p>
          <w:p w14:paraId="3A378916" w14:textId="43BADF18"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c>
          <w:tcPr>
            <w:tcW w:w="1545" w:type="dxa"/>
            <w:tcBorders>
              <w:top w:val="single" w:sz="4" w:space="0" w:color="auto"/>
              <w:left w:val="nil"/>
              <w:bottom w:val="single" w:sz="4" w:space="0" w:color="auto"/>
              <w:right w:val="nil"/>
            </w:tcBorders>
            <w:shd w:val="clear" w:color="auto" w:fill="auto"/>
            <w:noWrap/>
            <w:vAlign w:val="center"/>
          </w:tcPr>
          <w:p w14:paraId="54FC32AA" w14:textId="23484AA2"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1</w:t>
            </w:r>
          </w:p>
          <w:p w14:paraId="436FD1BB" w14:textId="6A3082B1"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F7C3F90" w14:textId="4B4AF567" w:rsidR="00AF2A55" w:rsidRDefault="00A92B3B" w:rsidP="00F01330">
            <w:pPr>
              <w:widowControl/>
              <w:snapToGrid w:val="0"/>
              <w:spacing w:line="276" w:lineRule="auto"/>
              <w:jc w:val="left"/>
              <w:rPr>
                <w:rFonts w:eastAsia="等线" w:cs="Times New Roman"/>
                <w:color w:val="000000"/>
                <w:kern w:val="0"/>
                <w:sz w:val="21"/>
                <w:szCs w:val="21"/>
              </w:rPr>
            </w:pPr>
            <w:r>
              <w:rPr>
                <w:rFonts w:eastAsia="等线" w:cs="Times New Roman"/>
                <w:color w:val="000000"/>
                <w:kern w:val="0"/>
                <w:sz w:val="21"/>
                <w:szCs w:val="21"/>
              </w:rPr>
              <w:t>Model 3</w:t>
            </w:r>
          </w:p>
          <w:p w14:paraId="78C85E83" w14:textId="5C9F8560" w:rsidR="00AF2A55" w:rsidRDefault="00AF2A55" w:rsidP="00F01330">
            <w:pPr>
              <w:widowControl/>
              <w:snapToGrid w:val="0"/>
              <w:spacing w:line="276" w:lineRule="auto"/>
              <w:jc w:val="left"/>
              <w:rPr>
                <w:rFonts w:eastAsia="等线" w:cs="Times New Roman"/>
                <w:color w:val="000000"/>
                <w:kern w:val="0"/>
                <w:sz w:val="21"/>
                <w:szCs w:val="21"/>
              </w:rPr>
            </w:pPr>
            <w:r>
              <w:rPr>
                <w:rFonts w:eastAsia="等线" w:cs="Times New Roman" w:hint="eastAsia"/>
                <w:color w:val="000000"/>
                <w:kern w:val="0"/>
                <w:sz w:val="21"/>
                <w:szCs w:val="21"/>
              </w:rPr>
              <w:t>(</w:t>
            </w:r>
            <w:r>
              <w:rPr>
                <w:rFonts w:eastAsia="等线" w:cs="Times New Roman"/>
                <w:color w:val="000000"/>
                <w:kern w:val="0"/>
                <w:sz w:val="21"/>
                <w:szCs w:val="21"/>
              </w:rPr>
              <w:t>main effect)</w:t>
            </w:r>
          </w:p>
        </w:tc>
      </w:tr>
      <w:tr w:rsidR="000A1EED" w14:paraId="7CB1C389" w14:textId="77777777">
        <w:trPr>
          <w:cantSplit/>
          <w:trHeight w:val="113"/>
        </w:trPr>
        <w:tc>
          <w:tcPr>
            <w:tcW w:w="2127" w:type="dxa"/>
            <w:tcBorders>
              <w:top w:val="nil"/>
              <w:left w:val="nil"/>
              <w:bottom w:val="nil"/>
              <w:right w:val="nil"/>
            </w:tcBorders>
            <w:shd w:val="clear" w:color="auto" w:fill="auto"/>
            <w:noWrap/>
            <w:vAlign w:val="center"/>
          </w:tcPr>
          <w:p w14:paraId="330B03D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happiness</w:t>
            </w:r>
          </w:p>
        </w:tc>
        <w:tc>
          <w:tcPr>
            <w:tcW w:w="1544" w:type="dxa"/>
            <w:tcBorders>
              <w:top w:val="nil"/>
              <w:left w:val="nil"/>
              <w:bottom w:val="nil"/>
              <w:right w:val="nil"/>
            </w:tcBorders>
            <w:shd w:val="clear" w:color="auto" w:fill="auto"/>
            <w:noWrap/>
            <w:vAlign w:val="center"/>
          </w:tcPr>
          <w:p w14:paraId="489F0E32"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8F06BC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0.176*</w:t>
            </w:r>
          </w:p>
        </w:tc>
        <w:tc>
          <w:tcPr>
            <w:tcW w:w="1545" w:type="dxa"/>
            <w:tcBorders>
              <w:top w:val="nil"/>
              <w:left w:val="nil"/>
              <w:bottom w:val="nil"/>
              <w:right w:val="nil"/>
            </w:tcBorders>
            <w:shd w:val="clear" w:color="auto" w:fill="auto"/>
            <w:noWrap/>
            <w:vAlign w:val="center"/>
          </w:tcPr>
          <w:p w14:paraId="5A62B1EA"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7503FF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0.238***</w:t>
            </w:r>
          </w:p>
        </w:tc>
      </w:tr>
      <w:tr w:rsidR="000A1EED" w14:paraId="63816424" w14:textId="77777777">
        <w:trPr>
          <w:cantSplit/>
          <w:trHeight w:val="113"/>
        </w:trPr>
        <w:tc>
          <w:tcPr>
            <w:tcW w:w="2127" w:type="dxa"/>
            <w:tcBorders>
              <w:top w:val="nil"/>
              <w:left w:val="nil"/>
              <w:bottom w:val="nil"/>
              <w:right w:val="nil"/>
            </w:tcBorders>
            <w:shd w:val="clear" w:color="auto" w:fill="auto"/>
            <w:noWrap/>
            <w:vAlign w:val="center"/>
          </w:tcPr>
          <w:p w14:paraId="4AA74772"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E6CB0D1"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7AC7F1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(1.85)</w:t>
            </w:r>
          </w:p>
        </w:tc>
        <w:tc>
          <w:tcPr>
            <w:tcW w:w="1545" w:type="dxa"/>
            <w:tcBorders>
              <w:top w:val="nil"/>
              <w:left w:val="nil"/>
              <w:bottom w:val="nil"/>
              <w:right w:val="nil"/>
            </w:tcBorders>
            <w:shd w:val="clear" w:color="auto" w:fill="auto"/>
            <w:noWrap/>
            <w:vAlign w:val="center"/>
          </w:tcPr>
          <w:p w14:paraId="638BA8AF"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FD32D6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(3.34)</w:t>
            </w:r>
          </w:p>
        </w:tc>
      </w:tr>
      <w:tr w:rsidR="000A1EED" w14:paraId="20CE66DE" w14:textId="77777777">
        <w:trPr>
          <w:cantSplit/>
          <w:trHeight w:val="113"/>
        </w:trPr>
        <w:tc>
          <w:tcPr>
            <w:tcW w:w="2127" w:type="dxa"/>
            <w:tcBorders>
              <w:top w:val="nil"/>
              <w:left w:val="nil"/>
              <w:bottom w:val="nil"/>
              <w:right w:val="nil"/>
            </w:tcBorders>
            <w:shd w:val="clear" w:color="auto" w:fill="auto"/>
            <w:noWrap/>
            <w:vAlign w:val="center"/>
          </w:tcPr>
          <w:p w14:paraId="75EB9B0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sadness</w:t>
            </w:r>
          </w:p>
        </w:tc>
        <w:tc>
          <w:tcPr>
            <w:tcW w:w="1544" w:type="dxa"/>
            <w:tcBorders>
              <w:top w:val="nil"/>
              <w:left w:val="nil"/>
              <w:bottom w:val="nil"/>
              <w:right w:val="nil"/>
            </w:tcBorders>
            <w:shd w:val="clear" w:color="auto" w:fill="auto"/>
            <w:noWrap/>
            <w:vAlign w:val="center"/>
          </w:tcPr>
          <w:p w14:paraId="6AA68513"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14C12B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1.021*</w:t>
            </w:r>
          </w:p>
        </w:tc>
        <w:tc>
          <w:tcPr>
            <w:tcW w:w="1545" w:type="dxa"/>
            <w:tcBorders>
              <w:top w:val="nil"/>
              <w:left w:val="nil"/>
              <w:bottom w:val="nil"/>
              <w:right w:val="nil"/>
            </w:tcBorders>
            <w:shd w:val="clear" w:color="auto" w:fill="auto"/>
            <w:noWrap/>
            <w:vAlign w:val="center"/>
          </w:tcPr>
          <w:p w14:paraId="2E7747D5"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10B7D3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0.730**</w:t>
            </w:r>
          </w:p>
        </w:tc>
      </w:tr>
      <w:tr w:rsidR="000A1EED" w14:paraId="0BD6B789" w14:textId="77777777">
        <w:trPr>
          <w:cantSplit/>
          <w:trHeight w:val="113"/>
        </w:trPr>
        <w:tc>
          <w:tcPr>
            <w:tcW w:w="2127" w:type="dxa"/>
            <w:tcBorders>
              <w:top w:val="nil"/>
              <w:left w:val="nil"/>
              <w:bottom w:val="nil"/>
              <w:right w:val="nil"/>
            </w:tcBorders>
            <w:shd w:val="clear" w:color="auto" w:fill="auto"/>
            <w:noWrap/>
            <w:vAlign w:val="center"/>
          </w:tcPr>
          <w:p w14:paraId="294D109E"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C833932"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2135E4B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(1.76)</w:t>
            </w:r>
          </w:p>
        </w:tc>
        <w:tc>
          <w:tcPr>
            <w:tcW w:w="1545" w:type="dxa"/>
            <w:tcBorders>
              <w:top w:val="nil"/>
              <w:left w:val="nil"/>
              <w:bottom w:val="nil"/>
              <w:right w:val="nil"/>
            </w:tcBorders>
            <w:shd w:val="clear" w:color="auto" w:fill="auto"/>
            <w:noWrap/>
            <w:vAlign w:val="center"/>
          </w:tcPr>
          <w:p w14:paraId="2B93369D"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9A2F6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(2.08)</w:t>
            </w:r>
          </w:p>
        </w:tc>
      </w:tr>
      <w:tr w:rsidR="000A1EED" w14:paraId="2A1A8E65" w14:textId="77777777">
        <w:trPr>
          <w:cantSplit/>
          <w:trHeight w:val="113"/>
        </w:trPr>
        <w:tc>
          <w:tcPr>
            <w:tcW w:w="2127" w:type="dxa"/>
            <w:tcBorders>
              <w:top w:val="nil"/>
              <w:left w:val="nil"/>
              <w:bottom w:val="nil"/>
              <w:right w:val="nil"/>
            </w:tcBorders>
            <w:shd w:val="clear" w:color="auto" w:fill="auto"/>
            <w:noWrap/>
            <w:vAlign w:val="center"/>
          </w:tcPr>
          <w:p w14:paraId="474BB6F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pst_psyc_cptl</w:t>
            </w:r>
          </w:p>
        </w:tc>
        <w:tc>
          <w:tcPr>
            <w:tcW w:w="1544" w:type="dxa"/>
            <w:tcBorders>
              <w:top w:val="nil"/>
              <w:left w:val="nil"/>
              <w:bottom w:val="nil"/>
              <w:right w:val="nil"/>
            </w:tcBorders>
            <w:shd w:val="clear" w:color="auto" w:fill="auto"/>
            <w:noWrap/>
            <w:vAlign w:val="center"/>
          </w:tcPr>
          <w:p w14:paraId="3EB81F4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8944A3F"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-0.0997***</w:t>
            </w:r>
          </w:p>
        </w:tc>
        <w:tc>
          <w:tcPr>
            <w:tcW w:w="1545" w:type="dxa"/>
            <w:tcBorders>
              <w:top w:val="nil"/>
              <w:left w:val="nil"/>
              <w:bottom w:val="nil"/>
              <w:right w:val="nil"/>
            </w:tcBorders>
            <w:shd w:val="clear" w:color="auto" w:fill="auto"/>
            <w:noWrap/>
            <w:vAlign w:val="center"/>
          </w:tcPr>
          <w:p w14:paraId="2BF124DC"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D1FDAD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-0.0935***</w:t>
            </w:r>
          </w:p>
        </w:tc>
      </w:tr>
      <w:tr w:rsidR="000A1EED" w14:paraId="230494A2" w14:textId="77777777">
        <w:trPr>
          <w:cantSplit/>
          <w:trHeight w:val="113"/>
        </w:trPr>
        <w:tc>
          <w:tcPr>
            <w:tcW w:w="2127" w:type="dxa"/>
            <w:tcBorders>
              <w:top w:val="nil"/>
              <w:left w:val="nil"/>
              <w:bottom w:val="nil"/>
              <w:right w:val="nil"/>
            </w:tcBorders>
            <w:shd w:val="clear" w:color="auto" w:fill="auto"/>
            <w:noWrap/>
            <w:vAlign w:val="center"/>
          </w:tcPr>
          <w:p w14:paraId="57D585F1"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58052CE"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16F58407"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(-3.79)</w:t>
            </w:r>
          </w:p>
        </w:tc>
        <w:tc>
          <w:tcPr>
            <w:tcW w:w="1545" w:type="dxa"/>
            <w:tcBorders>
              <w:top w:val="nil"/>
              <w:left w:val="nil"/>
              <w:bottom w:val="nil"/>
              <w:right w:val="nil"/>
            </w:tcBorders>
            <w:shd w:val="clear" w:color="auto" w:fill="auto"/>
            <w:noWrap/>
            <w:vAlign w:val="center"/>
          </w:tcPr>
          <w:p w14:paraId="63D6B631"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F1851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(-4.30)</w:t>
            </w:r>
          </w:p>
        </w:tc>
      </w:tr>
      <w:tr w:rsidR="000A1EED" w14:paraId="11AA3825" w14:textId="77777777">
        <w:trPr>
          <w:cantSplit/>
          <w:trHeight w:val="113"/>
        </w:trPr>
        <w:tc>
          <w:tcPr>
            <w:tcW w:w="2127" w:type="dxa"/>
            <w:tcBorders>
              <w:top w:val="single" w:sz="4" w:space="0" w:color="auto"/>
              <w:left w:val="nil"/>
              <w:right w:val="nil"/>
            </w:tcBorders>
            <w:shd w:val="clear" w:color="auto" w:fill="auto"/>
            <w:noWrap/>
            <w:vAlign w:val="center"/>
          </w:tcPr>
          <w:p w14:paraId="01C6BD95" w14:textId="77777777" w:rsidR="000A1EED" w:rsidRDefault="00BB2923">
            <w:pPr>
              <w:widowControl/>
              <w:snapToGrid w:val="0"/>
              <w:spacing w:line="280" w:lineRule="atLeast"/>
              <w:jc w:val="left"/>
              <w:rPr>
                <w:rFonts w:eastAsia="等线" w:cs="Times New Roman"/>
                <w:color w:val="000000"/>
                <w:sz w:val="21"/>
                <w:szCs w:val="21"/>
              </w:rPr>
            </w:pPr>
            <w:r>
              <w:rPr>
                <w:rFonts w:eastAsia="等线" w:cs="Times New Roman"/>
                <w:color w:val="000000"/>
                <w:sz w:val="21"/>
                <w:szCs w:val="21"/>
              </w:rPr>
              <w:t>p</w:t>
            </w:r>
            <w:r>
              <w:rPr>
                <w:rFonts w:eastAsia="等线" w:cs="Times New Roman" w:hint="eastAsia"/>
                <w:color w:val="000000"/>
                <w:sz w:val="21"/>
                <w:szCs w:val="21"/>
              </w:rPr>
              <w:t>ic</w:t>
            </w:r>
            <w:r>
              <w:rPr>
                <w:rFonts w:eastAsia="等线" w:cs="Times New Roman"/>
                <w:color w:val="000000"/>
                <w:sz w:val="21"/>
                <w:szCs w:val="21"/>
              </w:rPr>
              <w:t>ture_quality</w:t>
            </w:r>
          </w:p>
        </w:tc>
        <w:tc>
          <w:tcPr>
            <w:tcW w:w="1544" w:type="dxa"/>
            <w:tcBorders>
              <w:top w:val="single" w:sz="4" w:space="0" w:color="auto"/>
              <w:left w:val="nil"/>
              <w:right w:val="nil"/>
            </w:tcBorders>
            <w:shd w:val="clear" w:color="auto" w:fill="auto"/>
            <w:noWrap/>
            <w:vAlign w:val="center"/>
          </w:tcPr>
          <w:p w14:paraId="4063AF7B" w14:textId="77777777" w:rsidR="000A1EED" w:rsidRDefault="00BB2923">
            <w:pPr>
              <w:widowControl/>
              <w:snapToGrid w:val="0"/>
              <w:spacing w:line="280" w:lineRule="atLeast"/>
              <w:jc w:val="left"/>
              <w:rPr>
                <w:color w:val="000000"/>
                <w:sz w:val="21"/>
                <w:szCs w:val="21"/>
              </w:rPr>
            </w:pPr>
            <w:r>
              <w:rPr>
                <w:rFonts w:hint="eastAsia"/>
                <w:color w:val="000000"/>
                <w:sz w:val="21"/>
                <w:szCs w:val="21"/>
              </w:rPr>
              <w:t>0.418***</w:t>
            </w:r>
          </w:p>
        </w:tc>
        <w:tc>
          <w:tcPr>
            <w:tcW w:w="1545" w:type="dxa"/>
            <w:tcBorders>
              <w:top w:val="single" w:sz="4" w:space="0" w:color="auto"/>
              <w:left w:val="nil"/>
              <w:right w:val="nil"/>
            </w:tcBorders>
            <w:shd w:val="clear" w:color="auto" w:fill="auto"/>
            <w:noWrap/>
            <w:vAlign w:val="center"/>
          </w:tcPr>
          <w:p w14:paraId="4B4FDDEC"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0.426***</w:t>
            </w:r>
          </w:p>
        </w:tc>
        <w:tc>
          <w:tcPr>
            <w:tcW w:w="1545" w:type="dxa"/>
            <w:tcBorders>
              <w:top w:val="single" w:sz="4" w:space="0" w:color="auto"/>
              <w:left w:val="nil"/>
              <w:right w:val="nil"/>
            </w:tcBorders>
            <w:shd w:val="clear" w:color="auto" w:fill="auto"/>
            <w:noWrap/>
            <w:vAlign w:val="center"/>
          </w:tcPr>
          <w:p w14:paraId="5201883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0.365***</w:t>
            </w:r>
          </w:p>
        </w:tc>
        <w:tc>
          <w:tcPr>
            <w:tcW w:w="1545" w:type="dxa"/>
            <w:tcBorders>
              <w:top w:val="single" w:sz="4" w:space="0" w:color="auto"/>
              <w:left w:val="nil"/>
              <w:right w:val="nil"/>
            </w:tcBorders>
            <w:shd w:val="clear" w:color="auto" w:fill="auto"/>
            <w:noWrap/>
            <w:vAlign w:val="center"/>
          </w:tcPr>
          <w:p w14:paraId="1FD38BE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0.366***</w:t>
            </w:r>
          </w:p>
        </w:tc>
      </w:tr>
      <w:tr w:rsidR="000A1EED" w14:paraId="7A9A181F" w14:textId="77777777">
        <w:trPr>
          <w:cantSplit/>
          <w:trHeight w:val="113"/>
        </w:trPr>
        <w:tc>
          <w:tcPr>
            <w:tcW w:w="2127" w:type="dxa"/>
            <w:tcBorders>
              <w:left w:val="nil"/>
              <w:bottom w:val="nil"/>
              <w:right w:val="nil"/>
            </w:tcBorders>
            <w:shd w:val="clear" w:color="auto" w:fill="auto"/>
            <w:noWrap/>
            <w:vAlign w:val="center"/>
          </w:tcPr>
          <w:p w14:paraId="4A388B27" w14:textId="77777777" w:rsidR="000A1EED" w:rsidRDefault="000A1EED">
            <w:pPr>
              <w:widowControl/>
              <w:snapToGrid w:val="0"/>
              <w:spacing w:line="280" w:lineRule="atLeast"/>
              <w:jc w:val="left"/>
              <w:rPr>
                <w:rFonts w:eastAsia="等线" w:cs="Times New Roman"/>
                <w:color w:val="000000"/>
                <w:sz w:val="21"/>
                <w:szCs w:val="21"/>
              </w:rPr>
            </w:pPr>
          </w:p>
        </w:tc>
        <w:tc>
          <w:tcPr>
            <w:tcW w:w="1544" w:type="dxa"/>
            <w:tcBorders>
              <w:left w:val="nil"/>
              <w:bottom w:val="nil"/>
              <w:right w:val="nil"/>
            </w:tcBorders>
            <w:shd w:val="clear" w:color="auto" w:fill="auto"/>
            <w:noWrap/>
            <w:vAlign w:val="center"/>
          </w:tcPr>
          <w:p w14:paraId="763F3B58" w14:textId="77777777" w:rsidR="000A1EED" w:rsidRDefault="00BB2923">
            <w:pPr>
              <w:widowControl/>
              <w:snapToGrid w:val="0"/>
              <w:spacing w:line="280" w:lineRule="atLeast"/>
              <w:jc w:val="left"/>
              <w:rPr>
                <w:color w:val="000000"/>
                <w:sz w:val="21"/>
                <w:szCs w:val="21"/>
              </w:rPr>
            </w:pPr>
            <w:r>
              <w:rPr>
                <w:rFonts w:hint="eastAsia"/>
                <w:color w:val="000000"/>
                <w:sz w:val="21"/>
                <w:szCs w:val="21"/>
              </w:rPr>
              <w:t>(5.32)</w:t>
            </w:r>
          </w:p>
        </w:tc>
        <w:tc>
          <w:tcPr>
            <w:tcW w:w="1545" w:type="dxa"/>
            <w:tcBorders>
              <w:left w:val="nil"/>
              <w:bottom w:val="nil"/>
              <w:right w:val="nil"/>
            </w:tcBorders>
            <w:shd w:val="clear" w:color="auto" w:fill="auto"/>
            <w:noWrap/>
            <w:vAlign w:val="center"/>
          </w:tcPr>
          <w:p w14:paraId="72D4998C" w14:textId="77777777" w:rsidR="000A1EED" w:rsidRDefault="00BB2923">
            <w:pPr>
              <w:widowControl/>
              <w:snapToGrid w:val="0"/>
              <w:spacing w:line="280" w:lineRule="atLeast"/>
              <w:jc w:val="left"/>
              <w:rPr>
                <w:color w:val="000000"/>
                <w:sz w:val="21"/>
                <w:szCs w:val="21"/>
              </w:rPr>
            </w:pPr>
            <w:r>
              <w:rPr>
                <w:rFonts w:hint="eastAsia"/>
                <w:color w:val="000000"/>
                <w:sz w:val="21"/>
                <w:szCs w:val="21"/>
              </w:rPr>
              <w:t>(5.40)</w:t>
            </w:r>
          </w:p>
        </w:tc>
        <w:tc>
          <w:tcPr>
            <w:tcW w:w="1545" w:type="dxa"/>
            <w:tcBorders>
              <w:left w:val="nil"/>
              <w:bottom w:val="nil"/>
              <w:right w:val="nil"/>
            </w:tcBorders>
            <w:shd w:val="clear" w:color="auto" w:fill="auto"/>
            <w:noWrap/>
            <w:vAlign w:val="center"/>
          </w:tcPr>
          <w:p w14:paraId="6113965B" w14:textId="77777777" w:rsidR="000A1EED" w:rsidRDefault="00BB2923">
            <w:pPr>
              <w:widowControl/>
              <w:snapToGrid w:val="0"/>
              <w:spacing w:line="280" w:lineRule="atLeast"/>
              <w:jc w:val="left"/>
              <w:rPr>
                <w:color w:val="000000"/>
                <w:sz w:val="21"/>
                <w:szCs w:val="21"/>
              </w:rPr>
            </w:pPr>
            <w:r>
              <w:rPr>
                <w:rFonts w:hint="eastAsia"/>
                <w:color w:val="000000"/>
                <w:sz w:val="21"/>
                <w:szCs w:val="21"/>
              </w:rPr>
              <w:t>(6.17)</w:t>
            </w:r>
          </w:p>
        </w:tc>
        <w:tc>
          <w:tcPr>
            <w:tcW w:w="1545" w:type="dxa"/>
            <w:tcBorders>
              <w:left w:val="nil"/>
              <w:bottom w:val="nil"/>
              <w:right w:val="nil"/>
            </w:tcBorders>
            <w:shd w:val="clear" w:color="auto" w:fill="auto"/>
            <w:noWrap/>
            <w:vAlign w:val="center"/>
          </w:tcPr>
          <w:p w14:paraId="477BFCB2" w14:textId="77777777" w:rsidR="000A1EED" w:rsidRDefault="00BB2923">
            <w:pPr>
              <w:widowControl/>
              <w:snapToGrid w:val="0"/>
              <w:spacing w:line="280" w:lineRule="atLeast"/>
              <w:jc w:val="left"/>
              <w:rPr>
                <w:color w:val="000000"/>
                <w:sz w:val="21"/>
                <w:szCs w:val="21"/>
              </w:rPr>
            </w:pPr>
            <w:r>
              <w:rPr>
                <w:rFonts w:hint="eastAsia"/>
                <w:color w:val="000000"/>
                <w:sz w:val="21"/>
                <w:szCs w:val="21"/>
              </w:rPr>
              <w:t>(6.19)</w:t>
            </w:r>
          </w:p>
        </w:tc>
      </w:tr>
      <w:tr w:rsidR="000A1EED" w14:paraId="52A1C9CC" w14:textId="77777777">
        <w:trPr>
          <w:cantSplit/>
          <w:trHeight w:val="113"/>
        </w:trPr>
        <w:tc>
          <w:tcPr>
            <w:tcW w:w="2127" w:type="dxa"/>
            <w:tcBorders>
              <w:left w:val="nil"/>
              <w:bottom w:val="nil"/>
              <w:right w:val="nil"/>
            </w:tcBorders>
            <w:shd w:val="clear" w:color="auto" w:fill="auto"/>
            <w:noWrap/>
            <w:vAlign w:val="center"/>
          </w:tcPr>
          <w:p w14:paraId="049C46D7"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story_word_count</w:t>
            </w:r>
          </w:p>
        </w:tc>
        <w:tc>
          <w:tcPr>
            <w:tcW w:w="1544" w:type="dxa"/>
            <w:tcBorders>
              <w:left w:val="nil"/>
              <w:bottom w:val="nil"/>
              <w:right w:val="nil"/>
            </w:tcBorders>
            <w:shd w:val="clear" w:color="auto" w:fill="auto"/>
            <w:noWrap/>
            <w:vAlign w:val="center"/>
          </w:tcPr>
          <w:p w14:paraId="7A56570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0.00233**</w:t>
            </w:r>
          </w:p>
        </w:tc>
        <w:tc>
          <w:tcPr>
            <w:tcW w:w="1545" w:type="dxa"/>
            <w:tcBorders>
              <w:left w:val="nil"/>
              <w:bottom w:val="nil"/>
              <w:right w:val="nil"/>
            </w:tcBorders>
            <w:shd w:val="clear" w:color="auto" w:fill="auto"/>
            <w:noWrap/>
            <w:vAlign w:val="center"/>
          </w:tcPr>
          <w:p w14:paraId="5D55BF3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0.00385***</w:t>
            </w:r>
          </w:p>
        </w:tc>
        <w:tc>
          <w:tcPr>
            <w:tcW w:w="1545" w:type="dxa"/>
            <w:tcBorders>
              <w:left w:val="nil"/>
              <w:bottom w:val="nil"/>
              <w:right w:val="nil"/>
            </w:tcBorders>
            <w:shd w:val="clear" w:color="auto" w:fill="auto"/>
            <w:noWrap/>
            <w:vAlign w:val="center"/>
          </w:tcPr>
          <w:p w14:paraId="3D94D3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0.00230**</w:t>
            </w:r>
          </w:p>
        </w:tc>
        <w:tc>
          <w:tcPr>
            <w:tcW w:w="1545" w:type="dxa"/>
            <w:tcBorders>
              <w:left w:val="nil"/>
              <w:bottom w:val="nil"/>
              <w:right w:val="nil"/>
            </w:tcBorders>
            <w:shd w:val="clear" w:color="auto" w:fill="auto"/>
            <w:noWrap/>
            <w:vAlign w:val="center"/>
          </w:tcPr>
          <w:p w14:paraId="1185BC9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0.00359***</w:t>
            </w:r>
          </w:p>
        </w:tc>
      </w:tr>
      <w:tr w:rsidR="000A1EED" w14:paraId="7FBCA5BD" w14:textId="77777777">
        <w:trPr>
          <w:cantSplit/>
          <w:trHeight w:val="113"/>
        </w:trPr>
        <w:tc>
          <w:tcPr>
            <w:tcW w:w="2127" w:type="dxa"/>
            <w:tcBorders>
              <w:top w:val="nil"/>
              <w:left w:val="nil"/>
              <w:bottom w:val="nil"/>
              <w:right w:val="nil"/>
            </w:tcBorders>
            <w:shd w:val="clear" w:color="auto" w:fill="auto"/>
            <w:noWrap/>
            <w:vAlign w:val="center"/>
          </w:tcPr>
          <w:p w14:paraId="23C76D21"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4B252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(2.01)</w:t>
            </w:r>
          </w:p>
        </w:tc>
        <w:tc>
          <w:tcPr>
            <w:tcW w:w="1545" w:type="dxa"/>
            <w:tcBorders>
              <w:top w:val="nil"/>
              <w:left w:val="nil"/>
              <w:bottom w:val="nil"/>
              <w:right w:val="nil"/>
            </w:tcBorders>
            <w:shd w:val="clear" w:color="auto" w:fill="auto"/>
            <w:noWrap/>
            <w:vAlign w:val="center"/>
          </w:tcPr>
          <w:p w14:paraId="38158A3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(3.13)</w:t>
            </w:r>
          </w:p>
        </w:tc>
        <w:tc>
          <w:tcPr>
            <w:tcW w:w="1545" w:type="dxa"/>
            <w:tcBorders>
              <w:top w:val="nil"/>
              <w:left w:val="nil"/>
              <w:bottom w:val="nil"/>
              <w:right w:val="nil"/>
            </w:tcBorders>
            <w:shd w:val="clear" w:color="auto" w:fill="auto"/>
            <w:noWrap/>
            <w:vAlign w:val="center"/>
          </w:tcPr>
          <w:p w14:paraId="2D654E0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(2.57)</w:t>
            </w:r>
          </w:p>
        </w:tc>
        <w:tc>
          <w:tcPr>
            <w:tcW w:w="1545" w:type="dxa"/>
            <w:tcBorders>
              <w:top w:val="nil"/>
              <w:left w:val="nil"/>
              <w:bottom w:val="nil"/>
              <w:right w:val="nil"/>
            </w:tcBorders>
            <w:shd w:val="clear" w:color="auto" w:fill="auto"/>
            <w:noWrap/>
            <w:vAlign w:val="center"/>
          </w:tcPr>
          <w:p w14:paraId="226E624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(3.80)</w:t>
            </w:r>
          </w:p>
        </w:tc>
      </w:tr>
      <w:tr w:rsidR="000A1EED" w14:paraId="2825B78A" w14:textId="77777777">
        <w:trPr>
          <w:cantSplit/>
          <w:trHeight w:val="113"/>
        </w:trPr>
        <w:tc>
          <w:tcPr>
            <w:tcW w:w="2127" w:type="dxa"/>
            <w:tcBorders>
              <w:top w:val="nil"/>
              <w:left w:val="nil"/>
              <w:bottom w:val="nil"/>
              <w:right w:val="nil"/>
            </w:tcBorders>
            <w:shd w:val="clear" w:color="auto" w:fill="auto"/>
            <w:noWrap/>
            <w:vAlign w:val="center"/>
          </w:tcPr>
          <w:p w14:paraId="032F381A"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gender</w:t>
            </w:r>
          </w:p>
        </w:tc>
        <w:tc>
          <w:tcPr>
            <w:tcW w:w="1544" w:type="dxa"/>
            <w:tcBorders>
              <w:top w:val="nil"/>
              <w:left w:val="nil"/>
              <w:bottom w:val="nil"/>
              <w:right w:val="nil"/>
            </w:tcBorders>
            <w:shd w:val="clear" w:color="auto" w:fill="auto"/>
            <w:noWrap/>
            <w:vAlign w:val="center"/>
          </w:tcPr>
          <w:p w14:paraId="4587FB6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1.084***</w:t>
            </w:r>
          </w:p>
        </w:tc>
        <w:tc>
          <w:tcPr>
            <w:tcW w:w="1545" w:type="dxa"/>
            <w:tcBorders>
              <w:top w:val="nil"/>
              <w:left w:val="nil"/>
              <w:bottom w:val="nil"/>
              <w:right w:val="nil"/>
            </w:tcBorders>
            <w:shd w:val="clear" w:color="auto" w:fill="auto"/>
            <w:noWrap/>
            <w:vAlign w:val="center"/>
          </w:tcPr>
          <w:p w14:paraId="0CC4CD4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1.045***</w:t>
            </w:r>
          </w:p>
        </w:tc>
        <w:tc>
          <w:tcPr>
            <w:tcW w:w="1545" w:type="dxa"/>
            <w:tcBorders>
              <w:top w:val="nil"/>
              <w:left w:val="nil"/>
              <w:bottom w:val="nil"/>
              <w:right w:val="nil"/>
            </w:tcBorders>
            <w:shd w:val="clear" w:color="auto" w:fill="auto"/>
            <w:noWrap/>
            <w:vAlign w:val="center"/>
          </w:tcPr>
          <w:p w14:paraId="7504F1D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1.594***</w:t>
            </w:r>
          </w:p>
        </w:tc>
        <w:tc>
          <w:tcPr>
            <w:tcW w:w="1545" w:type="dxa"/>
            <w:tcBorders>
              <w:top w:val="nil"/>
              <w:left w:val="nil"/>
              <w:bottom w:val="nil"/>
              <w:right w:val="nil"/>
            </w:tcBorders>
            <w:shd w:val="clear" w:color="auto" w:fill="auto"/>
            <w:noWrap/>
            <w:vAlign w:val="center"/>
          </w:tcPr>
          <w:p w14:paraId="59BFA4E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1.543***</w:t>
            </w:r>
          </w:p>
        </w:tc>
      </w:tr>
      <w:tr w:rsidR="000A1EED" w14:paraId="4DC62095" w14:textId="77777777">
        <w:trPr>
          <w:cantSplit/>
          <w:trHeight w:val="113"/>
        </w:trPr>
        <w:tc>
          <w:tcPr>
            <w:tcW w:w="2127" w:type="dxa"/>
            <w:tcBorders>
              <w:top w:val="nil"/>
              <w:left w:val="nil"/>
              <w:bottom w:val="nil"/>
              <w:right w:val="nil"/>
            </w:tcBorders>
            <w:shd w:val="clear" w:color="auto" w:fill="auto"/>
            <w:noWrap/>
            <w:vAlign w:val="center"/>
          </w:tcPr>
          <w:p w14:paraId="49FEF483"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4F7151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(12.18)</w:t>
            </w:r>
          </w:p>
        </w:tc>
        <w:tc>
          <w:tcPr>
            <w:tcW w:w="1545" w:type="dxa"/>
            <w:tcBorders>
              <w:top w:val="nil"/>
              <w:left w:val="nil"/>
              <w:bottom w:val="nil"/>
              <w:right w:val="nil"/>
            </w:tcBorders>
            <w:shd w:val="clear" w:color="auto" w:fill="auto"/>
            <w:noWrap/>
            <w:vAlign w:val="center"/>
          </w:tcPr>
          <w:p w14:paraId="25F0E27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(11.56)</w:t>
            </w:r>
          </w:p>
        </w:tc>
        <w:tc>
          <w:tcPr>
            <w:tcW w:w="1545" w:type="dxa"/>
            <w:tcBorders>
              <w:top w:val="nil"/>
              <w:left w:val="nil"/>
              <w:bottom w:val="nil"/>
              <w:right w:val="nil"/>
            </w:tcBorders>
            <w:shd w:val="clear" w:color="auto" w:fill="auto"/>
            <w:noWrap/>
            <w:vAlign w:val="center"/>
          </w:tcPr>
          <w:p w14:paraId="252D5B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(20.52)</w:t>
            </w:r>
          </w:p>
        </w:tc>
        <w:tc>
          <w:tcPr>
            <w:tcW w:w="1545" w:type="dxa"/>
            <w:tcBorders>
              <w:top w:val="nil"/>
              <w:left w:val="nil"/>
              <w:bottom w:val="nil"/>
              <w:right w:val="nil"/>
            </w:tcBorders>
            <w:shd w:val="clear" w:color="auto" w:fill="auto"/>
            <w:noWrap/>
            <w:vAlign w:val="center"/>
          </w:tcPr>
          <w:p w14:paraId="58158CC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(19.66)</w:t>
            </w:r>
          </w:p>
        </w:tc>
      </w:tr>
      <w:tr w:rsidR="000A1EED" w14:paraId="72797E0D" w14:textId="77777777">
        <w:trPr>
          <w:cantSplit/>
          <w:trHeight w:val="113"/>
        </w:trPr>
        <w:tc>
          <w:tcPr>
            <w:tcW w:w="2127" w:type="dxa"/>
            <w:tcBorders>
              <w:top w:val="nil"/>
              <w:left w:val="nil"/>
              <w:bottom w:val="nil"/>
              <w:right w:val="nil"/>
            </w:tcBorders>
            <w:shd w:val="clear" w:color="auto" w:fill="auto"/>
            <w:noWrap/>
            <w:vAlign w:val="center"/>
          </w:tcPr>
          <w:p w14:paraId="44DCC4C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group_borrower</w:t>
            </w:r>
          </w:p>
        </w:tc>
        <w:tc>
          <w:tcPr>
            <w:tcW w:w="1544" w:type="dxa"/>
            <w:tcBorders>
              <w:top w:val="nil"/>
              <w:left w:val="nil"/>
              <w:bottom w:val="nil"/>
              <w:right w:val="nil"/>
            </w:tcBorders>
            <w:shd w:val="clear" w:color="auto" w:fill="auto"/>
            <w:noWrap/>
            <w:vAlign w:val="center"/>
          </w:tcPr>
          <w:p w14:paraId="6474E4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3.639***</w:t>
            </w:r>
          </w:p>
        </w:tc>
        <w:tc>
          <w:tcPr>
            <w:tcW w:w="1545" w:type="dxa"/>
            <w:tcBorders>
              <w:top w:val="nil"/>
              <w:left w:val="nil"/>
              <w:bottom w:val="nil"/>
              <w:right w:val="nil"/>
            </w:tcBorders>
            <w:shd w:val="clear" w:color="auto" w:fill="auto"/>
            <w:noWrap/>
            <w:vAlign w:val="center"/>
          </w:tcPr>
          <w:p w14:paraId="73757C0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3.485***</w:t>
            </w:r>
          </w:p>
        </w:tc>
        <w:tc>
          <w:tcPr>
            <w:tcW w:w="1545" w:type="dxa"/>
            <w:tcBorders>
              <w:top w:val="nil"/>
              <w:left w:val="nil"/>
              <w:bottom w:val="nil"/>
              <w:right w:val="nil"/>
            </w:tcBorders>
            <w:shd w:val="clear" w:color="auto" w:fill="auto"/>
            <w:noWrap/>
            <w:vAlign w:val="center"/>
          </w:tcPr>
          <w:p w14:paraId="7D24788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1.622***</w:t>
            </w:r>
          </w:p>
        </w:tc>
        <w:tc>
          <w:tcPr>
            <w:tcW w:w="1545" w:type="dxa"/>
            <w:tcBorders>
              <w:top w:val="nil"/>
              <w:left w:val="nil"/>
              <w:bottom w:val="nil"/>
              <w:right w:val="nil"/>
            </w:tcBorders>
            <w:shd w:val="clear" w:color="auto" w:fill="auto"/>
            <w:noWrap/>
            <w:vAlign w:val="center"/>
          </w:tcPr>
          <w:p w14:paraId="7B2FC3D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1.464***</w:t>
            </w:r>
          </w:p>
        </w:tc>
      </w:tr>
      <w:tr w:rsidR="000A1EED" w14:paraId="06F81579" w14:textId="77777777">
        <w:trPr>
          <w:cantSplit/>
          <w:trHeight w:val="113"/>
        </w:trPr>
        <w:tc>
          <w:tcPr>
            <w:tcW w:w="2127" w:type="dxa"/>
            <w:tcBorders>
              <w:top w:val="nil"/>
              <w:left w:val="nil"/>
              <w:bottom w:val="nil"/>
              <w:right w:val="nil"/>
            </w:tcBorders>
            <w:shd w:val="clear" w:color="auto" w:fill="auto"/>
            <w:noWrap/>
            <w:vAlign w:val="center"/>
          </w:tcPr>
          <w:p w14:paraId="39E59C4E"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8AA1F3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(3.52)</w:t>
            </w:r>
          </w:p>
        </w:tc>
        <w:tc>
          <w:tcPr>
            <w:tcW w:w="1545" w:type="dxa"/>
            <w:tcBorders>
              <w:top w:val="nil"/>
              <w:left w:val="nil"/>
              <w:bottom w:val="nil"/>
              <w:right w:val="nil"/>
            </w:tcBorders>
            <w:shd w:val="clear" w:color="auto" w:fill="auto"/>
            <w:noWrap/>
            <w:vAlign w:val="center"/>
          </w:tcPr>
          <w:p w14:paraId="717D959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(3.37)</w:t>
            </w:r>
          </w:p>
        </w:tc>
        <w:tc>
          <w:tcPr>
            <w:tcW w:w="1545" w:type="dxa"/>
            <w:tcBorders>
              <w:top w:val="nil"/>
              <w:left w:val="nil"/>
              <w:bottom w:val="nil"/>
              <w:right w:val="nil"/>
            </w:tcBorders>
            <w:shd w:val="clear" w:color="auto" w:fill="auto"/>
            <w:noWrap/>
            <w:vAlign w:val="center"/>
          </w:tcPr>
          <w:p w14:paraId="79E0BCA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(5.96)</w:t>
            </w:r>
          </w:p>
        </w:tc>
        <w:tc>
          <w:tcPr>
            <w:tcW w:w="1545" w:type="dxa"/>
            <w:tcBorders>
              <w:top w:val="nil"/>
              <w:left w:val="nil"/>
              <w:bottom w:val="nil"/>
              <w:right w:val="nil"/>
            </w:tcBorders>
            <w:shd w:val="clear" w:color="auto" w:fill="auto"/>
            <w:noWrap/>
            <w:vAlign w:val="center"/>
          </w:tcPr>
          <w:p w14:paraId="3DB2948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(5.36)</w:t>
            </w:r>
          </w:p>
        </w:tc>
      </w:tr>
      <w:tr w:rsidR="000A1EED" w14:paraId="6FA893B1" w14:textId="77777777">
        <w:trPr>
          <w:cantSplit/>
          <w:trHeight w:val="113"/>
        </w:trPr>
        <w:tc>
          <w:tcPr>
            <w:tcW w:w="2127" w:type="dxa"/>
            <w:tcBorders>
              <w:top w:val="nil"/>
              <w:left w:val="nil"/>
              <w:bottom w:val="nil"/>
              <w:right w:val="nil"/>
            </w:tcBorders>
            <w:shd w:val="clear" w:color="auto" w:fill="auto"/>
            <w:noWrap/>
            <w:vAlign w:val="center"/>
          </w:tcPr>
          <w:p w14:paraId="765C790D"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annual_income</w:t>
            </w:r>
          </w:p>
        </w:tc>
        <w:tc>
          <w:tcPr>
            <w:tcW w:w="1544" w:type="dxa"/>
            <w:tcBorders>
              <w:top w:val="nil"/>
              <w:left w:val="nil"/>
              <w:bottom w:val="nil"/>
              <w:right w:val="nil"/>
            </w:tcBorders>
            <w:shd w:val="clear" w:color="auto" w:fill="auto"/>
            <w:noWrap/>
            <w:vAlign w:val="center"/>
          </w:tcPr>
          <w:p w14:paraId="549CED7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-0.543***</w:t>
            </w:r>
          </w:p>
        </w:tc>
        <w:tc>
          <w:tcPr>
            <w:tcW w:w="1545" w:type="dxa"/>
            <w:tcBorders>
              <w:top w:val="nil"/>
              <w:left w:val="nil"/>
              <w:bottom w:val="nil"/>
              <w:right w:val="nil"/>
            </w:tcBorders>
            <w:shd w:val="clear" w:color="auto" w:fill="auto"/>
            <w:noWrap/>
            <w:vAlign w:val="center"/>
          </w:tcPr>
          <w:p w14:paraId="234EF74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-0.550***</w:t>
            </w:r>
          </w:p>
        </w:tc>
        <w:tc>
          <w:tcPr>
            <w:tcW w:w="1545" w:type="dxa"/>
            <w:tcBorders>
              <w:top w:val="nil"/>
              <w:left w:val="nil"/>
              <w:bottom w:val="nil"/>
              <w:right w:val="nil"/>
            </w:tcBorders>
            <w:shd w:val="clear" w:color="auto" w:fill="auto"/>
            <w:noWrap/>
            <w:vAlign w:val="center"/>
          </w:tcPr>
          <w:p w14:paraId="27711AB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-0.563***</w:t>
            </w:r>
          </w:p>
        </w:tc>
        <w:tc>
          <w:tcPr>
            <w:tcW w:w="1545" w:type="dxa"/>
            <w:tcBorders>
              <w:top w:val="nil"/>
              <w:left w:val="nil"/>
              <w:bottom w:val="nil"/>
              <w:right w:val="nil"/>
            </w:tcBorders>
            <w:shd w:val="clear" w:color="auto" w:fill="auto"/>
            <w:noWrap/>
            <w:vAlign w:val="center"/>
          </w:tcPr>
          <w:p w14:paraId="391B842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-0.570***</w:t>
            </w:r>
          </w:p>
        </w:tc>
      </w:tr>
      <w:tr w:rsidR="000A1EED" w14:paraId="2030C058" w14:textId="77777777">
        <w:trPr>
          <w:cantSplit/>
          <w:trHeight w:val="113"/>
        </w:trPr>
        <w:tc>
          <w:tcPr>
            <w:tcW w:w="2127" w:type="dxa"/>
            <w:tcBorders>
              <w:top w:val="nil"/>
              <w:left w:val="nil"/>
              <w:bottom w:val="nil"/>
              <w:right w:val="nil"/>
            </w:tcBorders>
            <w:shd w:val="clear" w:color="auto" w:fill="auto"/>
            <w:noWrap/>
            <w:vAlign w:val="center"/>
          </w:tcPr>
          <w:p w14:paraId="3136E5DD"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21D0CC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(-5.18)</w:t>
            </w:r>
          </w:p>
        </w:tc>
        <w:tc>
          <w:tcPr>
            <w:tcW w:w="1545" w:type="dxa"/>
            <w:tcBorders>
              <w:top w:val="nil"/>
              <w:left w:val="nil"/>
              <w:bottom w:val="nil"/>
              <w:right w:val="nil"/>
            </w:tcBorders>
            <w:shd w:val="clear" w:color="auto" w:fill="auto"/>
            <w:noWrap/>
            <w:vAlign w:val="center"/>
          </w:tcPr>
          <w:p w14:paraId="4F80F32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(-5.19)</w:t>
            </w:r>
          </w:p>
        </w:tc>
        <w:tc>
          <w:tcPr>
            <w:tcW w:w="1545" w:type="dxa"/>
            <w:tcBorders>
              <w:top w:val="nil"/>
              <w:left w:val="nil"/>
              <w:bottom w:val="nil"/>
              <w:right w:val="nil"/>
            </w:tcBorders>
            <w:shd w:val="clear" w:color="auto" w:fill="auto"/>
            <w:noWrap/>
            <w:vAlign w:val="center"/>
          </w:tcPr>
          <w:p w14:paraId="20FE1C5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(-7.74)</w:t>
            </w:r>
          </w:p>
        </w:tc>
        <w:tc>
          <w:tcPr>
            <w:tcW w:w="1545" w:type="dxa"/>
            <w:tcBorders>
              <w:top w:val="nil"/>
              <w:left w:val="nil"/>
              <w:bottom w:val="nil"/>
              <w:right w:val="nil"/>
            </w:tcBorders>
            <w:shd w:val="clear" w:color="auto" w:fill="auto"/>
            <w:noWrap/>
            <w:vAlign w:val="center"/>
          </w:tcPr>
          <w:p w14:paraId="4F919C9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(-7.82)</w:t>
            </w:r>
          </w:p>
        </w:tc>
      </w:tr>
      <w:tr w:rsidR="000A1EED" w14:paraId="71D12824" w14:textId="77777777">
        <w:trPr>
          <w:cantSplit/>
          <w:trHeight w:val="113"/>
        </w:trPr>
        <w:tc>
          <w:tcPr>
            <w:tcW w:w="2127" w:type="dxa"/>
            <w:tcBorders>
              <w:top w:val="nil"/>
              <w:left w:val="nil"/>
              <w:bottom w:val="nil"/>
              <w:right w:val="nil"/>
            </w:tcBorders>
            <w:shd w:val="clear" w:color="auto" w:fill="auto"/>
            <w:noWrap/>
            <w:vAlign w:val="center"/>
          </w:tcPr>
          <w:p w14:paraId="094FBD00"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partner_risk</w:t>
            </w:r>
          </w:p>
        </w:tc>
        <w:tc>
          <w:tcPr>
            <w:tcW w:w="1544" w:type="dxa"/>
            <w:tcBorders>
              <w:top w:val="nil"/>
              <w:left w:val="nil"/>
              <w:bottom w:val="nil"/>
              <w:right w:val="nil"/>
            </w:tcBorders>
            <w:shd w:val="clear" w:color="auto" w:fill="auto"/>
            <w:noWrap/>
            <w:vAlign w:val="center"/>
          </w:tcPr>
          <w:p w14:paraId="531251F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-0.116**</w:t>
            </w:r>
          </w:p>
        </w:tc>
        <w:tc>
          <w:tcPr>
            <w:tcW w:w="1545" w:type="dxa"/>
            <w:tcBorders>
              <w:top w:val="nil"/>
              <w:left w:val="nil"/>
              <w:bottom w:val="nil"/>
              <w:right w:val="nil"/>
            </w:tcBorders>
            <w:shd w:val="clear" w:color="auto" w:fill="auto"/>
            <w:noWrap/>
            <w:vAlign w:val="center"/>
          </w:tcPr>
          <w:p w14:paraId="00E0181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-0.145***</w:t>
            </w:r>
          </w:p>
        </w:tc>
        <w:tc>
          <w:tcPr>
            <w:tcW w:w="1545" w:type="dxa"/>
            <w:tcBorders>
              <w:top w:val="nil"/>
              <w:left w:val="nil"/>
              <w:bottom w:val="nil"/>
              <w:right w:val="nil"/>
            </w:tcBorders>
            <w:shd w:val="clear" w:color="auto" w:fill="auto"/>
            <w:noWrap/>
            <w:vAlign w:val="center"/>
          </w:tcPr>
          <w:p w14:paraId="300951F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-0.0614*</w:t>
            </w:r>
          </w:p>
        </w:tc>
        <w:tc>
          <w:tcPr>
            <w:tcW w:w="1545" w:type="dxa"/>
            <w:tcBorders>
              <w:top w:val="nil"/>
              <w:left w:val="nil"/>
              <w:bottom w:val="nil"/>
              <w:right w:val="nil"/>
            </w:tcBorders>
            <w:shd w:val="clear" w:color="auto" w:fill="auto"/>
            <w:noWrap/>
            <w:vAlign w:val="center"/>
          </w:tcPr>
          <w:p w14:paraId="709A7D9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-0.0846**</w:t>
            </w:r>
          </w:p>
        </w:tc>
      </w:tr>
      <w:tr w:rsidR="000A1EED" w14:paraId="4ECBDD79" w14:textId="77777777">
        <w:trPr>
          <w:cantSplit/>
          <w:trHeight w:val="113"/>
        </w:trPr>
        <w:tc>
          <w:tcPr>
            <w:tcW w:w="2127" w:type="dxa"/>
            <w:tcBorders>
              <w:top w:val="nil"/>
              <w:left w:val="nil"/>
              <w:bottom w:val="nil"/>
              <w:right w:val="nil"/>
            </w:tcBorders>
            <w:shd w:val="clear" w:color="auto" w:fill="auto"/>
            <w:noWrap/>
            <w:vAlign w:val="center"/>
          </w:tcPr>
          <w:p w14:paraId="7FFDCF4E"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4706E8A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(-2.26)</w:t>
            </w:r>
          </w:p>
        </w:tc>
        <w:tc>
          <w:tcPr>
            <w:tcW w:w="1545" w:type="dxa"/>
            <w:tcBorders>
              <w:top w:val="nil"/>
              <w:left w:val="nil"/>
              <w:bottom w:val="nil"/>
              <w:right w:val="nil"/>
            </w:tcBorders>
            <w:shd w:val="clear" w:color="auto" w:fill="auto"/>
            <w:noWrap/>
            <w:vAlign w:val="center"/>
          </w:tcPr>
          <w:p w14:paraId="6F176E15"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(-2.78)</w:t>
            </w:r>
          </w:p>
        </w:tc>
        <w:tc>
          <w:tcPr>
            <w:tcW w:w="1545" w:type="dxa"/>
            <w:tcBorders>
              <w:top w:val="nil"/>
              <w:left w:val="nil"/>
              <w:bottom w:val="nil"/>
              <w:right w:val="nil"/>
            </w:tcBorders>
            <w:shd w:val="clear" w:color="auto" w:fill="auto"/>
            <w:noWrap/>
            <w:vAlign w:val="center"/>
          </w:tcPr>
          <w:p w14:paraId="70E716A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(-1.74)</w:t>
            </w:r>
          </w:p>
        </w:tc>
        <w:tc>
          <w:tcPr>
            <w:tcW w:w="1545" w:type="dxa"/>
            <w:tcBorders>
              <w:top w:val="nil"/>
              <w:left w:val="nil"/>
              <w:bottom w:val="nil"/>
              <w:right w:val="nil"/>
            </w:tcBorders>
            <w:shd w:val="clear" w:color="auto" w:fill="auto"/>
            <w:noWrap/>
            <w:vAlign w:val="center"/>
          </w:tcPr>
          <w:p w14:paraId="6C5D351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(-2.38)</w:t>
            </w:r>
          </w:p>
        </w:tc>
      </w:tr>
      <w:tr w:rsidR="000A1EED" w14:paraId="36150AA5" w14:textId="77777777">
        <w:trPr>
          <w:cantSplit/>
          <w:trHeight w:val="113"/>
        </w:trPr>
        <w:tc>
          <w:tcPr>
            <w:tcW w:w="2127" w:type="dxa"/>
            <w:tcBorders>
              <w:top w:val="nil"/>
              <w:left w:val="nil"/>
              <w:bottom w:val="nil"/>
              <w:right w:val="nil"/>
            </w:tcBorders>
            <w:shd w:val="clear" w:color="auto" w:fill="auto"/>
            <w:noWrap/>
            <w:vAlign w:val="center"/>
          </w:tcPr>
          <w:p w14:paraId="7DFC447E"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loan_amount</w:t>
            </w:r>
          </w:p>
        </w:tc>
        <w:tc>
          <w:tcPr>
            <w:tcW w:w="1544" w:type="dxa"/>
            <w:tcBorders>
              <w:top w:val="nil"/>
              <w:left w:val="nil"/>
              <w:bottom w:val="nil"/>
              <w:right w:val="nil"/>
            </w:tcBorders>
            <w:shd w:val="clear" w:color="auto" w:fill="auto"/>
            <w:noWrap/>
            <w:vAlign w:val="center"/>
          </w:tcPr>
          <w:p w14:paraId="51DC984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-1.171***</w:t>
            </w:r>
          </w:p>
        </w:tc>
        <w:tc>
          <w:tcPr>
            <w:tcW w:w="1545" w:type="dxa"/>
            <w:tcBorders>
              <w:top w:val="nil"/>
              <w:left w:val="nil"/>
              <w:bottom w:val="nil"/>
              <w:right w:val="nil"/>
            </w:tcBorders>
            <w:shd w:val="clear" w:color="auto" w:fill="auto"/>
            <w:noWrap/>
            <w:vAlign w:val="center"/>
          </w:tcPr>
          <w:p w14:paraId="16CB85A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-1.167***</w:t>
            </w:r>
          </w:p>
        </w:tc>
        <w:tc>
          <w:tcPr>
            <w:tcW w:w="1545" w:type="dxa"/>
            <w:tcBorders>
              <w:top w:val="nil"/>
              <w:left w:val="nil"/>
              <w:bottom w:val="nil"/>
              <w:right w:val="nil"/>
            </w:tcBorders>
            <w:shd w:val="clear" w:color="auto" w:fill="auto"/>
            <w:noWrap/>
            <w:vAlign w:val="center"/>
          </w:tcPr>
          <w:p w14:paraId="18D2728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0.00173</w:t>
            </w:r>
          </w:p>
        </w:tc>
        <w:tc>
          <w:tcPr>
            <w:tcW w:w="1545" w:type="dxa"/>
            <w:tcBorders>
              <w:top w:val="nil"/>
              <w:left w:val="nil"/>
              <w:bottom w:val="nil"/>
              <w:right w:val="nil"/>
            </w:tcBorders>
            <w:shd w:val="clear" w:color="auto" w:fill="auto"/>
            <w:noWrap/>
            <w:vAlign w:val="center"/>
          </w:tcPr>
          <w:p w14:paraId="5C80038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0.00122</w:t>
            </w:r>
          </w:p>
        </w:tc>
      </w:tr>
      <w:tr w:rsidR="000A1EED" w14:paraId="0A1EE669" w14:textId="77777777">
        <w:trPr>
          <w:cantSplit/>
          <w:trHeight w:val="113"/>
        </w:trPr>
        <w:tc>
          <w:tcPr>
            <w:tcW w:w="2127" w:type="dxa"/>
            <w:tcBorders>
              <w:top w:val="nil"/>
              <w:left w:val="nil"/>
              <w:bottom w:val="nil"/>
              <w:right w:val="nil"/>
            </w:tcBorders>
            <w:shd w:val="clear" w:color="auto" w:fill="auto"/>
            <w:noWrap/>
            <w:vAlign w:val="center"/>
          </w:tcPr>
          <w:p w14:paraId="60462E49"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7F6A984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(-15.08)</w:t>
            </w:r>
          </w:p>
        </w:tc>
        <w:tc>
          <w:tcPr>
            <w:tcW w:w="1545" w:type="dxa"/>
            <w:tcBorders>
              <w:top w:val="nil"/>
              <w:left w:val="nil"/>
              <w:bottom w:val="nil"/>
              <w:right w:val="nil"/>
            </w:tcBorders>
            <w:shd w:val="clear" w:color="auto" w:fill="auto"/>
            <w:noWrap/>
            <w:vAlign w:val="center"/>
          </w:tcPr>
          <w:p w14:paraId="376011D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(-14.99)</w:t>
            </w:r>
          </w:p>
        </w:tc>
        <w:tc>
          <w:tcPr>
            <w:tcW w:w="1545" w:type="dxa"/>
            <w:tcBorders>
              <w:top w:val="nil"/>
              <w:left w:val="nil"/>
              <w:bottom w:val="nil"/>
              <w:right w:val="nil"/>
            </w:tcBorders>
            <w:shd w:val="clear" w:color="auto" w:fill="auto"/>
            <w:noWrap/>
            <w:vAlign w:val="center"/>
          </w:tcPr>
          <w:p w14:paraId="7B99344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(0.03)</w:t>
            </w:r>
          </w:p>
        </w:tc>
        <w:tc>
          <w:tcPr>
            <w:tcW w:w="1545" w:type="dxa"/>
            <w:tcBorders>
              <w:top w:val="nil"/>
              <w:left w:val="nil"/>
              <w:bottom w:val="nil"/>
              <w:right w:val="nil"/>
            </w:tcBorders>
            <w:shd w:val="clear" w:color="auto" w:fill="auto"/>
            <w:noWrap/>
            <w:vAlign w:val="center"/>
          </w:tcPr>
          <w:p w14:paraId="3F786D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(0.02)</w:t>
            </w:r>
          </w:p>
        </w:tc>
      </w:tr>
      <w:tr w:rsidR="000A1EED" w14:paraId="23221354" w14:textId="77777777">
        <w:trPr>
          <w:cantSplit/>
          <w:trHeight w:val="113"/>
        </w:trPr>
        <w:tc>
          <w:tcPr>
            <w:tcW w:w="2127" w:type="dxa"/>
            <w:tcBorders>
              <w:top w:val="nil"/>
              <w:left w:val="nil"/>
              <w:bottom w:val="nil"/>
              <w:right w:val="nil"/>
            </w:tcBorders>
            <w:shd w:val="clear" w:color="auto" w:fill="auto"/>
            <w:noWrap/>
            <w:vAlign w:val="center"/>
          </w:tcPr>
          <w:p w14:paraId="5E7A0988"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sz w:val="21"/>
                <w:szCs w:val="21"/>
              </w:rPr>
              <w:t>loan_term</w:t>
            </w:r>
          </w:p>
        </w:tc>
        <w:tc>
          <w:tcPr>
            <w:tcW w:w="1544" w:type="dxa"/>
            <w:tcBorders>
              <w:top w:val="nil"/>
              <w:left w:val="nil"/>
              <w:bottom w:val="nil"/>
              <w:right w:val="nil"/>
            </w:tcBorders>
            <w:shd w:val="clear" w:color="auto" w:fill="auto"/>
            <w:noWrap/>
            <w:vAlign w:val="center"/>
          </w:tcPr>
          <w:p w14:paraId="0ACC99E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-0.0775***</w:t>
            </w:r>
          </w:p>
        </w:tc>
        <w:tc>
          <w:tcPr>
            <w:tcW w:w="1545" w:type="dxa"/>
            <w:tcBorders>
              <w:top w:val="nil"/>
              <w:left w:val="nil"/>
              <w:bottom w:val="nil"/>
              <w:right w:val="nil"/>
            </w:tcBorders>
            <w:shd w:val="clear" w:color="auto" w:fill="auto"/>
            <w:noWrap/>
            <w:vAlign w:val="center"/>
          </w:tcPr>
          <w:p w14:paraId="6637D65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-0.0749***</w:t>
            </w:r>
          </w:p>
        </w:tc>
        <w:tc>
          <w:tcPr>
            <w:tcW w:w="1545" w:type="dxa"/>
            <w:tcBorders>
              <w:top w:val="nil"/>
              <w:left w:val="nil"/>
              <w:bottom w:val="nil"/>
              <w:right w:val="nil"/>
            </w:tcBorders>
            <w:shd w:val="clear" w:color="auto" w:fill="auto"/>
            <w:noWrap/>
            <w:vAlign w:val="center"/>
          </w:tcPr>
          <w:p w14:paraId="072637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-0.123***</w:t>
            </w:r>
          </w:p>
        </w:tc>
        <w:tc>
          <w:tcPr>
            <w:tcW w:w="1545" w:type="dxa"/>
            <w:tcBorders>
              <w:top w:val="nil"/>
              <w:left w:val="nil"/>
              <w:bottom w:val="nil"/>
              <w:right w:val="nil"/>
            </w:tcBorders>
            <w:shd w:val="clear" w:color="auto" w:fill="auto"/>
            <w:noWrap/>
            <w:vAlign w:val="center"/>
          </w:tcPr>
          <w:p w14:paraId="603D1A2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-0.121***</w:t>
            </w:r>
          </w:p>
        </w:tc>
      </w:tr>
      <w:tr w:rsidR="000A1EED" w14:paraId="788CE9FA" w14:textId="77777777">
        <w:trPr>
          <w:cantSplit/>
          <w:trHeight w:val="113"/>
        </w:trPr>
        <w:tc>
          <w:tcPr>
            <w:tcW w:w="2127" w:type="dxa"/>
            <w:tcBorders>
              <w:top w:val="nil"/>
              <w:left w:val="nil"/>
              <w:bottom w:val="nil"/>
              <w:right w:val="nil"/>
            </w:tcBorders>
            <w:shd w:val="clear" w:color="auto" w:fill="auto"/>
            <w:noWrap/>
            <w:vAlign w:val="center"/>
          </w:tcPr>
          <w:p w14:paraId="6D4C555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472733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(-11.50)</w:t>
            </w:r>
          </w:p>
        </w:tc>
        <w:tc>
          <w:tcPr>
            <w:tcW w:w="1545" w:type="dxa"/>
            <w:tcBorders>
              <w:top w:val="nil"/>
              <w:left w:val="nil"/>
              <w:bottom w:val="nil"/>
              <w:right w:val="nil"/>
            </w:tcBorders>
            <w:shd w:val="clear" w:color="auto" w:fill="auto"/>
            <w:noWrap/>
            <w:vAlign w:val="center"/>
          </w:tcPr>
          <w:p w14:paraId="55BB275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(-11.01)</w:t>
            </w:r>
          </w:p>
        </w:tc>
        <w:tc>
          <w:tcPr>
            <w:tcW w:w="1545" w:type="dxa"/>
            <w:tcBorders>
              <w:top w:val="nil"/>
              <w:left w:val="nil"/>
              <w:bottom w:val="nil"/>
              <w:right w:val="nil"/>
            </w:tcBorders>
            <w:shd w:val="clear" w:color="auto" w:fill="auto"/>
            <w:noWrap/>
            <w:vAlign w:val="center"/>
          </w:tcPr>
          <w:p w14:paraId="07E172C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(-22.05)</w:t>
            </w:r>
          </w:p>
        </w:tc>
        <w:tc>
          <w:tcPr>
            <w:tcW w:w="1545" w:type="dxa"/>
            <w:tcBorders>
              <w:top w:val="nil"/>
              <w:left w:val="nil"/>
              <w:bottom w:val="nil"/>
              <w:right w:val="nil"/>
            </w:tcBorders>
            <w:shd w:val="clear" w:color="auto" w:fill="auto"/>
            <w:noWrap/>
            <w:vAlign w:val="center"/>
          </w:tcPr>
          <w:p w14:paraId="6EFCEFE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(-21.55)</w:t>
            </w:r>
          </w:p>
        </w:tc>
      </w:tr>
      <w:tr w:rsidR="000A1EED" w14:paraId="6B7AA88F" w14:textId="77777777">
        <w:trPr>
          <w:cantSplit/>
          <w:trHeight w:val="113"/>
        </w:trPr>
        <w:tc>
          <w:tcPr>
            <w:tcW w:w="2127" w:type="dxa"/>
            <w:tcBorders>
              <w:left w:val="nil"/>
              <w:bottom w:val="nil"/>
              <w:right w:val="nil"/>
            </w:tcBorders>
            <w:shd w:val="clear" w:color="auto" w:fill="auto"/>
            <w:noWrap/>
            <w:vAlign w:val="center"/>
          </w:tcPr>
          <w:p w14:paraId="50F91355"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repayment_schedule</w:t>
            </w:r>
          </w:p>
        </w:tc>
        <w:tc>
          <w:tcPr>
            <w:tcW w:w="1544" w:type="dxa"/>
            <w:tcBorders>
              <w:left w:val="nil"/>
              <w:bottom w:val="nil"/>
              <w:right w:val="nil"/>
            </w:tcBorders>
            <w:shd w:val="clear" w:color="auto" w:fill="auto"/>
            <w:noWrap/>
            <w:vAlign w:val="center"/>
          </w:tcPr>
          <w:p w14:paraId="7E6772ED"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-0.200</w:t>
            </w:r>
          </w:p>
        </w:tc>
        <w:tc>
          <w:tcPr>
            <w:tcW w:w="1545" w:type="dxa"/>
            <w:tcBorders>
              <w:left w:val="nil"/>
              <w:bottom w:val="nil"/>
              <w:right w:val="nil"/>
            </w:tcBorders>
            <w:shd w:val="clear" w:color="auto" w:fill="auto"/>
            <w:noWrap/>
            <w:vAlign w:val="center"/>
          </w:tcPr>
          <w:p w14:paraId="61B0E02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-0.218</w:t>
            </w:r>
          </w:p>
        </w:tc>
        <w:tc>
          <w:tcPr>
            <w:tcW w:w="1545" w:type="dxa"/>
            <w:tcBorders>
              <w:left w:val="nil"/>
              <w:bottom w:val="nil"/>
              <w:right w:val="nil"/>
            </w:tcBorders>
            <w:shd w:val="clear" w:color="auto" w:fill="auto"/>
            <w:noWrap/>
            <w:vAlign w:val="center"/>
          </w:tcPr>
          <w:p w14:paraId="59938A3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-0.454***</w:t>
            </w:r>
          </w:p>
        </w:tc>
        <w:tc>
          <w:tcPr>
            <w:tcW w:w="1545" w:type="dxa"/>
            <w:tcBorders>
              <w:left w:val="nil"/>
              <w:bottom w:val="nil"/>
              <w:right w:val="nil"/>
            </w:tcBorders>
            <w:shd w:val="clear" w:color="auto" w:fill="auto"/>
            <w:noWrap/>
            <w:vAlign w:val="center"/>
          </w:tcPr>
          <w:p w14:paraId="0C2B12B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-0.443***</w:t>
            </w:r>
          </w:p>
        </w:tc>
      </w:tr>
      <w:tr w:rsidR="000A1EED" w14:paraId="42833E04" w14:textId="77777777">
        <w:trPr>
          <w:cantSplit/>
          <w:trHeight w:val="113"/>
        </w:trPr>
        <w:tc>
          <w:tcPr>
            <w:tcW w:w="2127" w:type="dxa"/>
            <w:tcBorders>
              <w:top w:val="nil"/>
              <w:left w:val="nil"/>
              <w:bottom w:val="nil"/>
              <w:right w:val="nil"/>
            </w:tcBorders>
            <w:shd w:val="clear" w:color="auto" w:fill="auto"/>
            <w:noWrap/>
            <w:vAlign w:val="center"/>
          </w:tcPr>
          <w:p w14:paraId="5BA1763A"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C4167B6"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(-0.88)</w:t>
            </w:r>
          </w:p>
        </w:tc>
        <w:tc>
          <w:tcPr>
            <w:tcW w:w="1545" w:type="dxa"/>
            <w:tcBorders>
              <w:top w:val="nil"/>
              <w:left w:val="nil"/>
              <w:bottom w:val="nil"/>
              <w:right w:val="nil"/>
            </w:tcBorders>
            <w:shd w:val="clear" w:color="auto" w:fill="auto"/>
            <w:noWrap/>
            <w:vAlign w:val="center"/>
          </w:tcPr>
          <w:p w14:paraId="5434866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(-0.96)</w:t>
            </w:r>
          </w:p>
        </w:tc>
        <w:tc>
          <w:tcPr>
            <w:tcW w:w="1545" w:type="dxa"/>
            <w:tcBorders>
              <w:top w:val="nil"/>
              <w:left w:val="nil"/>
              <w:bottom w:val="nil"/>
              <w:right w:val="nil"/>
            </w:tcBorders>
            <w:shd w:val="clear" w:color="auto" w:fill="auto"/>
            <w:noWrap/>
            <w:vAlign w:val="center"/>
          </w:tcPr>
          <w:p w14:paraId="7E14529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(-2.64)</w:t>
            </w:r>
          </w:p>
        </w:tc>
        <w:tc>
          <w:tcPr>
            <w:tcW w:w="1545" w:type="dxa"/>
            <w:tcBorders>
              <w:top w:val="nil"/>
              <w:left w:val="nil"/>
              <w:bottom w:val="nil"/>
              <w:right w:val="nil"/>
            </w:tcBorders>
            <w:shd w:val="clear" w:color="auto" w:fill="auto"/>
            <w:noWrap/>
            <w:vAlign w:val="center"/>
          </w:tcPr>
          <w:p w14:paraId="6CB04CE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(-2.58)</w:t>
            </w:r>
          </w:p>
        </w:tc>
      </w:tr>
      <w:tr w:rsidR="000A1EED" w14:paraId="78953035" w14:textId="77777777">
        <w:trPr>
          <w:cantSplit/>
          <w:trHeight w:val="113"/>
        </w:trPr>
        <w:tc>
          <w:tcPr>
            <w:tcW w:w="2127" w:type="dxa"/>
            <w:tcBorders>
              <w:top w:val="nil"/>
              <w:left w:val="nil"/>
              <w:bottom w:val="nil"/>
              <w:right w:val="nil"/>
            </w:tcBorders>
            <w:shd w:val="clear" w:color="auto" w:fill="auto"/>
            <w:noWrap/>
            <w:vAlign w:val="center"/>
          </w:tcPr>
          <w:p w14:paraId="3FEF0249"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continent</w:t>
            </w:r>
            <w:r>
              <w:rPr>
                <w:rFonts w:eastAsia="等线" w:cs="Times New Roman" w:hint="eastAsia"/>
                <w:color w:val="000000"/>
                <w:kern w:val="0"/>
                <w:sz w:val="21"/>
                <w:szCs w:val="21"/>
                <w:vertAlign w:val="superscript"/>
              </w:rPr>
              <w:t>a</w:t>
            </w:r>
          </w:p>
        </w:tc>
        <w:tc>
          <w:tcPr>
            <w:tcW w:w="1544" w:type="dxa"/>
            <w:tcBorders>
              <w:top w:val="nil"/>
              <w:left w:val="nil"/>
              <w:bottom w:val="nil"/>
              <w:right w:val="nil"/>
            </w:tcBorders>
            <w:shd w:val="clear" w:color="auto" w:fill="auto"/>
            <w:noWrap/>
            <w:vAlign w:val="center"/>
          </w:tcPr>
          <w:p w14:paraId="4F377466"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D794AA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1314A65"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AFFF635"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61603771" w14:textId="77777777">
        <w:trPr>
          <w:cantSplit/>
          <w:trHeight w:val="113"/>
        </w:trPr>
        <w:tc>
          <w:tcPr>
            <w:tcW w:w="2127" w:type="dxa"/>
            <w:tcBorders>
              <w:top w:val="nil"/>
              <w:left w:val="nil"/>
              <w:bottom w:val="nil"/>
              <w:right w:val="nil"/>
            </w:tcBorders>
            <w:shd w:val="clear" w:color="auto" w:fill="auto"/>
            <w:noWrap/>
            <w:vAlign w:val="center"/>
          </w:tcPr>
          <w:p w14:paraId="0E676342"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sector</w:t>
            </w:r>
            <w:r>
              <w:rPr>
                <w:rFonts w:eastAsia="等线" w:cs="Times New Roman" w:hint="eastAsia"/>
                <w:color w:val="000000"/>
                <w:kern w:val="0"/>
                <w:sz w:val="21"/>
                <w:szCs w:val="21"/>
                <w:vertAlign w:val="superscript"/>
              </w:rPr>
              <w:t>b</w:t>
            </w:r>
          </w:p>
        </w:tc>
        <w:tc>
          <w:tcPr>
            <w:tcW w:w="1544" w:type="dxa"/>
            <w:tcBorders>
              <w:top w:val="nil"/>
              <w:left w:val="nil"/>
              <w:bottom w:val="nil"/>
              <w:right w:val="nil"/>
            </w:tcBorders>
            <w:shd w:val="clear" w:color="auto" w:fill="auto"/>
            <w:noWrap/>
            <w:vAlign w:val="center"/>
          </w:tcPr>
          <w:p w14:paraId="2F579426"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DDB3FFC"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F3279A4"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E717346" w14:textId="77777777" w:rsidR="000A1EED" w:rsidRDefault="000A1EED">
            <w:pPr>
              <w:widowControl/>
              <w:snapToGrid w:val="0"/>
              <w:spacing w:line="280" w:lineRule="atLeast"/>
              <w:jc w:val="left"/>
              <w:rPr>
                <w:rFonts w:eastAsia="等线" w:cs="Times New Roman"/>
                <w:color w:val="000000"/>
                <w:kern w:val="0"/>
                <w:sz w:val="21"/>
                <w:szCs w:val="21"/>
              </w:rPr>
            </w:pPr>
          </w:p>
        </w:tc>
      </w:tr>
      <w:tr w:rsidR="000A1EED" w14:paraId="3E8FEDAE" w14:textId="77777777">
        <w:trPr>
          <w:cantSplit/>
          <w:trHeight w:val="113"/>
        </w:trPr>
        <w:tc>
          <w:tcPr>
            <w:tcW w:w="2127" w:type="dxa"/>
            <w:tcBorders>
              <w:top w:val="nil"/>
              <w:left w:val="nil"/>
              <w:bottom w:val="nil"/>
              <w:right w:val="nil"/>
            </w:tcBorders>
            <w:shd w:val="clear" w:color="auto" w:fill="auto"/>
            <w:noWrap/>
            <w:vAlign w:val="center"/>
          </w:tcPr>
          <w:p w14:paraId="433BE35C"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_cons</w:t>
            </w:r>
          </w:p>
        </w:tc>
        <w:tc>
          <w:tcPr>
            <w:tcW w:w="1544" w:type="dxa"/>
            <w:tcBorders>
              <w:top w:val="nil"/>
              <w:left w:val="nil"/>
              <w:bottom w:val="nil"/>
              <w:right w:val="nil"/>
            </w:tcBorders>
            <w:shd w:val="clear" w:color="auto" w:fill="auto"/>
            <w:noWrap/>
            <w:vAlign w:val="center"/>
          </w:tcPr>
          <w:p w14:paraId="6B8E1D2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13.31***</w:t>
            </w:r>
          </w:p>
        </w:tc>
        <w:tc>
          <w:tcPr>
            <w:tcW w:w="1545" w:type="dxa"/>
            <w:tcBorders>
              <w:top w:val="nil"/>
              <w:left w:val="nil"/>
              <w:bottom w:val="nil"/>
              <w:right w:val="nil"/>
            </w:tcBorders>
            <w:shd w:val="clear" w:color="auto" w:fill="auto"/>
            <w:noWrap/>
            <w:vAlign w:val="center"/>
          </w:tcPr>
          <w:p w14:paraId="460268F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13.35***</w:t>
            </w:r>
          </w:p>
        </w:tc>
        <w:tc>
          <w:tcPr>
            <w:tcW w:w="1545" w:type="dxa"/>
            <w:tcBorders>
              <w:top w:val="nil"/>
              <w:left w:val="nil"/>
              <w:bottom w:val="nil"/>
              <w:right w:val="nil"/>
            </w:tcBorders>
            <w:shd w:val="clear" w:color="auto" w:fill="auto"/>
            <w:noWrap/>
            <w:vAlign w:val="center"/>
          </w:tcPr>
          <w:p w14:paraId="6581C44A"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8.151***</w:t>
            </w:r>
          </w:p>
        </w:tc>
        <w:tc>
          <w:tcPr>
            <w:tcW w:w="1545" w:type="dxa"/>
            <w:tcBorders>
              <w:top w:val="nil"/>
              <w:left w:val="nil"/>
              <w:bottom w:val="nil"/>
              <w:right w:val="nil"/>
            </w:tcBorders>
            <w:shd w:val="clear" w:color="auto" w:fill="auto"/>
            <w:noWrap/>
            <w:vAlign w:val="center"/>
          </w:tcPr>
          <w:p w14:paraId="3E542EB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8.188***</w:t>
            </w:r>
          </w:p>
        </w:tc>
      </w:tr>
      <w:tr w:rsidR="000A1EED" w14:paraId="6AD11E5A" w14:textId="77777777">
        <w:trPr>
          <w:cantSplit/>
          <w:trHeight w:val="113"/>
        </w:trPr>
        <w:tc>
          <w:tcPr>
            <w:tcW w:w="2127" w:type="dxa"/>
            <w:tcBorders>
              <w:top w:val="nil"/>
              <w:left w:val="nil"/>
              <w:bottom w:val="single" w:sz="4" w:space="0" w:color="auto"/>
              <w:right w:val="nil"/>
            </w:tcBorders>
            <w:shd w:val="clear" w:color="auto" w:fill="auto"/>
            <w:noWrap/>
            <w:vAlign w:val="center"/>
          </w:tcPr>
          <w:p w14:paraId="329DFA96" w14:textId="77777777" w:rsidR="000A1EED" w:rsidRDefault="000A1EED">
            <w:pPr>
              <w:widowControl/>
              <w:snapToGrid w:val="0"/>
              <w:spacing w:line="280" w:lineRule="atLeast"/>
              <w:jc w:val="left"/>
              <w:rPr>
                <w:rFonts w:eastAsia="等线" w:cs="Times New Roman"/>
                <w:color w:val="000000"/>
                <w:kern w:val="0"/>
                <w:sz w:val="21"/>
                <w:szCs w:val="21"/>
              </w:rPr>
            </w:pPr>
          </w:p>
        </w:tc>
        <w:tc>
          <w:tcPr>
            <w:tcW w:w="1544" w:type="dxa"/>
            <w:tcBorders>
              <w:top w:val="nil"/>
              <w:left w:val="nil"/>
              <w:bottom w:val="single" w:sz="4" w:space="0" w:color="auto"/>
              <w:right w:val="nil"/>
            </w:tcBorders>
            <w:shd w:val="clear" w:color="auto" w:fill="auto"/>
            <w:noWrap/>
            <w:vAlign w:val="center"/>
          </w:tcPr>
          <w:p w14:paraId="71A3262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(14.32)</w:t>
            </w:r>
          </w:p>
        </w:tc>
        <w:tc>
          <w:tcPr>
            <w:tcW w:w="1545" w:type="dxa"/>
            <w:tcBorders>
              <w:top w:val="nil"/>
              <w:left w:val="nil"/>
              <w:bottom w:val="single" w:sz="4" w:space="0" w:color="auto"/>
              <w:right w:val="nil"/>
            </w:tcBorders>
            <w:shd w:val="clear" w:color="auto" w:fill="auto"/>
            <w:noWrap/>
            <w:vAlign w:val="center"/>
          </w:tcPr>
          <w:p w14:paraId="1AFC9CD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(14.25)</w:t>
            </w:r>
          </w:p>
        </w:tc>
        <w:tc>
          <w:tcPr>
            <w:tcW w:w="1545" w:type="dxa"/>
            <w:tcBorders>
              <w:top w:val="nil"/>
              <w:left w:val="nil"/>
              <w:bottom w:val="single" w:sz="4" w:space="0" w:color="auto"/>
              <w:right w:val="nil"/>
            </w:tcBorders>
            <w:shd w:val="clear" w:color="auto" w:fill="auto"/>
            <w:noWrap/>
            <w:vAlign w:val="center"/>
          </w:tcPr>
          <w:p w14:paraId="681892D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(12.98)</w:t>
            </w:r>
          </w:p>
        </w:tc>
        <w:tc>
          <w:tcPr>
            <w:tcW w:w="1545" w:type="dxa"/>
            <w:tcBorders>
              <w:top w:val="nil"/>
              <w:left w:val="nil"/>
              <w:bottom w:val="single" w:sz="4" w:space="0" w:color="auto"/>
              <w:right w:val="nil"/>
            </w:tcBorders>
            <w:shd w:val="clear" w:color="auto" w:fill="auto"/>
            <w:noWrap/>
            <w:vAlign w:val="center"/>
          </w:tcPr>
          <w:p w14:paraId="11C5C2D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(13.00)</w:t>
            </w:r>
          </w:p>
        </w:tc>
      </w:tr>
      <w:tr w:rsidR="000A1EED" w14:paraId="104E50F8" w14:textId="77777777">
        <w:trPr>
          <w:cantSplit/>
          <w:trHeight w:val="113"/>
        </w:trPr>
        <w:tc>
          <w:tcPr>
            <w:tcW w:w="2127" w:type="dxa"/>
            <w:tcBorders>
              <w:top w:val="nil"/>
              <w:left w:val="nil"/>
              <w:bottom w:val="nil"/>
              <w:right w:val="nil"/>
            </w:tcBorders>
            <w:shd w:val="clear" w:color="auto" w:fill="auto"/>
            <w:noWrap/>
            <w:vAlign w:val="center"/>
          </w:tcPr>
          <w:p w14:paraId="738657E1"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pseudo R</w:t>
            </w:r>
            <w:r>
              <w:rPr>
                <w:rFonts w:eastAsia="等线"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03E6563E"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0.199</w:t>
            </w:r>
          </w:p>
        </w:tc>
        <w:tc>
          <w:tcPr>
            <w:tcW w:w="1545" w:type="dxa"/>
            <w:tcBorders>
              <w:top w:val="nil"/>
              <w:left w:val="nil"/>
              <w:bottom w:val="nil"/>
              <w:right w:val="nil"/>
            </w:tcBorders>
            <w:shd w:val="clear" w:color="auto" w:fill="auto"/>
            <w:noWrap/>
            <w:vAlign w:val="center"/>
          </w:tcPr>
          <w:p w14:paraId="3687339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0.202</w:t>
            </w:r>
          </w:p>
        </w:tc>
        <w:tc>
          <w:tcPr>
            <w:tcW w:w="1545" w:type="dxa"/>
            <w:tcBorders>
              <w:top w:val="nil"/>
              <w:left w:val="nil"/>
              <w:bottom w:val="nil"/>
              <w:right w:val="nil"/>
            </w:tcBorders>
            <w:shd w:val="clear" w:color="auto" w:fill="auto"/>
            <w:noWrap/>
            <w:vAlign w:val="center"/>
          </w:tcPr>
          <w:p w14:paraId="7BD3AC27"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0.058</w:t>
            </w:r>
          </w:p>
        </w:tc>
        <w:tc>
          <w:tcPr>
            <w:tcW w:w="1545" w:type="dxa"/>
            <w:tcBorders>
              <w:top w:val="nil"/>
              <w:left w:val="nil"/>
              <w:bottom w:val="nil"/>
              <w:right w:val="nil"/>
            </w:tcBorders>
            <w:shd w:val="clear" w:color="auto" w:fill="auto"/>
            <w:noWrap/>
            <w:vAlign w:val="center"/>
          </w:tcPr>
          <w:p w14:paraId="02805520"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0.059</w:t>
            </w:r>
          </w:p>
        </w:tc>
      </w:tr>
      <w:tr w:rsidR="000A1EED" w14:paraId="6B9431F0" w14:textId="77777777">
        <w:trPr>
          <w:cantSplit/>
          <w:trHeight w:val="113"/>
        </w:trPr>
        <w:tc>
          <w:tcPr>
            <w:tcW w:w="2127" w:type="dxa"/>
            <w:tcBorders>
              <w:top w:val="nil"/>
              <w:left w:val="nil"/>
              <w:bottom w:val="nil"/>
              <w:right w:val="nil"/>
            </w:tcBorders>
            <w:shd w:val="clear" w:color="auto" w:fill="auto"/>
            <w:noWrap/>
            <w:vAlign w:val="center"/>
          </w:tcPr>
          <w:p w14:paraId="2784F13F"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Log likelihood</w:t>
            </w:r>
          </w:p>
        </w:tc>
        <w:tc>
          <w:tcPr>
            <w:tcW w:w="1544" w:type="dxa"/>
            <w:tcBorders>
              <w:top w:val="nil"/>
              <w:left w:val="nil"/>
              <w:bottom w:val="nil"/>
              <w:right w:val="nil"/>
            </w:tcBorders>
            <w:shd w:val="clear" w:color="auto" w:fill="auto"/>
            <w:noWrap/>
            <w:vAlign w:val="center"/>
          </w:tcPr>
          <w:p w14:paraId="3227BC6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-2229.6</w:t>
            </w:r>
          </w:p>
        </w:tc>
        <w:tc>
          <w:tcPr>
            <w:tcW w:w="1545" w:type="dxa"/>
            <w:tcBorders>
              <w:top w:val="nil"/>
              <w:left w:val="nil"/>
              <w:bottom w:val="nil"/>
              <w:right w:val="nil"/>
            </w:tcBorders>
            <w:shd w:val="clear" w:color="auto" w:fill="auto"/>
            <w:noWrap/>
            <w:vAlign w:val="center"/>
          </w:tcPr>
          <w:p w14:paraId="39729B72"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-2219.7</w:t>
            </w:r>
          </w:p>
        </w:tc>
        <w:tc>
          <w:tcPr>
            <w:tcW w:w="1545" w:type="dxa"/>
            <w:tcBorders>
              <w:top w:val="nil"/>
              <w:left w:val="nil"/>
              <w:bottom w:val="nil"/>
              <w:right w:val="nil"/>
            </w:tcBorders>
            <w:shd w:val="clear" w:color="auto" w:fill="auto"/>
            <w:noWrap/>
            <w:vAlign w:val="center"/>
          </w:tcPr>
          <w:p w14:paraId="7CC245D1"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-14984.1</w:t>
            </w:r>
          </w:p>
        </w:tc>
        <w:tc>
          <w:tcPr>
            <w:tcW w:w="1545" w:type="dxa"/>
            <w:tcBorders>
              <w:top w:val="nil"/>
              <w:left w:val="nil"/>
              <w:bottom w:val="nil"/>
              <w:right w:val="nil"/>
            </w:tcBorders>
            <w:shd w:val="clear" w:color="auto" w:fill="auto"/>
            <w:noWrap/>
            <w:vAlign w:val="center"/>
          </w:tcPr>
          <w:p w14:paraId="43FD6839"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-14968.2</w:t>
            </w:r>
          </w:p>
        </w:tc>
      </w:tr>
      <w:tr w:rsidR="000A1EED" w14:paraId="7150DBC6" w14:textId="77777777">
        <w:trPr>
          <w:cantSplit/>
          <w:trHeight w:val="113"/>
        </w:trPr>
        <w:tc>
          <w:tcPr>
            <w:tcW w:w="2127" w:type="dxa"/>
            <w:tcBorders>
              <w:top w:val="nil"/>
              <w:left w:val="nil"/>
              <w:bottom w:val="nil"/>
              <w:right w:val="nil"/>
            </w:tcBorders>
            <w:shd w:val="clear" w:color="auto" w:fill="auto"/>
            <w:noWrap/>
            <w:vAlign w:val="center"/>
          </w:tcPr>
          <w:p w14:paraId="2F4CBF39" w14:textId="77777777" w:rsidR="000A1EED" w:rsidRDefault="00BB2923">
            <w:pPr>
              <w:widowControl/>
              <w:snapToGrid w:val="0"/>
              <w:spacing w:line="280" w:lineRule="atLeast"/>
              <w:jc w:val="left"/>
              <w:rPr>
                <w:rFonts w:eastAsia="等线" w:cs="Times New Roman"/>
                <w:color w:val="000000"/>
                <w:kern w:val="0"/>
                <w:sz w:val="21"/>
                <w:szCs w:val="21"/>
              </w:rPr>
            </w:pPr>
            <m:oMath>
              <m:r>
                <w:rPr>
                  <w:rFonts w:ascii="Cambria Math" w:eastAsia="等线" w:hAnsi="Cambria Math" w:cs="Times New Roman"/>
                  <w:color w:val="000000"/>
                  <w:kern w:val="0"/>
                  <w:sz w:val="21"/>
                  <w:szCs w:val="21"/>
                </w:rPr>
                <m:t>χ</m:t>
              </m:r>
            </m:oMath>
            <w:r>
              <w:rPr>
                <w:rFonts w:eastAsia="等线"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2E50AB1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1105.1</w:t>
            </w:r>
          </w:p>
        </w:tc>
        <w:tc>
          <w:tcPr>
            <w:tcW w:w="1545" w:type="dxa"/>
            <w:tcBorders>
              <w:top w:val="nil"/>
              <w:left w:val="nil"/>
              <w:bottom w:val="nil"/>
              <w:right w:val="nil"/>
            </w:tcBorders>
            <w:shd w:val="clear" w:color="auto" w:fill="auto"/>
            <w:noWrap/>
            <w:vAlign w:val="center"/>
          </w:tcPr>
          <w:p w14:paraId="67BFC8AC"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1124.8</w:t>
            </w:r>
          </w:p>
        </w:tc>
        <w:tc>
          <w:tcPr>
            <w:tcW w:w="1545" w:type="dxa"/>
            <w:tcBorders>
              <w:top w:val="nil"/>
              <w:left w:val="nil"/>
              <w:bottom w:val="nil"/>
              <w:right w:val="nil"/>
            </w:tcBorders>
            <w:shd w:val="clear" w:color="auto" w:fill="auto"/>
            <w:noWrap/>
            <w:vAlign w:val="center"/>
          </w:tcPr>
          <w:p w14:paraId="4382675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1849.1</w:t>
            </w:r>
          </w:p>
        </w:tc>
        <w:tc>
          <w:tcPr>
            <w:tcW w:w="1545" w:type="dxa"/>
            <w:tcBorders>
              <w:top w:val="nil"/>
              <w:left w:val="nil"/>
              <w:bottom w:val="nil"/>
              <w:right w:val="nil"/>
            </w:tcBorders>
            <w:shd w:val="clear" w:color="auto" w:fill="auto"/>
            <w:noWrap/>
            <w:vAlign w:val="center"/>
          </w:tcPr>
          <w:p w14:paraId="7CC37448"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1880.9</w:t>
            </w:r>
          </w:p>
        </w:tc>
      </w:tr>
      <w:tr w:rsidR="000A1EED" w14:paraId="371E0333" w14:textId="77777777">
        <w:trPr>
          <w:cantSplit/>
          <w:trHeight w:val="113"/>
        </w:trPr>
        <w:tc>
          <w:tcPr>
            <w:tcW w:w="2127" w:type="dxa"/>
            <w:tcBorders>
              <w:top w:val="nil"/>
              <w:left w:val="nil"/>
              <w:bottom w:val="single" w:sz="4" w:space="0" w:color="auto"/>
              <w:right w:val="nil"/>
            </w:tcBorders>
            <w:shd w:val="clear" w:color="auto" w:fill="auto"/>
            <w:noWrap/>
            <w:vAlign w:val="center"/>
          </w:tcPr>
          <w:p w14:paraId="460C313E" w14:textId="77777777" w:rsidR="000A1EED" w:rsidRDefault="00BB2923">
            <w:pPr>
              <w:widowControl/>
              <w:snapToGrid w:val="0"/>
              <w:spacing w:line="280" w:lineRule="atLeast"/>
              <w:jc w:val="left"/>
              <w:rPr>
                <w:rFonts w:eastAsia="等线" w:cs="Times New Roman"/>
                <w:color w:val="000000"/>
                <w:kern w:val="0"/>
                <w:sz w:val="21"/>
                <w:szCs w:val="21"/>
              </w:rPr>
            </w:pPr>
            <w:r>
              <w:rPr>
                <w:rFonts w:eastAsia="等线" w:cs="Times New Roman"/>
                <w:color w:val="000000"/>
                <w:kern w:val="0"/>
                <w:sz w:val="21"/>
                <w:szCs w:val="21"/>
              </w:rPr>
              <w:t>p</w:t>
            </w:r>
          </w:p>
        </w:tc>
        <w:tc>
          <w:tcPr>
            <w:tcW w:w="1544" w:type="dxa"/>
            <w:tcBorders>
              <w:top w:val="nil"/>
              <w:left w:val="nil"/>
              <w:bottom w:val="single" w:sz="4" w:space="0" w:color="auto"/>
              <w:right w:val="nil"/>
            </w:tcBorders>
            <w:shd w:val="clear" w:color="auto" w:fill="auto"/>
            <w:noWrap/>
            <w:vAlign w:val="center"/>
          </w:tcPr>
          <w:p w14:paraId="5CC9EA2B"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5.8e-219</w:t>
            </w:r>
          </w:p>
        </w:tc>
        <w:tc>
          <w:tcPr>
            <w:tcW w:w="1545" w:type="dxa"/>
            <w:tcBorders>
              <w:top w:val="nil"/>
              <w:left w:val="nil"/>
              <w:bottom w:val="single" w:sz="4" w:space="0" w:color="auto"/>
              <w:right w:val="nil"/>
            </w:tcBorders>
            <w:shd w:val="clear" w:color="auto" w:fill="auto"/>
            <w:noWrap/>
            <w:vAlign w:val="center"/>
          </w:tcPr>
          <w:p w14:paraId="49295ADF"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1.2e-220</w:t>
            </w:r>
          </w:p>
        </w:tc>
        <w:tc>
          <w:tcPr>
            <w:tcW w:w="1545" w:type="dxa"/>
            <w:tcBorders>
              <w:top w:val="nil"/>
              <w:left w:val="nil"/>
              <w:bottom w:val="single" w:sz="4" w:space="0" w:color="auto"/>
              <w:right w:val="nil"/>
            </w:tcBorders>
            <w:shd w:val="clear" w:color="auto" w:fill="auto"/>
            <w:noWrap/>
            <w:vAlign w:val="center"/>
          </w:tcPr>
          <w:p w14:paraId="52900264"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c>
          <w:tcPr>
            <w:tcW w:w="1545" w:type="dxa"/>
            <w:tcBorders>
              <w:top w:val="nil"/>
              <w:left w:val="nil"/>
              <w:bottom w:val="single" w:sz="4" w:space="0" w:color="auto"/>
              <w:right w:val="nil"/>
            </w:tcBorders>
            <w:shd w:val="clear" w:color="auto" w:fill="auto"/>
            <w:noWrap/>
            <w:vAlign w:val="center"/>
          </w:tcPr>
          <w:p w14:paraId="79B886F3" w14:textId="77777777" w:rsidR="000A1EED" w:rsidRDefault="00BB2923">
            <w:pPr>
              <w:widowControl/>
              <w:snapToGrid w:val="0"/>
              <w:spacing w:line="280" w:lineRule="atLeast"/>
              <w:jc w:val="left"/>
              <w:rPr>
                <w:rFonts w:eastAsia="等线" w:cs="Times New Roman"/>
                <w:color w:val="000000"/>
                <w:kern w:val="0"/>
                <w:sz w:val="21"/>
                <w:szCs w:val="21"/>
              </w:rPr>
            </w:pPr>
            <w:r>
              <w:rPr>
                <w:rFonts w:hint="eastAsia"/>
                <w:color w:val="000000"/>
                <w:sz w:val="21"/>
                <w:szCs w:val="21"/>
              </w:rPr>
              <w:t>0</w:t>
            </w:r>
          </w:p>
        </w:tc>
      </w:tr>
    </w:tbl>
    <w:p w14:paraId="156D9D29"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N=7023</w:t>
      </w:r>
    </w:p>
    <w:p w14:paraId="2932FB5F" w14:textId="77777777" w:rsidR="000A1EED" w:rsidRDefault="00BB2923">
      <w:pPr>
        <w:pStyle w:val="af"/>
        <w:numPr>
          <w:ilvl w:val="0"/>
          <w:numId w:val="5"/>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23E23E4F" w14:textId="77777777" w:rsidR="000A1EED" w:rsidRDefault="00BB2923">
      <w:pPr>
        <w:pStyle w:val="af"/>
        <w:numPr>
          <w:ilvl w:val="0"/>
          <w:numId w:val="5"/>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AEF734B" w14:textId="5C03EB1E" w:rsidR="000A1EED" w:rsidRDefault="00BB2923">
      <w:pPr>
        <w:pStyle w:val="1"/>
        <w:spacing w:before="156"/>
        <w:jc w:val="center"/>
      </w:pPr>
      <w:bookmarkStart w:id="32" w:name="_Toc105081158"/>
      <w:r>
        <w:rPr>
          <w:rFonts w:hint="eastAsia"/>
        </w:rPr>
        <w:lastRenderedPageBreak/>
        <w:t>研究结论</w:t>
      </w:r>
      <w:r w:rsidR="00815113">
        <w:rPr>
          <w:rFonts w:hint="eastAsia"/>
        </w:rPr>
        <w:t>与</w:t>
      </w:r>
      <w:r>
        <w:rPr>
          <w:rFonts w:hint="eastAsia"/>
        </w:rPr>
        <w:t>展望</w:t>
      </w:r>
      <w:bookmarkEnd w:id="32"/>
    </w:p>
    <w:p w14:paraId="4F270E7D" w14:textId="130D9C36" w:rsidR="000A1EED" w:rsidRDefault="00D8205D">
      <w:pPr>
        <w:pStyle w:val="2"/>
        <w:spacing w:before="156"/>
      </w:pPr>
      <w:bookmarkStart w:id="33" w:name="_Toc105081159"/>
      <w:r>
        <w:rPr>
          <w:rFonts w:hint="eastAsia"/>
        </w:rPr>
        <w:t>讨论与理论贡献</w:t>
      </w:r>
      <w:bookmarkEnd w:id="33"/>
    </w:p>
    <w:p w14:paraId="2863B032" w14:textId="77777777" w:rsidR="000A1EED" w:rsidRDefault="00BB2923">
      <w:pPr>
        <w:ind w:firstLine="480"/>
      </w:pPr>
      <w:r>
        <w:rPr>
          <w:rFonts w:hint="eastAsia"/>
        </w:rPr>
        <w:t>众筹作为一种低门槛、低成本的新型融资方式，在互联网技术普及的当下备受众多初创组织或个人的欢迎。基于亲社会小额借贷模式的债权众筹平台也迅速发展，成为大众投资者和全球贫困区域的弱势群体之间的桥梁，致力于消除全球贫困问题。本文以</w:t>
      </w:r>
      <w:r>
        <w:rPr>
          <w:rFonts w:hint="eastAsia"/>
        </w:rPr>
        <w:t>Kiva</w:t>
      </w:r>
      <w:r>
        <w:rPr>
          <w:rFonts w:hint="eastAsia"/>
        </w:rPr>
        <w:t>平台为代表对象，借助情绪感染理论研究了亲社会众筹背景下图片的面部情绪表达对潜在投资者决策和众筹成功的影响，探讨了如何通过优化众筹项目展示信息的组合方式来提升众筹表现。</w:t>
      </w:r>
    </w:p>
    <w:p w14:paraId="136B3F64" w14:textId="77777777" w:rsidR="000A1EED" w:rsidRDefault="00BB2923">
      <w:pPr>
        <w:ind w:firstLine="480"/>
      </w:pPr>
      <w:r>
        <w:rPr>
          <w:rFonts w:hint="eastAsia"/>
        </w:rPr>
        <w:t>首先，本文研究结果表明在亲社会背景的债权众筹平台中，众筹项目图片呈现的面部情绪表达对众筹成功有显著影响。这种视觉情感表达会对潜在投资者有感染作用，在潜意识的层面上激发他们类似的情绪，影响他们对众筹发起人及其项目的评估和投资决策。相比奖励型众筹平台，具有强慈善性质的亲社会众筹平台存在更严重的信息不对称性问题，情绪的感染效应和在信息评估上的辅助作用可能更加突出。</w:t>
      </w:r>
    </w:p>
    <w:p w14:paraId="146B8EE9" w14:textId="1CE0612A" w:rsidR="000A1EED" w:rsidRDefault="00BB2923">
      <w:pPr>
        <w:ind w:firstLine="480"/>
      </w:pPr>
      <w:r>
        <w:rPr>
          <w:rFonts w:hint="eastAsia"/>
        </w:rPr>
        <w:t>在情绪类型上，本文研究发现快乐和悲伤的面部情绪均能在一定程度上激发人们的亲社会众筹意愿，提升众筹成功，包括提升达成众筹目标的成功率和速度。当潜在投资者看到图片中的人物面带灿烂的笑容时，可能会被快乐的情绪所感染，对当前浏览的众筹项目有更加正面和乐观的评估，进而产生更强的资助意愿。而悲伤的面部表情可能使潜在投资者感受到相似的消极情绪，刺激他们通过付出金钱代价来脱离消极状态。同时，悲伤情绪信号会加强人们的同情心理，倾向于做出投资行为来帮助对方解决困难。因此，相比中立的面部情绪，积极或消极的面部情绪表达都会对众筹成功有积极影响。这一结果和</w:t>
      </w:r>
      <w:r>
        <w:t>Raab</w:t>
      </w:r>
      <w:r>
        <w:rPr>
          <w:rFonts w:hint="eastAsia"/>
        </w:rPr>
        <w:t>等人针对奖励型众筹平台的类似研究的结果相似</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，说明积极或消极的面部情绪与众筹成功之间的积极相关关系可能对多个众筹模式适用。同时，</w:t>
      </w:r>
      <w:r>
        <w:rPr>
          <w:rFonts w:hint="eastAsia"/>
        </w:rPr>
        <w:t>Raab</w:t>
      </w:r>
      <w:r>
        <w:rPr>
          <w:rFonts w:hint="eastAsia"/>
        </w:rPr>
        <w:t>等人发现奖励型众筹中快乐的表情的积极作用比悲伤的表情更强</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与之相反的是，本文发现悲伤的面部表情对亲社会众筹成功的积极影响比快乐的表情更强，这可能是与亲社会众筹的强慈善性质相关，这类众筹的大部分发起人分布在经济水平低下的区域，遭遇了在事业、家庭、生活等方面不同程度的困难，这种消极的客观背景与悲伤情绪更</w:t>
      </w:r>
      <w:r>
        <w:rPr>
          <w:rFonts w:hint="eastAsia"/>
        </w:rPr>
        <w:lastRenderedPageBreak/>
        <w:t>一致，悲伤的感染作用可能会更强，能够加深投资者面对遭遇贫困问题的贷款人时的同情心理和利他动机</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Pr>
          <w:rFonts w:hint="eastAsia"/>
        </w:rPr>
        <w:t>，有利于激励投资者参与众筹。</w:t>
      </w:r>
    </w:p>
    <w:p w14:paraId="7D56413B" w14:textId="428A59E3" w:rsidR="000A1EED" w:rsidRDefault="00BB2923">
      <w:pPr>
        <w:ind w:firstLine="480"/>
      </w:pPr>
      <w:r>
        <w:rPr>
          <w:rFonts w:hint="eastAsia"/>
        </w:rPr>
        <w:t>此外，与本文的假设相悖的是，研究结果表明在亲社会众筹中，文本叙述的积极心理资本水平对图片的面部情绪表达与众筹成功之间的关系没有显著的调节影响。这可能是由于积极心理资本与情绪表达影响投资行为的机制相异，两种信号的传递和被处理过程没有预期的相互影响现象。相比情绪表达更多在潜意识的层面上影响信息接收者，文本叙述传递的信号需要人们调动认知能力进行有意识的思考来接受和处理</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rPr>
        <w:t>，这两种过程及其对决策的影响在亲社会投资环境中可能是独立的或者交互作用很弱，特别是当文字和图片所占篇幅相差较大时，例如在</w:t>
      </w:r>
      <w:r>
        <w:rPr>
          <w:rFonts w:hint="eastAsia"/>
        </w:rPr>
        <w:t>Kiva</w:t>
      </w:r>
      <w:r>
        <w:rPr>
          <w:rFonts w:hint="eastAsia"/>
        </w:rPr>
        <w:t>的项目网页里文字信息占大部分版面的同时只有一张众筹发起人的照片。</w:t>
      </w:r>
    </w:p>
    <w:p w14:paraId="7111644D" w14:textId="77777777" w:rsidR="000A1EED" w:rsidRDefault="00BB2923">
      <w:pPr>
        <w:ind w:firstLine="480"/>
      </w:pPr>
      <w:r>
        <w:rPr>
          <w:rFonts w:hint="eastAsia"/>
        </w:rPr>
        <w:t>本文的研究结果有利于更好地理解亲社会众筹绩效的影响因素，从视觉情绪表达的角度完善这一课题的理论视角。目前对于具有亲社会性质的众筹活动的研究较为有限，对多种形式的情绪表达在众筹领域的影响也了解较少。本文基于情绪感染理论，参考此类信号在具有慈善捐赠性质的其他领域的研究，探讨了面部情绪表达在网络环境中对亲社会众筹项目投资者的决策影响机制，并通过对最大的亲社会众筹平台</w:t>
      </w:r>
      <w:r>
        <w:rPr>
          <w:rFonts w:hint="eastAsia"/>
        </w:rPr>
        <w:t>Kiva</w:t>
      </w:r>
      <w:r>
        <w:rPr>
          <w:rFonts w:hint="eastAsia"/>
        </w:rPr>
        <w:t>的实证研究佐证了不同类型的面部情绪对该类众筹的绩效的作用。这对未来系统性研究其他载体或形式的视觉情绪表达（如视频中的面部表情和肢体语言等）在多种众筹模式下对投资者决策行为的影响提供了一定基础。</w:t>
      </w:r>
    </w:p>
    <w:p w14:paraId="4341BF28" w14:textId="77777777" w:rsidR="000A1EED" w:rsidRDefault="00BB2923">
      <w:pPr>
        <w:ind w:firstLine="480"/>
      </w:pPr>
      <w:r>
        <w:rPr>
          <w:rFonts w:hint="eastAsia"/>
        </w:rPr>
        <w:t>此外，本文补充了图片和文本等多种形式的信号在影响决策行为上的相互作用的研究。本文的实证结果发现文本叙述的积极心理资本水平与面部情绪表达之间不存在明显的共同作用，这在一定程度上揭示了积极心理资本水平和情绪表达对投资决策的影响机制可能存在的较大潜在差异。这为后续不同载体的信号的交互影响研究提供了线索。</w:t>
      </w:r>
    </w:p>
    <w:p w14:paraId="4C4F2BA3" w14:textId="551679A6" w:rsidR="000A1EED" w:rsidRDefault="00BB2923">
      <w:pPr>
        <w:pStyle w:val="2"/>
        <w:spacing w:before="156"/>
      </w:pPr>
      <w:bookmarkStart w:id="34" w:name="_Toc105081160"/>
      <w:r>
        <w:rPr>
          <w:rFonts w:hint="eastAsia"/>
        </w:rPr>
        <w:t>实践启示</w:t>
      </w:r>
      <w:bookmarkEnd w:id="34"/>
    </w:p>
    <w:p w14:paraId="1449D858" w14:textId="77777777" w:rsidR="000A1EED" w:rsidRDefault="00BB2923">
      <w:pPr>
        <w:ind w:firstLine="480"/>
      </w:pPr>
      <w:r>
        <w:rPr>
          <w:rFonts w:hint="eastAsia"/>
        </w:rPr>
        <w:t>该研究为亲社会众筹平台及其对接的贷款人群体和金融机构解释了图片形式的面部情绪表达如何影响众筹结果。</w:t>
      </w:r>
      <w:r>
        <w:rPr>
          <w:rFonts w:hint="eastAsia"/>
        </w:rPr>
        <w:t>Kiva</w:t>
      </w:r>
      <w:r>
        <w:rPr>
          <w:rFonts w:hint="eastAsia"/>
        </w:rPr>
        <w:t>等亲社会性质的众筹平台帮助的群体一般是全球贫困区域的经济困难人群，平均教育水平较低，不了解如何有效选</w:t>
      </w:r>
      <w:r>
        <w:rPr>
          <w:rFonts w:hint="eastAsia"/>
        </w:rPr>
        <w:lastRenderedPageBreak/>
        <w:t>择和编辑项目展示素材来更好地达成筹资目的。此外，随着这类平台的拓展和普及，越来越多的资金需求者借助该渠道寻求经济帮助，了解如何优化展示素材的组织和呈现方式来更有效地增强潜在投资者的资助意愿十分重要。本文的研究结果为平台和机构如何帮助贫困人群改善信息组织方式提供了建议，平台可以指导众筹发起人通过披露更多情绪感染力强的图片增强展示材料的说服力，吸引更多投资者参与众筹，有效提升众筹成功率和资金募集速度。</w:t>
      </w:r>
    </w:p>
    <w:p w14:paraId="6FFD706C" w14:textId="77777777" w:rsidR="000A1EED" w:rsidRDefault="00BB2923">
      <w:pPr>
        <w:ind w:firstLine="480"/>
      </w:pPr>
      <w:r>
        <w:rPr>
          <w:rFonts w:hint="eastAsia"/>
        </w:rPr>
        <w:t>此外，本文为亲社会众筹平台优化网站页面提供了线索。研究结果表明有较强情绪感染力的视觉表达对众筹成功有较大的帮助，平台可以尝试在页面中设置更大篇幅的图片或视频等多媒体形式的展现，由众筹贷款者提供更加完整和生动的视觉材料，这些素材不仅能削弱信息不对称风险，辅助潜在投资者更全面地了解各项目，增强投资者对项目的信任，而且能增强项目的说服力和吸引力，助力真正需要经济援助的贫困人群快速获得更多人的帮助。</w:t>
      </w:r>
    </w:p>
    <w:p w14:paraId="68CED1DF" w14:textId="603E204A" w:rsidR="000A1EED" w:rsidRDefault="00BB2923">
      <w:pPr>
        <w:pStyle w:val="2"/>
        <w:spacing w:before="156"/>
      </w:pPr>
      <w:bookmarkStart w:id="35" w:name="_Toc105081161"/>
      <w:r>
        <w:rPr>
          <w:rFonts w:hint="eastAsia"/>
        </w:rPr>
        <w:t>局限</w:t>
      </w:r>
      <w:r w:rsidR="00D8205D">
        <w:rPr>
          <w:rFonts w:hint="eastAsia"/>
        </w:rPr>
        <w:t>性</w:t>
      </w:r>
      <w:r>
        <w:rPr>
          <w:rFonts w:hint="eastAsia"/>
        </w:rPr>
        <w:t>与</w:t>
      </w:r>
      <w:r w:rsidR="00D8205D">
        <w:rPr>
          <w:rFonts w:hint="eastAsia"/>
        </w:rPr>
        <w:t>未来</w:t>
      </w:r>
      <w:r>
        <w:rPr>
          <w:rFonts w:hint="eastAsia"/>
        </w:rPr>
        <w:t>展望</w:t>
      </w:r>
      <w:bookmarkEnd w:id="35"/>
    </w:p>
    <w:p w14:paraId="615654EA" w14:textId="1C3E3C9A" w:rsidR="000A1EED" w:rsidRDefault="00BB2923">
      <w:pPr>
        <w:ind w:firstLine="480"/>
      </w:pPr>
      <w:r>
        <w:rPr>
          <w:rFonts w:hint="eastAsia"/>
        </w:rPr>
        <w:t>本文对面部情绪表达的研究采用了</w:t>
      </w:r>
      <w:r>
        <w:rPr>
          <w:rFonts w:hint="eastAsia"/>
        </w:rPr>
        <w:t>Kiva</w:t>
      </w:r>
      <w:r>
        <w:rPr>
          <w:rFonts w:hint="eastAsia"/>
        </w:rPr>
        <w:t>平台的数据样本，仅针对亲社会性质的债权众筹模式。虽然有文献对奖励型众筹模式进行了相似的研究，但这两种众筹与其他类型的众筹（如股权型和</w:t>
      </w:r>
      <w:r w:rsidR="000110E1">
        <w:rPr>
          <w:rFonts w:hint="eastAsia"/>
        </w:rPr>
        <w:t>捐赠</w:t>
      </w:r>
      <w:r>
        <w:rPr>
          <w:rFonts w:hint="eastAsia"/>
        </w:rPr>
        <w:t>型众筹）在运作方式和投资者群体上有较大差异，投资者面临的风险因素及其程度也各有不同。因此该研究结果是否适用于这些模式有待进一步研究。</w:t>
      </w:r>
    </w:p>
    <w:p w14:paraId="48048D58" w14:textId="77777777" w:rsidR="000A1EED" w:rsidRDefault="00BB2923">
      <w:pPr>
        <w:ind w:firstLine="480"/>
      </w:pPr>
      <w:r>
        <w:rPr>
          <w:rFonts w:hint="eastAsia"/>
        </w:rPr>
        <w:t>此外，本文基于快乐和悲伤的面部表情来探讨积极和消极的情绪表达对众筹成功的影响，但未对情绪强度进行深入研究。未来可进一步探究不同强度的情绪对众筹成功的影响机制，考虑情绪的感染作用及其对投资者资助意愿的影响是否与情绪强度呈正相关，从而对平台和众筹项目发起人准备多媒体素材提供更深的指导意义。</w:t>
      </w:r>
    </w:p>
    <w:p w14:paraId="71AF37DE" w14:textId="7F8AABA9" w:rsidR="000A1EED" w:rsidRDefault="00BB2923">
      <w:pPr>
        <w:ind w:firstLine="480"/>
        <w:sectPr w:rsidR="000A1EED">
          <w:pgSz w:w="11906" w:h="16838"/>
          <w:pgMar w:top="1440" w:right="1800" w:bottom="1440" w:left="1800" w:header="851" w:footer="992" w:gutter="0"/>
          <w:cols w:space="425"/>
          <w:docGrid w:type="lines" w:linePitch="312"/>
        </w:sectPr>
      </w:pPr>
      <w:r>
        <w:rPr>
          <w:rFonts w:hint="eastAsia"/>
        </w:rPr>
        <w:t>虽然本文探讨了视觉情绪表达与文本叙述的信号之间的关系，但实证结果推翻了本文的假设。目前对多类众筹的绩效影响因素的研究集中探讨了单载体的不同信号的影响机制，特别是文本叙述的各类信号，对不同载体的信号组合的探索十分有限。由于大多数线上众筹平台的项目网页一般综合了文本、图片、视频等多种载体的信息，基于本文的结果，未来的研究可以考虑以其他视角剖析不同载体的信号组合的交互机制，为优化众筹项目的信息呈现方式提供更多建议</w:t>
      </w:r>
      <w:r w:rsidR="006B38E4">
        <w:rPr>
          <w:rFonts w:hint="eastAsia"/>
        </w:rPr>
        <w:t>。</w:t>
      </w:r>
    </w:p>
    <w:p w14:paraId="69FF23C0" w14:textId="28C9B386" w:rsidR="000A1EED" w:rsidRDefault="00BB2923">
      <w:pPr>
        <w:pStyle w:val="1"/>
        <w:numPr>
          <w:ilvl w:val="0"/>
          <w:numId w:val="0"/>
        </w:numPr>
        <w:spacing w:before="156"/>
        <w:jc w:val="center"/>
      </w:pPr>
      <w:bookmarkStart w:id="36" w:name="_Toc105081162"/>
      <w:r>
        <w:rPr>
          <w:rFonts w:hint="eastAsia"/>
        </w:rPr>
        <w:lastRenderedPageBreak/>
        <w:t>致</w:t>
      </w:r>
      <w:r>
        <w:rPr>
          <w:rFonts w:hint="eastAsia"/>
        </w:rPr>
        <w:t xml:space="preserve"> </w:t>
      </w:r>
      <w:r>
        <w:rPr>
          <w:rFonts w:hint="eastAsia"/>
        </w:rPr>
        <w:t>谢</w:t>
      </w:r>
      <w:bookmarkEnd w:id="36"/>
    </w:p>
    <w:p w14:paraId="7C0B705C" w14:textId="77777777" w:rsidR="000A1EED" w:rsidRDefault="00BB2923">
      <w:pPr>
        <w:ind w:firstLine="480"/>
      </w:pPr>
      <w:r>
        <w:rPr>
          <w:rFonts w:hint="eastAsia"/>
        </w:rPr>
        <w:t>人们好像在任何时点回望历年岁月都会觉得时间过得仿佛一眨眼，无论三年、五年、十年。仔细抚过四年本科里的每一个故事，才会发现原来已经走得这么远，和</w:t>
      </w:r>
      <w:r>
        <w:rPr>
          <w:rFonts w:hint="eastAsia"/>
        </w:rPr>
        <w:t>1</w:t>
      </w:r>
      <w:r>
        <w:t>8</w:t>
      </w:r>
      <w:r>
        <w:rPr>
          <w:rFonts w:hint="eastAsia"/>
        </w:rPr>
        <w:t>岁出发的自己相比已脱胎换骨，焕然一新。一路以来与许许多多可爱的人们相遇，他们如此善良、温暖，慷慨地给予我鼓励和帮助，支撑我做出一个又一个愈发勇敢和大胆的决定。因为他们，我才得以义无反顾地往我理想的那片景色大步迈进。</w:t>
      </w:r>
    </w:p>
    <w:p w14:paraId="5DE2840A" w14:textId="6C01F55F" w:rsidR="000A1EED" w:rsidRDefault="00BB2923">
      <w:pPr>
        <w:ind w:firstLine="480"/>
      </w:pPr>
      <w:r>
        <w:rPr>
          <w:rFonts w:hint="eastAsia"/>
        </w:rPr>
        <w:t>明师之恩当为先，将我最诚挚的感激先献与最亲爱的张意成老师，我的毕设导师、学术启蒙导师，我最睿智的直系学姐。无论工作上忙得多焦头烂额她都愿意抽出时间与我和欣羽耐心地讨论论文，为我们</w:t>
      </w:r>
      <w:r w:rsidR="00BE3776">
        <w:rPr>
          <w:rFonts w:hint="eastAsia"/>
        </w:rPr>
        <w:t>稚嫩的研究</w:t>
      </w:r>
      <w:r>
        <w:rPr>
          <w:rFonts w:hint="eastAsia"/>
        </w:rPr>
        <w:t>提供很</w:t>
      </w:r>
      <w:r w:rsidR="00BE3776">
        <w:rPr>
          <w:rFonts w:hint="eastAsia"/>
        </w:rPr>
        <w:t>多</w:t>
      </w:r>
      <w:r>
        <w:rPr>
          <w:rFonts w:hint="eastAsia"/>
        </w:rPr>
        <w:t>启发</w:t>
      </w:r>
      <w:r w:rsidR="00BE3776">
        <w:rPr>
          <w:rFonts w:hint="eastAsia"/>
        </w:rPr>
        <w:t>性</w:t>
      </w:r>
      <w:r>
        <w:rPr>
          <w:rFonts w:hint="eastAsia"/>
        </w:rPr>
        <w:t>的建议。我显然不是个合格的学术型学生，一年多前给我的课题至今借着毕设才有些进展，总是因为忙于准备留学把科研的优先级放在最后。而我最感激的，也是意成老师对我的充分理解和鼓励，每次去办公室和老师聊彼此近况都能收获快乐和释然。她在我对升学方向最迷茫的时候用自己的经历引导我，在我诸多慌张焦虑的时候帮我找到自信、适当放下压力。她与我的长姐年龄相仿，给予的温暖也是如此相似，让我在与她的相处中感觉无比安心。我能在本科期间遇到这样一位亲切的良师益友，实属大幸。</w:t>
      </w:r>
    </w:p>
    <w:p w14:paraId="55F04EF8" w14:textId="2192DD8E" w:rsidR="000A1EED" w:rsidRDefault="00BB2923">
      <w:pPr>
        <w:ind w:firstLine="480"/>
      </w:pPr>
      <w:r>
        <w:rPr>
          <w:rFonts w:hint="eastAsia"/>
        </w:rPr>
        <w:t>此外，感谢本科期间给予我教导的每一位老师：班主任祁超老师，本科特优生导师张千帆老师，悉心栽培管实的李建斌老师，还有所有通识课和专业课的老师们，毕设答辩的评委老师们，等等。他们带领我走入管理科学的大门，向我展示这门学科的无尽奥秘，授予我方方面面的专业知识，让我这个曾经不谙世事的小孩开始一点一滴地认识世界，并鼓起勇气踏出舒适圈。</w:t>
      </w:r>
      <w:r w:rsidR="00BE3776">
        <w:rPr>
          <w:rFonts w:hint="eastAsia"/>
        </w:rPr>
        <w:t>感谢包容自由的母校，四年来在华科的学习和探索逐渐教会我如何从零开始了解一个事物，如何找到自己喜欢的事情并独立自主地做决策。这片连绵绿荫给予了我最理想的安全感和归属感，</w:t>
      </w:r>
      <w:r w:rsidR="002F0222">
        <w:rPr>
          <w:rFonts w:hint="eastAsia"/>
        </w:rPr>
        <w:t>我</w:t>
      </w:r>
      <w:r w:rsidR="00BE3776">
        <w:rPr>
          <w:rFonts w:hint="eastAsia"/>
        </w:rPr>
        <w:t>在无数穿梭林间的漫游中，受着每一株</w:t>
      </w:r>
      <w:r w:rsidR="002F0222">
        <w:rPr>
          <w:rFonts w:hint="eastAsia"/>
        </w:rPr>
        <w:t>绿树的庇荫和扶持，终也</w:t>
      </w:r>
      <w:r w:rsidR="00BE3776">
        <w:rPr>
          <w:rFonts w:hint="eastAsia"/>
        </w:rPr>
        <w:t>成长为</w:t>
      </w:r>
      <w:r w:rsidR="002F0222">
        <w:rPr>
          <w:rFonts w:hint="eastAsia"/>
        </w:rPr>
        <w:t>了其中</w:t>
      </w:r>
      <w:r w:rsidR="00BE3776">
        <w:rPr>
          <w:rFonts w:hint="eastAsia"/>
        </w:rPr>
        <w:t>一</w:t>
      </w:r>
      <w:r w:rsidR="002F0222">
        <w:rPr>
          <w:rFonts w:hint="eastAsia"/>
        </w:rPr>
        <w:t>员，</w:t>
      </w:r>
      <w:r w:rsidR="0061678A">
        <w:rPr>
          <w:rFonts w:hint="eastAsia"/>
        </w:rPr>
        <w:t>尽一</w:t>
      </w:r>
      <w:r w:rsidR="002F0222">
        <w:rPr>
          <w:rFonts w:hint="eastAsia"/>
        </w:rPr>
        <w:t>己之力关照</w:t>
      </w:r>
      <w:r w:rsidR="009670E0">
        <w:rPr>
          <w:rFonts w:hint="eastAsia"/>
        </w:rPr>
        <w:t>着</w:t>
      </w:r>
      <w:r w:rsidR="002F0222">
        <w:rPr>
          <w:rFonts w:hint="eastAsia"/>
        </w:rPr>
        <w:t>我的后辈们。</w:t>
      </w:r>
    </w:p>
    <w:p w14:paraId="7F126A0A" w14:textId="5B51DA23" w:rsidR="000A1EED" w:rsidRDefault="00BB2923">
      <w:pPr>
        <w:ind w:firstLine="480"/>
      </w:pPr>
      <w:r>
        <w:rPr>
          <w:rFonts w:hint="eastAsia"/>
        </w:rPr>
        <w:t>师父领进门，修行不仅靠个人，还要靠伙伴。感谢大学期间同甘共苦、喜乐同频的所有朋友们，我们真的携手跨过了太多坎坷。感谢管实</w:t>
      </w:r>
      <w:r>
        <w:rPr>
          <w:rFonts w:hint="eastAsia"/>
        </w:rPr>
        <w:t>1</w:t>
      </w:r>
      <w:r>
        <w:t>801</w:t>
      </w:r>
      <w:r>
        <w:rPr>
          <w:rFonts w:hint="eastAsia"/>
        </w:rPr>
        <w:t>班的伙伴们，很庆幸能与大家同窗四年，几百堂课、数不清的小组作业，还有升学与就业，大</w:t>
      </w:r>
      <w:r>
        <w:rPr>
          <w:rFonts w:hint="eastAsia"/>
        </w:rPr>
        <w:lastRenderedPageBreak/>
        <w:t>家都在相互关照、共同进步，管实是我读书这么多年以来最温暖的和谐班级体。感谢相遇的管院</w:t>
      </w:r>
      <w:r>
        <w:rPr>
          <w:rFonts w:hint="eastAsia"/>
        </w:rPr>
        <w:t>1</w:t>
      </w:r>
      <w:r>
        <w:t>8</w:t>
      </w:r>
      <w:r>
        <w:rPr>
          <w:rFonts w:hint="eastAsia"/>
        </w:rPr>
        <w:t>级伙伴们，特别是一起合作过的同学们，和大家相处的过程中我看到了每个人身上独特的闪光点，都是非常优秀和可爱的人。感谢慷慨的前辈们，在我寻求帮助的时候都为我耐心地答疑解惑，在努力前进的路上看到前辈们的脚步心里就会更加踏实。最最重要的是，感谢一直在我身边的几位小伙伴，特别是小型</w:t>
      </w:r>
      <w:r w:rsidR="00E6704F">
        <w:rPr>
          <w:rFonts w:hint="eastAsia"/>
        </w:rPr>
        <w:t>、金城、敬业、东哥</w:t>
      </w:r>
      <w:r>
        <w:rPr>
          <w:rFonts w:hint="eastAsia"/>
        </w:rPr>
        <w:t>，在我无数个焦虑、难过的时候都相伴左右，帮我熬过一个又一个困难。他们如此优秀，如此温柔，如此体贴，从学习能力到性格品质，我从他们身上学到了太多太多。“万丈平地高楼起，辉煌都靠朋友们。”我们是朋友，是战友，是陷入泥潭时彼此的绳索，是彼此辉煌的见证人，我们都有光明的未来。</w:t>
      </w:r>
    </w:p>
    <w:p w14:paraId="007AFBB2" w14:textId="3E3AD921" w:rsidR="000A1EED" w:rsidRDefault="00BB2923">
      <w:pPr>
        <w:ind w:firstLine="480"/>
      </w:pPr>
      <w:r>
        <w:rPr>
          <w:rFonts w:hint="eastAsia"/>
        </w:rPr>
        <w:t>最后，感谢我永远的、最坚实的后盾，我的家人。求学在外，他们一直以自己的方式支持我、陪伴我，总是毫无保留地努力理解和支持我的所有决定，让我可以放心地追求理想。我知道亲情是这世上最无私的爱，这一份无声的守护是没有期限的，我也因此永怀感恩。四年前我朝父母挥手走入绿荫成片的华科，四年后的今天我即将拖着更大更多的行李箱，朝他们再次挥手，走向大洋彼岸。归来的我将更加强大，成为家人的守护者。</w:t>
      </w:r>
    </w:p>
    <w:p w14:paraId="09168B19" w14:textId="77777777" w:rsidR="000A1EED" w:rsidRDefault="00BB2923">
      <w:pPr>
        <w:ind w:firstLine="480"/>
      </w:pPr>
      <w:r>
        <w:rPr>
          <w:rFonts w:hint="eastAsia"/>
        </w:rPr>
        <w:t>感恩长存，祝愿大家无限进步。</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53C51C" w14:textId="77777777" w:rsidR="00611F9E" w:rsidRDefault="00611F9E">
      <w:pPr>
        <w:spacing w:line="240" w:lineRule="auto"/>
        <w:ind w:firstLine="480"/>
      </w:pPr>
      <w:r>
        <w:separator/>
      </w:r>
    </w:p>
  </w:endnote>
  <w:endnote w:type="continuationSeparator" w:id="0">
    <w:p w14:paraId="378D47C3" w14:textId="77777777" w:rsidR="00611F9E" w:rsidRDefault="00611F9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ppleSystemUIFont">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pleExternalUIFontSimplifiedCh">
    <w:altName w:val="微软雅黑"/>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A442A" w14:textId="77777777" w:rsidR="000A1EED" w:rsidRDefault="000A1EED">
    <w:pPr>
      <w:pStyle w:val="a4"/>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20A1B" w14:textId="77777777" w:rsidR="00000000" w:rsidRDefault="00000000">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82AFBA" w14:textId="77777777" w:rsidR="00000000" w:rsidRDefault="0000000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CC13B" w14:textId="77777777" w:rsidR="000A1EED" w:rsidRDefault="000A1EED">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0CEAB" w14:textId="77777777" w:rsidR="000A1EED" w:rsidRDefault="000A1EED">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a"/>
      </w:rPr>
      <w:id w:val="-471202329"/>
    </w:sdtPr>
    <w:sdtContent>
      <w:p w14:paraId="22A4DA6D"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end"/>
        </w:r>
      </w:p>
    </w:sdtContent>
  </w:sdt>
  <w:p w14:paraId="295C3B00" w14:textId="77777777" w:rsidR="000A1EED" w:rsidRDefault="000A1EED">
    <w:pPr>
      <w:pStyle w:val="a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28BE6" w14:textId="77777777" w:rsidR="000A1EED" w:rsidRDefault="00BB2923">
    <w:pPr>
      <w:pStyle w:val="a4"/>
      <w:tabs>
        <w:tab w:val="clear" w:pos="4153"/>
        <w:tab w:val="clear" w:pos="8306"/>
        <w:tab w:val="left" w:pos="468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E7CF1" w14:textId="77777777" w:rsidR="000A1EED" w:rsidRDefault="000A1EED">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a"/>
      </w:rPr>
      <w:id w:val="-651912298"/>
      <w:docPartObj>
        <w:docPartGallery w:val="AutoText"/>
      </w:docPartObj>
    </w:sdtPr>
    <w:sdtContent>
      <w:p w14:paraId="01220DA8"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I</w:t>
        </w:r>
        <w:r>
          <w:rPr>
            <w:rStyle w:val="aa"/>
          </w:rPr>
          <w:fldChar w:fldCharType="end"/>
        </w:r>
      </w:p>
    </w:sdtContent>
  </w:sdt>
  <w:p w14:paraId="1272886D" w14:textId="77777777" w:rsidR="000A1EED" w:rsidRDefault="00BB2923">
    <w:pPr>
      <w:pStyle w:val="a4"/>
      <w:tabs>
        <w:tab w:val="clear" w:pos="4153"/>
        <w:tab w:val="clear" w:pos="8306"/>
        <w:tab w:val="left" w:pos="468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a"/>
      </w:rPr>
      <w:id w:val="472880174"/>
    </w:sdtPr>
    <w:sdtContent>
      <w:p w14:paraId="486BCA60"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5</w:t>
        </w:r>
        <w:r>
          <w:rPr>
            <w:rStyle w:val="aa"/>
          </w:rPr>
          <w:fldChar w:fldCharType="end"/>
        </w:r>
      </w:p>
    </w:sdtContent>
  </w:sdt>
  <w:p w14:paraId="6A3F9918" w14:textId="77777777" w:rsidR="000A1EED" w:rsidRDefault="000A1EED">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E7E7C" w14:textId="77777777" w:rsidR="00000000" w:rsidRDefault="0000000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CDE55" w14:textId="77777777" w:rsidR="00611F9E" w:rsidRDefault="00611F9E">
      <w:pPr>
        <w:ind w:firstLine="480"/>
      </w:pPr>
      <w:r>
        <w:separator/>
      </w:r>
    </w:p>
  </w:footnote>
  <w:footnote w:type="continuationSeparator" w:id="0">
    <w:p w14:paraId="6AE59D43" w14:textId="77777777" w:rsidR="00611F9E" w:rsidRDefault="00611F9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45562" w14:textId="77777777" w:rsidR="000A1EED" w:rsidRDefault="000A1EED">
    <w:pPr>
      <w:pStyle w:val="a6"/>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6915C" w14:textId="77777777" w:rsidR="00000000" w:rsidRDefault="00000000">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4ECD0" w14:textId="77777777" w:rsidR="000A1EED" w:rsidRDefault="000A1EE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8308A" w14:textId="77777777" w:rsidR="000A1EED" w:rsidRDefault="000A1EED">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C36D2" w14:textId="77777777" w:rsidR="000A1EED" w:rsidRDefault="000A1EED">
    <w:pPr>
      <w:pStyle w:val="a6"/>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8EE6E" w14:textId="27D1DB2C" w:rsidR="000A1EED" w:rsidRPr="00F913D4" w:rsidRDefault="000A1EED" w:rsidP="00F913D4">
    <w:pPr>
      <w:ind w:lef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456D8" w14:textId="77777777" w:rsidR="000A1EED" w:rsidRDefault="000A1EED">
    <w:pPr>
      <w:pStyle w:val="a6"/>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29B05" w14:textId="77777777" w:rsidR="00F913D4" w:rsidRDefault="00F913D4">
    <w:pPr>
      <w:pStyle w:val="a6"/>
      <w:pBdr>
        <w:bottom w:val="single" w:sz="6" w:space="0" w:color="auto"/>
      </w:pBdr>
      <w:ind w:firstLine="420"/>
      <w:rPr>
        <w:rFonts w:ascii="华文中宋" w:eastAsia="华文中宋" w:hAnsi="华文中宋" w:hint="eastAsia"/>
        <w:sz w:val="21"/>
        <w:szCs w:val="21"/>
      </w:rPr>
    </w:pPr>
    <w:r>
      <w:rPr>
        <w:rFonts w:ascii="华文中宋" w:eastAsia="华文中宋" w:hAnsi="华文中宋" w:hint="eastAsia"/>
        <w:sz w:val="21"/>
        <w:szCs w:val="21"/>
      </w:rPr>
      <w:t>华 中 科 技 大 学 本 科 毕 业 设 计（论 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6DA4D" w14:textId="77777777" w:rsidR="00000000" w:rsidRDefault="00000000">
    <w:pPr>
      <w:pStyle w:val="a6"/>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73923" w14:textId="77777777" w:rsidR="00000000" w:rsidRDefault="0000000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73CF"/>
    <w:multiLevelType w:val="hybridMultilevel"/>
    <w:tmpl w:val="29088776"/>
    <w:lvl w:ilvl="0" w:tplc="AB66D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B44036"/>
    <w:multiLevelType w:val="multilevel"/>
    <w:tmpl w:val="0EB44036"/>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3D50DEB"/>
    <w:multiLevelType w:val="multilevel"/>
    <w:tmpl w:val="43D50DEB"/>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AB813E5"/>
    <w:multiLevelType w:val="multilevel"/>
    <w:tmpl w:val="5AB813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5891148"/>
    <w:multiLevelType w:val="multilevel"/>
    <w:tmpl w:val="65891148"/>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E7845EB"/>
    <w:multiLevelType w:val="multilevel"/>
    <w:tmpl w:val="6E7845E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B1E0B27"/>
    <w:multiLevelType w:val="multilevel"/>
    <w:tmpl w:val="7B1E0B27"/>
    <w:lvl w:ilvl="0">
      <w:start w:val="1"/>
      <w:numFmt w:val="decimal"/>
      <w:pStyle w:val="1"/>
      <w:suff w:val="space"/>
      <w:lvlText w:val="%1 "/>
      <w:lvlJc w:val="left"/>
      <w:pPr>
        <w:ind w:left="2835" w:firstLine="0"/>
      </w:pPr>
      <w:rPr>
        <w:rFonts w:ascii="Times New Roman" w:hAnsi="Times New Roman" w:hint="default"/>
        <w:b/>
        <w:i w:val="0"/>
      </w:rPr>
    </w:lvl>
    <w:lvl w:ilvl="1">
      <w:start w:val="1"/>
      <w:numFmt w:val="decimal"/>
      <w:pStyle w:val="2"/>
      <w:isLgl/>
      <w:suff w:val="space"/>
      <w:lvlText w:val="%1.%2 "/>
      <w:lvlJc w:val="left"/>
      <w:pPr>
        <w:ind w:left="142" w:firstLine="0"/>
      </w:pPr>
      <w:rPr>
        <w:rFonts w:ascii="Times New Roman" w:hAnsi="Times New Roman" w:hint="default"/>
        <w:b/>
        <w:i w:val="0"/>
      </w:rPr>
    </w:lvl>
    <w:lvl w:ilvl="2">
      <w:start w:val="1"/>
      <w:numFmt w:val="decimal"/>
      <w:pStyle w:val="3"/>
      <w:isLgl/>
      <w:suff w:val="space"/>
      <w:lvlText w:val="%1.%2.%3 "/>
      <w:lvlJc w:val="left"/>
      <w:pPr>
        <w:ind w:left="0" w:firstLine="0"/>
      </w:pPr>
      <w:rPr>
        <w:rFonts w:ascii="Times New Roman" w:hAnsi="Times New Roman"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60548588">
    <w:abstractNumId w:val="6"/>
  </w:num>
  <w:num w:numId="2" w16cid:durableId="1564683657">
    <w:abstractNumId w:val="3"/>
  </w:num>
  <w:num w:numId="3" w16cid:durableId="195703593">
    <w:abstractNumId w:val="1"/>
  </w:num>
  <w:num w:numId="4" w16cid:durableId="1280724430">
    <w:abstractNumId w:val="4"/>
  </w:num>
  <w:num w:numId="5" w16cid:durableId="89619566">
    <w:abstractNumId w:val="2"/>
  </w:num>
  <w:num w:numId="6" w16cid:durableId="1157263525">
    <w:abstractNumId w:val="5"/>
  </w:num>
  <w:num w:numId="7" w16cid:durableId="188502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DE9"/>
    <w:rsid w:val="BCF9D120"/>
    <w:rsid w:val="FBD7B31B"/>
    <w:rsid w:val="0000199D"/>
    <w:rsid w:val="00004D6D"/>
    <w:rsid w:val="00005588"/>
    <w:rsid w:val="00010FE6"/>
    <w:rsid w:val="000110E1"/>
    <w:rsid w:val="0001181F"/>
    <w:rsid w:val="00011BC4"/>
    <w:rsid w:val="0001208E"/>
    <w:rsid w:val="000151F6"/>
    <w:rsid w:val="00015458"/>
    <w:rsid w:val="0001698E"/>
    <w:rsid w:val="000216AA"/>
    <w:rsid w:val="00021B07"/>
    <w:rsid w:val="000235FE"/>
    <w:rsid w:val="0002531A"/>
    <w:rsid w:val="00036874"/>
    <w:rsid w:val="0004415B"/>
    <w:rsid w:val="00046795"/>
    <w:rsid w:val="00050FBB"/>
    <w:rsid w:val="00054233"/>
    <w:rsid w:val="00065990"/>
    <w:rsid w:val="0007208D"/>
    <w:rsid w:val="0007438D"/>
    <w:rsid w:val="00074BCE"/>
    <w:rsid w:val="00081F9D"/>
    <w:rsid w:val="00082508"/>
    <w:rsid w:val="00083922"/>
    <w:rsid w:val="00092B08"/>
    <w:rsid w:val="0009349D"/>
    <w:rsid w:val="00093616"/>
    <w:rsid w:val="000936EE"/>
    <w:rsid w:val="000A1EED"/>
    <w:rsid w:val="000A6972"/>
    <w:rsid w:val="000A6C6D"/>
    <w:rsid w:val="000B1587"/>
    <w:rsid w:val="000B75C9"/>
    <w:rsid w:val="000C5AD5"/>
    <w:rsid w:val="000D048A"/>
    <w:rsid w:val="000D0DE9"/>
    <w:rsid w:val="000D50A3"/>
    <w:rsid w:val="000E06C5"/>
    <w:rsid w:val="000E3276"/>
    <w:rsid w:val="000E4514"/>
    <w:rsid w:val="000F01C2"/>
    <w:rsid w:val="000F2BDE"/>
    <w:rsid w:val="000F3FD1"/>
    <w:rsid w:val="000F7766"/>
    <w:rsid w:val="000F77E8"/>
    <w:rsid w:val="00102E64"/>
    <w:rsid w:val="00110197"/>
    <w:rsid w:val="00113057"/>
    <w:rsid w:val="00113C23"/>
    <w:rsid w:val="00117A26"/>
    <w:rsid w:val="00120AA1"/>
    <w:rsid w:val="0012358F"/>
    <w:rsid w:val="0013351A"/>
    <w:rsid w:val="001355BB"/>
    <w:rsid w:val="001375A8"/>
    <w:rsid w:val="00140ABD"/>
    <w:rsid w:val="001420A1"/>
    <w:rsid w:val="0014219B"/>
    <w:rsid w:val="001434F3"/>
    <w:rsid w:val="00145F64"/>
    <w:rsid w:val="0014687E"/>
    <w:rsid w:val="00152316"/>
    <w:rsid w:val="00152702"/>
    <w:rsid w:val="001528AD"/>
    <w:rsid w:val="001553A3"/>
    <w:rsid w:val="00160F97"/>
    <w:rsid w:val="00164702"/>
    <w:rsid w:val="001650C3"/>
    <w:rsid w:val="00171EFC"/>
    <w:rsid w:val="00174948"/>
    <w:rsid w:val="00175901"/>
    <w:rsid w:val="00176067"/>
    <w:rsid w:val="0017687D"/>
    <w:rsid w:val="00181404"/>
    <w:rsid w:val="001841A8"/>
    <w:rsid w:val="00185844"/>
    <w:rsid w:val="00186141"/>
    <w:rsid w:val="00186F45"/>
    <w:rsid w:val="001941E4"/>
    <w:rsid w:val="00196649"/>
    <w:rsid w:val="001A0A16"/>
    <w:rsid w:val="001A2A5A"/>
    <w:rsid w:val="001A5800"/>
    <w:rsid w:val="001B061B"/>
    <w:rsid w:val="001B6A9A"/>
    <w:rsid w:val="001C3F31"/>
    <w:rsid w:val="001D20F1"/>
    <w:rsid w:val="001D291D"/>
    <w:rsid w:val="001D6DFB"/>
    <w:rsid w:val="001E107A"/>
    <w:rsid w:val="001E1B1A"/>
    <w:rsid w:val="001E53CB"/>
    <w:rsid w:val="001E547A"/>
    <w:rsid w:val="001E6BDC"/>
    <w:rsid w:val="001E79DE"/>
    <w:rsid w:val="001F5C93"/>
    <w:rsid w:val="001F692C"/>
    <w:rsid w:val="00200925"/>
    <w:rsid w:val="0020658F"/>
    <w:rsid w:val="002101E4"/>
    <w:rsid w:val="0021314D"/>
    <w:rsid w:val="002151FF"/>
    <w:rsid w:val="00215FD2"/>
    <w:rsid w:val="002166E0"/>
    <w:rsid w:val="00221DA8"/>
    <w:rsid w:val="002242EF"/>
    <w:rsid w:val="002269D9"/>
    <w:rsid w:val="002278F1"/>
    <w:rsid w:val="00233BBF"/>
    <w:rsid w:val="002401DD"/>
    <w:rsid w:val="002448ED"/>
    <w:rsid w:val="0025731F"/>
    <w:rsid w:val="00257C6F"/>
    <w:rsid w:val="00265AC9"/>
    <w:rsid w:val="00266C54"/>
    <w:rsid w:val="00272244"/>
    <w:rsid w:val="002752FE"/>
    <w:rsid w:val="00282F9E"/>
    <w:rsid w:val="002830FE"/>
    <w:rsid w:val="002855BE"/>
    <w:rsid w:val="002939FA"/>
    <w:rsid w:val="002A7C2E"/>
    <w:rsid w:val="002B19BA"/>
    <w:rsid w:val="002B6293"/>
    <w:rsid w:val="002C19EF"/>
    <w:rsid w:val="002C4D72"/>
    <w:rsid w:val="002C57AC"/>
    <w:rsid w:val="002D10CF"/>
    <w:rsid w:val="002D1E51"/>
    <w:rsid w:val="002D2AFA"/>
    <w:rsid w:val="002D3255"/>
    <w:rsid w:val="002D5FA1"/>
    <w:rsid w:val="002E0C30"/>
    <w:rsid w:val="002E1ECC"/>
    <w:rsid w:val="002E30D1"/>
    <w:rsid w:val="002E340D"/>
    <w:rsid w:val="002E4DA9"/>
    <w:rsid w:val="002F0222"/>
    <w:rsid w:val="002F044B"/>
    <w:rsid w:val="003006B2"/>
    <w:rsid w:val="00300EE3"/>
    <w:rsid w:val="003029C5"/>
    <w:rsid w:val="00303779"/>
    <w:rsid w:val="003040C4"/>
    <w:rsid w:val="003176EC"/>
    <w:rsid w:val="003217AC"/>
    <w:rsid w:val="003255A6"/>
    <w:rsid w:val="003356C9"/>
    <w:rsid w:val="0034051B"/>
    <w:rsid w:val="00342022"/>
    <w:rsid w:val="003436DF"/>
    <w:rsid w:val="0034381F"/>
    <w:rsid w:val="003440FB"/>
    <w:rsid w:val="00347F90"/>
    <w:rsid w:val="003550FB"/>
    <w:rsid w:val="00357784"/>
    <w:rsid w:val="00361EAF"/>
    <w:rsid w:val="00361FB3"/>
    <w:rsid w:val="00363168"/>
    <w:rsid w:val="00365697"/>
    <w:rsid w:val="00366A12"/>
    <w:rsid w:val="003674BB"/>
    <w:rsid w:val="00367D7C"/>
    <w:rsid w:val="00377281"/>
    <w:rsid w:val="00380162"/>
    <w:rsid w:val="0038359A"/>
    <w:rsid w:val="00387E13"/>
    <w:rsid w:val="003907BE"/>
    <w:rsid w:val="003913DE"/>
    <w:rsid w:val="003939D1"/>
    <w:rsid w:val="00394844"/>
    <w:rsid w:val="003A14FB"/>
    <w:rsid w:val="003A33C1"/>
    <w:rsid w:val="003A411E"/>
    <w:rsid w:val="003B1FAE"/>
    <w:rsid w:val="003B426B"/>
    <w:rsid w:val="003B5F1D"/>
    <w:rsid w:val="003B6363"/>
    <w:rsid w:val="003B6D72"/>
    <w:rsid w:val="003B713D"/>
    <w:rsid w:val="003B7786"/>
    <w:rsid w:val="003C01DA"/>
    <w:rsid w:val="003C0D04"/>
    <w:rsid w:val="003C3FED"/>
    <w:rsid w:val="003D33F9"/>
    <w:rsid w:val="003D6D9B"/>
    <w:rsid w:val="003F1AD4"/>
    <w:rsid w:val="003F389B"/>
    <w:rsid w:val="003F7384"/>
    <w:rsid w:val="004025A7"/>
    <w:rsid w:val="00404387"/>
    <w:rsid w:val="0040468C"/>
    <w:rsid w:val="00407576"/>
    <w:rsid w:val="00410B64"/>
    <w:rsid w:val="00414CB9"/>
    <w:rsid w:val="00433055"/>
    <w:rsid w:val="004337EE"/>
    <w:rsid w:val="00436E15"/>
    <w:rsid w:val="0043782B"/>
    <w:rsid w:val="004379DF"/>
    <w:rsid w:val="004401DB"/>
    <w:rsid w:val="0044059E"/>
    <w:rsid w:val="00443B4A"/>
    <w:rsid w:val="004463E6"/>
    <w:rsid w:val="00450324"/>
    <w:rsid w:val="0045347D"/>
    <w:rsid w:val="004549B3"/>
    <w:rsid w:val="00454F5C"/>
    <w:rsid w:val="004554B2"/>
    <w:rsid w:val="0046068F"/>
    <w:rsid w:val="00460DEC"/>
    <w:rsid w:val="004656A2"/>
    <w:rsid w:val="00466848"/>
    <w:rsid w:val="004714A2"/>
    <w:rsid w:val="004765D5"/>
    <w:rsid w:val="00476F0C"/>
    <w:rsid w:val="004774C0"/>
    <w:rsid w:val="00494E64"/>
    <w:rsid w:val="004960A3"/>
    <w:rsid w:val="00497AAC"/>
    <w:rsid w:val="00497D8D"/>
    <w:rsid w:val="004B000B"/>
    <w:rsid w:val="004B17B4"/>
    <w:rsid w:val="004B3FBB"/>
    <w:rsid w:val="004B6B07"/>
    <w:rsid w:val="004C1D4E"/>
    <w:rsid w:val="004C2ECF"/>
    <w:rsid w:val="004C4BE0"/>
    <w:rsid w:val="004C5C30"/>
    <w:rsid w:val="004C609A"/>
    <w:rsid w:val="004D0E31"/>
    <w:rsid w:val="004D1217"/>
    <w:rsid w:val="004D42DC"/>
    <w:rsid w:val="004D5ADC"/>
    <w:rsid w:val="004E3A57"/>
    <w:rsid w:val="004E60A2"/>
    <w:rsid w:val="004E70AA"/>
    <w:rsid w:val="004F3B42"/>
    <w:rsid w:val="004F4989"/>
    <w:rsid w:val="004F726B"/>
    <w:rsid w:val="004F7E55"/>
    <w:rsid w:val="0050375B"/>
    <w:rsid w:val="00504C81"/>
    <w:rsid w:val="0051289F"/>
    <w:rsid w:val="00513204"/>
    <w:rsid w:val="00522E6F"/>
    <w:rsid w:val="00525069"/>
    <w:rsid w:val="005264C4"/>
    <w:rsid w:val="00526A64"/>
    <w:rsid w:val="00527B97"/>
    <w:rsid w:val="00531A43"/>
    <w:rsid w:val="00545E9E"/>
    <w:rsid w:val="00550D6E"/>
    <w:rsid w:val="00555B06"/>
    <w:rsid w:val="00560E47"/>
    <w:rsid w:val="0056207E"/>
    <w:rsid w:val="00562E3F"/>
    <w:rsid w:val="00564CA8"/>
    <w:rsid w:val="0056523A"/>
    <w:rsid w:val="00573EC1"/>
    <w:rsid w:val="00577166"/>
    <w:rsid w:val="0057769F"/>
    <w:rsid w:val="00580757"/>
    <w:rsid w:val="005901A9"/>
    <w:rsid w:val="0059410E"/>
    <w:rsid w:val="005A5A14"/>
    <w:rsid w:val="005A757F"/>
    <w:rsid w:val="005C100C"/>
    <w:rsid w:val="005C658C"/>
    <w:rsid w:val="005D3352"/>
    <w:rsid w:val="005D3871"/>
    <w:rsid w:val="005D457D"/>
    <w:rsid w:val="005D5251"/>
    <w:rsid w:val="005D6362"/>
    <w:rsid w:val="005E1AE9"/>
    <w:rsid w:val="005E3498"/>
    <w:rsid w:val="005E3FF7"/>
    <w:rsid w:val="005F0D4E"/>
    <w:rsid w:val="005F1C8C"/>
    <w:rsid w:val="005F1DFD"/>
    <w:rsid w:val="006035EA"/>
    <w:rsid w:val="0060485A"/>
    <w:rsid w:val="0060546B"/>
    <w:rsid w:val="00606E4E"/>
    <w:rsid w:val="00610B9D"/>
    <w:rsid w:val="00611F9E"/>
    <w:rsid w:val="00614946"/>
    <w:rsid w:val="006150B6"/>
    <w:rsid w:val="00615213"/>
    <w:rsid w:val="0061678A"/>
    <w:rsid w:val="006238D1"/>
    <w:rsid w:val="00624272"/>
    <w:rsid w:val="00624D91"/>
    <w:rsid w:val="00634E70"/>
    <w:rsid w:val="00643B23"/>
    <w:rsid w:val="00643DF5"/>
    <w:rsid w:val="006520F2"/>
    <w:rsid w:val="00653F84"/>
    <w:rsid w:val="00654BC2"/>
    <w:rsid w:val="00656C60"/>
    <w:rsid w:val="00657B5A"/>
    <w:rsid w:val="006600ED"/>
    <w:rsid w:val="00662E00"/>
    <w:rsid w:val="00664060"/>
    <w:rsid w:val="0066671E"/>
    <w:rsid w:val="006667E2"/>
    <w:rsid w:val="006677F8"/>
    <w:rsid w:val="00671D20"/>
    <w:rsid w:val="00672C34"/>
    <w:rsid w:val="00673393"/>
    <w:rsid w:val="006763B3"/>
    <w:rsid w:val="00682E6C"/>
    <w:rsid w:val="006846FD"/>
    <w:rsid w:val="0069123A"/>
    <w:rsid w:val="006A00CE"/>
    <w:rsid w:val="006A0402"/>
    <w:rsid w:val="006A16BF"/>
    <w:rsid w:val="006A5472"/>
    <w:rsid w:val="006A6858"/>
    <w:rsid w:val="006A71EA"/>
    <w:rsid w:val="006B14C5"/>
    <w:rsid w:val="006B23C6"/>
    <w:rsid w:val="006B37AC"/>
    <w:rsid w:val="006B38E4"/>
    <w:rsid w:val="006B5902"/>
    <w:rsid w:val="006C0890"/>
    <w:rsid w:val="006C44BE"/>
    <w:rsid w:val="006D1F3D"/>
    <w:rsid w:val="006D42F4"/>
    <w:rsid w:val="006D6F7C"/>
    <w:rsid w:val="006D7BB1"/>
    <w:rsid w:val="006E00FB"/>
    <w:rsid w:val="006E4D5C"/>
    <w:rsid w:val="006F3D62"/>
    <w:rsid w:val="006F4051"/>
    <w:rsid w:val="006F44B0"/>
    <w:rsid w:val="006F5649"/>
    <w:rsid w:val="006F60C6"/>
    <w:rsid w:val="00703464"/>
    <w:rsid w:val="007045E7"/>
    <w:rsid w:val="00704C53"/>
    <w:rsid w:val="00713AFA"/>
    <w:rsid w:val="007157DE"/>
    <w:rsid w:val="00715ED7"/>
    <w:rsid w:val="007164A9"/>
    <w:rsid w:val="00717BAD"/>
    <w:rsid w:val="00733085"/>
    <w:rsid w:val="0073367D"/>
    <w:rsid w:val="00733EDC"/>
    <w:rsid w:val="007514F9"/>
    <w:rsid w:val="007572C2"/>
    <w:rsid w:val="00765474"/>
    <w:rsid w:val="007657A2"/>
    <w:rsid w:val="00766669"/>
    <w:rsid w:val="00772E39"/>
    <w:rsid w:val="00773445"/>
    <w:rsid w:val="00774DA2"/>
    <w:rsid w:val="007755B3"/>
    <w:rsid w:val="007768CF"/>
    <w:rsid w:val="00777CFD"/>
    <w:rsid w:val="00784E61"/>
    <w:rsid w:val="007914A2"/>
    <w:rsid w:val="007950D7"/>
    <w:rsid w:val="007A0472"/>
    <w:rsid w:val="007A063A"/>
    <w:rsid w:val="007A15D6"/>
    <w:rsid w:val="007A29FE"/>
    <w:rsid w:val="007A6506"/>
    <w:rsid w:val="007A7048"/>
    <w:rsid w:val="007B02BC"/>
    <w:rsid w:val="007B61A0"/>
    <w:rsid w:val="007B62D5"/>
    <w:rsid w:val="007B6C8E"/>
    <w:rsid w:val="007C0747"/>
    <w:rsid w:val="007C1431"/>
    <w:rsid w:val="007C4C58"/>
    <w:rsid w:val="007D2D25"/>
    <w:rsid w:val="007D360D"/>
    <w:rsid w:val="007D517C"/>
    <w:rsid w:val="007D5326"/>
    <w:rsid w:val="007D5AF3"/>
    <w:rsid w:val="007D622B"/>
    <w:rsid w:val="007E23F1"/>
    <w:rsid w:val="007E2F81"/>
    <w:rsid w:val="007E42BE"/>
    <w:rsid w:val="007E7724"/>
    <w:rsid w:val="007F1CC5"/>
    <w:rsid w:val="007F2036"/>
    <w:rsid w:val="007F4F0E"/>
    <w:rsid w:val="007F7081"/>
    <w:rsid w:val="0080190C"/>
    <w:rsid w:val="00805F3A"/>
    <w:rsid w:val="00805F91"/>
    <w:rsid w:val="00815113"/>
    <w:rsid w:val="008223CF"/>
    <w:rsid w:val="00830B11"/>
    <w:rsid w:val="00836DC9"/>
    <w:rsid w:val="00837EA4"/>
    <w:rsid w:val="00837FF5"/>
    <w:rsid w:val="008417BB"/>
    <w:rsid w:val="008449D0"/>
    <w:rsid w:val="00846C69"/>
    <w:rsid w:val="008503AF"/>
    <w:rsid w:val="00850B9B"/>
    <w:rsid w:val="00852332"/>
    <w:rsid w:val="00852754"/>
    <w:rsid w:val="008548FF"/>
    <w:rsid w:val="00855458"/>
    <w:rsid w:val="00856445"/>
    <w:rsid w:val="008578E5"/>
    <w:rsid w:val="00860149"/>
    <w:rsid w:val="00860150"/>
    <w:rsid w:val="00866F6C"/>
    <w:rsid w:val="00870913"/>
    <w:rsid w:val="008738FD"/>
    <w:rsid w:val="00875859"/>
    <w:rsid w:val="00877AD8"/>
    <w:rsid w:val="008802AE"/>
    <w:rsid w:val="00880D0C"/>
    <w:rsid w:val="008816B9"/>
    <w:rsid w:val="008847F1"/>
    <w:rsid w:val="008847F9"/>
    <w:rsid w:val="00884D11"/>
    <w:rsid w:val="008902A3"/>
    <w:rsid w:val="008921E1"/>
    <w:rsid w:val="00892457"/>
    <w:rsid w:val="00895F96"/>
    <w:rsid w:val="00896FF9"/>
    <w:rsid w:val="008970E5"/>
    <w:rsid w:val="008A12DF"/>
    <w:rsid w:val="008A75FD"/>
    <w:rsid w:val="008B01D2"/>
    <w:rsid w:val="008B10C5"/>
    <w:rsid w:val="008B12BD"/>
    <w:rsid w:val="008C4540"/>
    <w:rsid w:val="008C5B3E"/>
    <w:rsid w:val="008C7980"/>
    <w:rsid w:val="008D45C5"/>
    <w:rsid w:val="008D6BB2"/>
    <w:rsid w:val="008D7211"/>
    <w:rsid w:val="008F5BD4"/>
    <w:rsid w:val="00901293"/>
    <w:rsid w:val="00903FA2"/>
    <w:rsid w:val="00907C52"/>
    <w:rsid w:val="009105C5"/>
    <w:rsid w:val="00913B22"/>
    <w:rsid w:val="0092114F"/>
    <w:rsid w:val="0092726E"/>
    <w:rsid w:val="00932F79"/>
    <w:rsid w:val="009418D1"/>
    <w:rsid w:val="00944721"/>
    <w:rsid w:val="00947787"/>
    <w:rsid w:val="00956E01"/>
    <w:rsid w:val="009577E6"/>
    <w:rsid w:val="009625F7"/>
    <w:rsid w:val="00962B8C"/>
    <w:rsid w:val="00962F36"/>
    <w:rsid w:val="009670E0"/>
    <w:rsid w:val="0097000B"/>
    <w:rsid w:val="00972384"/>
    <w:rsid w:val="00973B6F"/>
    <w:rsid w:val="00974DCF"/>
    <w:rsid w:val="00976A80"/>
    <w:rsid w:val="00976C0F"/>
    <w:rsid w:val="00981A75"/>
    <w:rsid w:val="00983AD1"/>
    <w:rsid w:val="00984EBF"/>
    <w:rsid w:val="009874C1"/>
    <w:rsid w:val="00990102"/>
    <w:rsid w:val="0099085C"/>
    <w:rsid w:val="0099571D"/>
    <w:rsid w:val="009A2E8D"/>
    <w:rsid w:val="009A3766"/>
    <w:rsid w:val="009B0ABF"/>
    <w:rsid w:val="009B6FB7"/>
    <w:rsid w:val="009C0370"/>
    <w:rsid w:val="009C6B3D"/>
    <w:rsid w:val="009C71A2"/>
    <w:rsid w:val="009D01B4"/>
    <w:rsid w:val="009D4E23"/>
    <w:rsid w:val="009D5DB1"/>
    <w:rsid w:val="009E722D"/>
    <w:rsid w:val="009F129F"/>
    <w:rsid w:val="009F1CF1"/>
    <w:rsid w:val="009F2884"/>
    <w:rsid w:val="009F6CC8"/>
    <w:rsid w:val="009F7D64"/>
    <w:rsid w:val="00A00311"/>
    <w:rsid w:val="00A02BA8"/>
    <w:rsid w:val="00A052E7"/>
    <w:rsid w:val="00A0739E"/>
    <w:rsid w:val="00A10773"/>
    <w:rsid w:val="00A14C29"/>
    <w:rsid w:val="00A155DE"/>
    <w:rsid w:val="00A166FC"/>
    <w:rsid w:val="00A17126"/>
    <w:rsid w:val="00A2162F"/>
    <w:rsid w:val="00A23EF7"/>
    <w:rsid w:val="00A259AB"/>
    <w:rsid w:val="00A272C4"/>
    <w:rsid w:val="00A330F1"/>
    <w:rsid w:val="00A3334A"/>
    <w:rsid w:val="00A33426"/>
    <w:rsid w:val="00A511B1"/>
    <w:rsid w:val="00A511E6"/>
    <w:rsid w:val="00A5129B"/>
    <w:rsid w:val="00A51E13"/>
    <w:rsid w:val="00A5485F"/>
    <w:rsid w:val="00A55567"/>
    <w:rsid w:val="00A6133F"/>
    <w:rsid w:val="00A6395E"/>
    <w:rsid w:val="00A645DE"/>
    <w:rsid w:val="00A70716"/>
    <w:rsid w:val="00A72528"/>
    <w:rsid w:val="00A73B5F"/>
    <w:rsid w:val="00A765DE"/>
    <w:rsid w:val="00A82264"/>
    <w:rsid w:val="00A82949"/>
    <w:rsid w:val="00A9173F"/>
    <w:rsid w:val="00A92B3B"/>
    <w:rsid w:val="00A96EF2"/>
    <w:rsid w:val="00A96FF2"/>
    <w:rsid w:val="00A97B74"/>
    <w:rsid w:val="00AA4983"/>
    <w:rsid w:val="00AA6206"/>
    <w:rsid w:val="00AB178E"/>
    <w:rsid w:val="00AB76F1"/>
    <w:rsid w:val="00AB7A69"/>
    <w:rsid w:val="00AC0C20"/>
    <w:rsid w:val="00AC2ABB"/>
    <w:rsid w:val="00AC4064"/>
    <w:rsid w:val="00AC5987"/>
    <w:rsid w:val="00AE1402"/>
    <w:rsid w:val="00AE42B1"/>
    <w:rsid w:val="00AE484C"/>
    <w:rsid w:val="00AE55D8"/>
    <w:rsid w:val="00AE757E"/>
    <w:rsid w:val="00AE7984"/>
    <w:rsid w:val="00AE7CE4"/>
    <w:rsid w:val="00AF2A55"/>
    <w:rsid w:val="00AF54AF"/>
    <w:rsid w:val="00AF6858"/>
    <w:rsid w:val="00B01662"/>
    <w:rsid w:val="00B030BE"/>
    <w:rsid w:val="00B03A47"/>
    <w:rsid w:val="00B03C3D"/>
    <w:rsid w:val="00B11A22"/>
    <w:rsid w:val="00B12C09"/>
    <w:rsid w:val="00B14378"/>
    <w:rsid w:val="00B14BEE"/>
    <w:rsid w:val="00B220A0"/>
    <w:rsid w:val="00B27C5D"/>
    <w:rsid w:val="00B33CDD"/>
    <w:rsid w:val="00B33E84"/>
    <w:rsid w:val="00B34BB7"/>
    <w:rsid w:val="00B37C98"/>
    <w:rsid w:val="00B44270"/>
    <w:rsid w:val="00B46B65"/>
    <w:rsid w:val="00B504C8"/>
    <w:rsid w:val="00B5425A"/>
    <w:rsid w:val="00B54D84"/>
    <w:rsid w:val="00B57184"/>
    <w:rsid w:val="00B6186D"/>
    <w:rsid w:val="00B64204"/>
    <w:rsid w:val="00B678EA"/>
    <w:rsid w:val="00B72820"/>
    <w:rsid w:val="00B72ACC"/>
    <w:rsid w:val="00B75C3A"/>
    <w:rsid w:val="00B765AC"/>
    <w:rsid w:val="00B76A7F"/>
    <w:rsid w:val="00B76B95"/>
    <w:rsid w:val="00B774F2"/>
    <w:rsid w:val="00B823EC"/>
    <w:rsid w:val="00B86124"/>
    <w:rsid w:val="00B96D20"/>
    <w:rsid w:val="00BB07C9"/>
    <w:rsid w:val="00BB1DFB"/>
    <w:rsid w:val="00BB251C"/>
    <w:rsid w:val="00BB2923"/>
    <w:rsid w:val="00BC2B57"/>
    <w:rsid w:val="00BC2F4B"/>
    <w:rsid w:val="00BC5DDD"/>
    <w:rsid w:val="00BC72FA"/>
    <w:rsid w:val="00BE0DF4"/>
    <w:rsid w:val="00BE31F7"/>
    <w:rsid w:val="00BE3776"/>
    <w:rsid w:val="00BE416F"/>
    <w:rsid w:val="00BE5830"/>
    <w:rsid w:val="00BF42CB"/>
    <w:rsid w:val="00BF5B90"/>
    <w:rsid w:val="00BF5F4D"/>
    <w:rsid w:val="00BF7B02"/>
    <w:rsid w:val="00C0221D"/>
    <w:rsid w:val="00C041CA"/>
    <w:rsid w:val="00C06379"/>
    <w:rsid w:val="00C06D7F"/>
    <w:rsid w:val="00C07733"/>
    <w:rsid w:val="00C119D2"/>
    <w:rsid w:val="00C22558"/>
    <w:rsid w:val="00C25E40"/>
    <w:rsid w:val="00C3240B"/>
    <w:rsid w:val="00C32C8E"/>
    <w:rsid w:val="00C34BE4"/>
    <w:rsid w:val="00C37884"/>
    <w:rsid w:val="00C505ED"/>
    <w:rsid w:val="00C5061A"/>
    <w:rsid w:val="00C50D1F"/>
    <w:rsid w:val="00C524CB"/>
    <w:rsid w:val="00C548B8"/>
    <w:rsid w:val="00C668D8"/>
    <w:rsid w:val="00C700DB"/>
    <w:rsid w:val="00C7074E"/>
    <w:rsid w:val="00C7110F"/>
    <w:rsid w:val="00C74D51"/>
    <w:rsid w:val="00C806C4"/>
    <w:rsid w:val="00C82516"/>
    <w:rsid w:val="00C84E36"/>
    <w:rsid w:val="00C85401"/>
    <w:rsid w:val="00C86AC5"/>
    <w:rsid w:val="00C8705C"/>
    <w:rsid w:val="00C8753D"/>
    <w:rsid w:val="00C91D3D"/>
    <w:rsid w:val="00C94FB8"/>
    <w:rsid w:val="00C96A5E"/>
    <w:rsid w:val="00C9729B"/>
    <w:rsid w:val="00CA3FC1"/>
    <w:rsid w:val="00CA43E6"/>
    <w:rsid w:val="00CA4456"/>
    <w:rsid w:val="00CA6710"/>
    <w:rsid w:val="00CA6FB5"/>
    <w:rsid w:val="00CB0DA3"/>
    <w:rsid w:val="00CB43FD"/>
    <w:rsid w:val="00CB63BC"/>
    <w:rsid w:val="00CC1BA3"/>
    <w:rsid w:val="00CD54B1"/>
    <w:rsid w:val="00CE080F"/>
    <w:rsid w:val="00CE4FF7"/>
    <w:rsid w:val="00CF0536"/>
    <w:rsid w:val="00CF0852"/>
    <w:rsid w:val="00CF186C"/>
    <w:rsid w:val="00CF189F"/>
    <w:rsid w:val="00CF2A8C"/>
    <w:rsid w:val="00CF53E3"/>
    <w:rsid w:val="00CF6506"/>
    <w:rsid w:val="00D0169A"/>
    <w:rsid w:val="00D11849"/>
    <w:rsid w:val="00D13439"/>
    <w:rsid w:val="00D1396E"/>
    <w:rsid w:val="00D162C6"/>
    <w:rsid w:val="00D275B1"/>
    <w:rsid w:val="00D31440"/>
    <w:rsid w:val="00D31B90"/>
    <w:rsid w:val="00D3380F"/>
    <w:rsid w:val="00D34775"/>
    <w:rsid w:val="00D3533A"/>
    <w:rsid w:val="00D4120A"/>
    <w:rsid w:val="00D45B34"/>
    <w:rsid w:val="00D4775A"/>
    <w:rsid w:val="00D50C7E"/>
    <w:rsid w:val="00D53225"/>
    <w:rsid w:val="00D5605E"/>
    <w:rsid w:val="00D57B83"/>
    <w:rsid w:val="00D626B2"/>
    <w:rsid w:val="00D6669A"/>
    <w:rsid w:val="00D66DF0"/>
    <w:rsid w:val="00D70E72"/>
    <w:rsid w:val="00D74EC6"/>
    <w:rsid w:val="00D8205D"/>
    <w:rsid w:val="00D85119"/>
    <w:rsid w:val="00D86A11"/>
    <w:rsid w:val="00D87BD7"/>
    <w:rsid w:val="00D87D77"/>
    <w:rsid w:val="00D9057C"/>
    <w:rsid w:val="00D939C2"/>
    <w:rsid w:val="00D969EF"/>
    <w:rsid w:val="00DA0729"/>
    <w:rsid w:val="00DA250A"/>
    <w:rsid w:val="00DA653C"/>
    <w:rsid w:val="00DB3F79"/>
    <w:rsid w:val="00DB5F05"/>
    <w:rsid w:val="00DB7C43"/>
    <w:rsid w:val="00DC107B"/>
    <w:rsid w:val="00DC174C"/>
    <w:rsid w:val="00DC1FA3"/>
    <w:rsid w:val="00DD1211"/>
    <w:rsid w:val="00DD146A"/>
    <w:rsid w:val="00DD2096"/>
    <w:rsid w:val="00DD2579"/>
    <w:rsid w:val="00DD5CEF"/>
    <w:rsid w:val="00DE168F"/>
    <w:rsid w:val="00DE3D0E"/>
    <w:rsid w:val="00DE3F50"/>
    <w:rsid w:val="00DE4DF0"/>
    <w:rsid w:val="00DE7578"/>
    <w:rsid w:val="00DF2044"/>
    <w:rsid w:val="00DF2BDB"/>
    <w:rsid w:val="00DF6933"/>
    <w:rsid w:val="00E003B4"/>
    <w:rsid w:val="00E01286"/>
    <w:rsid w:val="00E033B9"/>
    <w:rsid w:val="00E0401A"/>
    <w:rsid w:val="00E12AF9"/>
    <w:rsid w:val="00E16784"/>
    <w:rsid w:val="00E17D39"/>
    <w:rsid w:val="00E20040"/>
    <w:rsid w:val="00E204C9"/>
    <w:rsid w:val="00E21581"/>
    <w:rsid w:val="00E215D8"/>
    <w:rsid w:val="00E31C34"/>
    <w:rsid w:val="00E32760"/>
    <w:rsid w:val="00E355CC"/>
    <w:rsid w:val="00E412D8"/>
    <w:rsid w:val="00E42DFF"/>
    <w:rsid w:val="00E46670"/>
    <w:rsid w:val="00E46940"/>
    <w:rsid w:val="00E4726C"/>
    <w:rsid w:val="00E473C4"/>
    <w:rsid w:val="00E47BBB"/>
    <w:rsid w:val="00E5119B"/>
    <w:rsid w:val="00E533D9"/>
    <w:rsid w:val="00E56896"/>
    <w:rsid w:val="00E651F8"/>
    <w:rsid w:val="00E6704F"/>
    <w:rsid w:val="00E74CCC"/>
    <w:rsid w:val="00E759D2"/>
    <w:rsid w:val="00E75E14"/>
    <w:rsid w:val="00E77612"/>
    <w:rsid w:val="00E84F23"/>
    <w:rsid w:val="00E8608C"/>
    <w:rsid w:val="00E90029"/>
    <w:rsid w:val="00E90FBA"/>
    <w:rsid w:val="00E91ED0"/>
    <w:rsid w:val="00E9493C"/>
    <w:rsid w:val="00EA0294"/>
    <w:rsid w:val="00EA1F5B"/>
    <w:rsid w:val="00EA37E8"/>
    <w:rsid w:val="00EA5676"/>
    <w:rsid w:val="00EA7C1B"/>
    <w:rsid w:val="00EB07C0"/>
    <w:rsid w:val="00EB13DE"/>
    <w:rsid w:val="00EB1FBB"/>
    <w:rsid w:val="00EB5C21"/>
    <w:rsid w:val="00EC51A3"/>
    <w:rsid w:val="00ED7E26"/>
    <w:rsid w:val="00EE0CF2"/>
    <w:rsid w:val="00EE439A"/>
    <w:rsid w:val="00EE634C"/>
    <w:rsid w:val="00EF09DB"/>
    <w:rsid w:val="00EF165C"/>
    <w:rsid w:val="00EF624D"/>
    <w:rsid w:val="00EF755F"/>
    <w:rsid w:val="00F001FE"/>
    <w:rsid w:val="00F01330"/>
    <w:rsid w:val="00F020D0"/>
    <w:rsid w:val="00F05855"/>
    <w:rsid w:val="00F06098"/>
    <w:rsid w:val="00F104E8"/>
    <w:rsid w:val="00F13813"/>
    <w:rsid w:val="00F14275"/>
    <w:rsid w:val="00F14450"/>
    <w:rsid w:val="00F14EE8"/>
    <w:rsid w:val="00F2377A"/>
    <w:rsid w:val="00F2456A"/>
    <w:rsid w:val="00F25609"/>
    <w:rsid w:val="00F421DB"/>
    <w:rsid w:val="00F42A39"/>
    <w:rsid w:val="00F44A80"/>
    <w:rsid w:val="00F44E10"/>
    <w:rsid w:val="00F46FF1"/>
    <w:rsid w:val="00F50A9E"/>
    <w:rsid w:val="00F52357"/>
    <w:rsid w:val="00F53565"/>
    <w:rsid w:val="00F656A6"/>
    <w:rsid w:val="00F710F0"/>
    <w:rsid w:val="00F7471F"/>
    <w:rsid w:val="00F84873"/>
    <w:rsid w:val="00F86BB1"/>
    <w:rsid w:val="00F9026E"/>
    <w:rsid w:val="00F913D4"/>
    <w:rsid w:val="00F91B82"/>
    <w:rsid w:val="00FA2411"/>
    <w:rsid w:val="00FA29DD"/>
    <w:rsid w:val="00FA6E95"/>
    <w:rsid w:val="00FB176F"/>
    <w:rsid w:val="00FB3EDE"/>
    <w:rsid w:val="00FB5A52"/>
    <w:rsid w:val="00FB6A0D"/>
    <w:rsid w:val="00FC6DD2"/>
    <w:rsid w:val="00FD0B94"/>
    <w:rsid w:val="00FD17FE"/>
    <w:rsid w:val="00FD56F2"/>
    <w:rsid w:val="00FD5F39"/>
    <w:rsid w:val="00FD7815"/>
    <w:rsid w:val="00FE1682"/>
    <w:rsid w:val="00FE1E49"/>
    <w:rsid w:val="00FE75FD"/>
    <w:rsid w:val="00FE7823"/>
    <w:rsid w:val="00FF07E4"/>
    <w:rsid w:val="00FF3FCF"/>
    <w:rsid w:val="2F3FB15C"/>
    <w:rsid w:val="3BFE221B"/>
    <w:rsid w:val="3F7FA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16A6D"/>
  <w15:docId w15:val="{C08C583F-BA3A-0045-B6D2-0879F44B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6FF2"/>
    <w:pPr>
      <w:widowControl w:val="0"/>
      <w:spacing w:line="360" w:lineRule="auto"/>
      <w:jc w:val="both"/>
    </w:pPr>
    <w:rPr>
      <w:rFonts w:ascii="Times New Roman" w:eastAsia="宋体" w:hAnsi="Times New Roman" w:cs="Times New Roman (正文 CS 字体)"/>
      <w:kern w:val="2"/>
      <w:sz w:val="24"/>
      <w:szCs w:val="24"/>
    </w:rPr>
  </w:style>
  <w:style w:type="paragraph" w:styleId="1">
    <w:name w:val="heading 1"/>
    <w:next w:val="a"/>
    <w:link w:val="10"/>
    <w:uiPriority w:val="9"/>
    <w:qFormat/>
    <w:pPr>
      <w:numPr>
        <w:numId w:val="1"/>
      </w:numPr>
      <w:spacing w:beforeLines="50" w:before="50" w:line="360" w:lineRule="auto"/>
      <w:ind w:left="0"/>
      <w:outlineLvl w:val="0"/>
    </w:pPr>
    <w:rPr>
      <w:rFonts w:ascii="Times New Roman" w:eastAsia="黑体" w:hAnsi="Times New Roman" w:cs="宋体"/>
      <w:b/>
      <w:bCs/>
      <w:kern w:val="36"/>
      <w:sz w:val="36"/>
      <w:szCs w:val="48"/>
    </w:rPr>
  </w:style>
  <w:style w:type="paragraph" w:styleId="2">
    <w:name w:val="heading 2"/>
    <w:next w:val="a"/>
    <w:link w:val="20"/>
    <w:uiPriority w:val="9"/>
    <w:qFormat/>
    <w:pPr>
      <w:numPr>
        <w:ilvl w:val="1"/>
        <w:numId w:val="1"/>
      </w:numPr>
      <w:spacing w:beforeLines="50" w:before="50" w:line="360" w:lineRule="auto"/>
      <w:ind w:left="0"/>
      <w:outlineLvl w:val="1"/>
    </w:pPr>
    <w:rPr>
      <w:rFonts w:ascii="Times New Roman" w:eastAsia="黑体" w:hAnsi="Times New Roman" w:cs="宋体"/>
      <w:b/>
      <w:bCs/>
      <w:sz w:val="28"/>
      <w:szCs w:val="36"/>
    </w:rPr>
  </w:style>
  <w:style w:type="paragraph" w:styleId="3">
    <w:name w:val="heading 3"/>
    <w:next w:val="a"/>
    <w:link w:val="30"/>
    <w:uiPriority w:val="9"/>
    <w:unhideWhenUsed/>
    <w:qFormat/>
    <w:pPr>
      <w:keepNext/>
      <w:keepLines/>
      <w:numPr>
        <w:ilvl w:val="2"/>
        <w:numId w:val="1"/>
      </w:numPr>
      <w:spacing w:beforeLines="50" w:before="50" w:line="360" w:lineRule="auto"/>
      <w:outlineLvl w:val="2"/>
    </w:pPr>
    <w:rPr>
      <w:rFonts w:ascii="Times New Roman" w:eastAsia="黑体" w:hAnsi="Times New Roman" w:cs="Times New Roman (正文 CS 字体)"/>
      <w:b/>
      <w:bCs/>
      <w:kern w:val="2"/>
      <w:sz w:val="28"/>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uiPriority w:val="39"/>
    <w:unhideWhenUsed/>
    <w:qFormat/>
    <w:pPr>
      <w:ind w:left="960"/>
      <w:jc w:val="left"/>
    </w:pPr>
    <w:rPr>
      <w:rFonts w:asciiTheme="minorHAnsi" w:eastAsiaTheme="minorHAnsi"/>
      <w:sz w:val="18"/>
      <w:szCs w:val="18"/>
    </w:rPr>
  </w:style>
  <w:style w:type="paragraph" w:styleId="TOC3">
    <w:name w:val="toc 3"/>
    <w:basedOn w:val="a"/>
    <w:next w:val="a"/>
    <w:uiPriority w:val="39"/>
    <w:unhideWhenUsed/>
    <w:qFormat/>
    <w:pPr>
      <w:ind w:leftChars="400" w:left="400"/>
    </w:pPr>
    <w:rPr>
      <w:iCs/>
      <w:szCs w:val="20"/>
    </w:rPr>
  </w:style>
  <w:style w:type="paragraph" w:styleId="TOC8">
    <w:name w:val="toc 8"/>
    <w:basedOn w:val="a"/>
    <w:next w:val="a"/>
    <w:uiPriority w:val="39"/>
    <w:unhideWhenUsed/>
    <w:qFormat/>
    <w:pPr>
      <w:ind w:left="1680"/>
      <w:jc w:val="left"/>
    </w:pPr>
    <w:rPr>
      <w:rFonts w:asciiTheme="minorHAnsi" w:eastAsiaTheme="minorHAnsi"/>
      <w:sz w:val="18"/>
      <w:szCs w:val="18"/>
    </w:rPr>
  </w:style>
  <w:style w:type="paragraph" w:styleId="a4">
    <w:name w:val="footer"/>
    <w:basedOn w:val="a"/>
    <w:link w:val="a5"/>
    <w:unhideWhenUsed/>
    <w:pPr>
      <w:tabs>
        <w:tab w:val="center" w:pos="4153"/>
        <w:tab w:val="right" w:pos="8306"/>
      </w:tabs>
      <w:snapToGrid w:val="0"/>
      <w:spacing w:line="240" w:lineRule="auto"/>
      <w:jc w:val="left"/>
    </w:pPr>
    <w:rPr>
      <w:sz w:val="18"/>
      <w:szCs w:val="18"/>
    </w:rPr>
  </w:style>
  <w:style w:type="paragraph" w:styleId="a6">
    <w:name w:val="header"/>
    <w:basedOn w:val="a"/>
    <w:link w:val="a7"/>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rsid w:val="009D01B4"/>
    <w:pPr>
      <w:tabs>
        <w:tab w:val="left" w:pos="482"/>
        <w:tab w:val="right" w:leader="dot" w:pos="8296"/>
      </w:tabs>
      <w:jc w:val="left"/>
    </w:pPr>
    <w:rPr>
      <w:b/>
      <w:bCs/>
      <w:caps/>
      <w:szCs w:val="20"/>
    </w:rPr>
  </w:style>
  <w:style w:type="paragraph" w:styleId="TOC4">
    <w:name w:val="toc 4"/>
    <w:basedOn w:val="a"/>
    <w:next w:val="a"/>
    <w:uiPriority w:val="39"/>
    <w:unhideWhenUsed/>
    <w:qFormat/>
    <w:pPr>
      <w:ind w:left="720"/>
      <w:jc w:val="left"/>
    </w:pPr>
    <w:rPr>
      <w:rFonts w:asciiTheme="minorHAnsi" w:eastAsiaTheme="minorHAnsi"/>
      <w:sz w:val="18"/>
      <w:szCs w:val="18"/>
    </w:rPr>
  </w:style>
  <w:style w:type="paragraph" w:styleId="TOC6">
    <w:name w:val="toc 6"/>
    <w:basedOn w:val="a"/>
    <w:next w:val="a"/>
    <w:uiPriority w:val="39"/>
    <w:unhideWhenUsed/>
    <w:qFormat/>
    <w:pPr>
      <w:ind w:left="1200"/>
      <w:jc w:val="left"/>
    </w:pPr>
    <w:rPr>
      <w:rFonts w:asciiTheme="minorHAnsi" w:eastAsiaTheme="minorHAnsi"/>
      <w:sz w:val="18"/>
      <w:szCs w:val="18"/>
    </w:rPr>
  </w:style>
  <w:style w:type="paragraph" w:styleId="TOC2">
    <w:name w:val="toc 2"/>
    <w:basedOn w:val="a"/>
    <w:next w:val="a"/>
    <w:uiPriority w:val="39"/>
    <w:unhideWhenUsed/>
    <w:rsid w:val="009D01B4"/>
    <w:pPr>
      <w:tabs>
        <w:tab w:val="left" w:pos="482"/>
        <w:tab w:val="right" w:leader="dot" w:pos="8282"/>
      </w:tabs>
      <w:jc w:val="left"/>
    </w:pPr>
    <w:rPr>
      <w:smallCaps/>
      <w:szCs w:val="20"/>
    </w:rPr>
  </w:style>
  <w:style w:type="paragraph" w:styleId="TOC9">
    <w:name w:val="toc 9"/>
    <w:basedOn w:val="a"/>
    <w:next w:val="a"/>
    <w:uiPriority w:val="39"/>
    <w:unhideWhenUsed/>
    <w:qFormat/>
    <w:pPr>
      <w:ind w:left="1920"/>
      <w:jc w:val="left"/>
    </w:pPr>
    <w:rPr>
      <w:rFonts w:asciiTheme="minorHAnsi" w:eastAsiaTheme="minorHAnsi"/>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uiPriority w:val="99"/>
    <w:semiHidden/>
    <w:unhideWhenUsed/>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rPr>
      <w:rFonts w:ascii="Times New Roman" w:eastAsia="黑体" w:hAnsi="Times New Roman" w:cs="宋体"/>
      <w:b/>
      <w:bCs/>
      <w:kern w:val="36"/>
      <w:sz w:val="36"/>
      <w:szCs w:val="48"/>
    </w:rPr>
  </w:style>
  <w:style w:type="character" w:customStyle="1" w:styleId="20">
    <w:name w:val="标题 2 字符"/>
    <w:basedOn w:val="a0"/>
    <w:link w:val="2"/>
    <w:uiPriority w:val="9"/>
    <w:rPr>
      <w:rFonts w:ascii="Times New Roman" w:eastAsia="黑体" w:hAnsi="Times New Roman" w:cs="宋体"/>
      <w:b/>
      <w:bCs/>
      <w:kern w:val="0"/>
      <w:sz w:val="28"/>
      <w:szCs w:val="36"/>
    </w:rPr>
  </w:style>
  <w:style w:type="character" w:styleId="ac">
    <w:name w:val="Placeholder Text"/>
    <w:basedOn w:val="a0"/>
    <w:uiPriority w:val="99"/>
    <w:semiHidden/>
    <w:rPr>
      <w:color w:val="808080"/>
    </w:rPr>
  </w:style>
  <w:style w:type="character" w:customStyle="1" w:styleId="30">
    <w:name w:val="标题 3 字符"/>
    <w:basedOn w:val="a0"/>
    <w:link w:val="3"/>
    <w:uiPriority w:val="9"/>
    <w:rPr>
      <w:rFonts w:ascii="Times New Roman" w:eastAsia="黑体" w:hAnsi="Times New Roman" w:cs="Times New Roman (正文 CS 字体)"/>
      <w:b/>
      <w:bCs/>
      <w:sz w:val="28"/>
      <w:szCs w:val="32"/>
    </w:rPr>
  </w:style>
  <w:style w:type="paragraph" w:styleId="ad">
    <w:name w:val="List Paragraph"/>
    <w:basedOn w:val="a"/>
    <w:uiPriority w:val="34"/>
    <w:qFormat/>
    <w:pPr>
      <w:ind w:firstLine="420"/>
    </w:pPr>
  </w:style>
  <w:style w:type="character" w:customStyle="1" w:styleId="a7">
    <w:name w:val="页眉 字符"/>
    <w:basedOn w:val="a0"/>
    <w:link w:val="a6"/>
    <w:uiPriority w:val="99"/>
    <w:rPr>
      <w:rFonts w:ascii="Times New Roman" w:eastAsia="宋体" w:hAnsi="Times New Roman" w:cs="Times New Roman (正文 CS 字体)"/>
      <w:sz w:val="18"/>
      <w:szCs w:val="18"/>
    </w:rPr>
  </w:style>
  <w:style w:type="character" w:customStyle="1" w:styleId="a5">
    <w:name w:val="页脚 字符"/>
    <w:basedOn w:val="a0"/>
    <w:link w:val="a4"/>
    <w:uiPriority w:val="99"/>
    <w:rPr>
      <w:rFonts w:ascii="Times New Roman" w:eastAsia="宋体" w:hAnsi="Times New Roman" w:cs="Times New Roman (正文 CS 字体)"/>
      <w:sz w:val="18"/>
      <w:szCs w:val="18"/>
    </w:rPr>
  </w:style>
  <w:style w:type="paragraph" w:customStyle="1" w:styleId="ae">
    <w:name w:val="图表标题"/>
    <w:qFormat/>
    <w:pPr>
      <w:spacing w:line="360" w:lineRule="auto"/>
      <w:jc w:val="center"/>
    </w:pPr>
    <w:rPr>
      <w:rFonts w:ascii="Times New Roman" w:eastAsia="黑体" w:hAnsi="Times New Roman" w:cs="Times New Roman (正文 CS 字体)"/>
      <w:sz w:val="24"/>
      <w:szCs w:val="24"/>
    </w:rPr>
  </w:style>
  <w:style w:type="paragraph" w:customStyle="1" w:styleId="af">
    <w:name w:val="表格内容"/>
    <w:qFormat/>
    <w:pPr>
      <w:snapToGrid w:val="0"/>
      <w:spacing w:line="240" w:lineRule="atLeast"/>
      <w:jc w:val="center"/>
    </w:pPr>
    <w:rPr>
      <w:rFonts w:ascii="Times New Roman" w:eastAsia="宋体" w:hAnsi="Times New Roman" w:cs="Times New Roman (正文 CS 字体)"/>
      <w:sz w:val="21"/>
      <w:szCs w:val="24"/>
    </w:rPr>
  </w:style>
  <w:style w:type="character" w:customStyle="1" w:styleId="lrzxr">
    <w:name w:val="lrzxr"/>
    <w:basedOn w:val="a0"/>
    <w:qFormat/>
  </w:style>
  <w:style w:type="paragraph" w:customStyle="1" w:styleId="TOC10">
    <w:name w:val="TOC 标题1"/>
    <w:basedOn w:val="1"/>
    <w:next w:val="a"/>
    <w:uiPriority w:val="39"/>
    <w:unhideWhenUsed/>
    <w:qFormat/>
    <w:pPr>
      <w:keepNext/>
      <w:keepLines/>
      <w:numPr>
        <w:numId w:val="0"/>
      </w:numPr>
      <w:spacing w:beforeLines="0" w:before="48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character" w:styleId="af0">
    <w:name w:val="Unresolved Mention"/>
    <w:basedOn w:val="a0"/>
    <w:uiPriority w:val="99"/>
    <w:semiHidden/>
    <w:unhideWhenUsed/>
    <w:rsid w:val="00615213"/>
    <w:rPr>
      <w:color w:val="605E5C"/>
      <w:shd w:val="clear" w:color="auto" w:fill="E1DFDD"/>
    </w:rPr>
  </w:style>
  <w:style w:type="character" w:styleId="af1">
    <w:name w:val="annotation reference"/>
    <w:basedOn w:val="a0"/>
    <w:uiPriority w:val="99"/>
    <w:semiHidden/>
    <w:unhideWhenUsed/>
    <w:rsid w:val="002C57AC"/>
    <w:rPr>
      <w:sz w:val="21"/>
      <w:szCs w:val="21"/>
    </w:rPr>
  </w:style>
  <w:style w:type="paragraph" w:styleId="af2">
    <w:name w:val="annotation text"/>
    <w:basedOn w:val="a"/>
    <w:link w:val="af3"/>
    <w:uiPriority w:val="99"/>
    <w:semiHidden/>
    <w:unhideWhenUsed/>
    <w:rsid w:val="002C57AC"/>
    <w:pPr>
      <w:jc w:val="left"/>
    </w:pPr>
  </w:style>
  <w:style w:type="character" w:customStyle="1" w:styleId="af3">
    <w:name w:val="批注文字 字符"/>
    <w:basedOn w:val="a0"/>
    <w:link w:val="af2"/>
    <w:uiPriority w:val="99"/>
    <w:semiHidden/>
    <w:rsid w:val="002C57AC"/>
    <w:rPr>
      <w:rFonts w:ascii="Times New Roman" w:eastAsia="宋体" w:hAnsi="Times New Roman" w:cs="Times New Roman (正文 CS 字体)"/>
      <w:kern w:val="2"/>
      <w:sz w:val="24"/>
      <w:szCs w:val="24"/>
    </w:rPr>
  </w:style>
  <w:style w:type="paragraph" w:styleId="af4">
    <w:name w:val="annotation subject"/>
    <w:basedOn w:val="af2"/>
    <w:next w:val="af2"/>
    <w:link w:val="af5"/>
    <w:uiPriority w:val="99"/>
    <w:semiHidden/>
    <w:unhideWhenUsed/>
    <w:rsid w:val="002C57AC"/>
    <w:rPr>
      <w:b/>
      <w:bCs/>
    </w:rPr>
  </w:style>
  <w:style w:type="character" w:customStyle="1" w:styleId="af5">
    <w:name w:val="批注主题 字符"/>
    <w:basedOn w:val="af3"/>
    <w:link w:val="af4"/>
    <w:uiPriority w:val="99"/>
    <w:semiHidden/>
    <w:rsid w:val="002C57AC"/>
    <w:rPr>
      <w:rFonts w:ascii="Times New Roman" w:eastAsia="宋体" w:hAnsi="Times New Roman" w:cs="Times New Roman (正文 CS 字体)"/>
      <w:b/>
      <w:bCs/>
      <w:kern w:val="2"/>
      <w:sz w:val="24"/>
      <w:szCs w:val="24"/>
    </w:rPr>
  </w:style>
  <w:style w:type="paragraph" w:styleId="af6">
    <w:name w:val="Revision"/>
    <w:hidden/>
    <w:uiPriority w:val="99"/>
    <w:semiHidden/>
    <w:rsid w:val="00D939C2"/>
    <w:rPr>
      <w:rFonts w:ascii="Times New Roman" w:eastAsia="宋体" w:hAnsi="Times New Roman" w:cs="Times New Roman (正文 CS 字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41565">
      <w:bodyDiv w:val="1"/>
      <w:marLeft w:val="0"/>
      <w:marRight w:val="0"/>
      <w:marTop w:val="0"/>
      <w:marBottom w:val="0"/>
      <w:divBdr>
        <w:top w:val="none" w:sz="0" w:space="0" w:color="auto"/>
        <w:left w:val="none" w:sz="0" w:space="0" w:color="auto"/>
        <w:bottom w:val="none" w:sz="0" w:space="0" w:color="auto"/>
        <w:right w:val="none" w:sz="0" w:space="0" w:color="auto"/>
      </w:divBdr>
    </w:div>
    <w:div w:id="636107144">
      <w:bodyDiv w:val="1"/>
      <w:marLeft w:val="0"/>
      <w:marRight w:val="0"/>
      <w:marTop w:val="0"/>
      <w:marBottom w:val="0"/>
      <w:divBdr>
        <w:top w:val="none" w:sz="0" w:space="0" w:color="auto"/>
        <w:left w:val="none" w:sz="0" w:space="0" w:color="auto"/>
        <w:bottom w:val="none" w:sz="0" w:space="0" w:color="auto"/>
        <w:right w:val="none" w:sz="0" w:space="0" w:color="auto"/>
      </w:divBdr>
    </w:div>
    <w:div w:id="1156799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8.xml"/><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eader" Target="header8.xml"/><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footer" Target="foot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9.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4FA3F-5E93-AC4C-B150-89D11ACE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7567</Words>
  <Characters>43138</Characters>
  <Application>Microsoft Office Word</Application>
  <DocSecurity>0</DocSecurity>
  <Lines>359</Lines>
  <Paragraphs>101</Paragraphs>
  <ScaleCrop>false</ScaleCrop>
  <Company/>
  <LinksUpToDate>false</LinksUpToDate>
  <CharactersWithSpaces>50604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李佳妮</dc:creator>
  <cp:lastModifiedBy>晓博 刘</cp:lastModifiedBy>
  <cp:revision>5</cp:revision>
  <cp:lastPrinted>2022-06-02T11:37:00Z</cp:lastPrinted>
  <dcterms:created xsi:type="dcterms:W3CDTF">2022-06-14T08:18:00Z</dcterms:created>
  <dcterms:modified xsi:type="dcterms:W3CDTF">2025-01-09T12:12:00Z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2052-4.2.2.6882</vt:lpwstr>
  </property>
  <property fmtid="{D5CDD505-2E9C-101B-9397-08002B2CF9AE}" pid="3" name="ICV">
    <vt:lpwstr>66F0FADCB54D25D502F585626B6CB3EE</vt:lpwstr>
  </property>
</Properties>
</file>